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400A" w14:textId="4DED9E7A" w:rsidR="009F3C08" w:rsidRPr="005B4858" w:rsidRDefault="00125DFF" w:rsidP="005B4858">
      <w:pPr>
        <w:spacing w:line="240" w:lineRule="auto"/>
        <w:jc w:val="center"/>
        <w:rPr>
          <w:rFonts w:eastAsia="Arial" w:cstheme="minorHAnsi"/>
          <w:bCs/>
          <w:szCs w:val="24"/>
        </w:rPr>
      </w:pPr>
      <w:r w:rsidRPr="005B4858">
        <w:rPr>
          <w:rFonts w:eastAsia="Arial" w:cstheme="minorHAnsi"/>
          <w:bCs/>
          <w:szCs w:val="24"/>
        </w:rPr>
        <w:t>GT</w:t>
      </w:r>
      <w:r w:rsidR="005B4858" w:rsidRPr="005B4858">
        <w:rPr>
          <w:rFonts w:eastAsia="Arial" w:cstheme="minorHAnsi"/>
          <w:bCs/>
          <w:szCs w:val="24"/>
        </w:rPr>
        <w:t xml:space="preserve"> - DIREITO, DESENVOLVIMENTO E INOVAÇÃO TECNOLÓGICA (DIREITO DIGITAL E PROTEÇÃO DE DADOS PESSOAIS; DIREITO E GOVERNANÇA INSTITUCIONAL; DIREITO E DESENVOLVIMENTO SUSTENTÁVEL)</w:t>
      </w:r>
    </w:p>
    <w:p w14:paraId="2C056A75" w14:textId="46832FAA" w:rsidR="009F3C08" w:rsidRPr="005B4858" w:rsidRDefault="003F42E9" w:rsidP="005B4858">
      <w:pPr>
        <w:pStyle w:val="Ttulo"/>
        <w:rPr>
          <w:rFonts w:eastAsia="Arial"/>
          <w:u w:val="single"/>
        </w:rPr>
      </w:pPr>
      <w:r w:rsidRPr="005B4858">
        <w:t xml:space="preserve">TECNOLOGIA E INOVAÇÃO NO </w:t>
      </w:r>
      <w:r w:rsidR="0013746E" w:rsidRPr="005B4858">
        <w:t xml:space="preserve">PODER </w:t>
      </w:r>
      <w:r w:rsidRPr="005B4858">
        <w:t>JUDICIÁRIO</w:t>
      </w:r>
      <w:r w:rsidRPr="005B4858">
        <w:rPr>
          <w:rFonts w:eastAsia="Arial"/>
        </w:rPr>
        <w:t xml:space="preserve">: </w:t>
      </w:r>
      <w:r w:rsidR="00CA2C27" w:rsidRPr="005B4858">
        <w:t>conceitos, diferenças e impactos na atividade jurisdicional</w:t>
      </w:r>
    </w:p>
    <w:p w14:paraId="72D512A9" w14:textId="33FCEE0A" w:rsidR="003F42E9" w:rsidRPr="005B4858" w:rsidRDefault="00BF6432" w:rsidP="00BF6432">
      <w:pPr>
        <w:jc w:val="right"/>
        <w:rPr>
          <w:rFonts w:eastAsia="Arial" w:cstheme="minorHAnsi"/>
          <w:szCs w:val="24"/>
        </w:rPr>
      </w:pPr>
      <w:r w:rsidRPr="005B4858">
        <w:rPr>
          <w:rFonts w:eastAsia="Arial" w:cstheme="minorHAnsi"/>
          <w:szCs w:val="24"/>
        </w:rPr>
        <w:t>João Pedro Pinto do Monte</w:t>
      </w:r>
      <w:r w:rsidRPr="005B4858">
        <w:rPr>
          <w:rStyle w:val="Refdenotaderodap"/>
          <w:rFonts w:eastAsia="Arial" w:cstheme="minorHAnsi"/>
          <w:szCs w:val="24"/>
        </w:rPr>
        <w:footnoteReference w:id="1"/>
      </w:r>
    </w:p>
    <w:p w14:paraId="0E1F4686" w14:textId="77777777" w:rsidR="009F3C08" w:rsidRPr="005B4858" w:rsidRDefault="009F3C08" w:rsidP="00CC3811">
      <w:pPr>
        <w:rPr>
          <w:rFonts w:eastAsia="Arial" w:cstheme="minorHAnsi"/>
          <w:b/>
          <w:caps/>
          <w:szCs w:val="24"/>
        </w:rPr>
      </w:pPr>
    </w:p>
    <w:p w14:paraId="60E1296A" w14:textId="77777777" w:rsidR="009F3C08" w:rsidRPr="005B4858" w:rsidRDefault="0040265C" w:rsidP="005B4858">
      <w:pPr>
        <w:spacing w:after="240"/>
        <w:rPr>
          <w:rFonts w:eastAsia="Arial" w:cstheme="minorHAnsi"/>
          <w:b/>
          <w:caps/>
          <w:szCs w:val="24"/>
        </w:rPr>
      </w:pPr>
      <w:r w:rsidRPr="005B4858">
        <w:rPr>
          <w:rFonts w:eastAsia="Arial" w:cstheme="minorHAnsi"/>
          <w:b/>
          <w:caps/>
          <w:szCs w:val="24"/>
        </w:rPr>
        <w:t>Resumo</w:t>
      </w:r>
    </w:p>
    <w:p w14:paraId="38FEC430" w14:textId="3B854A96" w:rsidR="009F3C08" w:rsidRPr="005B4858" w:rsidRDefault="001F711C" w:rsidP="00BF4B5E">
      <w:pPr>
        <w:spacing w:line="240" w:lineRule="auto"/>
        <w:rPr>
          <w:rFonts w:eastAsia="Arial" w:cstheme="minorHAnsi"/>
          <w:sz w:val="22"/>
        </w:rPr>
      </w:pPr>
      <w:r w:rsidRPr="005B4858">
        <w:rPr>
          <w:rFonts w:eastAsia="Arial" w:cstheme="minorHAnsi"/>
          <w:sz w:val="22"/>
        </w:rPr>
        <w:t>O presente trabalho busca</w:t>
      </w:r>
      <w:r w:rsidR="00753CF7" w:rsidRPr="005B4858">
        <w:rPr>
          <w:rFonts w:eastAsia="Arial" w:cstheme="minorHAnsi"/>
          <w:sz w:val="22"/>
        </w:rPr>
        <w:t xml:space="preserve">, de forma preliminar, </w:t>
      </w:r>
      <w:r w:rsidRPr="005B4858">
        <w:rPr>
          <w:rFonts w:eastAsia="Arial" w:cstheme="minorHAnsi"/>
          <w:sz w:val="22"/>
        </w:rPr>
        <w:t xml:space="preserve">elucidar conceitos, destacar diferenças e enfatizar os impactos </w:t>
      </w:r>
      <w:r w:rsidR="007A18DA" w:rsidRPr="005B4858">
        <w:rPr>
          <w:rFonts w:eastAsia="Times New Roman" w:cstheme="minorHAnsi"/>
          <w:sz w:val="22"/>
        </w:rPr>
        <w:t xml:space="preserve">referentes </w:t>
      </w:r>
      <w:bookmarkStart w:id="0" w:name="_Hlk141250600"/>
      <w:r w:rsidR="007A18DA" w:rsidRPr="005B4858">
        <w:rPr>
          <w:rFonts w:eastAsia="Times New Roman" w:cstheme="minorHAnsi"/>
          <w:sz w:val="22"/>
        </w:rPr>
        <w:t>à</w:t>
      </w:r>
      <w:bookmarkEnd w:id="0"/>
      <w:r w:rsidRPr="005B4858">
        <w:rPr>
          <w:rFonts w:eastAsia="Times New Roman" w:cstheme="minorHAnsi"/>
          <w:sz w:val="22"/>
        </w:rPr>
        <w:t xml:space="preserve"> tecnologia e </w:t>
      </w:r>
      <w:r w:rsidR="007A18DA" w:rsidRPr="005B4858">
        <w:rPr>
          <w:rFonts w:eastAsia="Times New Roman" w:cstheme="minorHAnsi"/>
          <w:sz w:val="22"/>
        </w:rPr>
        <w:t>inovação</w:t>
      </w:r>
      <w:r w:rsidR="00F13CF6" w:rsidRPr="005B4858">
        <w:rPr>
          <w:rFonts w:eastAsia="Times New Roman" w:cstheme="minorHAnsi"/>
          <w:sz w:val="22"/>
        </w:rPr>
        <w:t xml:space="preserve"> no</w:t>
      </w:r>
      <w:r w:rsidR="009932F6" w:rsidRPr="005B4858">
        <w:rPr>
          <w:rFonts w:eastAsia="Times New Roman" w:cstheme="minorHAnsi"/>
          <w:sz w:val="22"/>
        </w:rPr>
        <w:t xml:space="preserve"> âmbito do</w:t>
      </w:r>
      <w:r w:rsidR="00F13CF6" w:rsidRPr="005B4858">
        <w:rPr>
          <w:rFonts w:eastAsia="Times New Roman" w:cstheme="minorHAnsi"/>
          <w:sz w:val="22"/>
        </w:rPr>
        <w:t xml:space="preserve"> Poder Judiciário</w:t>
      </w:r>
      <w:r w:rsidR="007A586D" w:rsidRPr="005B4858">
        <w:rPr>
          <w:rFonts w:eastAsia="Times New Roman" w:cstheme="minorHAnsi"/>
          <w:sz w:val="22"/>
        </w:rPr>
        <w:t xml:space="preserve"> brasileiro</w:t>
      </w:r>
      <w:r w:rsidR="007A18DA" w:rsidRPr="005B4858">
        <w:rPr>
          <w:rFonts w:eastAsia="Times New Roman" w:cstheme="minorHAnsi"/>
          <w:sz w:val="22"/>
        </w:rPr>
        <w:t>, com ênfase nas mudanças proporci</w:t>
      </w:r>
      <w:r w:rsidRPr="005B4858">
        <w:rPr>
          <w:rFonts w:eastAsia="Times New Roman" w:cstheme="minorHAnsi"/>
          <w:sz w:val="22"/>
        </w:rPr>
        <w:t xml:space="preserve">onadas na atividade </w:t>
      </w:r>
      <w:r w:rsidR="007A18DA" w:rsidRPr="005B4858">
        <w:rPr>
          <w:rFonts w:eastAsia="Times New Roman" w:cstheme="minorHAnsi"/>
          <w:sz w:val="22"/>
        </w:rPr>
        <w:t>jurisdicional. Os procedimentos</w:t>
      </w:r>
      <w:r w:rsidR="007A586D" w:rsidRPr="005B4858">
        <w:rPr>
          <w:rFonts w:eastAsia="Times New Roman" w:cstheme="minorHAnsi"/>
          <w:sz w:val="22"/>
        </w:rPr>
        <w:t xml:space="preserve"> m</w:t>
      </w:r>
      <w:r w:rsidR="00525305" w:rsidRPr="005B4858">
        <w:rPr>
          <w:rFonts w:eastAsia="Times New Roman" w:cstheme="minorHAnsi"/>
          <w:sz w:val="22"/>
        </w:rPr>
        <w:t>etodológicos utilizados foram a p</w:t>
      </w:r>
      <w:r w:rsidR="007A18DA" w:rsidRPr="005B4858">
        <w:rPr>
          <w:rFonts w:eastAsia="Times New Roman" w:cstheme="minorHAnsi"/>
          <w:color w:val="000000"/>
          <w:sz w:val="22"/>
        </w:rPr>
        <w:t>esquisa bibliográfica</w:t>
      </w:r>
      <w:r w:rsidR="00F13CF6" w:rsidRPr="005B4858">
        <w:rPr>
          <w:rFonts w:eastAsia="Times New Roman" w:cstheme="minorHAnsi"/>
          <w:color w:val="000000"/>
          <w:sz w:val="22"/>
        </w:rPr>
        <w:t xml:space="preserve"> e documental</w:t>
      </w:r>
      <w:r w:rsidR="002142ED" w:rsidRPr="005B4858">
        <w:rPr>
          <w:rFonts w:eastAsia="Times New Roman" w:cstheme="minorHAnsi"/>
          <w:color w:val="000000"/>
          <w:sz w:val="22"/>
        </w:rPr>
        <w:t xml:space="preserve"> </w:t>
      </w:r>
      <w:r w:rsidR="002142ED" w:rsidRPr="005B4858">
        <w:rPr>
          <w:rFonts w:eastAsia="Arial" w:cstheme="minorHAnsi"/>
          <w:sz w:val="22"/>
        </w:rPr>
        <w:t>baseada em dados secundários qualitativos e quantitativos</w:t>
      </w:r>
      <w:r w:rsidR="00525305" w:rsidRPr="005B4858">
        <w:rPr>
          <w:rFonts w:eastAsia="Times New Roman" w:cstheme="minorHAnsi"/>
          <w:color w:val="000000"/>
          <w:sz w:val="22"/>
        </w:rPr>
        <w:t>, fundamentada em a</w:t>
      </w:r>
      <w:r w:rsidR="007A18DA" w:rsidRPr="005B4858">
        <w:rPr>
          <w:rFonts w:eastAsia="Times New Roman" w:cstheme="minorHAnsi"/>
          <w:color w:val="000000"/>
          <w:sz w:val="22"/>
        </w:rPr>
        <w:t>utores que trazem discussões sobre o tema</w:t>
      </w:r>
      <w:r w:rsidR="00687708" w:rsidRPr="005B4858">
        <w:rPr>
          <w:rFonts w:eastAsia="Times New Roman" w:cstheme="minorHAnsi"/>
          <w:color w:val="000000"/>
          <w:sz w:val="22"/>
        </w:rPr>
        <w:t xml:space="preserve"> em livros e </w:t>
      </w:r>
      <w:r w:rsidR="007A18DA" w:rsidRPr="005B4858">
        <w:rPr>
          <w:rFonts w:eastAsia="Times New Roman" w:cstheme="minorHAnsi"/>
          <w:color w:val="000000"/>
          <w:sz w:val="22"/>
        </w:rPr>
        <w:t>arti</w:t>
      </w:r>
      <w:r w:rsidR="00687708" w:rsidRPr="005B4858">
        <w:rPr>
          <w:rFonts w:eastAsia="Times New Roman" w:cstheme="minorHAnsi"/>
          <w:color w:val="000000"/>
          <w:sz w:val="22"/>
        </w:rPr>
        <w:t xml:space="preserve">gos, além de </w:t>
      </w:r>
      <w:r w:rsidR="00F13CF6" w:rsidRPr="005B4858">
        <w:rPr>
          <w:rFonts w:eastAsia="Times New Roman" w:cstheme="minorHAnsi"/>
          <w:color w:val="000000"/>
          <w:sz w:val="22"/>
        </w:rPr>
        <w:t>documentos</w:t>
      </w:r>
      <w:r w:rsidR="009932F6" w:rsidRPr="005B4858">
        <w:rPr>
          <w:rFonts w:eastAsia="Times New Roman" w:cstheme="minorHAnsi"/>
          <w:color w:val="000000"/>
          <w:sz w:val="22"/>
        </w:rPr>
        <w:t xml:space="preserve"> </w:t>
      </w:r>
      <w:r w:rsidR="00687708" w:rsidRPr="005B4858">
        <w:rPr>
          <w:rFonts w:eastAsia="Times New Roman" w:cstheme="minorHAnsi"/>
          <w:color w:val="000000"/>
          <w:sz w:val="22"/>
        </w:rPr>
        <w:t>e matérias disponíveis na rede mundial de computadores</w:t>
      </w:r>
      <w:r w:rsidR="00F13CF6" w:rsidRPr="005B4858">
        <w:rPr>
          <w:rFonts w:eastAsia="Times New Roman" w:cstheme="minorHAnsi"/>
          <w:color w:val="000000"/>
          <w:sz w:val="22"/>
        </w:rPr>
        <w:t>. D</w:t>
      </w:r>
      <w:r w:rsidR="002142ED" w:rsidRPr="005B4858">
        <w:rPr>
          <w:rFonts w:eastAsia="Times New Roman" w:cstheme="minorHAnsi"/>
          <w:color w:val="000000"/>
          <w:sz w:val="22"/>
        </w:rPr>
        <w:t>iante do que foi analisado, foi</w:t>
      </w:r>
      <w:r w:rsidR="00F13CF6" w:rsidRPr="005B4858">
        <w:rPr>
          <w:rFonts w:eastAsia="Times New Roman" w:cstheme="minorHAnsi"/>
          <w:color w:val="000000"/>
          <w:sz w:val="22"/>
        </w:rPr>
        <w:t xml:space="preserve"> poss</w:t>
      </w:r>
      <w:r w:rsidR="009F7766" w:rsidRPr="005B4858">
        <w:rPr>
          <w:rFonts w:eastAsia="Times New Roman" w:cstheme="minorHAnsi"/>
          <w:color w:val="000000"/>
          <w:sz w:val="22"/>
        </w:rPr>
        <w:t>ível constatar a n</w:t>
      </w:r>
      <w:r w:rsidR="00493741" w:rsidRPr="005B4858">
        <w:rPr>
          <w:rFonts w:eastAsia="Times New Roman" w:cstheme="minorHAnsi"/>
          <w:color w:val="000000"/>
          <w:sz w:val="22"/>
        </w:rPr>
        <w:t xml:space="preserve">ecessidade da compreensão sobre </w:t>
      </w:r>
      <w:r w:rsidR="00EC0E1B" w:rsidRPr="005B4858">
        <w:rPr>
          <w:rFonts w:eastAsia="Times New Roman" w:cstheme="minorHAnsi"/>
          <w:color w:val="000000"/>
          <w:sz w:val="22"/>
        </w:rPr>
        <w:t xml:space="preserve">a </w:t>
      </w:r>
      <w:r w:rsidR="009F7766" w:rsidRPr="005B4858">
        <w:rPr>
          <w:rFonts w:eastAsia="Times New Roman" w:cstheme="minorHAnsi"/>
          <w:color w:val="000000"/>
          <w:sz w:val="22"/>
        </w:rPr>
        <w:t xml:space="preserve">tecnologia e </w:t>
      </w:r>
      <w:r w:rsidR="00EC0E1B" w:rsidRPr="005B4858">
        <w:rPr>
          <w:rFonts w:eastAsia="Times New Roman" w:cstheme="minorHAnsi"/>
          <w:color w:val="000000"/>
          <w:sz w:val="22"/>
        </w:rPr>
        <w:t xml:space="preserve">a </w:t>
      </w:r>
      <w:r w:rsidR="009F7766" w:rsidRPr="005B4858">
        <w:rPr>
          <w:rFonts w:eastAsia="Times New Roman" w:cstheme="minorHAnsi"/>
          <w:color w:val="000000"/>
          <w:sz w:val="22"/>
        </w:rPr>
        <w:t xml:space="preserve">inovação, suas diferenças e seus impactos na atuação do </w:t>
      </w:r>
      <w:r w:rsidR="00525305" w:rsidRPr="005B4858">
        <w:rPr>
          <w:rFonts w:eastAsia="Times New Roman" w:cstheme="minorHAnsi"/>
          <w:color w:val="000000"/>
          <w:sz w:val="22"/>
        </w:rPr>
        <w:t xml:space="preserve">Poder </w:t>
      </w:r>
      <w:r w:rsidR="009F7766" w:rsidRPr="005B4858">
        <w:rPr>
          <w:rFonts w:eastAsia="Times New Roman" w:cstheme="minorHAnsi"/>
          <w:color w:val="000000"/>
          <w:sz w:val="22"/>
        </w:rPr>
        <w:t>Judiciário</w:t>
      </w:r>
      <w:r w:rsidRPr="005B4858">
        <w:rPr>
          <w:rFonts w:eastAsia="Times New Roman" w:cstheme="minorHAnsi"/>
          <w:color w:val="000000"/>
          <w:sz w:val="22"/>
        </w:rPr>
        <w:t xml:space="preserve"> brasileiro</w:t>
      </w:r>
      <w:r w:rsidR="009F7766" w:rsidRPr="005B4858">
        <w:rPr>
          <w:rFonts w:eastAsia="Times New Roman" w:cstheme="minorHAnsi"/>
          <w:color w:val="000000"/>
          <w:sz w:val="22"/>
        </w:rPr>
        <w:t xml:space="preserve">, para transformá-lo em </w:t>
      </w:r>
      <w:r w:rsidR="009F7766" w:rsidRPr="005B4858">
        <w:rPr>
          <w:rFonts w:eastAsia="Times New Roman" w:cstheme="minorHAnsi"/>
          <w:sz w:val="22"/>
        </w:rPr>
        <w:t>um lugar acolhedor, adequado à realidade</w:t>
      </w:r>
      <w:r w:rsidR="00525305" w:rsidRPr="005B4858">
        <w:rPr>
          <w:rFonts w:eastAsia="Times New Roman" w:cstheme="minorHAnsi"/>
          <w:sz w:val="22"/>
        </w:rPr>
        <w:t xml:space="preserve"> atual, acessível, confortável e </w:t>
      </w:r>
      <w:r w:rsidR="009F7766" w:rsidRPr="005B4858">
        <w:rPr>
          <w:rFonts w:eastAsia="Times New Roman" w:cstheme="minorHAnsi"/>
          <w:sz w:val="22"/>
        </w:rPr>
        <w:t>ce</w:t>
      </w:r>
      <w:r w:rsidR="00525305" w:rsidRPr="005B4858">
        <w:rPr>
          <w:rFonts w:eastAsia="Times New Roman" w:cstheme="minorHAnsi"/>
          <w:sz w:val="22"/>
        </w:rPr>
        <w:t xml:space="preserve">ntrado no jurisdicionado. </w:t>
      </w:r>
      <w:r w:rsidR="00CC49F5" w:rsidRPr="005B4858">
        <w:rPr>
          <w:rFonts w:eastAsia="Times New Roman" w:cstheme="minorHAnsi"/>
          <w:sz w:val="22"/>
        </w:rPr>
        <w:t>Portanto</w:t>
      </w:r>
      <w:r w:rsidR="00687708" w:rsidRPr="005B4858">
        <w:rPr>
          <w:rFonts w:eastAsia="Times New Roman" w:cstheme="minorHAnsi"/>
          <w:sz w:val="22"/>
        </w:rPr>
        <w:t>, são indispensáveis o empenho e a dedicação dos membros, servi</w:t>
      </w:r>
      <w:r w:rsidR="00AC72E4" w:rsidRPr="005B4858">
        <w:rPr>
          <w:rFonts w:eastAsia="Times New Roman" w:cstheme="minorHAnsi"/>
          <w:sz w:val="22"/>
        </w:rPr>
        <w:t>dores e demais colaboradores d</w:t>
      </w:r>
      <w:r w:rsidR="00525305" w:rsidRPr="005B4858">
        <w:rPr>
          <w:rFonts w:eastAsia="Times New Roman" w:cstheme="minorHAnsi"/>
          <w:sz w:val="22"/>
        </w:rPr>
        <w:t xml:space="preserve">o Poder </w:t>
      </w:r>
      <w:r w:rsidR="00687708" w:rsidRPr="005B4858">
        <w:rPr>
          <w:rFonts w:eastAsia="Times New Roman" w:cstheme="minorHAnsi"/>
          <w:sz w:val="22"/>
        </w:rPr>
        <w:t xml:space="preserve">Judiciário, sendo primordial o papel das lideranças, para que as iniciativas sejam tomadas e repassadas para </w:t>
      </w:r>
      <w:r w:rsidR="00CC49F5" w:rsidRPr="005B4858">
        <w:rPr>
          <w:rFonts w:eastAsia="Times New Roman" w:cstheme="minorHAnsi"/>
          <w:sz w:val="22"/>
        </w:rPr>
        <w:t xml:space="preserve">os demais, e </w:t>
      </w:r>
      <w:r w:rsidR="00687708" w:rsidRPr="005B4858">
        <w:rPr>
          <w:rFonts w:eastAsia="Times New Roman" w:cstheme="minorHAnsi"/>
          <w:sz w:val="22"/>
        </w:rPr>
        <w:t>a participa</w:t>
      </w:r>
      <w:r w:rsidR="00AC72E4" w:rsidRPr="005B4858">
        <w:rPr>
          <w:rFonts w:eastAsia="Times New Roman" w:cstheme="minorHAnsi"/>
          <w:sz w:val="22"/>
        </w:rPr>
        <w:t xml:space="preserve">ção e </w:t>
      </w:r>
      <w:r w:rsidR="00CC49F5" w:rsidRPr="005B4858">
        <w:rPr>
          <w:rFonts w:eastAsia="Times New Roman" w:cstheme="minorHAnsi"/>
          <w:sz w:val="22"/>
        </w:rPr>
        <w:t>colaboração d</w:t>
      </w:r>
      <w:r w:rsidR="00525305" w:rsidRPr="005B4858">
        <w:rPr>
          <w:rFonts w:eastAsia="Times New Roman" w:cstheme="minorHAnsi"/>
          <w:sz w:val="22"/>
        </w:rPr>
        <w:t xml:space="preserve">os </w:t>
      </w:r>
      <w:r w:rsidR="00687708" w:rsidRPr="005B4858">
        <w:rPr>
          <w:rFonts w:eastAsia="Times New Roman" w:cstheme="minorHAnsi"/>
          <w:sz w:val="22"/>
        </w:rPr>
        <w:t>jurisdicionados, que são os mais impactados pelos resultados advindos do aparato jurídico.</w:t>
      </w:r>
      <w:r w:rsidR="00AC72E4" w:rsidRPr="005B4858">
        <w:rPr>
          <w:rFonts w:eastAsia="Times New Roman" w:cstheme="minorHAnsi"/>
          <w:sz w:val="22"/>
        </w:rPr>
        <w:t xml:space="preserve"> Conclui-se que a tecnologia e </w:t>
      </w:r>
      <w:r w:rsidR="00CC49F5" w:rsidRPr="005B4858">
        <w:rPr>
          <w:rFonts w:eastAsia="Times New Roman" w:cstheme="minorHAnsi"/>
          <w:sz w:val="22"/>
        </w:rPr>
        <w:t>inovação, utilizadas em conjunto</w:t>
      </w:r>
      <w:r w:rsidR="00AC72E4" w:rsidRPr="005B4858">
        <w:rPr>
          <w:rFonts w:eastAsia="Times New Roman" w:cstheme="minorHAnsi"/>
          <w:sz w:val="22"/>
        </w:rPr>
        <w:t xml:space="preserve"> de forma eficiente</w:t>
      </w:r>
      <w:r w:rsidR="00CC49F5" w:rsidRPr="005B4858">
        <w:rPr>
          <w:rFonts w:eastAsia="Times New Roman" w:cstheme="minorHAnsi"/>
          <w:sz w:val="22"/>
        </w:rPr>
        <w:t>,</w:t>
      </w:r>
      <w:r w:rsidR="00AC72E4" w:rsidRPr="005B4858">
        <w:rPr>
          <w:rFonts w:eastAsia="Times New Roman" w:cstheme="minorHAnsi"/>
          <w:sz w:val="22"/>
        </w:rPr>
        <w:t xml:space="preserve"> são</w:t>
      </w:r>
      <w:r w:rsidR="00CC49F5" w:rsidRPr="005B4858">
        <w:rPr>
          <w:rFonts w:eastAsia="Times New Roman" w:cstheme="minorHAnsi"/>
          <w:sz w:val="22"/>
        </w:rPr>
        <w:t xml:space="preserve"> as mais poderosas ferramentas existente</w:t>
      </w:r>
      <w:r w:rsidR="00AC72E4" w:rsidRPr="005B4858">
        <w:rPr>
          <w:rFonts w:eastAsia="Times New Roman" w:cstheme="minorHAnsi"/>
          <w:sz w:val="22"/>
        </w:rPr>
        <w:t>s para se atingir o objetivo supracitado.</w:t>
      </w:r>
    </w:p>
    <w:p w14:paraId="54E80A04" w14:textId="11C6C1B2" w:rsidR="009F3C08" w:rsidRPr="005B4858" w:rsidRDefault="009F3C08" w:rsidP="00CC3811">
      <w:pPr>
        <w:rPr>
          <w:rFonts w:eastAsia="Arial" w:cstheme="minorHAnsi"/>
          <w:szCs w:val="24"/>
        </w:rPr>
      </w:pPr>
    </w:p>
    <w:p w14:paraId="5DFD8BA6" w14:textId="3FF48B88" w:rsidR="00AC72E4" w:rsidRPr="005B4858" w:rsidRDefault="0040265C" w:rsidP="00CC3811">
      <w:pPr>
        <w:rPr>
          <w:rFonts w:eastAsia="Arial" w:cstheme="minorHAnsi"/>
          <w:color w:val="000000"/>
          <w:szCs w:val="24"/>
        </w:rPr>
      </w:pPr>
      <w:r w:rsidRPr="005B4858">
        <w:rPr>
          <w:rFonts w:eastAsia="Arial" w:cstheme="minorHAnsi"/>
          <w:b/>
          <w:sz w:val="22"/>
        </w:rPr>
        <w:t xml:space="preserve">Palavras-chave: </w:t>
      </w:r>
      <w:r w:rsidR="002142ED" w:rsidRPr="005B4858">
        <w:rPr>
          <w:rFonts w:eastAsia="Arial" w:cstheme="minorHAnsi"/>
          <w:sz w:val="22"/>
        </w:rPr>
        <w:t>Tecnologia. Inovação. Poder Judiciário</w:t>
      </w:r>
      <w:r w:rsidRPr="005B4858">
        <w:rPr>
          <w:rFonts w:eastAsia="Arial" w:cstheme="minorHAnsi"/>
          <w:color w:val="000000"/>
          <w:sz w:val="22"/>
        </w:rPr>
        <w:t>.</w:t>
      </w:r>
      <w:r w:rsidR="002142ED" w:rsidRPr="005B4858">
        <w:rPr>
          <w:rFonts w:eastAsia="Arial" w:cstheme="minorHAnsi"/>
          <w:color w:val="000000"/>
          <w:sz w:val="22"/>
        </w:rPr>
        <w:t xml:space="preserve"> Direito.</w:t>
      </w:r>
    </w:p>
    <w:p w14:paraId="62E34A27" w14:textId="65081532" w:rsidR="009F3C08" w:rsidRPr="005B4858" w:rsidRDefault="002B41A4" w:rsidP="005B4858">
      <w:pPr>
        <w:pStyle w:val="Ttulo1"/>
      </w:pPr>
      <w:r w:rsidRPr="005B4858">
        <w:t>1 INTRODUÇÃO</w:t>
      </w:r>
    </w:p>
    <w:p w14:paraId="0B6C5F5B" w14:textId="70860089" w:rsidR="006E74D4" w:rsidRPr="005B4858" w:rsidRDefault="002B41A4" w:rsidP="00CC3811">
      <w:pPr>
        <w:rPr>
          <w:rFonts w:eastAsia="Times New Roman" w:cstheme="minorHAnsi"/>
          <w:szCs w:val="24"/>
        </w:rPr>
      </w:pPr>
      <w:r w:rsidRPr="005B4858">
        <w:rPr>
          <w:rFonts w:eastAsia="Arial" w:cstheme="minorHAnsi"/>
          <w:color w:val="000000"/>
          <w:szCs w:val="24"/>
        </w:rPr>
        <w:tab/>
      </w:r>
      <w:r w:rsidR="006E74D4" w:rsidRPr="005B4858">
        <w:rPr>
          <w:rFonts w:eastAsia="Arial" w:cstheme="minorHAnsi"/>
          <w:color w:val="000000"/>
          <w:szCs w:val="24"/>
        </w:rPr>
        <w:t>O mundo passou por inúmeras transformações no decorrer dos séculos, desde</w:t>
      </w:r>
      <w:r w:rsidR="00EA1F68" w:rsidRPr="005B4858">
        <w:rPr>
          <w:rFonts w:eastAsia="Arial" w:cstheme="minorHAnsi"/>
          <w:color w:val="000000"/>
          <w:szCs w:val="24"/>
        </w:rPr>
        <w:t xml:space="preserve"> as grandes navegações até as </w:t>
      </w:r>
      <w:r w:rsidR="006E74D4" w:rsidRPr="005B4858">
        <w:rPr>
          <w:rFonts w:eastAsia="Arial" w:cstheme="minorHAnsi"/>
          <w:color w:val="000000"/>
          <w:szCs w:val="24"/>
        </w:rPr>
        <w:t>revoluções industriais, que culminaram em múltiplos saltos de qualidade no desenvolvimento econômico mundial (SOARES, 2018).</w:t>
      </w:r>
      <w:r w:rsidR="006E74D4" w:rsidRPr="005B4858">
        <w:rPr>
          <w:rFonts w:eastAsia="Arial" w:cstheme="minorHAnsi"/>
          <w:color w:val="000000"/>
        </w:rPr>
        <w:t xml:space="preserve"> </w:t>
      </w:r>
      <w:r w:rsidR="006E74D4" w:rsidRPr="005B4858">
        <w:rPr>
          <w:rFonts w:eastAsia="Times New Roman" w:cstheme="minorHAnsi"/>
          <w:szCs w:val="24"/>
        </w:rPr>
        <w:t>Em meados do séc</w:t>
      </w:r>
      <w:r w:rsidR="002C2107" w:rsidRPr="005B4858">
        <w:rPr>
          <w:rFonts w:eastAsia="Times New Roman" w:cstheme="minorHAnsi"/>
          <w:szCs w:val="24"/>
        </w:rPr>
        <w:t>ulo XVIII</w:t>
      </w:r>
      <w:r w:rsidR="006E74D4" w:rsidRPr="005B4858">
        <w:rPr>
          <w:rFonts w:eastAsia="Times New Roman" w:cstheme="minorHAnsi"/>
          <w:szCs w:val="24"/>
        </w:rPr>
        <w:t>, foram criadas as máquinas a vapor e o carvão passou a ser utilizado como combustível, o que resultou na Primeira Revolução Industrial. Em seguida, em meados do século XIX,</w:t>
      </w:r>
      <w:r w:rsidR="00EA1F68" w:rsidRPr="005B4858">
        <w:rPr>
          <w:rFonts w:eastAsia="Times New Roman" w:cstheme="minorHAnsi"/>
          <w:szCs w:val="24"/>
        </w:rPr>
        <w:t xml:space="preserve"> veio a Segunda Revolução Industrial, </w:t>
      </w:r>
      <w:r w:rsidR="006E74D4" w:rsidRPr="005B4858">
        <w:rPr>
          <w:rFonts w:eastAsia="Times New Roman" w:cstheme="minorHAnsi"/>
          <w:szCs w:val="24"/>
        </w:rPr>
        <w:t>co</w:t>
      </w:r>
      <w:r w:rsidR="00EA1F68" w:rsidRPr="005B4858">
        <w:rPr>
          <w:rFonts w:eastAsia="Times New Roman" w:cstheme="minorHAnsi"/>
          <w:szCs w:val="24"/>
        </w:rPr>
        <w:t xml:space="preserve">m o uso da eletricidade e a remodelação do </w:t>
      </w:r>
      <w:r w:rsidR="006E74D4" w:rsidRPr="005B4858">
        <w:rPr>
          <w:rFonts w:eastAsia="Times New Roman" w:cstheme="minorHAnsi"/>
          <w:szCs w:val="24"/>
        </w:rPr>
        <w:t>m</w:t>
      </w:r>
      <w:r w:rsidR="00EA1F68" w:rsidRPr="005B4858">
        <w:rPr>
          <w:rFonts w:eastAsia="Times New Roman" w:cstheme="minorHAnsi"/>
          <w:szCs w:val="24"/>
        </w:rPr>
        <w:t>odo de fabricação</w:t>
      </w:r>
      <w:r w:rsidR="006E74D4" w:rsidRPr="005B4858">
        <w:rPr>
          <w:rFonts w:eastAsia="Times New Roman" w:cstheme="minorHAnsi"/>
          <w:szCs w:val="24"/>
        </w:rPr>
        <w:t xml:space="preserve">, inclusive suas rotinas, já que os </w:t>
      </w:r>
      <w:r w:rsidR="006E74D4" w:rsidRPr="005B4858">
        <w:rPr>
          <w:rFonts w:eastAsia="Times New Roman" w:cstheme="minorHAnsi"/>
          <w:szCs w:val="24"/>
        </w:rPr>
        <w:lastRenderedPageBreak/>
        <w:t>processos passaram a ser motorizados (SOARES, 2018</w:t>
      </w:r>
      <w:r w:rsidR="002C2107" w:rsidRPr="005B4858">
        <w:rPr>
          <w:rFonts w:eastAsia="Times New Roman" w:cstheme="minorHAnsi"/>
          <w:szCs w:val="24"/>
        </w:rPr>
        <w:t>). Por fim</w:t>
      </w:r>
      <w:r w:rsidR="006E74D4" w:rsidRPr="005B4858">
        <w:rPr>
          <w:rFonts w:eastAsia="Times New Roman" w:cstheme="minorHAnsi"/>
          <w:szCs w:val="24"/>
        </w:rPr>
        <w:t xml:space="preserve">, chega-se à chamada Revolução Digital, </w:t>
      </w:r>
      <w:r w:rsidR="0082419D" w:rsidRPr="005B4858">
        <w:rPr>
          <w:rFonts w:eastAsia="Times New Roman" w:cstheme="minorHAnsi"/>
          <w:szCs w:val="24"/>
        </w:rPr>
        <w:t xml:space="preserve">a Terceira Revolução Industrial, </w:t>
      </w:r>
      <w:r w:rsidR="006E74D4" w:rsidRPr="005B4858">
        <w:rPr>
          <w:rFonts w:eastAsia="Times New Roman" w:cstheme="minorHAnsi"/>
          <w:szCs w:val="24"/>
        </w:rPr>
        <w:t>q</w:t>
      </w:r>
      <w:r w:rsidR="002C2107" w:rsidRPr="005B4858">
        <w:rPr>
          <w:rFonts w:eastAsia="Times New Roman" w:cstheme="minorHAnsi"/>
          <w:szCs w:val="24"/>
        </w:rPr>
        <w:t xml:space="preserve">ue ocorreu em meados do </w:t>
      </w:r>
      <w:r w:rsidR="006E74D4" w:rsidRPr="005B4858">
        <w:rPr>
          <w:rFonts w:eastAsia="Times New Roman" w:cstheme="minorHAnsi"/>
          <w:szCs w:val="24"/>
        </w:rPr>
        <w:t xml:space="preserve">século XX, com </w:t>
      </w:r>
      <w:r w:rsidR="002C2107" w:rsidRPr="005B4858">
        <w:rPr>
          <w:rFonts w:eastAsia="Times New Roman" w:cstheme="minorHAnsi"/>
          <w:szCs w:val="24"/>
        </w:rPr>
        <w:t xml:space="preserve">a automatização do </w:t>
      </w:r>
      <w:r w:rsidR="006E74D4" w:rsidRPr="005B4858">
        <w:rPr>
          <w:rFonts w:eastAsia="Times New Roman" w:cstheme="minorHAnsi"/>
          <w:szCs w:val="24"/>
        </w:rPr>
        <w:t>trabalho, inserção dos c</w:t>
      </w:r>
      <w:r w:rsidR="002C2107" w:rsidRPr="005B4858">
        <w:rPr>
          <w:rFonts w:eastAsia="Times New Roman" w:cstheme="minorHAnsi"/>
          <w:szCs w:val="24"/>
        </w:rPr>
        <w:t xml:space="preserve">omputadores, utilização </w:t>
      </w:r>
      <w:r w:rsidR="006E74D4" w:rsidRPr="005B4858">
        <w:rPr>
          <w:rFonts w:eastAsia="Times New Roman" w:cstheme="minorHAnsi"/>
          <w:szCs w:val="24"/>
        </w:rPr>
        <w:t>da internet, desenvolvimento de microprocessadores e comunicações de alta tecnologia no cerne da sociedade, de forma globalizada (SOARES, 2018).</w:t>
      </w:r>
    </w:p>
    <w:p w14:paraId="4D62505D" w14:textId="5B70F5B9" w:rsidR="00984159" w:rsidRPr="005B4858" w:rsidRDefault="006E74D4" w:rsidP="00984159">
      <w:pPr>
        <w:ind w:firstLine="708"/>
        <w:rPr>
          <w:rFonts w:eastAsia="Times New Roman" w:cstheme="minorHAnsi"/>
          <w:szCs w:val="24"/>
        </w:rPr>
      </w:pPr>
      <w:r w:rsidRPr="005B4858">
        <w:rPr>
          <w:rFonts w:eastAsia="Times New Roman" w:cstheme="minorHAnsi"/>
          <w:szCs w:val="24"/>
        </w:rPr>
        <w:t>Diante desse contexto, o universo jurídico não poderia deixar de se remodelar, tendo em vista que a não adesão às mudanças</w:t>
      </w:r>
      <w:r w:rsidR="0082419D" w:rsidRPr="005B4858">
        <w:rPr>
          <w:rFonts w:eastAsia="Times New Roman" w:cstheme="minorHAnsi"/>
          <w:szCs w:val="24"/>
        </w:rPr>
        <w:t xml:space="preserve"> que foram </w:t>
      </w:r>
      <w:r w:rsidRPr="005B4858">
        <w:rPr>
          <w:rFonts w:eastAsia="Times New Roman" w:cstheme="minorHAnsi"/>
          <w:szCs w:val="24"/>
        </w:rPr>
        <w:t>trazidas pela Revolução Digital, ocasionaria um descompasso da justiça com a realidade. A tecnologia faz parte da vida das pessoas e o Poder Judiciário, que tem como função precípua a resolução de conflitos e a promoção da justiça</w:t>
      </w:r>
      <w:r w:rsidR="00C46A88" w:rsidRPr="005B4858">
        <w:rPr>
          <w:rFonts w:eastAsia="Times New Roman" w:cstheme="minorHAnsi"/>
          <w:szCs w:val="24"/>
        </w:rPr>
        <w:t>, s</w:t>
      </w:r>
      <w:r w:rsidRPr="005B4858">
        <w:rPr>
          <w:rFonts w:eastAsia="Times New Roman" w:cstheme="minorHAnsi"/>
          <w:szCs w:val="24"/>
        </w:rPr>
        <w:t xml:space="preserve">eria ineficiente e injusto se permanecesse ultrapassado em relação à sociedade, fazendo com que os inúmeros problemas já enfrentados, </w:t>
      </w:r>
      <w:r w:rsidR="00C46A88" w:rsidRPr="005B4858">
        <w:rPr>
          <w:rFonts w:eastAsia="Times New Roman" w:cstheme="minorHAnsi"/>
          <w:szCs w:val="24"/>
        </w:rPr>
        <w:t xml:space="preserve">como a morosidade processual e as barreiras que dificultam o </w:t>
      </w:r>
      <w:r w:rsidRPr="005B4858">
        <w:rPr>
          <w:rFonts w:eastAsia="Times New Roman" w:cstheme="minorHAnsi"/>
          <w:szCs w:val="24"/>
        </w:rPr>
        <w:t>acesso à justiça, se perpetuas</w:t>
      </w:r>
      <w:r w:rsidR="00BB05B8" w:rsidRPr="005B4858">
        <w:rPr>
          <w:rFonts w:eastAsia="Times New Roman" w:cstheme="minorHAnsi"/>
          <w:szCs w:val="24"/>
        </w:rPr>
        <w:t>sem. Nessa linha, Juliano da Co</w:t>
      </w:r>
      <w:r w:rsidRPr="005B4858">
        <w:rPr>
          <w:rFonts w:eastAsia="Times New Roman" w:cstheme="minorHAnsi"/>
          <w:szCs w:val="24"/>
        </w:rPr>
        <w:t>sta Stumpf aponta:</w:t>
      </w:r>
    </w:p>
    <w:p w14:paraId="36825C06" w14:textId="63FBA1A2" w:rsidR="006E74D4" w:rsidRPr="005B4858" w:rsidRDefault="006E74D4" w:rsidP="005B4858">
      <w:pPr>
        <w:pStyle w:val="Citao"/>
      </w:pPr>
      <w:r w:rsidRPr="005B4858">
        <w:t>As carências de estrutura material e humana à disposição do Judiciário para o cumprimento de suas atividades são geralmente apontadas como as mais relevantes causas para a morosidade da prestação jurisdicional. Dentre elas, os recursos de informática, os recursos humanos e as carências de espaço físico suficiente e adequado são as mais apontadas (STUMPF, 2008</w:t>
      </w:r>
      <w:r w:rsidR="000011A7" w:rsidRPr="005B4858">
        <w:t>, p.</w:t>
      </w:r>
      <w:r w:rsidRPr="005B4858">
        <w:t>).</w:t>
      </w:r>
    </w:p>
    <w:p w14:paraId="4774B55E" w14:textId="77777777" w:rsidR="00984159" w:rsidRPr="005B4858" w:rsidRDefault="00984159" w:rsidP="007E04C0">
      <w:pPr>
        <w:spacing w:line="240" w:lineRule="auto"/>
        <w:ind w:left="2268"/>
        <w:rPr>
          <w:rFonts w:eastAsia="Times New Roman" w:cstheme="minorHAnsi"/>
          <w:sz w:val="22"/>
        </w:rPr>
      </w:pPr>
    </w:p>
    <w:p w14:paraId="42110FEC" w14:textId="6E336ED7" w:rsidR="006E74D4" w:rsidRPr="005B4858" w:rsidRDefault="00984159" w:rsidP="00CC3811">
      <w:pPr>
        <w:rPr>
          <w:rFonts w:eastAsia="Times New Roman" w:cstheme="minorHAnsi"/>
          <w:szCs w:val="24"/>
        </w:rPr>
      </w:pPr>
      <w:r w:rsidRPr="005B4858">
        <w:rPr>
          <w:rFonts w:eastAsia="Times New Roman" w:cstheme="minorHAnsi"/>
          <w:szCs w:val="24"/>
        </w:rPr>
        <w:tab/>
      </w:r>
      <w:r w:rsidR="006E74D4" w:rsidRPr="005B4858">
        <w:rPr>
          <w:rFonts w:eastAsia="Times New Roman" w:cstheme="minorHAnsi"/>
          <w:szCs w:val="24"/>
        </w:rPr>
        <w:t>A tecnologia trouxe inúmeros benefícios para o Poder</w:t>
      </w:r>
      <w:r w:rsidR="00D33233" w:rsidRPr="005B4858">
        <w:rPr>
          <w:rFonts w:eastAsia="Times New Roman" w:cstheme="minorHAnsi"/>
          <w:szCs w:val="24"/>
        </w:rPr>
        <w:t xml:space="preserve"> Judiciário, como, por exemplo, a </w:t>
      </w:r>
      <w:r w:rsidR="00026D45" w:rsidRPr="005B4858">
        <w:rPr>
          <w:rFonts w:eastAsia="Times New Roman" w:cstheme="minorHAnsi"/>
          <w:szCs w:val="24"/>
        </w:rPr>
        <w:t>celeridade processual</w:t>
      </w:r>
      <w:r w:rsidR="00C46A88" w:rsidRPr="005B4858">
        <w:rPr>
          <w:rFonts w:eastAsia="Times New Roman" w:cstheme="minorHAnsi"/>
          <w:szCs w:val="24"/>
        </w:rPr>
        <w:t>, g</w:t>
      </w:r>
      <w:r w:rsidR="00B07615" w:rsidRPr="005B4858">
        <w:rPr>
          <w:rFonts w:eastAsia="Times New Roman" w:cstheme="minorHAnsi"/>
          <w:szCs w:val="24"/>
        </w:rPr>
        <w:t>arantida pela Constituição Federal</w:t>
      </w:r>
      <w:r w:rsidR="00D33233" w:rsidRPr="005B4858">
        <w:rPr>
          <w:rFonts w:eastAsia="Times New Roman" w:cstheme="minorHAnsi"/>
          <w:szCs w:val="24"/>
        </w:rPr>
        <w:t xml:space="preserve"> de 1988</w:t>
      </w:r>
      <w:r w:rsidR="003A1E6C" w:rsidRPr="005B4858">
        <w:rPr>
          <w:rFonts w:eastAsia="Times New Roman" w:cstheme="minorHAnsi"/>
          <w:szCs w:val="24"/>
        </w:rPr>
        <w:t xml:space="preserve"> </w:t>
      </w:r>
      <w:r w:rsidR="00B07615" w:rsidRPr="005B4858">
        <w:rPr>
          <w:rFonts w:eastAsia="Times New Roman" w:cstheme="minorHAnsi"/>
          <w:szCs w:val="24"/>
        </w:rPr>
        <w:t>em seu artigo 5º</w:t>
      </w:r>
      <w:r w:rsidR="0040265C" w:rsidRPr="005B4858">
        <w:rPr>
          <w:rFonts w:eastAsia="Times New Roman" w:cstheme="minorHAnsi"/>
          <w:szCs w:val="24"/>
        </w:rPr>
        <w:t>, inciso LXXVIII</w:t>
      </w:r>
      <w:r w:rsidR="0066763C" w:rsidRPr="005B4858">
        <w:rPr>
          <w:rFonts w:eastAsia="Times New Roman" w:cstheme="minorHAnsi"/>
          <w:szCs w:val="24"/>
        </w:rPr>
        <w:t xml:space="preserve">, que </w:t>
      </w:r>
      <w:r w:rsidR="00D33233" w:rsidRPr="005B4858">
        <w:rPr>
          <w:rFonts w:eastAsia="Times New Roman" w:cstheme="minorHAnsi"/>
          <w:szCs w:val="24"/>
        </w:rPr>
        <w:t xml:space="preserve">assegura a todos, no âmbito judicial e administrativo, a razoável duração do </w:t>
      </w:r>
      <w:r w:rsidR="00433A2D" w:rsidRPr="005B4858">
        <w:rPr>
          <w:rFonts w:eastAsia="Times New Roman" w:cstheme="minorHAnsi"/>
          <w:szCs w:val="24"/>
        </w:rPr>
        <w:t>processo e os meios que possibilitam</w:t>
      </w:r>
      <w:r w:rsidR="00D33233" w:rsidRPr="005B4858">
        <w:rPr>
          <w:rFonts w:eastAsia="Times New Roman" w:cstheme="minorHAnsi"/>
          <w:szCs w:val="24"/>
        </w:rPr>
        <w:t xml:space="preserve"> a celeridade de sua tramitação (BRASIL, 1988)</w:t>
      </w:r>
      <w:r w:rsidR="006E74D4" w:rsidRPr="005B4858">
        <w:rPr>
          <w:rFonts w:eastAsia="Times New Roman" w:cstheme="minorHAnsi"/>
          <w:szCs w:val="24"/>
        </w:rPr>
        <w:t>, além de t</w:t>
      </w:r>
      <w:r w:rsidR="0082419D" w:rsidRPr="005B4858">
        <w:rPr>
          <w:rFonts w:eastAsia="Times New Roman" w:cstheme="minorHAnsi"/>
          <w:szCs w:val="24"/>
        </w:rPr>
        <w:t xml:space="preserve">ornar possível um alcance mais abrangente do Poder </w:t>
      </w:r>
      <w:r w:rsidR="006E74D4" w:rsidRPr="005B4858">
        <w:rPr>
          <w:rFonts w:eastAsia="Times New Roman" w:cstheme="minorHAnsi"/>
          <w:szCs w:val="24"/>
        </w:rPr>
        <w:t>Judiciário, que ultrapassa as fronteiras físicas, locais, regionais, estaduais e, até mesmo, nacionais, com a cooperação e a integra</w:t>
      </w:r>
      <w:r w:rsidR="00D33233" w:rsidRPr="005B4858">
        <w:rPr>
          <w:rFonts w:eastAsia="Times New Roman" w:cstheme="minorHAnsi"/>
          <w:szCs w:val="24"/>
        </w:rPr>
        <w:t xml:space="preserve">ção das instituições e pessoas, ou seja, </w:t>
      </w:r>
      <w:r w:rsidR="006E74D4" w:rsidRPr="005B4858">
        <w:rPr>
          <w:rFonts w:eastAsia="Times New Roman" w:cstheme="minorHAnsi"/>
          <w:szCs w:val="24"/>
        </w:rPr>
        <w:t>a integração da Justiça.</w:t>
      </w:r>
    </w:p>
    <w:p w14:paraId="239C9DFD" w14:textId="1E7D22D0" w:rsidR="006E74D4" w:rsidRPr="005B4858" w:rsidRDefault="006E74D4" w:rsidP="00CC3811">
      <w:pPr>
        <w:rPr>
          <w:rFonts w:eastAsia="Times New Roman" w:cstheme="minorHAnsi"/>
          <w:szCs w:val="24"/>
        </w:rPr>
      </w:pPr>
      <w:r w:rsidRPr="005B4858">
        <w:rPr>
          <w:rFonts w:eastAsia="Times New Roman" w:cstheme="minorHAnsi"/>
          <w:szCs w:val="24"/>
        </w:rPr>
        <w:tab/>
        <w:t>Contudo, somente a tecnologia não irá promover a transformação que o</w:t>
      </w:r>
      <w:r w:rsidR="0082419D" w:rsidRPr="005B4858">
        <w:rPr>
          <w:rFonts w:eastAsia="Times New Roman" w:cstheme="minorHAnsi"/>
          <w:szCs w:val="24"/>
        </w:rPr>
        <w:t xml:space="preserve"> Poder </w:t>
      </w:r>
      <w:r w:rsidRPr="005B4858">
        <w:rPr>
          <w:rFonts w:eastAsia="Times New Roman" w:cstheme="minorHAnsi"/>
          <w:szCs w:val="24"/>
        </w:rPr>
        <w:t>Judiciário brasileiro carece, é necessário que outras “ferramentas” sejam adquiridas, e estas vão além dos limites de um computador ou qualquer outro equipamento tecnológico, são “ferramentas” advindas da essência do ser hu</w:t>
      </w:r>
      <w:r w:rsidR="0082419D" w:rsidRPr="005B4858">
        <w:rPr>
          <w:rFonts w:eastAsia="Times New Roman" w:cstheme="minorHAnsi"/>
          <w:szCs w:val="24"/>
        </w:rPr>
        <w:t xml:space="preserve">mano, da mudança comportamental e </w:t>
      </w:r>
      <w:r w:rsidRPr="005B4858">
        <w:rPr>
          <w:rFonts w:eastAsia="Times New Roman" w:cstheme="minorHAnsi"/>
          <w:szCs w:val="24"/>
        </w:rPr>
        <w:t>da es</w:t>
      </w:r>
      <w:r w:rsidR="00BB05B8" w:rsidRPr="005B4858">
        <w:rPr>
          <w:rFonts w:eastAsia="Times New Roman" w:cstheme="minorHAnsi"/>
          <w:szCs w:val="24"/>
        </w:rPr>
        <w:t xml:space="preserve">trutura </w:t>
      </w:r>
      <w:r w:rsidR="0082419D" w:rsidRPr="005B4858">
        <w:rPr>
          <w:rFonts w:eastAsia="Times New Roman" w:cstheme="minorHAnsi"/>
          <w:szCs w:val="24"/>
        </w:rPr>
        <w:t xml:space="preserve">organizacional do Poder </w:t>
      </w:r>
      <w:r w:rsidRPr="005B4858">
        <w:rPr>
          <w:rFonts w:eastAsia="Times New Roman" w:cstheme="minorHAnsi"/>
          <w:szCs w:val="24"/>
        </w:rPr>
        <w:t>Judiciário. Isso é a inovação, mas especificamente, a inovação judicial.</w:t>
      </w:r>
    </w:p>
    <w:p w14:paraId="4A65B0CD" w14:textId="29F7BBAD" w:rsidR="006E74D4" w:rsidRPr="005B4858" w:rsidRDefault="002B41A4" w:rsidP="00CC3811">
      <w:pPr>
        <w:ind w:firstLine="708"/>
        <w:rPr>
          <w:rFonts w:eastAsia="Times New Roman" w:cstheme="minorHAnsi"/>
          <w:szCs w:val="24"/>
        </w:rPr>
      </w:pPr>
      <w:r w:rsidRPr="005B4858">
        <w:rPr>
          <w:rFonts w:eastAsia="Times New Roman" w:cstheme="minorHAnsi"/>
          <w:szCs w:val="24"/>
        </w:rPr>
        <w:lastRenderedPageBreak/>
        <w:t xml:space="preserve">Portanto, </w:t>
      </w:r>
      <w:r w:rsidR="006E74D4" w:rsidRPr="005B4858">
        <w:rPr>
          <w:rFonts w:eastAsia="Times New Roman" w:cstheme="minorHAnsi"/>
          <w:szCs w:val="24"/>
        </w:rPr>
        <w:t>o presen</w:t>
      </w:r>
      <w:r w:rsidR="00AC72E4" w:rsidRPr="005B4858">
        <w:rPr>
          <w:rFonts w:eastAsia="Times New Roman" w:cstheme="minorHAnsi"/>
          <w:szCs w:val="24"/>
        </w:rPr>
        <w:t xml:space="preserve">te artigo busca </w:t>
      </w:r>
      <w:r w:rsidRPr="005B4858">
        <w:rPr>
          <w:rFonts w:eastAsia="Times New Roman" w:cstheme="minorHAnsi"/>
          <w:szCs w:val="24"/>
        </w:rPr>
        <w:t>elucidar conceitos, destacar diferenças e enfatizar os impactos referentes à tecnologia e inovação no âmbito do Poder Judiciário brasileiro, com ênfase nas mudanças proporcionadas na atividade jurisdicional</w:t>
      </w:r>
      <w:r w:rsidR="006E74D4" w:rsidRPr="005B4858">
        <w:rPr>
          <w:rFonts w:eastAsia="Times New Roman" w:cstheme="minorHAnsi"/>
          <w:szCs w:val="24"/>
        </w:rPr>
        <w:t xml:space="preserve">. Para isso, utiliza-se o Processo </w:t>
      </w:r>
      <w:r w:rsidR="0082419D" w:rsidRPr="005B4858">
        <w:rPr>
          <w:rFonts w:eastAsia="Times New Roman" w:cstheme="minorHAnsi"/>
          <w:szCs w:val="24"/>
        </w:rPr>
        <w:t xml:space="preserve">Judicial Eletrônico (PJE), como principal </w:t>
      </w:r>
      <w:r w:rsidR="006E74D4" w:rsidRPr="005B4858">
        <w:rPr>
          <w:rFonts w:eastAsia="Times New Roman" w:cstheme="minorHAnsi"/>
          <w:szCs w:val="24"/>
        </w:rPr>
        <w:t xml:space="preserve">exemplo de tecnologia, e o </w:t>
      </w:r>
      <w:r w:rsidR="006E74D4" w:rsidRPr="005B4858">
        <w:rPr>
          <w:rFonts w:eastAsia="Times New Roman" w:cstheme="minorHAnsi"/>
          <w:i/>
          <w:szCs w:val="24"/>
        </w:rPr>
        <w:t>Legal Design</w:t>
      </w:r>
      <w:r w:rsidR="006E74D4" w:rsidRPr="005B4858">
        <w:rPr>
          <w:rFonts w:eastAsia="Times New Roman" w:cstheme="minorHAnsi"/>
          <w:szCs w:val="24"/>
        </w:rPr>
        <w:t>, c</w:t>
      </w:r>
      <w:r w:rsidR="0082419D" w:rsidRPr="005B4858">
        <w:rPr>
          <w:rFonts w:eastAsia="Times New Roman" w:cstheme="minorHAnsi"/>
          <w:szCs w:val="24"/>
        </w:rPr>
        <w:t xml:space="preserve">omo principal exemplo de inovação, </w:t>
      </w:r>
      <w:r w:rsidR="006E74D4" w:rsidRPr="005B4858">
        <w:rPr>
          <w:rFonts w:eastAsia="Times New Roman" w:cstheme="minorHAnsi"/>
          <w:szCs w:val="24"/>
        </w:rPr>
        <w:t>além de outros elementos conexos.</w:t>
      </w:r>
    </w:p>
    <w:p w14:paraId="2277EAD1" w14:textId="0CB77E59" w:rsidR="005E4B85" w:rsidRPr="005B4858" w:rsidRDefault="006C615C" w:rsidP="005B4858">
      <w:pPr>
        <w:pStyle w:val="Ttulo1"/>
      </w:pPr>
      <w:r w:rsidRPr="005B4858">
        <w:t>2 REFERENCIAL TEÓRICO</w:t>
      </w:r>
    </w:p>
    <w:p w14:paraId="6D7806A6" w14:textId="36F32FF1" w:rsidR="009F3C08" w:rsidRPr="005B4858" w:rsidRDefault="0040265C" w:rsidP="005B4858">
      <w:pPr>
        <w:pStyle w:val="Ttulo2"/>
        <w:rPr>
          <w:caps/>
        </w:rPr>
      </w:pPr>
      <w:r w:rsidRPr="005B4858">
        <w:t xml:space="preserve">2.1 </w:t>
      </w:r>
      <w:r w:rsidR="00055945" w:rsidRPr="005B4858">
        <w:t>A t</w:t>
      </w:r>
      <w:r w:rsidR="0001409C" w:rsidRPr="005B4858">
        <w:t>ecnologia</w:t>
      </w:r>
      <w:r w:rsidR="00055945" w:rsidRPr="005B4858">
        <w:t xml:space="preserve"> n</w:t>
      </w:r>
      <w:r w:rsidR="005C75E9" w:rsidRPr="005B4858">
        <w:t xml:space="preserve">o </w:t>
      </w:r>
      <w:r w:rsidR="00884BA3" w:rsidRPr="005B4858">
        <w:t>Poder Judiciário</w:t>
      </w:r>
    </w:p>
    <w:p w14:paraId="30A40D62" w14:textId="1E764F04" w:rsidR="00884BA3" w:rsidRPr="005B4858" w:rsidRDefault="0066763C" w:rsidP="00CC3811">
      <w:pPr>
        <w:rPr>
          <w:rFonts w:cstheme="minorHAnsi"/>
        </w:rPr>
      </w:pPr>
      <w:r w:rsidRPr="005B4858">
        <w:rPr>
          <w:rFonts w:cstheme="minorHAnsi"/>
        </w:rPr>
        <w:tab/>
      </w:r>
      <w:r w:rsidR="00884BA3" w:rsidRPr="005B4858">
        <w:rPr>
          <w:rFonts w:cstheme="minorHAnsi"/>
        </w:rPr>
        <w:t>A partir de um b</w:t>
      </w:r>
      <w:r w:rsidR="0008695C" w:rsidRPr="005B4858">
        <w:rPr>
          <w:rFonts w:cstheme="minorHAnsi"/>
        </w:rPr>
        <w:t xml:space="preserve">reve recorte histórico sobre as </w:t>
      </w:r>
      <w:r w:rsidR="005C75E9" w:rsidRPr="005B4858">
        <w:rPr>
          <w:rFonts w:eastAsia="Arial" w:cstheme="minorHAnsi"/>
          <w:color w:val="000000"/>
          <w:szCs w:val="24"/>
        </w:rPr>
        <w:t>transformações que o mundo passou</w:t>
      </w:r>
      <w:r w:rsidR="00884BA3" w:rsidRPr="005B4858">
        <w:rPr>
          <w:rFonts w:cstheme="minorHAnsi"/>
        </w:rPr>
        <w:t>, com ên</w:t>
      </w:r>
      <w:r w:rsidR="005C75E9" w:rsidRPr="005B4858">
        <w:rPr>
          <w:rFonts w:cstheme="minorHAnsi"/>
        </w:rPr>
        <w:t>fase nas Revoluções I</w:t>
      </w:r>
      <w:r w:rsidRPr="005B4858">
        <w:rPr>
          <w:rFonts w:cstheme="minorHAnsi"/>
        </w:rPr>
        <w:t xml:space="preserve">ndustriais, </w:t>
      </w:r>
      <w:r w:rsidR="00884BA3" w:rsidRPr="005B4858">
        <w:rPr>
          <w:rFonts w:cstheme="minorHAnsi"/>
        </w:rPr>
        <w:t>trazido por Soares (2018)</w:t>
      </w:r>
      <w:r w:rsidR="003A1E6C" w:rsidRPr="005B4858">
        <w:rPr>
          <w:rFonts w:cstheme="minorHAnsi"/>
        </w:rPr>
        <w:t>,</w:t>
      </w:r>
      <w:r w:rsidR="00884BA3" w:rsidRPr="005B4858">
        <w:rPr>
          <w:rFonts w:cstheme="minorHAnsi"/>
        </w:rPr>
        <w:t xml:space="preserve"> chega-se ao contexto da expansão da tecnologia na sociedade de forma globalizada</w:t>
      </w:r>
      <w:r w:rsidR="0008695C" w:rsidRPr="005B4858">
        <w:rPr>
          <w:rFonts w:cstheme="minorHAnsi"/>
        </w:rPr>
        <w:t>. Diante disso</w:t>
      </w:r>
      <w:r w:rsidR="005F546F" w:rsidRPr="005B4858">
        <w:rPr>
          <w:rFonts w:cstheme="minorHAnsi"/>
        </w:rPr>
        <w:t>, Stumpf (2008) traz à tona as carências do Poder Judiciário brasileiro no que concerne à implantação da tecnologia em suas atividades.</w:t>
      </w:r>
    </w:p>
    <w:p w14:paraId="20A244D7" w14:textId="59C22695" w:rsidR="00884BA3" w:rsidRPr="005B4858" w:rsidRDefault="005F546F" w:rsidP="00CC3811">
      <w:pPr>
        <w:rPr>
          <w:rFonts w:eastAsia="Times New Roman" w:cstheme="minorHAnsi"/>
          <w:szCs w:val="24"/>
        </w:rPr>
      </w:pPr>
      <w:r w:rsidRPr="005B4858">
        <w:rPr>
          <w:rFonts w:cstheme="minorHAnsi"/>
        </w:rPr>
        <w:tab/>
      </w:r>
      <w:r w:rsidR="00917E6D" w:rsidRPr="005B4858">
        <w:rPr>
          <w:rFonts w:cstheme="minorHAnsi"/>
        </w:rPr>
        <w:t xml:space="preserve">É </w:t>
      </w:r>
      <w:r w:rsidR="007B10A4" w:rsidRPr="005B4858">
        <w:rPr>
          <w:rFonts w:cstheme="minorHAnsi"/>
        </w:rPr>
        <w:t xml:space="preserve">válido destacar os conceitos de </w:t>
      </w:r>
      <w:proofErr w:type="spellStart"/>
      <w:r w:rsidR="007B10A4" w:rsidRPr="005B4858">
        <w:rPr>
          <w:rFonts w:eastAsia="Times New Roman" w:cstheme="minorHAnsi"/>
          <w:szCs w:val="24"/>
        </w:rPr>
        <w:t>Kenski</w:t>
      </w:r>
      <w:proofErr w:type="spellEnd"/>
      <w:r w:rsidR="007B10A4" w:rsidRPr="005B4858">
        <w:rPr>
          <w:rFonts w:eastAsia="Times New Roman" w:cstheme="minorHAnsi"/>
          <w:szCs w:val="24"/>
        </w:rPr>
        <w:t xml:space="preserve"> (2007)</w:t>
      </w:r>
      <w:r w:rsidR="007B10A4" w:rsidRPr="005B4858">
        <w:rPr>
          <w:rFonts w:cstheme="minorHAnsi"/>
        </w:rPr>
        <w:t xml:space="preserve"> e </w:t>
      </w:r>
      <w:proofErr w:type="spellStart"/>
      <w:r w:rsidR="00917E6D" w:rsidRPr="005B4858">
        <w:rPr>
          <w:rFonts w:eastAsia="Times New Roman" w:cstheme="minorHAnsi"/>
          <w:szCs w:val="24"/>
        </w:rPr>
        <w:t>Priberam</w:t>
      </w:r>
      <w:proofErr w:type="spellEnd"/>
      <w:r w:rsidR="00917E6D" w:rsidRPr="005B4858">
        <w:rPr>
          <w:rFonts w:eastAsia="Times New Roman" w:cstheme="minorHAnsi"/>
          <w:szCs w:val="24"/>
        </w:rPr>
        <w:t xml:space="preserve"> (2016) que entendem a tecnologia como sendo o conjunto de conhecimentos científicos ou empíricos cujo</w:t>
      </w:r>
      <w:r w:rsidR="0082419D" w:rsidRPr="005B4858">
        <w:rPr>
          <w:rFonts w:eastAsia="Times New Roman" w:cstheme="minorHAnsi"/>
          <w:szCs w:val="24"/>
        </w:rPr>
        <w:t xml:space="preserve"> objetivo é a sua aplicação </w:t>
      </w:r>
      <w:r w:rsidR="007B10A4" w:rsidRPr="005B4858">
        <w:rPr>
          <w:rFonts w:eastAsia="Times New Roman" w:cstheme="minorHAnsi"/>
          <w:szCs w:val="24"/>
        </w:rPr>
        <w:t>ao planejamento, à construção e à utilização de um equipamento em uma determinada atividade</w:t>
      </w:r>
      <w:r w:rsidR="00917E6D" w:rsidRPr="005B4858">
        <w:rPr>
          <w:rFonts w:eastAsia="Times New Roman" w:cstheme="minorHAnsi"/>
          <w:szCs w:val="24"/>
        </w:rPr>
        <w:t xml:space="preserve">. Assim, a tecnologia está </w:t>
      </w:r>
      <w:r w:rsidR="0008695C" w:rsidRPr="005B4858">
        <w:rPr>
          <w:rFonts w:eastAsia="Times New Roman" w:cstheme="minorHAnsi"/>
          <w:szCs w:val="24"/>
        </w:rPr>
        <w:t xml:space="preserve">inserida na </w:t>
      </w:r>
      <w:r w:rsidR="00917E6D" w:rsidRPr="005B4858">
        <w:rPr>
          <w:rFonts w:eastAsia="Times New Roman" w:cstheme="minorHAnsi"/>
          <w:szCs w:val="24"/>
        </w:rPr>
        <w:t>sociedade</w:t>
      </w:r>
      <w:r w:rsidR="0066763C" w:rsidRPr="005B4858">
        <w:rPr>
          <w:rFonts w:eastAsia="Times New Roman" w:cstheme="minorHAnsi"/>
          <w:szCs w:val="24"/>
        </w:rPr>
        <w:t xml:space="preserve"> e o Poder </w:t>
      </w:r>
      <w:r w:rsidR="002B1C52" w:rsidRPr="005B4858">
        <w:rPr>
          <w:rFonts w:eastAsia="Times New Roman" w:cstheme="minorHAnsi"/>
          <w:szCs w:val="24"/>
        </w:rPr>
        <w:t>Judiciário deve acom</w:t>
      </w:r>
      <w:r w:rsidR="007B10A4" w:rsidRPr="005B4858">
        <w:rPr>
          <w:rFonts w:eastAsia="Times New Roman" w:cstheme="minorHAnsi"/>
          <w:szCs w:val="24"/>
        </w:rPr>
        <w:t>panhar essa mudança social</w:t>
      </w:r>
      <w:r w:rsidR="002B1C52" w:rsidRPr="005B4858">
        <w:rPr>
          <w:rFonts w:eastAsia="Times New Roman" w:cstheme="minorHAnsi"/>
          <w:szCs w:val="24"/>
        </w:rPr>
        <w:t>, conforme ensina</w:t>
      </w:r>
      <w:r w:rsidR="0066763C" w:rsidRPr="005B4858">
        <w:rPr>
          <w:rFonts w:eastAsia="Times New Roman" w:cstheme="minorHAnsi"/>
          <w:szCs w:val="24"/>
        </w:rPr>
        <w:t>m</w:t>
      </w:r>
      <w:r w:rsidR="002B1C52" w:rsidRPr="005B4858">
        <w:rPr>
          <w:rFonts w:eastAsia="Times New Roman" w:cstheme="minorHAnsi"/>
          <w:szCs w:val="24"/>
        </w:rPr>
        <w:t xml:space="preserve"> Silva (2020) </w:t>
      </w:r>
      <w:proofErr w:type="gramStart"/>
      <w:r w:rsidR="002B1C52" w:rsidRPr="005B4858">
        <w:rPr>
          <w:rFonts w:eastAsia="Times New Roman" w:cstheme="minorHAnsi"/>
          <w:szCs w:val="24"/>
        </w:rPr>
        <w:t>e Clementino</w:t>
      </w:r>
      <w:proofErr w:type="gramEnd"/>
      <w:r w:rsidR="002B1C52" w:rsidRPr="005B4858">
        <w:rPr>
          <w:rFonts w:eastAsia="Times New Roman" w:cstheme="minorHAnsi"/>
          <w:szCs w:val="24"/>
        </w:rPr>
        <w:t xml:space="preserve"> (2020).</w:t>
      </w:r>
    </w:p>
    <w:p w14:paraId="7593EA2F" w14:textId="44A3A19B" w:rsidR="006C615C" w:rsidRPr="005B4858" w:rsidRDefault="0008695C" w:rsidP="00CC3811">
      <w:pPr>
        <w:ind w:firstLine="708"/>
        <w:rPr>
          <w:rFonts w:eastAsia="Times New Roman" w:cstheme="minorHAnsi"/>
          <w:szCs w:val="24"/>
        </w:rPr>
      </w:pPr>
      <w:r w:rsidRPr="005B4858">
        <w:rPr>
          <w:rFonts w:eastAsia="Times New Roman" w:cstheme="minorHAnsi"/>
          <w:szCs w:val="24"/>
        </w:rPr>
        <w:tab/>
        <w:t>Diante desse cenário</w:t>
      </w:r>
      <w:r w:rsidR="006C615C" w:rsidRPr="005B4858">
        <w:rPr>
          <w:rFonts w:eastAsia="Times New Roman" w:cstheme="minorHAnsi"/>
          <w:szCs w:val="24"/>
        </w:rPr>
        <w:t xml:space="preserve">, </w:t>
      </w:r>
      <w:r w:rsidR="008C5691" w:rsidRPr="005B4858">
        <w:rPr>
          <w:rFonts w:eastAsia="Times New Roman" w:cstheme="minorHAnsi"/>
          <w:szCs w:val="24"/>
        </w:rPr>
        <w:t xml:space="preserve">o </w:t>
      </w:r>
      <w:r w:rsidR="007A0DB2" w:rsidRPr="005B4858">
        <w:rPr>
          <w:rFonts w:eastAsia="Times New Roman" w:cstheme="minorHAnsi"/>
          <w:szCs w:val="24"/>
        </w:rPr>
        <w:t xml:space="preserve">Poder </w:t>
      </w:r>
      <w:r w:rsidR="008C5691" w:rsidRPr="005B4858">
        <w:rPr>
          <w:rFonts w:eastAsia="Times New Roman" w:cstheme="minorHAnsi"/>
          <w:szCs w:val="24"/>
        </w:rPr>
        <w:t>Judiciário</w:t>
      </w:r>
      <w:r w:rsidR="006C615C" w:rsidRPr="005B4858">
        <w:rPr>
          <w:rFonts w:eastAsia="Times New Roman" w:cstheme="minorHAnsi"/>
          <w:szCs w:val="24"/>
        </w:rPr>
        <w:t xml:space="preserve"> brasileiro</w:t>
      </w:r>
      <w:r w:rsidR="008C5691" w:rsidRPr="005B4858">
        <w:rPr>
          <w:rFonts w:eastAsia="Times New Roman" w:cstheme="minorHAnsi"/>
          <w:szCs w:val="24"/>
        </w:rPr>
        <w:t xml:space="preserve"> foi sendo introduzido no universo tecnológico e um dos marcos desse processo de transformação foi a digitalização dos autos processuais, por meio do sistema Processo Judicial Eletrônico (PJE) de acordo com Ruschel, Lazzari e Rover (2014) e Monte (2023)</w:t>
      </w:r>
      <w:r w:rsidR="00272D6F" w:rsidRPr="005B4858">
        <w:rPr>
          <w:rFonts w:eastAsia="Times New Roman" w:cstheme="minorHAnsi"/>
          <w:szCs w:val="24"/>
        </w:rPr>
        <w:t>.</w:t>
      </w:r>
    </w:p>
    <w:p w14:paraId="50646119" w14:textId="6B956CD7" w:rsidR="008D0DFD" w:rsidRPr="005B4858" w:rsidRDefault="005764ED" w:rsidP="00CC3811">
      <w:pPr>
        <w:ind w:firstLine="708"/>
        <w:rPr>
          <w:rFonts w:eastAsia="Times New Roman" w:cstheme="minorHAnsi"/>
          <w:szCs w:val="24"/>
        </w:rPr>
      </w:pPr>
      <w:r w:rsidRPr="005B4858">
        <w:rPr>
          <w:rFonts w:eastAsia="Times New Roman" w:cstheme="minorHAnsi"/>
          <w:szCs w:val="24"/>
        </w:rPr>
        <w:t xml:space="preserve">Por fim, o </w:t>
      </w:r>
      <w:r w:rsidR="00272D6F" w:rsidRPr="005B4858">
        <w:rPr>
          <w:rFonts w:eastAsia="Times New Roman" w:cstheme="minorHAnsi"/>
          <w:szCs w:val="24"/>
        </w:rPr>
        <w:t>p</w:t>
      </w:r>
      <w:r w:rsidR="009B3CA4" w:rsidRPr="005B4858">
        <w:rPr>
          <w:rFonts w:eastAsia="Times New Roman" w:cstheme="minorHAnsi"/>
          <w:szCs w:val="24"/>
        </w:rPr>
        <w:t xml:space="preserve">rocesso judicial eletrônico </w:t>
      </w:r>
      <w:r w:rsidR="00272D6F" w:rsidRPr="005B4858">
        <w:rPr>
          <w:rFonts w:eastAsia="Times New Roman" w:cstheme="minorHAnsi"/>
          <w:szCs w:val="24"/>
        </w:rPr>
        <w:t>foi</w:t>
      </w:r>
      <w:r w:rsidR="00DF6E4E" w:rsidRPr="005B4858">
        <w:rPr>
          <w:rFonts w:eastAsia="Times New Roman" w:cstheme="minorHAnsi"/>
          <w:szCs w:val="24"/>
        </w:rPr>
        <w:t xml:space="preserve"> </w:t>
      </w:r>
      <w:r w:rsidR="008D0DFD" w:rsidRPr="005B4858">
        <w:rPr>
          <w:rFonts w:eastAsia="Times New Roman" w:cstheme="minorHAnsi"/>
          <w:szCs w:val="24"/>
        </w:rPr>
        <w:t>legalmente inaugurado no Brasil com a Lei nº 11.</w:t>
      </w:r>
      <w:r w:rsidR="0008695C" w:rsidRPr="005B4858">
        <w:rPr>
          <w:rFonts w:eastAsia="Times New Roman" w:cstheme="minorHAnsi"/>
          <w:szCs w:val="24"/>
        </w:rPr>
        <w:t>419, de 19 de dezembro de 2006, qu</w:t>
      </w:r>
      <w:r w:rsidR="009B3CA4" w:rsidRPr="005B4858">
        <w:rPr>
          <w:rFonts w:eastAsia="Times New Roman" w:cstheme="minorHAnsi"/>
          <w:szCs w:val="24"/>
        </w:rPr>
        <w:t xml:space="preserve">e </w:t>
      </w:r>
      <w:r w:rsidR="00272D6F" w:rsidRPr="005B4858">
        <w:rPr>
          <w:rFonts w:eastAsia="Times New Roman" w:cstheme="minorHAnsi"/>
          <w:szCs w:val="24"/>
        </w:rPr>
        <w:t xml:space="preserve">marcou o </w:t>
      </w:r>
      <w:r w:rsidR="008D0DFD" w:rsidRPr="005B4858">
        <w:rPr>
          <w:rFonts w:eastAsia="Times New Roman" w:cstheme="minorHAnsi"/>
          <w:szCs w:val="24"/>
        </w:rPr>
        <w:t>início oficial de uma transformação que já pulsava há algum tempo, em razão do avanço exponencial das tecnologias info</w:t>
      </w:r>
      <w:r w:rsidR="001F28E1" w:rsidRPr="005B4858">
        <w:rPr>
          <w:rFonts w:eastAsia="Times New Roman" w:cstheme="minorHAnsi"/>
          <w:szCs w:val="24"/>
        </w:rPr>
        <w:t>rmacionais e de seus benefícios, conforme as palavras de Monte (2023).</w:t>
      </w:r>
    </w:p>
    <w:p w14:paraId="35EDD64C" w14:textId="20541D10" w:rsidR="00026D45" w:rsidRPr="005B4858" w:rsidRDefault="00026D45" w:rsidP="005B4858">
      <w:pPr>
        <w:pStyle w:val="Ttulo2"/>
        <w:rPr>
          <w:caps/>
        </w:rPr>
      </w:pPr>
      <w:r w:rsidRPr="005B4858">
        <w:lastRenderedPageBreak/>
        <w:t xml:space="preserve">2.2 </w:t>
      </w:r>
      <w:r w:rsidR="005C75E9" w:rsidRPr="005B4858">
        <w:t xml:space="preserve">A </w:t>
      </w:r>
      <w:r w:rsidR="008D0DFD" w:rsidRPr="005B4858">
        <w:t>I</w:t>
      </w:r>
      <w:r w:rsidRPr="005B4858">
        <w:t>novação</w:t>
      </w:r>
      <w:r w:rsidR="00055945" w:rsidRPr="005B4858">
        <w:t xml:space="preserve"> n</w:t>
      </w:r>
      <w:r w:rsidR="005C75E9" w:rsidRPr="005B4858">
        <w:t xml:space="preserve">o </w:t>
      </w:r>
      <w:r w:rsidR="008D0DFD" w:rsidRPr="005B4858">
        <w:t>Poder Judiciário</w:t>
      </w:r>
    </w:p>
    <w:p w14:paraId="0CFF100E" w14:textId="77777777" w:rsidR="00BC2192" w:rsidRPr="005B4858" w:rsidRDefault="00DF6E4E" w:rsidP="00FF6350">
      <w:pPr>
        <w:rPr>
          <w:rFonts w:eastAsia="Times New Roman" w:cstheme="minorHAnsi"/>
          <w:szCs w:val="24"/>
        </w:rPr>
      </w:pPr>
      <w:r w:rsidRPr="005B4858">
        <w:rPr>
          <w:rFonts w:cstheme="minorHAnsi"/>
        </w:rPr>
        <w:tab/>
        <w:t xml:space="preserve">O </w:t>
      </w:r>
      <w:r w:rsidR="0008695C" w:rsidRPr="005B4858">
        <w:rPr>
          <w:rFonts w:eastAsia="Times New Roman" w:cstheme="minorHAnsi"/>
          <w:szCs w:val="24"/>
        </w:rPr>
        <w:t xml:space="preserve">Direito passou por </w:t>
      </w:r>
      <w:r w:rsidRPr="005B4858">
        <w:rPr>
          <w:rFonts w:eastAsia="Times New Roman" w:cstheme="minorHAnsi"/>
          <w:szCs w:val="24"/>
        </w:rPr>
        <w:t>transformações no decorrer dos séculos, impulsionadas por questões problemáticas q</w:t>
      </w:r>
      <w:r w:rsidR="00DF3C8D" w:rsidRPr="005B4858">
        <w:rPr>
          <w:rFonts w:eastAsia="Times New Roman" w:cstheme="minorHAnsi"/>
          <w:szCs w:val="24"/>
        </w:rPr>
        <w:t xml:space="preserve">ue necessitavam ser alteradas. </w:t>
      </w:r>
      <w:r w:rsidR="0066763C" w:rsidRPr="005B4858">
        <w:rPr>
          <w:rFonts w:eastAsia="Times New Roman" w:cstheme="minorHAnsi"/>
          <w:szCs w:val="24"/>
        </w:rPr>
        <w:t>E</w:t>
      </w:r>
      <w:r w:rsidRPr="005B4858">
        <w:rPr>
          <w:rFonts w:eastAsia="Times New Roman" w:cstheme="minorHAnsi"/>
          <w:szCs w:val="24"/>
        </w:rPr>
        <w:t>ntretanto, ainda hoje é poss</w:t>
      </w:r>
      <w:r w:rsidR="00AA3E91" w:rsidRPr="005B4858">
        <w:rPr>
          <w:rFonts w:eastAsia="Times New Roman" w:cstheme="minorHAnsi"/>
          <w:szCs w:val="24"/>
        </w:rPr>
        <w:t>ível constatar deficiências no sistema tradicional e sua inade</w:t>
      </w:r>
      <w:r w:rsidR="009B3CA4" w:rsidRPr="005B4858">
        <w:rPr>
          <w:rFonts w:eastAsia="Times New Roman" w:cstheme="minorHAnsi"/>
          <w:szCs w:val="24"/>
        </w:rPr>
        <w:t>quação à realidade atual</w:t>
      </w:r>
      <w:r w:rsidR="00AA3E91" w:rsidRPr="005B4858">
        <w:rPr>
          <w:rFonts w:eastAsia="Times New Roman" w:cstheme="minorHAnsi"/>
          <w:szCs w:val="24"/>
        </w:rPr>
        <w:t>, conforme leciona Silva (2020).</w:t>
      </w:r>
    </w:p>
    <w:p w14:paraId="799D5108" w14:textId="038DB4A0" w:rsidR="00272D6F" w:rsidRPr="005B4858" w:rsidRDefault="00BC2192" w:rsidP="00FF6350">
      <w:pPr>
        <w:rPr>
          <w:rFonts w:eastAsia="Times New Roman" w:cstheme="minorHAnsi"/>
          <w:szCs w:val="24"/>
        </w:rPr>
      </w:pPr>
      <w:r w:rsidRPr="005B4858">
        <w:rPr>
          <w:rFonts w:eastAsia="Times New Roman" w:cstheme="minorHAnsi"/>
          <w:szCs w:val="24"/>
        </w:rPr>
        <w:tab/>
      </w:r>
      <w:r w:rsidR="00AA3E91" w:rsidRPr="005B4858">
        <w:rPr>
          <w:rFonts w:eastAsia="Times New Roman" w:cstheme="minorHAnsi"/>
          <w:szCs w:val="24"/>
        </w:rPr>
        <w:t xml:space="preserve">Diante </w:t>
      </w:r>
      <w:r w:rsidR="009B3CA4" w:rsidRPr="005B4858">
        <w:rPr>
          <w:rFonts w:eastAsia="Times New Roman" w:cstheme="minorHAnsi"/>
          <w:szCs w:val="24"/>
        </w:rPr>
        <w:t xml:space="preserve">disso, percebe-se a necessidade </w:t>
      </w:r>
      <w:r w:rsidR="00AA3E91" w:rsidRPr="005B4858">
        <w:rPr>
          <w:rFonts w:eastAsia="Times New Roman" w:cstheme="minorHAnsi"/>
          <w:szCs w:val="24"/>
        </w:rPr>
        <w:t>de inovações que devem ser introduzidas no Poder Judiciário, para que este</w:t>
      </w:r>
      <w:r w:rsidR="009C7D71" w:rsidRPr="005B4858">
        <w:rPr>
          <w:rFonts w:eastAsia="Times New Roman" w:cstheme="minorHAnsi"/>
          <w:szCs w:val="24"/>
        </w:rPr>
        <w:t xml:space="preserve"> seja mais </w:t>
      </w:r>
      <w:r w:rsidR="00AA3E91" w:rsidRPr="005B4858">
        <w:rPr>
          <w:rFonts w:eastAsia="Times New Roman" w:cstheme="minorHAnsi"/>
          <w:szCs w:val="24"/>
        </w:rPr>
        <w:t>acessível e compatível com a realida</w:t>
      </w:r>
      <w:r w:rsidR="0066763C" w:rsidRPr="005B4858">
        <w:rPr>
          <w:rFonts w:eastAsia="Times New Roman" w:cstheme="minorHAnsi"/>
          <w:szCs w:val="24"/>
        </w:rPr>
        <w:t xml:space="preserve">de atual. No entanto, nota-se certa </w:t>
      </w:r>
      <w:r w:rsidR="00AA3E91" w:rsidRPr="005B4858">
        <w:rPr>
          <w:rFonts w:eastAsia="Times New Roman" w:cstheme="minorHAnsi"/>
          <w:szCs w:val="24"/>
        </w:rPr>
        <w:t>dificuldade</w:t>
      </w:r>
      <w:r w:rsidR="0008695C" w:rsidRPr="005B4858">
        <w:rPr>
          <w:rFonts w:eastAsia="Times New Roman" w:cstheme="minorHAnsi"/>
          <w:szCs w:val="24"/>
        </w:rPr>
        <w:t xml:space="preserve"> no que tan</w:t>
      </w:r>
      <w:r w:rsidR="000011A7" w:rsidRPr="005B4858">
        <w:rPr>
          <w:rFonts w:eastAsia="Times New Roman" w:cstheme="minorHAnsi"/>
          <w:szCs w:val="24"/>
        </w:rPr>
        <w:t xml:space="preserve">ge ao real </w:t>
      </w:r>
      <w:r w:rsidR="001F28E1" w:rsidRPr="005B4858">
        <w:rPr>
          <w:rFonts w:eastAsia="Times New Roman" w:cstheme="minorHAnsi"/>
          <w:szCs w:val="24"/>
        </w:rPr>
        <w:t>significado de inovação, sendo confundida frequentemente com tecnologia</w:t>
      </w:r>
      <w:r w:rsidR="009C7D71" w:rsidRPr="005B4858">
        <w:rPr>
          <w:rFonts w:eastAsia="Times New Roman" w:cstheme="minorHAnsi"/>
          <w:szCs w:val="24"/>
        </w:rPr>
        <w:t xml:space="preserve">, </w:t>
      </w:r>
      <w:proofErr w:type="gramStart"/>
      <w:r w:rsidR="009B3CA4" w:rsidRPr="005B4858">
        <w:rPr>
          <w:rFonts w:eastAsia="Times New Roman" w:cstheme="minorHAnsi"/>
          <w:szCs w:val="24"/>
        </w:rPr>
        <w:t xml:space="preserve">de acordo com </w:t>
      </w:r>
      <w:r w:rsidR="001F28E1" w:rsidRPr="005B4858">
        <w:rPr>
          <w:rFonts w:eastAsia="Times New Roman" w:cstheme="minorHAnsi"/>
          <w:szCs w:val="24"/>
        </w:rPr>
        <w:t>Clem</w:t>
      </w:r>
      <w:r w:rsidR="0066763C" w:rsidRPr="005B4858">
        <w:rPr>
          <w:rFonts w:eastAsia="Times New Roman" w:cstheme="minorHAnsi"/>
          <w:szCs w:val="24"/>
        </w:rPr>
        <w:t>en</w:t>
      </w:r>
      <w:r w:rsidR="001F28E1" w:rsidRPr="005B4858">
        <w:rPr>
          <w:rFonts w:eastAsia="Times New Roman" w:cstheme="minorHAnsi"/>
          <w:szCs w:val="24"/>
        </w:rPr>
        <w:t>tino</w:t>
      </w:r>
      <w:proofErr w:type="gramEnd"/>
      <w:r w:rsidR="001F28E1" w:rsidRPr="005B4858">
        <w:rPr>
          <w:rFonts w:eastAsia="Times New Roman" w:cstheme="minorHAnsi"/>
          <w:szCs w:val="24"/>
        </w:rPr>
        <w:t xml:space="preserve"> (2020).</w:t>
      </w:r>
      <w:r w:rsidR="009C7D71" w:rsidRPr="005B4858">
        <w:rPr>
          <w:rFonts w:eastAsia="Times New Roman" w:cstheme="minorHAnsi"/>
          <w:szCs w:val="24"/>
        </w:rPr>
        <w:t xml:space="preserve"> Para o </w:t>
      </w:r>
      <w:r w:rsidR="00272D6F" w:rsidRPr="005B4858">
        <w:rPr>
          <w:rFonts w:eastAsia="Times New Roman" w:cstheme="minorHAnsi"/>
          <w:szCs w:val="24"/>
        </w:rPr>
        <w:t>autor, é equivocada a associação da inovação judicial</w:t>
      </w:r>
      <w:r w:rsidR="00ED16EA" w:rsidRPr="005B4858">
        <w:rPr>
          <w:rFonts w:eastAsia="Times New Roman" w:cstheme="minorHAnsi"/>
          <w:szCs w:val="24"/>
        </w:rPr>
        <w:t xml:space="preserve"> ao mero </w:t>
      </w:r>
      <w:r w:rsidR="00272D6F" w:rsidRPr="005B4858">
        <w:rPr>
          <w:rFonts w:eastAsia="Times New Roman" w:cstheme="minorHAnsi"/>
          <w:szCs w:val="24"/>
        </w:rPr>
        <w:t>em</w:t>
      </w:r>
      <w:r w:rsidR="00ED16EA" w:rsidRPr="005B4858">
        <w:rPr>
          <w:rFonts w:eastAsia="Times New Roman" w:cstheme="minorHAnsi"/>
          <w:szCs w:val="24"/>
        </w:rPr>
        <w:t>prego da tecnologia na atividade</w:t>
      </w:r>
      <w:r w:rsidR="00272D6F" w:rsidRPr="005B4858">
        <w:rPr>
          <w:rFonts w:eastAsia="Times New Roman" w:cstheme="minorHAnsi"/>
          <w:szCs w:val="24"/>
        </w:rPr>
        <w:t xml:space="preserve"> ju</w:t>
      </w:r>
      <w:r w:rsidR="00ED16EA" w:rsidRPr="005B4858">
        <w:rPr>
          <w:rFonts w:eastAsia="Times New Roman" w:cstheme="minorHAnsi"/>
          <w:szCs w:val="24"/>
        </w:rPr>
        <w:t xml:space="preserve">risdicional. Inovar o Poder Judiciário significa colocar o ser humano </w:t>
      </w:r>
      <w:r w:rsidR="0008695C" w:rsidRPr="005B4858">
        <w:rPr>
          <w:rFonts w:eastAsia="Times New Roman" w:cstheme="minorHAnsi"/>
          <w:szCs w:val="24"/>
        </w:rPr>
        <w:t>no centro</w:t>
      </w:r>
      <w:r w:rsidR="00ED16EA" w:rsidRPr="005B4858">
        <w:rPr>
          <w:rFonts w:eastAsia="Times New Roman" w:cstheme="minorHAnsi"/>
          <w:szCs w:val="24"/>
        </w:rPr>
        <w:t>, conforme o princípio da centralidade no</w:t>
      </w:r>
      <w:r w:rsidR="009C7D71" w:rsidRPr="005B4858">
        <w:rPr>
          <w:rFonts w:eastAsia="Times New Roman" w:cstheme="minorHAnsi"/>
          <w:szCs w:val="24"/>
        </w:rPr>
        <w:t xml:space="preserve"> jurisdicionado.</w:t>
      </w:r>
    </w:p>
    <w:p w14:paraId="5572929D" w14:textId="093B93BB" w:rsidR="007A0DB2" w:rsidRPr="005B4858" w:rsidRDefault="00ED16EA" w:rsidP="00CC3811">
      <w:pPr>
        <w:ind w:firstLine="708"/>
        <w:rPr>
          <w:rFonts w:eastAsia="Times New Roman" w:cstheme="minorHAnsi"/>
          <w:szCs w:val="24"/>
        </w:rPr>
      </w:pPr>
      <w:r w:rsidRPr="005B4858">
        <w:rPr>
          <w:rFonts w:eastAsia="Times New Roman" w:cstheme="minorHAnsi"/>
          <w:szCs w:val="24"/>
        </w:rPr>
        <w:t xml:space="preserve">Em mesma linha, Neves Junior (2019) leciona que a </w:t>
      </w:r>
      <w:r w:rsidR="00122E66" w:rsidRPr="005B4858">
        <w:rPr>
          <w:rFonts w:eastAsia="Times New Roman" w:cstheme="minorHAnsi"/>
          <w:szCs w:val="24"/>
        </w:rPr>
        <w:t>inovação possui al</w:t>
      </w:r>
      <w:r w:rsidR="009B3CA4" w:rsidRPr="005B4858">
        <w:rPr>
          <w:rFonts w:eastAsia="Times New Roman" w:cstheme="minorHAnsi"/>
          <w:szCs w:val="24"/>
        </w:rPr>
        <w:t>gumas características</w:t>
      </w:r>
      <w:r w:rsidR="00EE2917" w:rsidRPr="005B4858">
        <w:rPr>
          <w:rFonts w:eastAsia="Times New Roman" w:cstheme="minorHAnsi"/>
          <w:szCs w:val="24"/>
        </w:rPr>
        <w:t xml:space="preserve">, como </w:t>
      </w:r>
      <w:r w:rsidRPr="005B4858">
        <w:rPr>
          <w:rFonts w:eastAsia="Times New Roman" w:cstheme="minorHAnsi"/>
          <w:szCs w:val="24"/>
        </w:rPr>
        <w:t>a empatia na construção de solu</w:t>
      </w:r>
      <w:r w:rsidR="00122E66" w:rsidRPr="005B4858">
        <w:rPr>
          <w:rFonts w:eastAsia="Times New Roman" w:cstheme="minorHAnsi"/>
          <w:szCs w:val="24"/>
        </w:rPr>
        <w:t>ções voltadas a</w:t>
      </w:r>
      <w:r w:rsidRPr="005B4858">
        <w:rPr>
          <w:rFonts w:eastAsia="Times New Roman" w:cstheme="minorHAnsi"/>
          <w:szCs w:val="24"/>
        </w:rPr>
        <w:t>os usuário</w:t>
      </w:r>
      <w:r w:rsidR="00EE2917" w:rsidRPr="005B4858">
        <w:rPr>
          <w:rFonts w:eastAsia="Times New Roman" w:cstheme="minorHAnsi"/>
          <w:szCs w:val="24"/>
        </w:rPr>
        <w:t>s do serviço, por exemplo</w:t>
      </w:r>
      <w:r w:rsidR="00122E66" w:rsidRPr="005B4858">
        <w:rPr>
          <w:rFonts w:eastAsia="Times New Roman" w:cstheme="minorHAnsi"/>
          <w:szCs w:val="24"/>
        </w:rPr>
        <w:t>.</w:t>
      </w:r>
      <w:r w:rsidR="003B46CE" w:rsidRPr="005B4858">
        <w:rPr>
          <w:rFonts w:eastAsia="Times New Roman" w:cstheme="minorHAnsi"/>
          <w:szCs w:val="24"/>
        </w:rPr>
        <w:t xml:space="preserve"> </w:t>
      </w:r>
      <w:r w:rsidR="007A0DB2" w:rsidRPr="005B4858">
        <w:rPr>
          <w:rFonts w:eastAsia="Times New Roman" w:cstheme="minorHAnsi"/>
          <w:szCs w:val="24"/>
        </w:rPr>
        <w:t xml:space="preserve">A </w:t>
      </w:r>
      <w:r w:rsidR="00201F12" w:rsidRPr="005B4858">
        <w:rPr>
          <w:rFonts w:eastAsia="Times New Roman" w:cstheme="minorHAnsi"/>
          <w:szCs w:val="24"/>
        </w:rPr>
        <w:t>inova</w:t>
      </w:r>
      <w:r w:rsidR="003B46CE" w:rsidRPr="005B4858">
        <w:rPr>
          <w:rFonts w:eastAsia="Times New Roman" w:cstheme="minorHAnsi"/>
          <w:szCs w:val="24"/>
        </w:rPr>
        <w:t>ção funciona em rede, em razão d</w:t>
      </w:r>
      <w:r w:rsidR="00201F12" w:rsidRPr="005B4858">
        <w:rPr>
          <w:rFonts w:eastAsia="Times New Roman" w:cstheme="minorHAnsi"/>
          <w:szCs w:val="24"/>
        </w:rPr>
        <w:t>o compartilhamento com outras ins</w:t>
      </w:r>
      <w:r w:rsidR="003B46CE" w:rsidRPr="005B4858">
        <w:rPr>
          <w:rFonts w:eastAsia="Times New Roman" w:cstheme="minorHAnsi"/>
          <w:szCs w:val="24"/>
        </w:rPr>
        <w:t xml:space="preserve">tituições, </w:t>
      </w:r>
      <w:r w:rsidR="007A0DB2" w:rsidRPr="005B4858">
        <w:rPr>
          <w:rFonts w:eastAsia="Times New Roman" w:cstheme="minorHAnsi"/>
          <w:szCs w:val="24"/>
        </w:rPr>
        <w:t>conforme as lições de Zanoni (2019).</w:t>
      </w:r>
    </w:p>
    <w:p w14:paraId="2D4ADF70" w14:textId="07D2B0A0" w:rsidR="007A0DB2" w:rsidRPr="005B4858" w:rsidRDefault="007A0DB2" w:rsidP="00CC3811">
      <w:pPr>
        <w:ind w:firstLine="708"/>
        <w:rPr>
          <w:rFonts w:eastAsia="Times New Roman" w:cstheme="minorHAnsi"/>
          <w:szCs w:val="24"/>
        </w:rPr>
      </w:pPr>
      <w:r w:rsidRPr="005B4858">
        <w:rPr>
          <w:rFonts w:eastAsia="Times New Roman" w:cstheme="minorHAnsi"/>
          <w:szCs w:val="24"/>
        </w:rPr>
        <w:t>Diante desse ce</w:t>
      </w:r>
      <w:r w:rsidR="00A50585" w:rsidRPr="005B4858">
        <w:rPr>
          <w:rFonts w:eastAsia="Times New Roman" w:cstheme="minorHAnsi"/>
          <w:szCs w:val="24"/>
        </w:rPr>
        <w:t>nário</w:t>
      </w:r>
      <w:r w:rsidRPr="005B4858">
        <w:rPr>
          <w:rFonts w:eastAsia="Times New Roman" w:cstheme="minorHAnsi"/>
          <w:szCs w:val="24"/>
        </w:rPr>
        <w:t xml:space="preserve">, alguns elementos são protagonistas, os quais foram apresentados </w:t>
      </w:r>
      <w:r w:rsidR="009A7352" w:rsidRPr="005B4858">
        <w:rPr>
          <w:rFonts w:eastAsia="Times New Roman" w:cstheme="minorHAnsi"/>
          <w:szCs w:val="24"/>
        </w:rPr>
        <w:t xml:space="preserve">neste trabalho </w:t>
      </w:r>
      <w:r w:rsidRPr="005B4858">
        <w:rPr>
          <w:rFonts w:eastAsia="Times New Roman" w:cstheme="minorHAnsi"/>
          <w:szCs w:val="24"/>
        </w:rPr>
        <w:t xml:space="preserve">de forma preliminar. O primeiro é o </w:t>
      </w:r>
      <w:r w:rsidRPr="005B4858">
        <w:rPr>
          <w:rFonts w:eastAsia="Times New Roman" w:cstheme="minorHAnsi"/>
          <w:i/>
          <w:szCs w:val="24"/>
        </w:rPr>
        <w:t>Legal Design</w:t>
      </w:r>
      <w:r w:rsidR="00273A6E" w:rsidRPr="005B4858">
        <w:rPr>
          <w:rFonts w:eastAsia="Times New Roman" w:cstheme="minorHAnsi"/>
          <w:szCs w:val="24"/>
        </w:rPr>
        <w:t>,</w:t>
      </w:r>
      <w:r w:rsidR="009A7352" w:rsidRPr="005B4858">
        <w:rPr>
          <w:rFonts w:eastAsia="Times New Roman" w:cstheme="minorHAnsi"/>
          <w:szCs w:val="24"/>
        </w:rPr>
        <w:t xml:space="preserve"> </w:t>
      </w:r>
      <w:r w:rsidR="00E162ED" w:rsidRPr="005B4858">
        <w:rPr>
          <w:rFonts w:eastAsia="Times New Roman" w:cstheme="minorHAnsi"/>
          <w:szCs w:val="24"/>
        </w:rPr>
        <w:t xml:space="preserve">uma área que combina os princípios e práticas do </w:t>
      </w:r>
      <w:r w:rsidR="00E162ED" w:rsidRPr="005B4858">
        <w:rPr>
          <w:rFonts w:eastAsia="Times New Roman" w:cstheme="minorHAnsi"/>
          <w:i/>
          <w:szCs w:val="24"/>
        </w:rPr>
        <w:t>Design</w:t>
      </w:r>
      <w:r w:rsidR="009C7D71" w:rsidRPr="005B4858">
        <w:rPr>
          <w:rFonts w:eastAsia="Times New Roman" w:cstheme="minorHAnsi"/>
          <w:szCs w:val="24"/>
        </w:rPr>
        <w:t xml:space="preserve">, </w:t>
      </w:r>
      <w:r w:rsidRPr="005B4858">
        <w:rPr>
          <w:rFonts w:eastAsia="Times New Roman" w:cstheme="minorHAnsi"/>
          <w:szCs w:val="24"/>
        </w:rPr>
        <w:t>conectando o Direito, o</w:t>
      </w:r>
      <w:r w:rsidRPr="005B4858">
        <w:rPr>
          <w:rFonts w:eastAsia="Times New Roman" w:cstheme="minorHAnsi"/>
          <w:i/>
          <w:szCs w:val="24"/>
        </w:rPr>
        <w:t xml:space="preserve"> Design</w:t>
      </w:r>
      <w:r w:rsidRPr="005B4858">
        <w:rPr>
          <w:rFonts w:eastAsia="Times New Roman" w:cstheme="minorHAnsi"/>
          <w:szCs w:val="24"/>
        </w:rPr>
        <w:t>, a tecnologia e a inovação, em conson</w:t>
      </w:r>
      <w:r w:rsidR="00273A6E" w:rsidRPr="005B4858">
        <w:rPr>
          <w:rFonts w:eastAsia="Times New Roman" w:cstheme="minorHAnsi"/>
          <w:szCs w:val="24"/>
        </w:rPr>
        <w:t>ância</w:t>
      </w:r>
      <w:r w:rsidR="00E162ED" w:rsidRPr="005B4858">
        <w:rPr>
          <w:rFonts w:eastAsia="Times New Roman" w:cstheme="minorHAnsi"/>
          <w:szCs w:val="24"/>
        </w:rPr>
        <w:t xml:space="preserve"> com os ensinamentos de </w:t>
      </w:r>
      <w:r w:rsidR="00273A6E" w:rsidRPr="005B4858">
        <w:rPr>
          <w:rFonts w:eastAsia="Times New Roman" w:cstheme="minorHAnsi"/>
          <w:szCs w:val="24"/>
        </w:rPr>
        <w:t>Coelho</w:t>
      </w:r>
      <w:r w:rsidR="003B46CE" w:rsidRPr="005B4858">
        <w:rPr>
          <w:rFonts w:eastAsia="Times New Roman" w:cstheme="minorHAnsi"/>
          <w:szCs w:val="24"/>
        </w:rPr>
        <w:t xml:space="preserve"> e Holtz </w:t>
      </w:r>
      <w:r w:rsidR="00273A6E" w:rsidRPr="005B4858">
        <w:rPr>
          <w:rFonts w:eastAsia="Times New Roman" w:cstheme="minorHAnsi"/>
          <w:szCs w:val="24"/>
        </w:rPr>
        <w:t>(2020),</w:t>
      </w:r>
      <w:r w:rsidR="0083244C" w:rsidRPr="005B4858">
        <w:rPr>
          <w:rFonts w:eastAsia="Times New Roman" w:cstheme="minorHAnsi"/>
          <w:szCs w:val="24"/>
        </w:rPr>
        <w:t xml:space="preserve"> </w:t>
      </w:r>
      <w:proofErr w:type="spellStart"/>
      <w:r w:rsidR="0083244C" w:rsidRPr="005B4858">
        <w:rPr>
          <w:rFonts w:eastAsia="Times New Roman" w:cstheme="minorHAnsi"/>
          <w:szCs w:val="24"/>
        </w:rPr>
        <w:t>Nybo</w:t>
      </w:r>
      <w:proofErr w:type="spellEnd"/>
      <w:r w:rsidR="0083244C" w:rsidRPr="005B4858">
        <w:rPr>
          <w:rFonts w:eastAsia="Times New Roman" w:cstheme="minorHAnsi"/>
          <w:szCs w:val="24"/>
        </w:rPr>
        <w:t xml:space="preserve"> (2021)</w:t>
      </w:r>
      <w:r w:rsidR="003B46CE" w:rsidRPr="005B4858">
        <w:rPr>
          <w:rFonts w:eastAsia="Times New Roman" w:cstheme="minorHAnsi"/>
          <w:szCs w:val="24"/>
        </w:rPr>
        <w:t xml:space="preserve">, </w:t>
      </w:r>
      <w:proofErr w:type="spellStart"/>
      <w:r w:rsidR="003B46CE" w:rsidRPr="005B4858">
        <w:rPr>
          <w:rFonts w:eastAsia="Times New Roman" w:cstheme="minorHAnsi"/>
          <w:szCs w:val="24"/>
        </w:rPr>
        <w:t>Bolesina</w:t>
      </w:r>
      <w:proofErr w:type="spellEnd"/>
      <w:r w:rsidR="003B46CE" w:rsidRPr="005B4858">
        <w:rPr>
          <w:rFonts w:eastAsia="Times New Roman" w:cstheme="minorHAnsi"/>
          <w:szCs w:val="24"/>
        </w:rPr>
        <w:t xml:space="preserve"> e Lemes (2022) e </w:t>
      </w:r>
      <w:r w:rsidR="003B46CE" w:rsidRPr="005B4858">
        <w:rPr>
          <w:rFonts w:cstheme="minorHAnsi"/>
        </w:rPr>
        <w:t>Sousa e Acha (2022).</w:t>
      </w:r>
    </w:p>
    <w:p w14:paraId="3B08307C" w14:textId="302C7B2D" w:rsidR="009A7352" w:rsidRPr="005B4858" w:rsidRDefault="007A5CB1" w:rsidP="00CC3811">
      <w:pPr>
        <w:ind w:firstLine="708"/>
        <w:rPr>
          <w:rFonts w:eastAsia="Times New Roman" w:cstheme="minorHAnsi"/>
          <w:szCs w:val="24"/>
        </w:rPr>
      </w:pPr>
      <w:r w:rsidRPr="005B4858">
        <w:rPr>
          <w:rFonts w:eastAsia="Times New Roman" w:cstheme="minorHAnsi"/>
          <w:szCs w:val="24"/>
        </w:rPr>
        <w:t>Outro elem</w:t>
      </w:r>
      <w:r w:rsidR="00EE2917" w:rsidRPr="005B4858">
        <w:rPr>
          <w:rFonts w:eastAsia="Times New Roman" w:cstheme="minorHAnsi"/>
          <w:szCs w:val="24"/>
        </w:rPr>
        <w:t xml:space="preserve">ento abordado </w:t>
      </w:r>
      <w:r w:rsidR="009A7352" w:rsidRPr="005B4858">
        <w:rPr>
          <w:rFonts w:eastAsia="Times New Roman" w:cstheme="minorHAnsi"/>
          <w:szCs w:val="24"/>
        </w:rPr>
        <w:t>é a comunicação visual, uma ferramenta destinada a fornecer um meio de transmitir o conteúdo, o significado e as implicações da lei e da análise jurídica em documentos legai</w:t>
      </w:r>
      <w:r w:rsidR="00EE2917" w:rsidRPr="005B4858">
        <w:rPr>
          <w:rFonts w:eastAsia="Times New Roman" w:cstheme="minorHAnsi"/>
          <w:szCs w:val="24"/>
        </w:rPr>
        <w:t>s e comunicações multimodais</w:t>
      </w:r>
      <w:r w:rsidR="009A7352" w:rsidRPr="005B4858">
        <w:rPr>
          <w:rFonts w:eastAsia="Times New Roman" w:cstheme="minorHAnsi"/>
          <w:szCs w:val="24"/>
        </w:rPr>
        <w:t>, de acordo com Aguiar (2022).</w:t>
      </w:r>
      <w:r w:rsidR="00260162" w:rsidRPr="005B4858">
        <w:rPr>
          <w:rFonts w:eastAsia="Times New Roman" w:cstheme="minorHAnsi"/>
          <w:szCs w:val="24"/>
        </w:rPr>
        <w:t xml:space="preserve"> Assim, chega-se ao </w:t>
      </w:r>
      <w:r w:rsidR="00260162" w:rsidRPr="005B4858">
        <w:rPr>
          <w:rFonts w:eastAsia="Times New Roman" w:cstheme="minorHAnsi"/>
          <w:i/>
          <w:szCs w:val="24"/>
        </w:rPr>
        <w:t>Visual Law</w:t>
      </w:r>
      <w:r w:rsidR="003B46CE" w:rsidRPr="005B4858">
        <w:rPr>
          <w:rFonts w:eastAsia="Times New Roman" w:cstheme="minorHAnsi"/>
          <w:szCs w:val="24"/>
        </w:rPr>
        <w:t xml:space="preserve">, que consiste no Direito utilizando </w:t>
      </w:r>
      <w:r w:rsidR="00260162" w:rsidRPr="005B4858">
        <w:rPr>
          <w:rFonts w:eastAsia="Times New Roman" w:cstheme="minorHAnsi"/>
          <w:szCs w:val="24"/>
        </w:rPr>
        <w:t>os element</w:t>
      </w:r>
      <w:r w:rsidR="00EE2917" w:rsidRPr="005B4858">
        <w:rPr>
          <w:rFonts w:eastAsia="Times New Roman" w:cstheme="minorHAnsi"/>
          <w:szCs w:val="24"/>
        </w:rPr>
        <w:t xml:space="preserve">os visuais </w:t>
      </w:r>
      <w:r w:rsidR="003B46CE" w:rsidRPr="005B4858">
        <w:rPr>
          <w:rFonts w:eastAsia="Times New Roman" w:cstheme="minorHAnsi"/>
          <w:szCs w:val="24"/>
        </w:rPr>
        <w:t xml:space="preserve">que </w:t>
      </w:r>
      <w:r w:rsidR="00260162" w:rsidRPr="005B4858">
        <w:rPr>
          <w:rFonts w:eastAsia="Times New Roman" w:cstheme="minorHAnsi"/>
          <w:szCs w:val="24"/>
        </w:rPr>
        <w:t xml:space="preserve">são poderosos instrumentos de comunicação, conforme as lições de Coelho e Holtz (2020), Souza e Oliveira (2021), Aguiar </w:t>
      </w:r>
      <w:r w:rsidR="003B46CE" w:rsidRPr="005B4858">
        <w:rPr>
          <w:rFonts w:eastAsia="Times New Roman" w:cstheme="minorHAnsi"/>
          <w:szCs w:val="24"/>
        </w:rPr>
        <w:t xml:space="preserve">(2022) e </w:t>
      </w:r>
      <w:r w:rsidR="003B46CE" w:rsidRPr="005B4858">
        <w:rPr>
          <w:rFonts w:cstheme="minorHAnsi"/>
        </w:rPr>
        <w:t>Sousa e Acha (2022).</w:t>
      </w:r>
    </w:p>
    <w:p w14:paraId="32347B99" w14:textId="4CDDE5C9" w:rsidR="007A5CB1" w:rsidRPr="005B4858" w:rsidRDefault="007A5CB1" w:rsidP="00891832">
      <w:pPr>
        <w:ind w:firstLine="708"/>
        <w:rPr>
          <w:rFonts w:eastAsia="Times New Roman" w:cstheme="minorHAnsi"/>
          <w:szCs w:val="24"/>
        </w:rPr>
      </w:pPr>
      <w:proofErr w:type="spellStart"/>
      <w:r w:rsidRPr="005B4858">
        <w:rPr>
          <w:rFonts w:eastAsia="Times New Roman" w:cstheme="minorHAnsi"/>
          <w:szCs w:val="24"/>
        </w:rPr>
        <w:lastRenderedPageBreak/>
        <w:t>Bochenek</w:t>
      </w:r>
      <w:proofErr w:type="spellEnd"/>
      <w:r w:rsidRPr="005B4858">
        <w:rPr>
          <w:rFonts w:eastAsia="Times New Roman" w:cstheme="minorHAnsi"/>
          <w:szCs w:val="24"/>
        </w:rPr>
        <w:t xml:space="preserve"> e Zanoni (2021) ress</w:t>
      </w:r>
      <w:r w:rsidR="00E6283A" w:rsidRPr="005B4858">
        <w:rPr>
          <w:rFonts w:eastAsia="Times New Roman" w:cstheme="minorHAnsi"/>
          <w:szCs w:val="24"/>
        </w:rPr>
        <w:t xml:space="preserve">altam que </w:t>
      </w:r>
      <w:r w:rsidRPr="005B4858">
        <w:rPr>
          <w:rFonts w:eastAsia="Times New Roman" w:cstheme="minorHAnsi"/>
          <w:szCs w:val="24"/>
        </w:rPr>
        <w:t>a inovação também ascendeu</w:t>
      </w:r>
      <w:r w:rsidR="00E6283A" w:rsidRPr="005B4858">
        <w:rPr>
          <w:rFonts w:eastAsia="Times New Roman" w:cstheme="minorHAnsi"/>
          <w:szCs w:val="24"/>
        </w:rPr>
        <w:t xml:space="preserve"> no Poder Judiciário brasileiro </w:t>
      </w:r>
      <w:r w:rsidRPr="005B4858">
        <w:rPr>
          <w:rFonts w:eastAsia="Times New Roman" w:cstheme="minorHAnsi"/>
          <w:szCs w:val="24"/>
        </w:rPr>
        <w:t>no âmbito da Justiça Federal, com</w:t>
      </w:r>
      <w:r w:rsidR="00432401" w:rsidRPr="005B4858">
        <w:rPr>
          <w:rFonts w:eastAsia="Times New Roman" w:cstheme="minorHAnsi"/>
          <w:szCs w:val="24"/>
        </w:rPr>
        <w:t xml:space="preserve"> o laboratório de inovação </w:t>
      </w:r>
      <w:proofErr w:type="spellStart"/>
      <w:r w:rsidR="00432401" w:rsidRPr="005B4858">
        <w:rPr>
          <w:rFonts w:eastAsia="Times New Roman" w:cstheme="minorHAnsi"/>
          <w:szCs w:val="24"/>
        </w:rPr>
        <w:t>iJuspLab</w:t>
      </w:r>
      <w:proofErr w:type="spellEnd"/>
      <w:r w:rsidR="00432401" w:rsidRPr="005B4858">
        <w:rPr>
          <w:rFonts w:eastAsia="Times New Roman" w:cstheme="minorHAnsi"/>
          <w:szCs w:val="24"/>
        </w:rPr>
        <w:t>, em São Paulo. Outr</w:t>
      </w:r>
      <w:r w:rsidR="009C7D71" w:rsidRPr="005B4858">
        <w:rPr>
          <w:rFonts w:eastAsia="Times New Roman" w:cstheme="minorHAnsi"/>
          <w:szCs w:val="24"/>
        </w:rPr>
        <w:t xml:space="preserve">o exemplo citado </w:t>
      </w:r>
      <w:r w:rsidR="00EE2917" w:rsidRPr="005B4858">
        <w:rPr>
          <w:rFonts w:eastAsia="Times New Roman" w:cstheme="minorHAnsi"/>
          <w:szCs w:val="24"/>
        </w:rPr>
        <w:t xml:space="preserve">é o </w:t>
      </w:r>
      <w:r w:rsidR="00432401" w:rsidRPr="005B4858">
        <w:rPr>
          <w:rFonts w:eastAsia="Times New Roman" w:cstheme="minorHAnsi"/>
          <w:szCs w:val="24"/>
        </w:rPr>
        <w:t>i</w:t>
      </w:r>
      <w:proofErr w:type="gramStart"/>
      <w:r w:rsidR="00432401" w:rsidRPr="005B4858">
        <w:rPr>
          <w:rFonts w:eastAsia="Times New Roman" w:cstheme="minorHAnsi"/>
          <w:szCs w:val="24"/>
        </w:rPr>
        <w:t>9.JFRN</w:t>
      </w:r>
      <w:proofErr w:type="gramEnd"/>
      <w:r w:rsidR="00432401" w:rsidRPr="005B4858">
        <w:rPr>
          <w:rFonts w:eastAsia="Times New Roman" w:cstheme="minorHAnsi"/>
          <w:szCs w:val="24"/>
        </w:rPr>
        <w:t>, no Rio Grande do Norte.</w:t>
      </w:r>
      <w:r w:rsidR="00E6283A" w:rsidRPr="005B4858">
        <w:rPr>
          <w:rFonts w:eastAsia="Times New Roman" w:cstheme="minorHAnsi"/>
          <w:szCs w:val="24"/>
        </w:rPr>
        <w:t xml:space="preserve"> </w:t>
      </w:r>
      <w:r w:rsidR="00891832" w:rsidRPr="005B4858">
        <w:rPr>
          <w:rFonts w:eastAsia="Times New Roman" w:cstheme="minorHAnsi"/>
          <w:szCs w:val="24"/>
        </w:rPr>
        <w:t xml:space="preserve">Ademais, </w:t>
      </w:r>
      <w:r w:rsidR="00E6283A" w:rsidRPr="005B4858">
        <w:rPr>
          <w:rFonts w:eastAsia="Times New Roman" w:cstheme="minorHAnsi"/>
          <w:szCs w:val="24"/>
        </w:rPr>
        <w:t xml:space="preserve">é observado que a inovação chegou </w:t>
      </w:r>
      <w:r w:rsidR="00891832" w:rsidRPr="005B4858">
        <w:rPr>
          <w:rFonts w:eastAsia="Times New Roman" w:cstheme="minorHAnsi"/>
          <w:szCs w:val="24"/>
        </w:rPr>
        <w:t xml:space="preserve">às faculdades de Direito, sendo pioneira a Universidade Federal do Rio Grande do Norte (UFRN), com o Cascudo </w:t>
      </w:r>
      <w:r w:rsidR="003629E4" w:rsidRPr="005B4858">
        <w:rPr>
          <w:rFonts w:eastAsia="Times New Roman" w:cstheme="minorHAnsi"/>
          <w:szCs w:val="24"/>
        </w:rPr>
        <w:t>JuriLab.</w:t>
      </w:r>
    </w:p>
    <w:p w14:paraId="673167A2" w14:textId="7AB66F4D" w:rsidR="00891832" w:rsidRPr="005B4858" w:rsidRDefault="00891832" w:rsidP="00891832">
      <w:pPr>
        <w:ind w:firstLine="708"/>
        <w:rPr>
          <w:rFonts w:eastAsia="Times New Roman" w:cstheme="minorHAnsi"/>
          <w:szCs w:val="24"/>
        </w:rPr>
      </w:pPr>
      <w:r w:rsidRPr="005B4858">
        <w:rPr>
          <w:rFonts w:eastAsia="Times New Roman" w:cstheme="minorHAnsi"/>
          <w:szCs w:val="24"/>
        </w:rPr>
        <w:t xml:space="preserve">Outrossim, é destacada a expansão da inovação, que resultou em </w:t>
      </w:r>
      <w:r w:rsidR="00EE2917" w:rsidRPr="005B4858">
        <w:rPr>
          <w:rFonts w:eastAsia="Times New Roman" w:cstheme="minorHAnsi"/>
          <w:szCs w:val="24"/>
        </w:rPr>
        <w:t>normas e orientações</w:t>
      </w:r>
      <w:r w:rsidRPr="005B4858">
        <w:rPr>
          <w:rFonts w:eastAsia="Times New Roman" w:cstheme="minorHAnsi"/>
          <w:szCs w:val="24"/>
        </w:rPr>
        <w:t>.</w:t>
      </w:r>
      <w:r w:rsidR="00EE2917" w:rsidRPr="005B4858">
        <w:rPr>
          <w:rFonts w:eastAsia="Times New Roman" w:cstheme="minorHAnsi"/>
          <w:szCs w:val="24"/>
        </w:rPr>
        <w:t xml:space="preserve"> </w:t>
      </w:r>
      <w:r w:rsidRPr="005B4858">
        <w:rPr>
          <w:rFonts w:eastAsia="Times New Roman" w:cstheme="minorHAnsi"/>
          <w:szCs w:val="24"/>
        </w:rPr>
        <w:t xml:space="preserve">O exemplo utilizado </w:t>
      </w:r>
      <w:r w:rsidR="00EE2917" w:rsidRPr="005B4858">
        <w:rPr>
          <w:rFonts w:eastAsia="Times New Roman" w:cstheme="minorHAnsi"/>
          <w:szCs w:val="24"/>
        </w:rPr>
        <w:t xml:space="preserve">é a ISO 24495-1:2023, </w:t>
      </w:r>
      <w:r w:rsidRPr="005B4858">
        <w:rPr>
          <w:rFonts w:eastAsia="Times New Roman" w:cstheme="minorHAnsi"/>
          <w:szCs w:val="24"/>
        </w:rPr>
        <w:t>norma da</w:t>
      </w:r>
      <w:r w:rsidRPr="005B4858">
        <w:rPr>
          <w:rFonts w:eastAsia="Times New Roman" w:cstheme="minorHAnsi"/>
          <w:i/>
          <w:szCs w:val="24"/>
        </w:rPr>
        <w:t xml:space="preserve"> </w:t>
      </w:r>
      <w:proofErr w:type="spellStart"/>
      <w:r w:rsidRPr="005B4858">
        <w:rPr>
          <w:rFonts w:eastAsia="Times New Roman" w:cstheme="minorHAnsi"/>
          <w:i/>
          <w:szCs w:val="24"/>
        </w:rPr>
        <w:t>International</w:t>
      </w:r>
      <w:proofErr w:type="spellEnd"/>
      <w:r w:rsidRPr="005B4858">
        <w:rPr>
          <w:rFonts w:eastAsia="Times New Roman" w:cstheme="minorHAnsi"/>
          <w:i/>
          <w:szCs w:val="24"/>
        </w:rPr>
        <w:t xml:space="preserve"> </w:t>
      </w:r>
      <w:proofErr w:type="spellStart"/>
      <w:r w:rsidRPr="005B4858">
        <w:rPr>
          <w:rFonts w:eastAsia="Times New Roman" w:cstheme="minorHAnsi"/>
          <w:i/>
          <w:szCs w:val="24"/>
        </w:rPr>
        <w:t>Organization</w:t>
      </w:r>
      <w:proofErr w:type="spellEnd"/>
      <w:r w:rsidRPr="005B4858">
        <w:rPr>
          <w:rFonts w:eastAsia="Times New Roman" w:cstheme="minorHAnsi"/>
          <w:i/>
          <w:szCs w:val="24"/>
        </w:rPr>
        <w:t xml:space="preserve"> for </w:t>
      </w:r>
      <w:proofErr w:type="spellStart"/>
      <w:r w:rsidRPr="005B4858">
        <w:rPr>
          <w:rFonts w:eastAsia="Times New Roman" w:cstheme="minorHAnsi"/>
          <w:i/>
          <w:szCs w:val="24"/>
        </w:rPr>
        <w:t>Standardization</w:t>
      </w:r>
      <w:proofErr w:type="spellEnd"/>
      <w:r w:rsidRPr="005B4858">
        <w:rPr>
          <w:rFonts w:eastAsia="Times New Roman" w:cstheme="minorHAnsi"/>
          <w:i/>
          <w:szCs w:val="24"/>
        </w:rPr>
        <w:t xml:space="preserve"> </w:t>
      </w:r>
      <w:r w:rsidRPr="005B4858">
        <w:rPr>
          <w:rFonts w:eastAsia="Times New Roman" w:cstheme="minorHAnsi"/>
          <w:szCs w:val="24"/>
        </w:rPr>
        <w:t>(ISO), que estabelece os princípios e as diretrizes que orientam a elaboração de documentos em linguagem simp</w:t>
      </w:r>
      <w:r w:rsidR="00EE2917" w:rsidRPr="005B4858">
        <w:rPr>
          <w:rFonts w:eastAsia="Times New Roman" w:cstheme="minorHAnsi"/>
          <w:szCs w:val="24"/>
        </w:rPr>
        <w:t xml:space="preserve">les, a </w:t>
      </w:r>
      <w:proofErr w:type="spellStart"/>
      <w:r w:rsidRPr="005B4858">
        <w:rPr>
          <w:rFonts w:eastAsia="Times New Roman" w:cstheme="minorHAnsi"/>
          <w:i/>
          <w:szCs w:val="24"/>
        </w:rPr>
        <w:t>Plain</w:t>
      </w:r>
      <w:proofErr w:type="spellEnd"/>
      <w:r w:rsidRPr="005B4858">
        <w:rPr>
          <w:rFonts w:eastAsia="Times New Roman" w:cstheme="minorHAnsi"/>
          <w:i/>
          <w:szCs w:val="24"/>
        </w:rPr>
        <w:t xml:space="preserve"> </w:t>
      </w:r>
      <w:proofErr w:type="spellStart"/>
      <w:r w:rsidRPr="005B4858">
        <w:rPr>
          <w:rFonts w:eastAsia="Times New Roman" w:cstheme="minorHAnsi"/>
          <w:i/>
          <w:szCs w:val="24"/>
        </w:rPr>
        <w:t>Language</w:t>
      </w:r>
      <w:proofErr w:type="spellEnd"/>
      <w:r w:rsidRPr="005B4858">
        <w:rPr>
          <w:rFonts w:eastAsia="Times New Roman" w:cstheme="minorHAnsi"/>
          <w:szCs w:val="24"/>
        </w:rPr>
        <w:t>.</w:t>
      </w:r>
    </w:p>
    <w:p w14:paraId="10F3652D" w14:textId="68F0FC49" w:rsidR="00891832" w:rsidRPr="005B4858" w:rsidRDefault="00891832" w:rsidP="00891832">
      <w:pPr>
        <w:ind w:firstLine="708"/>
        <w:rPr>
          <w:rFonts w:eastAsia="Times New Roman" w:cstheme="minorHAnsi"/>
          <w:szCs w:val="24"/>
        </w:rPr>
      </w:pPr>
      <w:r w:rsidRPr="005B4858">
        <w:rPr>
          <w:rFonts w:eastAsia="Times New Roman" w:cstheme="minorHAnsi"/>
          <w:szCs w:val="24"/>
        </w:rPr>
        <w:t>Por fim, dian</w:t>
      </w:r>
      <w:r w:rsidR="00C9576A" w:rsidRPr="005B4858">
        <w:rPr>
          <w:rFonts w:eastAsia="Times New Roman" w:cstheme="minorHAnsi"/>
          <w:szCs w:val="24"/>
        </w:rPr>
        <w:t xml:space="preserve">te </w:t>
      </w:r>
      <w:r w:rsidR="00A50585" w:rsidRPr="005B4858">
        <w:rPr>
          <w:rFonts w:eastAsia="Times New Roman" w:cstheme="minorHAnsi"/>
          <w:szCs w:val="24"/>
        </w:rPr>
        <w:t xml:space="preserve">do referencial apresentado, é </w:t>
      </w:r>
      <w:r w:rsidR="00C9576A" w:rsidRPr="005B4858">
        <w:rPr>
          <w:rFonts w:eastAsia="Times New Roman" w:cstheme="minorHAnsi"/>
          <w:szCs w:val="24"/>
        </w:rPr>
        <w:t xml:space="preserve">possível </w:t>
      </w:r>
      <w:r w:rsidRPr="005B4858">
        <w:rPr>
          <w:rFonts w:eastAsia="Times New Roman" w:cstheme="minorHAnsi"/>
          <w:szCs w:val="24"/>
        </w:rPr>
        <w:t>entender os conceitos, as diferenças e aliar a tecnologia com a inovação para transformar o Poder Judiciário brasileiro em um lugar acolhedor, adequado à realidade atual, acessível, confortável e centrado no jurisdicionado</w:t>
      </w:r>
      <w:r w:rsidR="00A50585" w:rsidRPr="005B4858">
        <w:rPr>
          <w:rFonts w:eastAsia="Times New Roman" w:cstheme="minorHAnsi"/>
          <w:szCs w:val="24"/>
        </w:rPr>
        <w:t>.</w:t>
      </w:r>
    </w:p>
    <w:p w14:paraId="6A9B71C1" w14:textId="00B3F072" w:rsidR="0054087C" w:rsidRPr="005B4858" w:rsidRDefault="00753CF7" w:rsidP="005B4858">
      <w:pPr>
        <w:pStyle w:val="Ttulo1"/>
        <w:rPr>
          <w:rFonts w:eastAsia="Arial"/>
        </w:rPr>
      </w:pPr>
      <w:r w:rsidRPr="005B4858">
        <w:t>3 PROCEDIMENTOS METODOLÓGICOS</w:t>
      </w:r>
    </w:p>
    <w:p w14:paraId="2EA7771A" w14:textId="79868209" w:rsidR="00A40EC7" w:rsidRPr="005B4858" w:rsidRDefault="00FB2E60" w:rsidP="00CC3811">
      <w:pPr>
        <w:ind w:firstLine="851"/>
        <w:rPr>
          <w:rFonts w:eastAsia="Arial" w:cstheme="minorHAnsi"/>
        </w:rPr>
      </w:pPr>
      <w:r w:rsidRPr="005B4858">
        <w:rPr>
          <w:rFonts w:eastAsia="Arial" w:cstheme="minorHAnsi"/>
        </w:rPr>
        <w:t>O presente trabalho é resultado de uma pesquisa de nat</w:t>
      </w:r>
      <w:r w:rsidR="009B1337" w:rsidRPr="005B4858">
        <w:rPr>
          <w:rFonts w:eastAsia="Arial" w:cstheme="minorHAnsi"/>
        </w:rPr>
        <w:t xml:space="preserve">ureza </w:t>
      </w:r>
      <w:r w:rsidR="0020628D" w:rsidRPr="005B4858">
        <w:rPr>
          <w:rFonts w:eastAsia="Arial" w:cstheme="minorHAnsi"/>
        </w:rPr>
        <w:t>teórica-empírica, que surgiu da observaç</w:t>
      </w:r>
      <w:r w:rsidR="00391371" w:rsidRPr="005B4858">
        <w:rPr>
          <w:rFonts w:eastAsia="Arial" w:cstheme="minorHAnsi"/>
        </w:rPr>
        <w:t xml:space="preserve">ão </w:t>
      </w:r>
      <w:r w:rsidR="0020628D" w:rsidRPr="005B4858">
        <w:rPr>
          <w:rFonts w:eastAsia="Arial" w:cstheme="minorHAnsi"/>
        </w:rPr>
        <w:t xml:space="preserve">de inúmeras situações onde </w:t>
      </w:r>
      <w:r w:rsidR="004B3795" w:rsidRPr="005B4858">
        <w:rPr>
          <w:rFonts w:eastAsia="Arial" w:cstheme="minorHAnsi"/>
        </w:rPr>
        <w:t xml:space="preserve">a </w:t>
      </w:r>
      <w:r w:rsidR="0020628D" w:rsidRPr="005B4858">
        <w:rPr>
          <w:rFonts w:eastAsia="Arial" w:cstheme="minorHAnsi"/>
        </w:rPr>
        <w:t xml:space="preserve">tecnologia e </w:t>
      </w:r>
      <w:r w:rsidR="004B3795" w:rsidRPr="005B4858">
        <w:rPr>
          <w:rFonts w:eastAsia="Arial" w:cstheme="minorHAnsi"/>
        </w:rPr>
        <w:t xml:space="preserve">a </w:t>
      </w:r>
      <w:r w:rsidR="0020628D" w:rsidRPr="005B4858">
        <w:rPr>
          <w:rFonts w:eastAsia="Arial" w:cstheme="minorHAnsi"/>
        </w:rPr>
        <w:t>inovação eram tratadas como sinônimos</w:t>
      </w:r>
      <w:r w:rsidR="00391371" w:rsidRPr="005B4858">
        <w:rPr>
          <w:rFonts w:eastAsia="Arial" w:cstheme="minorHAnsi"/>
        </w:rPr>
        <w:t xml:space="preserve"> ou que a aquisição de equipamentos</w:t>
      </w:r>
      <w:r w:rsidR="009B1337" w:rsidRPr="005B4858">
        <w:rPr>
          <w:rFonts w:eastAsia="Arial" w:cstheme="minorHAnsi"/>
        </w:rPr>
        <w:t xml:space="preserve"> e sistemas</w:t>
      </w:r>
      <w:r w:rsidR="00391371" w:rsidRPr="005B4858">
        <w:rPr>
          <w:rFonts w:eastAsia="Arial" w:cstheme="minorHAnsi"/>
        </w:rPr>
        <w:t xml:space="preserve"> tecnológicos</w:t>
      </w:r>
      <w:r w:rsidR="009B1337" w:rsidRPr="005B4858">
        <w:rPr>
          <w:rFonts w:eastAsia="Arial" w:cstheme="minorHAnsi"/>
        </w:rPr>
        <w:t xml:space="preserve"> (por si só)</w:t>
      </w:r>
      <w:r w:rsidR="00391371" w:rsidRPr="005B4858">
        <w:rPr>
          <w:rFonts w:eastAsia="Arial" w:cstheme="minorHAnsi"/>
        </w:rPr>
        <w:t xml:space="preserve"> era uma forma de inovação no âmbito do Poder Judiciário</w:t>
      </w:r>
      <w:r w:rsidR="00A40EC7" w:rsidRPr="005B4858">
        <w:rPr>
          <w:rFonts w:eastAsia="Arial" w:cstheme="minorHAnsi"/>
        </w:rPr>
        <w:t xml:space="preserve"> brasileiro</w:t>
      </w:r>
      <w:r w:rsidR="00391371" w:rsidRPr="005B4858">
        <w:rPr>
          <w:rFonts w:eastAsia="Arial" w:cstheme="minorHAnsi"/>
        </w:rPr>
        <w:t>.</w:t>
      </w:r>
    </w:p>
    <w:p w14:paraId="6867F531" w14:textId="562E74AD" w:rsidR="00FB2E60" w:rsidRPr="005B4858" w:rsidRDefault="00A40EC7" w:rsidP="00CC3811">
      <w:pPr>
        <w:ind w:firstLine="851"/>
        <w:rPr>
          <w:rFonts w:eastAsia="Times New Roman" w:cstheme="minorHAnsi"/>
          <w:szCs w:val="24"/>
        </w:rPr>
      </w:pPr>
      <w:r w:rsidRPr="005B4858">
        <w:rPr>
          <w:rFonts w:eastAsia="Arial" w:cstheme="minorHAnsi"/>
        </w:rPr>
        <w:t xml:space="preserve">A </w:t>
      </w:r>
      <w:r w:rsidR="009B1337" w:rsidRPr="005B4858">
        <w:rPr>
          <w:rFonts w:eastAsia="Arial" w:cstheme="minorHAnsi"/>
        </w:rPr>
        <w:t>partir dos dados</w:t>
      </w:r>
      <w:r w:rsidR="00055945" w:rsidRPr="005B4858">
        <w:rPr>
          <w:rFonts w:eastAsia="Arial" w:cstheme="minorHAnsi"/>
        </w:rPr>
        <w:t xml:space="preserve"> estudados e </w:t>
      </w:r>
      <w:r w:rsidR="009A2E6E" w:rsidRPr="005B4858">
        <w:rPr>
          <w:rFonts w:eastAsia="Arial" w:cstheme="minorHAnsi"/>
        </w:rPr>
        <w:t xml:space="preserve">apresentados, </w:t>
      </w:r>
      <w:r w:rsidR="009B1337" w:rsidRPr="005B4858">
        <w:rPr>
          <w:rFonts w:eastAsia="Arial" w:cstheme="minorHAnsi"/>
        </w:rPr>
        <w:t>busca-se a discussão sobre a temática</w:t>
      </w:r>
      <w:r w:rsidR="009A2E6E" w:rsidRPr="005B4858">
        <w:rPr>
          <w:rFonts w:eastAsia="Arial" w:cstheme="minorHAnsi"/>
        </w:rPr>
        <w:t xml:space="preserve"> no sentido de </w:t>
      </w:r>
      <w:r w:rsidR="00055945" w:rsidRPr="005B4858">
        <w:rPr>
          <w:rFonts w:eastAsia="Times New Roman" w:cstheme="minorHAnsi"/>
          <w:szCs w:val="24"/>
        </w:rPr>
        <w:t xml:space="preserve">elucidar conceitos, destacar </w:t>
      </w:r>
      <w:r w:rsidR="009A2E6E" w:rsidRPr="005B4858">
        <w:rPr>
          <w:rFonts w:eastAsia="Times New Roman" w:cstheme="minorHAnsi"/>
          <w:szCs w:val="24"/>
        </w:rPr>
        <w:t xml:space="preserve">diferenças e </w:t>
      </w:r>
      <w:r w:rsidR="00055945" w:rsidRPr="005B4858">
        <w:rPr>
          <w:rFonts w:eastAsia="Times New Roman" w:cstheme="minorHAnsi"/>
          <w:szCs w:val="24"/>
        </w:rPr>
        <w:t xml:space="preserve">enfatizar os </w:t>
      </w:r>
      <w:r w:rsidR="009A2E6E" w:rsidRPr="005B4858">
        <w:rPr>
          <w:rFonts w:eastAsia="Times New Roman" w:cstheme="minorHAnsi"/>
          <w:szCs w:val="24"/>
        </w:rPr>
        <w:t>impactos referentes à tecnologia e inovação na atuação profissional e no ambiente jurisdicional do Poder Judiciário brasileiro.</w:t>
      </w:r>
    </w:p>
    <w:p w14:paraId="77365135" w14:textId="6BBF8A34" w:rsidR="0054087C" w:rsidRPr="005B4858" w:rsidRDefault="00055945" w:rsidP="00CC3811">
      <w:pPr>
        <w:ind w:firstLine="851"/>
        <w:rPr>
          <w:rFonts w:eastAsia="Times New Roman" w:cstheme="minorHAnsi"/>
          <w:color w:val="000000"/>
        </w:rPr>
      </w:pPr>
      <w:r w:rsidRPr="005B4858">
        <w:rPr>
          <w:rFonts w:eastAsia="Times New Roman" w:cstheme="minorHAnsi"/>
          <w:szCs w:val="24"/>
        </w:rPr>
        <w:t>Para isso, o</w:t>
      </w:r>
      <w:r w:rsidR="0054087C" w:rsidRPr="005B4858">
        <w:rPr>
          <w:rFonts w:eastAsia="Times New Roman" w:cstheme="minorHAnsi"/>
          <w:szCs w:val="24"/>
        </w:rPr>
        <w:t xml:space="preserve">s procedimentos metodológicos utilizados foram </w:t>
      </w:r>
      <w:r w:rsidR="0054087C" w:rsidRPr="005B4858">
        <w:rPr>
          <w:rFonts w:eastAsia="Times New Roman" w:cstheme="minorHAnsi"/>
          <w:color w:val="000000"/>
        </w:rPr>
        <w:t xml:space="preserve">pesquisa bibliográfica e documental </w:t>
      </w:r>
      <w:r w:rsidR="0054087C" w:rsidRPr="005B4858">
        <w:rPr>
          <w:rFonts w:eastAsia="Arial" w:cstheme="minorHAnsi"/>
        </w:rPr>
        <w:t>baseada em dados secundários qualitativos e quantitativos</w:t>
      </w:r>
      <w:r w:rsidR="009B1337" w:rsidRPr="005B4858">
        <w:rPr>
          <w:rFonts w:eastAsia="Times New Roman" w:cstheme="minorHAnsi"/>
          <w:color w:val="000000"/>
        </w:rPr>
        <w:t>, fundamentada em</w:t>
      </w:r>
      <w:r w:rsidR="0054087C" w:rsidRPr="005B4858">
        <w:rPr>
          <w:rFonts w:eastAsia="Times New Roman" w:cstheme="minorHAnsi"/>
          <w:color w:val="000000"/>
        </w:rPr>
        <w:t xml:space="preserve"> autores que trazem discussões sobre o tema em livros e artigos, além de documentos e matérias disponíveis na rede mundial de computadores.</w:t>
      </w:r>
    </w:p>
    <w:p w14:paraId="79D65A7B" w14:textId="77777777" w:rsidR="00E66E77" w:rsidRPr="005B4858" w:rsidRDefault="00E66E77" w:rsidP="00CC3811">
      <w:pPr>
        <w:rPr>
          <w:rFonts w:eastAsia="Arial" w:cstheme="minorHAnsi"/>
        </w:rPr>
      </w:pPr>
    </w:p>
    <w:p w14:paraId="2F5A272E" w14:textId="5B1D50A4" w:rsidR="009F3C08" w:rsidRPr="005B4858" w:rsidRDefault="00753CF7" w:rsidP="005B4858">
      <w:pPr>
        <w:pStyle w:val="Ttulo1"/>
        <w:rPr>
          <w:rFonts w:eastAsia="Arial"/>
        </w:rPr>
      </w:pPr>
      <w:r w:rsidRPr="005B4858">
        <w:lastRenderedPageBreak/>
        <w:t>4 RESULTADOS</w:t>
      </w:r>
    </w:p>
    <w:p w14:paraId="309DEB59" w14:textId="5C607D24" w:rsidR="00391371" w:rsidRPr="005B4858" w:rsidRDefault="00391371" w:rsidP="005B4858">
      <w:pPr>
        <w:pStyle w:val="Ttulo2"/>
        <w:rPr>
          <w:caps/>
        </w:rPr>
      </w:pPr>
      <w:r w:rsidRPr="005B4858">
        <w:t xml:space="preserve">4.1 </w:t>
      </w:r>
      <w:r w:rsidR="00055945" w:rsidRPr="005B4858">
        <w:t>A T</w:t>
      </w:r>
      <w:r w:rsidRPr="005B4858">
        <w:t>ecnologia no Poder Judiciário</w:t>
      </w:r>
    </w:p>
    <w:p w14:paraId="2FD08319" w14:textId="171E7563" w:rsidR="00F34112" w:rsidRPr="005B4858" w:rsidRDefault="00391371" w:rsidP="00CC3811">
      <w:pPr>
        <w:ind w:firstLine="708"/>
        <w:rPr>
          <w:rFonts w:eastAsia="Times New Roman" w:cstheme="minorHAnsi"/>
          <w:szCs w:val="24"/>
        </w:rPr>
      </w:pPr>
      <w:r w:rsidRPr="005B4858">
        <w:rPr>
          <w:rFonts w:eastAsia="Times New Roman" w:cstheme="minorHAnsi"/>
          <w:szCs w:val="24"/>
        </w:rPr>
        <w:t>Precipuamente, pode-se enten</w:t>
      </w:r>
      <w:r w:rsidR="007B10A4" w:rsidRPr="005B4858">
        <w:rPr>
          <w:rFonts w:eastAsia="Times New Roman" w:cstheme="minorHAnsi"/>
          <w:szCs w:val="24"/>
        </w:rPr>
        <w:t xml:space="preserve">der a tecnologia, de acordo com </w:t>
      </w:r>
      <w:proofErr w:type="spellStart"/>
      <w:r w:rsidR="007B10A4" w:rsidRPr="005B4858">
        <w:rPr>
          <w:rFonts w:eastAsia="Times New Roman" w:cstheme="minorHAnsi"/>
          <w:szCs w:val="24"/>
        </w:rPr>
        <w:t>Priberam</w:t>
      </w:r>
      <w:proofErr w:type="spellEnd"/>
      <w:r w:rsidR="007B10A4" w:rsidRPr="005B4858">
        <w:rPr>
          <w:rFonts w:eastAsia="Times New Roman" w:cstheme="minorHAnsi"/>
          <w:szCs w:val="24"/>
        </w:rPr>
        <w:t xml:space="preserve"> (2016</w:t>
      </w:r>
      <w:r w:rsidR="003629E4" w:rsidRPr="005B4858">
        <w:rPr>
          <w:rFonts w:eastAsia="Times New Roman" w:cstheme="minorHAnsi"/>
          <w:szCs w:val="24"/>
        </w:rPr>
        <w:t>, s/p</w:t>
      </w:r>
      <w:r w:rsidR="007B10A4" w:rsidRPr="005B4858">
        <w:rPr>
          <w:rFonts w:eastAsia="Times New Roman" w:cstheme="minorHAnsi"/>
          <w:szCs w:val="24"/>
        </w:rPr>
        <w:t>), como sendo “</w:t>
      </w:r>
      <w:r w:rsidRPr="005B4858">
        <w:rPr>
          <w:rFonts w:eastAsia="Times New Roman" w:cstheme="minorHAnsi"/>
          <w:szCs w:val="24"/>
        </w:rPr>
        <w:t>a ciência cujo objetivo é a aplicação do conhecimento técnico e científico para fins industriais e comerciais".</w:t>
      </w:r>
      <w:r w:rsidR="00DE750E" w:rsidRPr="005B4858">
        <w:rPr>
          <w:rFonts w:eastAsia="Times New Roman" w:cstheme="minorHAnsi"/>
          <w:szCs w:val="24"/>
        </w:rPr>
        <w:t xml:space="preserve"> Assim sendo</w:t>
      </w:r>
      <w:r w:rsidR="00F34112" w:rsidRPr="005B4858">
        <w:rPr>
          <w:rFonts w:eastAsia="Times New Roman" w:cstheme="minorHAnsi"/>
          <w:szCs w:val="24"/>
        </w:rPr>
        <w:t>, é o conjunto de conhecimentos e princípios científicos que se aplicam ao planejamento, à construção e à utilização de um equipamento em uma determinada atividade (KENSKI, 2007).</w:t>
      </w:r>
    </w:p>
    <w:p w14:paraId="355A94CB" w14:textId="084C94B8" w:rsidR="00391371" w:rsidRPr="005B4858" w:rsidRDefault="00391371" w:rsidP="00CC3811">
      <w:pPr>
        <w:ind w:firstLine="708"/>
        <w:rPr>
          <w:rFonts w:eastAsia="Times New Roman" w:cstheme="minorHAnsi"/>
          <w:szCs w:val="24"/>
        </w:rPr>
      </w:pPr>
      <w:r w:rsidRPr="005B4858">
        <w:rPr>
          <w:rFonts w:eastAsia="Times New Roman" w:cstheme="minorHAnsi"/>
          <w:szCs w:val="24"/>
        </w:rPr>
        <w:t>Dessa forma, a tecnologia está inserida em diversos âmbitos da sociedade</w:t>
      </w:r>
      <w:r w:rsidR="000011A7" w:rsidRPr="005B4858">
        <w:rPr>
          <w:rFonts w:eastAsia="Times New Roman" w:cstheme="minorHAnsi"/>
          <w:szCs w:val="24"/>
        </w:rPr>
        <w:t xml:space="preserve">, sendo presente </w:t>
      </w:r>
      <w:r w:rsidRPr="005B4858">
        <w:rPr>
          <w:rFonts w:eastAsia="Times New Roman" w:cstheme="minorHAnsi"/>
          <w:szCs w:val="24"/>
        </w:rPr>
        <w:t>nas atividades cotidianas, nas residências, nas instituições de ensino, nos ambientes laborais diversos e, não sendo diferente, no Poder Judiciário, fazendo com que a Justiça tenha acesso às ferramentas oriundas das novas tecnologias, sobretudo, das informatizadas. No entanto, essa transição se deu de maneira um pouco lenta no Brasil, haja vista a sua extensão continental, com regiões de difícil acesso, entre outras particularidades.</w:t>
      </w:r>
    </w:p>
    <w:p w14:paraId="6F0AF2F4" w14:textId="5DA7F35B" w:rsidR="00391371" w:rsidRPr="005B4858" w:rsidRDefault="00391371" w:rsidP="00CC3811">
      <w:pPr>
        <w:ind w:firstLine="708"/>
        <w:rPr>
          <w:rFonts w:eastAsia="Times New Roman" w:cstheme="minorHAnsi"/>
          <w:szCs w:val="24"/>
        </w:rPr>
      </w:pPr>
      <w:r w:rsidRPr="005B4858">
        <w:rPr>
          <w:rFonts w:eastAsia="Times New Roman" w:cstheme="minorHAnsi"/>
          <w:szCs w:val="24"/>
        </w:rPr>
        <w:t>No decorrer das últimas décadas esse cenário foi, ainda que em doses homeopáticas, evoluindo. Segundo o Conselho Nacional de Justiça (CNJ), dos novos processos que ingressaram nos tribunais brasileiros em 2021, cerca de 97,2% foram em formato eletrônico.</w:t>
      </w:r>
      <w:r w:rsidR="00B34925" w:rsidRPr="005B4858">
        <w:rPr>
          <w:rStyle w:val="Refdenotaderodap"/>
          <w:rFonts w:eastAsia="Times New Roman" w:cstheme="minorHAnsi"/>
          <w:szCs w:val="24"/>
        </w:rPr>
        <w:footnoteReference w:id="2"/>
      </w:r>
      <w:r w:rsidRPr="005B4858">
        <w:rPr>
          <w:rFonts w:eastAsia="Times New Roman" w:cstheme="minorHAnsi"/>
          <w:szCs w:val="24"/>
        </w:rPr>
        <w:t xml:space="preserve"> Tal dado evidencia que o Poder Judiciário já está imerso no universo tecnológico, embora ainda precise percorrer um longo caminho para se tornar um exemplo de eficiência.</w:t>
      </w:r>
    </w:p>
    <w:p w14:paraId="12177839" w14:textId="64A944D9" w:rsidR="00391371" w:rsidRPr="005B4858" w:rsidRDefault="00391371" w:rsidP="00CC3811">
      <w:pPr>
        <w:ind w:firstLine="708"/>
        <w:rPr>
          <w:rFonts w:eastAsia="Times New Roman" w:cstheme="minorHAnsi"/>
          <w:szCs w:val="24"/>
        </w:rPr>
      </w:pPr>
      <w:r w:rsidRPr="005B4858">
        <w:rPr>
          <w:rFonts w:eastAsia="Times New Roman" w:cstheme="minorHAnsi"/>
          <w:szCs w:val="24"/>
        </w:rPr>
        <w:t>Nesse translad</w:t>
      </w:r>
      <w:r w:rsidR="00B41377" w:rsidRPr="005B4858">
        <w:rPr>
          <w:rFonts w:eastAsia="Times New Roman" w:cstheme="minorHAnsi"/>
          <w:szCs w:val="24"/>
        </w:rPr>
        <w:t xml:space="preserve">o, um dos marcos da transformação proporcionada pela tecnologia no Poder </w:t>
      </w:r>
      <w:r w:rsidRPr="005B4858">
        <w:rPr>
          <w:rFonts w:eastAsia="Times New Roman" w:cstheme="minorHAnsi"/>
          <w:szCs w:val="24"/>
        </w:rPr>
        <w:t>Judiciário foi a digitalização dos autos processuais, por meio do sistema Processo Judicial Eletrô</w:t>
      </w:r>
      <w:r w:rsidR="00B41377" w:rsidRPr="005B4858">
        <w:rPr>
          <w:rFonts w:eastAsia="Times New Roman" w:cstheme="minorHAnsi"/>
          <w:szCs w:val="24"/>
        </w:rPr>
        <w:t>nico (PJE)</w:t>
      </w:r>
      <w:r w:rsidRPr="005B4858">
        <w:rPr>
          <w:rFonts w:eastAsia="Times New Roman" w:cstheme="minorHAnsi"/>
          <w:szCs w:val="24"/>
        </w:rPr>
        <w:t xml:space="preserve">, onde as atividades dos servidores, magistrados, promotores, defensores públicos, advogados e demais agentes, foram simplificadas e potencializadas, gerando consequências </w:t>
      </w:r>
      <w:r w:rsidR="00B41377" w:rsidRPr="005B4858">
        <w:rPr>
          <w:rFonts w:eastAsia="Times New Roman" w:cstheme="minorHAnsi"/>
          <w:szCs w:val="24"/>
        </w:rPr>
        <w:t xml:space="preserve">positivas no funcionamento </w:t>
      </w:r>
      <w:r w:rsidRPr="005B4858">
        <w:rPr>
          <w:rFonts w:eastAsia="Times New Roman" w:cstheme="minorHAnsi"/>
          <w:szCs w:val="24"/>
        </w:rPr>
        <w:t>de fóruns, comarcas, tribunais, escritórios, ou seja, de todo o Poder Judiciário, da advocacia e das demais instituições pertencentes ao universo jurídico (MONTE, 2023).</w:t>
      </w:r>
    </w:p>
    <w:p w14:paraId="296BE6AB" w14:textId="61F56C5C" w:rsidR="00391371" w:rsidRPr="005B4858" w:rsidRDefault="00391371" w:rsidP="00CC3811">
      <w:pPr>
        <w:ind w:firstLine="708"/>
        <w:rPr>
          <w:rFonts w:eastAsia="Times New Roman" w:cstheme="minorHAnsi"/>
          <w:szCs w:val="24"/>
        </w:rPr>
      </w:pPr>
      <w:r w:rsidRPr="005B4858">
        <w:rPr>
          <w:rFonts w:eastAsia="Times New Roman" w:cstheme="minorHAnsi"/>
          <w:szCs w:val="24"/>
        </w:rPr>
        <w:lastRenderedPageBreak/>
        <w:t>O PJE é uma plataforma desenvolvida pelo CNJ onde são realizadas todas as interações e comunicações referentes aos processos judiciais como petições, sentenças, dentre outros documentos, os quais exigem a utilização de</w:t>
      </w:r>
      <w:r w:rsidR="00B34925" w:rsidRPr="005B4858">
        <w:rPr>
          <w:rFonts w:eastAsia="Times New Roman" w:cstheme="minorHAnsi"/>
          <w:szCs w:val="24"/>
        </w:rPr>
        <w:t xml:space="preserve"> certificado digital</w:t>
      </w:r>
      <w:r w:rsidRPr="005B4858">
        <w:rPr>
          <w:rFonts w:eastAsia="Times New Roman" w:cstheme="minorHAnsi"/>
          <w:szCs w:val="24"/>
        </w:rPr>
        <w:t>. O PJE é atualizado constantemente na busca pela sua melhoria e aperfeiçoamento, principalmente no que concerne à segurança e fluidez (MONTE, 2023).</w:t>
      </w:r>
    </w:p>
    <w:p w14:paraId="2B7CFE4C" w14:textId="098E652C" w:rsidR="00391371" w:rsidRPr="005B4858" w:rsidRDefault="00391371" w:rsidP="00CC3811">
      <w:pPr>
        <w:ind w:firstLine="708"/>
        <w:rPr>
          <w:rFonts w:eastAsia="Times New Roman" w:cstheme="minorHAnsi"/>
          <w:szCs w:val="24"/>
        </w:rPr>
      </w:pPr>
      <w:r w:rsidRPr="005B4858">
        <w:rPr>
          <w:rFonts w:eastAsia="Times New Roman" w:cstheme="minorHAnsi"/>
          <w:szCs w:val="24"/>
        </w:rPr>
        <w:t xml:space="preserve">Tratando de suas funcionalidades, o PJE caracteriza-se pela proposição da prática de atos jurídicos e acompanhamento do trâmite processual de forma padronizada, mas considerando características inerentes a cada ramo da Justiça. Objetiva a conversão de esforços para a adoção de solução padronizada e gratuita aos Tribunais, atenta à racionalização aos ganhos de produtividade nas atividades do </w:t>
      </w:r>
      <w:r w:rsidR="004B3795" w:rsidRPr="005B4858">
        <w:rPr>
          <w:rFonts w:eastAsia="Times New Roman" w:cstheme="minorHAnsi"/>
          <w:szCs w:val="24"/>
        </w:rPr>
        <w:t>J</w:t>
      </w:r>
      <w:r w:rsidRPr="005B4858">
        <w:rPr>
          <w:rFonts w:eastAsia="Times New Roman" w:cstheme="minorHAnsi"/>
          <w:szCs w:val="24"/>
        </w:rPr>
        <w:t xml:space="preserve">udiciário e também aos gastos com elaboração ou aquisição de softwares, permitindo o emprego de recursos financeiros e de pessoal em atividades dirigidas à finalidade do </w:t>
      </w:r>
      <w:r w:rsidR="00B34925" w:rsidRPr="005B4858">
        <w:rPr>
          <w:rFonts w:eastAsia="Times New Roman" w:cstheme="minorHAnsi"/>
          <w:szCs w:val="24"/>
        </w:rPr>
        <w:t>Poder Judiciário</w:t>
      </w:r>
      <w:r w:rsidRPr="005B4858">
        <w:rPr>
          <w:rFonts w:eastAsia="Times New Roman" w:cstheme="minorHAnsi"/>
          <w:szCs w:val="24"/>
        </w:rPr>
        <w:t>.</w:t>
      </w:r>
      <w:r w:rsidR="00B34925" w:rsidRPr="005B4858">
        <w:rPr>
          <w:rStyle w:val="Refdenotaderodap"/>
          <w:rFonts w:eastAsia="Times New Roman" w:cstheme="minorHAnsi"/>
          <w:szCs w:val="24"/>
        </w:rPr>
        <w:footnoteReference w:id="3"/>
      </w:r>
      <w:r w:rsidRPr="005B4858">
        <w:rPr>
          <w:rFonts w:eastAsia="Times New Roman" w:cstheme="minorHAnsi"/>
          <w:szCs w:val="24"/>
        </w:rPr>
        <w:t xml:space="preserve"> O PJE busca facilitar a tramitação de processos judiciais, fazendo com que as demandas sejam resolvidas em menor lapso temporal, diminuindo a espera por um despacho ou sentença, por exemplo. Ele permite que os processos sejam solucionados de maneira mais eficiente, possibilitando que a justiça seja feita de forma mais rápida, ágil e eficaz.</w:t>
      </w:r>
    </w:p>
    <w:p w14:paraId="75346AB8" w14:textId="3F837468" w:rsidR="00391371" w:rsidRPr="005B4858" w:rsidRDefault="00391371" w:rsidP="00CC3811">
      <w:pPr>
        <w:ind w:firstLine="708"/>
        <w:rPr>
          <w:rFonts w:eastAsia="Times New Roman" w:cstheme="minorHAnsi"/>
          <w:szCs w:val="24"/>
        </w:rPr>
      </w:pPr>
      <w:r w:rsidRPr="005B4858">
        <w:rPr>
          <w:rFonts w:eastAsia="Times New Roman" w:cstheme="minorHAnsi"/>
          <w:szCs w:val="24"/>
        </w:rPr>
        <w:t>Cabe ressaltar que, além do PJE, existem outros sistemas de tramitação de processos</w:t>
      </w:r>
      <w:r w:rsidR="004B3795" w:rsidRPr="005B4858">
        <w:rPr>
          <w:rFonts w:eastAsia="Times New Roman" w:cstheme="minorHAnsi"/>
          <w:szCs w:val="24"/>
        </w:rPr>
        <w:t xml:space="preserve"> (</w:t>
      </w:r>
      <w:r w:rsidRPr="005B4858">
        <w:rPr>
          <w:rFonts w:eastAsia="Times New Roman" w:cstheme="minorHAnsi"/>
          <w:szCs w:val="24"/>
        </w:rPr>
        <w:t>ou conexos</w:t>
      </w:r>
      <w:r w:rsidR="004B3795" w:rsidRPr="005B4858">
        <w:rPr>
          <w:rFonts w:eastAsia="Times New Roman" w:cstheme="minorHAnsi"/>
          <w:szCs w:val="24"/>
        </w:rPr>
        <w:t>)</w:t>
      </w:r>
      <w:r w:rsidRPr="005B4858">
        <w:rPr>
          <w:rFonts w:eastAsia="Times New Roman" w:cstheme="minorHAnsi"/>
          <w:szCs w:val="24"/>
        </w:rPr>
        <w:t xml:space="preserve"> muito importantes, que são utilizados em conjunto, como o Sistema Eletrônico de Execução Unificado (SEEU), uma ferramenta que centraliza e uniformiza a gestão de processos de execução penal, sendo adotado como política nacional pelo CNJ em 2016 e regido pela Resolução </w:t>
      </w:r>
      <w:r w:rsidR="00115C59" w:rsidRPr="005B4858">
        <w:rPr>
          <w:rFonts w:eastAsia="Times New Roman" w:cstheme="minorHAnsi"/>
          <w:szCs w:val="24"/>
        </w:rPr>
        <w:t xml:space="preserve">n° </w:t>
      </w:r>
      <w:r w:rsidRPr="005B4858">
        <w:rPr>
          <w:rFonts w:eastAsia="Times New Roman" w:cstheme="minorHAnsi"/>
          <w:szCs w:val="24"/>
        </w:rPr>
        <w:t xml:space="preserve">223/2016 e pela Resolução </w:t>
      </w:r>
      <w:r w:rsidR="00115C59" w:rsidRPr="005B4858">
        <w:rPr>
          <w:rFonts w:eastAsia="Times New Roman" w:cstheme="minorHAnsi"/>
          <w:szCs w:val="24"/>
        </w:rPr>
        <w:t xml:space="preserve">n° </w:t>
      </w:r>
      <w:r w:rsidRPr="005B4858">
        <w:rPr>
          <w:rFonts w:eastAsia="Times New Roman" w:cstheme="minorHAnsi"/>
          <w:szCs w:val="24"/>
        </w:rPr>
        <w:t xml:space="preserve">280/2019, a fim de estabelecer a obrigatoriedade e a unicidade do SEEU, sob a governança de Comitê </w:t>
      </w:r>
      <w:r w:rsidR="00D266CD" w:rsidRPr="005B4858">
        <w:rPr>
          <w:rFonts w:eastAsia="Times New Roman" w:cstheme="minorHAnsi"/>
          <w:szCs w:val="24"/>
        </w:rPr>
        <w:t>Gestor especializado</w:t>
      </w:r>
      <w:r w:rsidRPr="005B4858">
        <w:rPr>
          <w:rFonts w:eastAsia="Times New Roman" w:cstheme="minorHAnsi"/>
          <w:szCs w:val="24"/>
        </w:rPr>
        <w:t>.</w:t>
      </w:r>
      <w:r w:rsidR="00D266CD" w:rsidRPr="005B4858">
        <w:rPr>
          <w:rStyle w:val="Refdenotaderodap"/>
          <w:rFonts w:eastAsia="Times New Roman" w:cstheme="minorHAnsi"/>
          <w:szCs w:val="24"/>
        </w:rPr>
        <w:footnoteReference w:id="4"/>
      </w:r>
    </w:p>
    <w:p w14:paraId="76EF0F20" w14:textId="2B3CB0AF" w:rsidR="00391371" w:rsidRPr="005B4858" w:rsidRDefault="00391371" w:rsidP="00CC3811">
      <w:pPr>
        <w:ind w:firstLine="708"/>
        <w:rPr>
          <w:rFonts w:eastAsia="Times New Roman" w:cstheme="minorHAnsi"/>
          <w:szCs w:val="24"/>
        </w:rPr>
      </w:pPr>
      <w:r w:rsidRPr="005B4858">
        <w:rPr>
          <w:rFonts w:eastAsia="Times New Roman" w:cstheme="minorHAnsi"/>
          <w:szCs w:val="24"/>
        </w:rPr>
        <w:t xml:space="preserve">O processo judicial no formato eletrônico surgiu no Judiciário brasileiro no início da década passada, tendo como exemplo a Justiça Federal da 4ª Região (Rio Grande do Sul, Paraná e Santa Catarina), que desenvolveu seu próprio Sistema de Processo </w:t>
      </w:r>
      <w:r w:rsidRPr="005B4858">
        <w:rPr>
          <w:rFonts w:eastAsia="Times New Roman" w:cstheme="minorHAnsi"/>
          <w:szCs w:val="24"/>
        </w:rPr>
        <w:lastRenderedPageBreak/>
        <w:t>Eletrônico. O sistema permitiu o processamento das ações judiciais por meio de autos totalmente virtuais, dispensando por completo o uso do papel, proporcionando maior agilidade, segurança e economia na prestação jurisd</w:t>
      </w:r>
      <w:r w:rsidR="00BB05B8" w:rsidRPr="005B4858">
        <w:rPr>
          <w:rFonts w:eastAsia="Times New Roman" w:cstheme="minorHAnsi"/>
          <w:szCs w:val="24"/>
        </w:rPr>
        <w:t xml:space="preserve">icional (RUSCHEL </w:t>
      </w:r>
      <w:r w:rsidR="00BB05B8" w:rsidRPr="005B4858">
        <w:rPr>
          <w:rFonts w:eastAsia="Arial" w:cstheme="minorHAnsi"/>
          <w:i/>
          <w:spacing w:val="-2"/>
          <w:szCs w:val="24"/>
        </w:rPr>
        <w:t>et al</w:t>
      </w:r>
      <w:r w:rsidRPr="005B4858">
        <w:rPr>
          <w:rFonts w:eastAsia="Times New Roman" w:cstheme="minorHAnsi"/>
          <w:szCs w:val="24"/>
        </w:rPr>
        <w:t>, 2014).</w:t>
      </w:r>
    </w:p>
    <w:p w14:paraId="4C24293F" w14:textId="6F863AA0" w:rsidR="00391371" w:rsidRPr="005B4858" w:rsidRDefault="00391371" w:rsidP="00CC3811">
      <w:pPr>
        <w:ind w:firstLine="708"/>
        <w:rPr>
          <w:rFonts w:eastAsia="Times New Roman" w:cstheme="minorHAnsi"/>
          <w:szCs w:val="24"/>
        </w:rPr>
      </w:pPr>
      <w:r w:rsidRPr="005B4858">
        <w:rPr>
          <w:rFonts w:eastAsia="Times New Roman" w:cstheme="minorHAnsi"/>
          <w:szCs w:val="24"/>
        </w:rPr>
        <w:t>Tal evolução permitiu os autos digitais e superou os autos físicos que, com larga frequên</w:t>
      </w:r>
      <w:r w:rsidR="00984159" w:rsidRPr="005B4858">
        <w:rPr>
          <w:rFonts w:eastAsia="Times New Roman" w:cstheme="minorHAnsi"/>
          <w:szCs w:val="24"/>
        </w:rPr>
        <w:t xml:space="preserve">cia, geravam </w:t>
      </w:r>
      <w:r w:rsidRPr="005B4858">
        <w:rPr>
          <w:rFonts w:eastAsia="Times New Roman" w:cstheme="minorHAnsi"/>
          <w:szCs w:val="24"/>
        </w:rPr>
        <w:t xml:space="preserve">óbices, como o </w:t>
      </w:r>
      <w:proofErr w:type="spellStart"/>
      <w:r w:rsidRPr="005B4858">
        <w:rPr>
          <w:rFonts w:eastAsia="Times New Roman" w:cstheme="minorHAnsi"/>
          <w:szCs w:val="24"/>
        </w:rPr>
        <w:t>extraviamento</w:t>
      </w:r>
      <w:proofErr w:type="spellEnd"/>
      <w:r w:rsidRPr="005B4858">
        <w:rPr>
          <w:rFonts w:eastAsia="Times New Roman" w:cstheme="minorHAnsi"/>
          <w:szCs w:val="24"/>
        </w:rPr>
        <w:t xml:space="preserve"> de documentos, perdas de legibilidade em razão do tempo ou acidentes, limites físicos para armazenamento, dentre outros obstáculos. O processo judicial nesse novo formato foi legalmente inaugurado no Brasil com a Lei nº 11.419, de 19 de dezembro de 2006, que dispõe sobre a informatização do processo judicial, sendo o início oficial de uma transformação que já pulsava há algum tempo, em razão do avanço exponencial das tecnologias informacionais e de seus benefícios.</w:t>
      </w:r>
    </w:p>
    <w:p w14:paraId="224F4203" w14:textId="266A2143" w:rsidR="00391371" w:rsidRPr="005B4858" w:rsidRDefault="00727183" w:rsidP="00CC3811">
      <w:pPr>
        <w:ind w:firstLine="708"/>
        <w:rPr>
          <w:rFonts w:eastAsia="Times New Roman" w:cstheme="minorHAnsi"/>
          <w:szCs w:val="24"/>
        </w:rPr>
      </w:pPr>
      <w:r w:rsidRPr="005B4858">
        <w:rPr>
          <w:rFonts w:eastAsia="Times New Roman" w:cstheme="minorHAnsi"/>
          <w:szCs w:val="24"/>
        </w:rPr>
        <w:t>A referida Lei</w:t>
      </w:r>
      <w:r w:rsidR="00391371" w:rsidRPr="005B4858">
        <w:rPr>
          <w:rFonts w:eastAsia="Times New Roman" w:cstheme="minorHAnsi"/>
          <w:szCs w:val="24"/>
        </w:rPr>
        <w:t>, conforme seus termos,</w:t>
      </w:r>
      <w:r w:rsidRPr="005B4858">
        <w:rPr>
          <w:rFonts w:eastAsia="Times New Roman" w:cstheme="minorHAnsi"/>
          <w:szCs w:val="24"/>
        </w:rPr>
        <w:t xml:space="preserve"> veio para regulamentar </w:t>
      </w:r>
      <w:r w:rsidR="00391371" w:rsidRPr="005B4858">
        <w:rPr>
          <w:rFonts w:eastAsia="Times New Roman" w:cstheme="minorHAnsi"/>
          <w:szCs w:val="24"/>
        </w:rPr>
        <w:t>o uso de meio eletrônico na tramitação de processos judiciais, comunicação de atos e transmissão de peças processuais, indistintamente, nos processos civil, penal e trabalhista, bem como aos juizados especiais, em qualquer grau de jurisdição (BRASIL, 2006). No que tange à comunicação dos atos processuais, os tribunais foram possibilitados de criar Diário da Justiça Eletrônico, disponibilizado em sítio eletrônico, para publicação de atos judiciais e administrativos próprios e dos órgãos a eles subordinados, bem como comunicações em geral. Além dessas, outras medidas foram autorizadas pela Lei no que concerne à comunicação (BRASIL, 2006).</w:t>
      </w:r>
    </w:p>
    <w:p w14:paraId="55A424B0" w14:textId="03A876C1" w:rsidR="00391371" w:rsidRPr="005B4858" w:rsidRDefault="00391371" w:rsidP="00CC3811">
      <w:pPr>
        <w:ind w:firstLine="708"/>
        <w:rPr>
          <w:rFonts w:eastAsia="Times New Roman" w:cstheme="minorHAnsi"/>
          <w:szCs w:val="24"/>
        </w:rPr>
      </w:pPr>
      <w:r w:rsidRPr="005B4858">
        <w:rPr>
          <w:rFonts w:eastAsia="Times New Roman" w:cstheme="minorHAnsi"/>
          <w:szCs w:val="24"/>
        </w:rPr>
        <w:t xml:space="preserve">Em relação ao processo eletrônico, o legislador permitiu que os órgãos do Poder Judiciário possam desenvolver sistemas eletrônicos de processamento de ações judiciais por meio de autos total ou parcialmente digitais, utilizando, preferencialmente, a rede mundial de computadores e acesso por meio de redes internas e externas, sendo que todos os atos devem ser assinados eletronicamente nos termos da </w:t>
      </w:r>
      <w:r w:rsidR="00115C59" w:rsidRPr="005B4858">
        <w:rPr>
          <w:rFonts w:eastAsia="Times New Roman" w:cstheme="minorHAnsi"/>
          <w:szCs w:val="24"/>
        </w:rPr>
        <w:t>l</w:t>
      </w:r>
      <w:r w:rsidRPr="005B4858">
        <w:rPr>
          <w:rFonts w:eastAsia="Times New Roman" w:cstheme="minorHAnsi"/>
          <w:szCs w:val="24"/>
        </w:rPr>
        <w:t>ei (BRASIL, 2006). A partir desse dispositivo legal, as tecnologias adentraram cada vez mais no Judiciário, sendo de enorme importância para o aprimoramento da atuação profissional dos magistrados e servidores, dos serviços jurisdicionais e da celeridade processual.</w:t>
      </w:r>
    </w:p>
    <w:p w14:paraId="1520453D" w14:textId="75F1F52F" w:rsidR="00391371" w:rsidRPr="005B4858" w:rsidRDefault="00391371" w:rsidP="00CC3811">
      <w:pPr>
        <w:ind w:firstLine="708"/>
        <w:rPr>
          <w:rFonts w:eastAsia="Times New Roman" w:cstheme="minorHAnsi"/>
          <w:szCs w:val="24"/>
        </w:rPr>
      </w:pPr>
      <w:r w:rsidRPr="005B4858">
        <w:rPr>
          <w:rFonts w:eastAsia="Times New Roman" w:cstheme="minorHAnsi"/>
          <w:szCs w:val="24"/>
        </w:rPr>
        <w:t xml:space="preserve">Ademais, com os processos em formato digital, ampliou-se a possibilidade de labor híbrido ou totalmente remoto, intimações por telefone ou aplicativos de </w:t>
      </w:r>
      <w:r w:rsidRPr="005B4858">
        <w:rPr>
          <w:rFonts w:eastAsia="Times New Roman" w:cstheme="minorHAnsi"/>
          <w:szCs w:val="24"/>
        </w:rPr>
        <w:lastRenderedPageBreak/>
        <w:t xml:space="preserve">mensagens e audiências por videoconferência, algo disruptivo que trouxe agilidade e acessibilidade para os trâmites processuais, para os operadores do direito, para os jurisdicionados </w:t>
      </w:r>
      <w:r w:rsidR="00E66E77" w:rsidRPr="005B4858">
        <w:rPr>
          <w:rFonts w:eastAsia="Times New Roman" w:cstheme="minorHAnsi"/>
          <w:szCs w:val="24"/>
        </w:rPr>
        <w:t>e para a</w:t>
      </w:r>
      <w:r w:rsidR="00084CEA" w:rsidRPr="005B4858">
        <w:rPr>
          <w:rFonts w:eastAsia="Times New Roman" w:cstheme="minorHAnsi"/>
          <w:szCs w:val="24"/>
        </w:rPr>
        <w:t xml:space="preserve"> própria</w:t>
      </w:r>
      <w:r w:rsidR="00E66E77" w:rsidRPr="005B4858">
        <w:rPr>
          <w:rFonts w:eastAsia="Times New Roman" w:cstheme="minorHAnsi"/>
          <w:szCs w:val="24"/>
        </w:rPr>
        <w:t xml:space="preserve"> Justiça (MONTE, 2023).</w:t>
      </w:r>
    </w:p>
    <w:p w14:paraId="4C1A4EFA" w14:textId="1F72D0D3" w:rsidR="00391371" w:rsidRPr="005B4858" w:rsidRDefault="00391371" w:rsidP="00CC3811">
      <w:pPr>
        <w:ind w:firstLine="708"/>
        <w:rPr>
          <w:rFonts w:eastAsia="Times New Roman" w:cstheme="minorHAnsi"/>
          <w:szCs w:val="24"/>
        </w:rPr>
      </w:pPr>
      <w:r w:rsidRPr="005B4858">
        <w:rPr>
          <w:rFonts w:eastAsia="Times New Roman" w:cstheme="minorHAnsi"/>
          <w:szCs w:val="24"/>
        </w:rPr>
        <w:t>Por fim, as modificações apontadas no âmbito do Poder Judiciário, decorrentes da inserção deste no universo tecnológico, com a utilização de ferramentas informatizadas e afins, são exemplos do impacto da tecnologia no cenário jurídico, o que gera benefícios para o jurisdicionado, como a facilidade na tramitação dos processos e que, consequentemente, alcança uma maior celeridade processual e a solução eficiente da lide. Todavia, não se pode confundir tecnologia, por si só, com inovação, e muito menos pensar que somente a tecnologia é suficiente para a evolução que o Judiciário necessita, pois além da transformação material, é indispensável a comportamental, estrutural e humana.</w:t>
      </w:r>
    </w:p>
    <w:p w14:paraId="28549EF2" w14:textId="38211D5E" w:rsidR="00391371" w:rsidRPr="005B4858" w:rsidRDefault="00391371" w:rsidP="005B4858">
      <w:pPr>
        <w:pStyle w:val="Ttulo2"/>
        <w:rPr>
          <w:caps/>
        </w:rPr>
      </w:pPr>
      <w:r w:rsidRPr="005B4858">
        <w:t xml:space="preserve">4.1 </w:t>
      </w:r>
      <w:r w:rsidR="00055945" w:rsidRPr="005B4858">
        <w:t>A I</w:t>
      </w:r>
      <w:r w:rsidRPr="005B4858">
        <w:t>novação no Poder Judiciário</w:t>
      </w:r>
    </w:p>
    <w:p w14:paraId="51626063" w14:textId="2EA5FEA8" w:rsidR="00391371" w:rsidRPr="005B4858" w:rsidRDefault="00391371" w:rsidP="00CC3811">
      <w:pPr>
        <w:rPr>
          <w:rFonts w:eastAsia="Times New Roman" w:cstheme="minorHAnsi"/>
          <w:szCs w:val="24"/>
        </w:rPr>
      </w:pPr>
      <w:r w:rsidRPr="005B4858">
        <w:rPr>
          <w:rFonts w:eastAsia="Times New Roman" w:cstheme="minorHAnsi"/>
          <w:szCs w:val="24"/>
        </w:rPr>
        <w:tab/>
        <w:t>O Direito passou por inúmeras transformações no decorrer dos séculos, sendo essas transformações impulsionadas por questões problemáticas que necessitavam ser alteradas, tendo em vista as consequências negativas para os jurisdicionados, sujeitos de direitos que buscam soluções para as lides que ocorrem em suas vidas. Logo, a morosidade processual, a falta de acessibilidade ao ambiente jurisdicional, a ausência de acolhimento por parte do vocabulário jurídico, dentre outras características excludentes do modelo tradicional, são alguns dos obstáculos que impe</w:t>
      </w:r>
      <w:r w:rsidR="00753CF7" w:rsidRPr="005B4858">
        <w:rPr>
          <w:rFonts w:eastAsia="Times New Roman" w:cstheme="minorHAnsi"/>
          <w:szCs w:val="24"/>
        </w:rPr>
        <w:t>dem a efetiva concretização da j</w:t>
      </w:r>
      <w:r w:rsidRPr="005B4858">
        <w:rPr>
          <w:rFonts w:eastAsia="Times New Roman" w:cstheme="minorHAnsi"/>
          <w:szCs w:val="24"/>
        </w:rPr>
        <w:t>ustiça.</w:t>
      </w:r>
    </w:p>
    <w:p w14:paraId="461891D4" w14:textId="77777777" w:rsidR="00391371" w:rsidRPr="005B4858" w:rsidRDefault="00391371" w:rsidP="00CC3811">
      <w:pPr>
        <w:ind w:firstLine="720"/>
        <w:rPr>
          <w:rFonts w:eastAsia="Times New Roman" w:cstheme="minorHAnsi"/>
          <w:szCs w:val="24"/>
        </w:rPr>
      </w:pPr>
      <w:r w:rsidRPr="005B4858">
        <w:rPr>
          <w:rFonts w:eastAsia="Times New Roman" w:cstheme="minorHAnsi"/>
          <w:szCs w:val="24"/>
        </w:rPr>
        <w:t>Desse modo, as deficiências no sistema de direito tradicional e a sua inadequação à realidade contemporânea não permitem o cumprimento de seu papel de forma justa e eficaz, conforme ressalta Antônio Wilton da Silva:</w:t>
      </w:r>
    </w:p>
    <w:p w14:paraId="379F4004" w14:textId="217387EC" w:rsidR="00391371" w:rsidRPr="005B4858" w:rsidRDefault="00391371" w:rsidP="005B4858">
      <w:pPr>
        <w:pStyle w:val="Citao"/>
      </w:pPr>
      <w:r w:rsidRPr="005B4858">
        <w:t>É visível o gigantesco distanciamento entre o que se tinha no texto positivado e a possibilidade real de tais leis serem aplicadas, ou das mesmas estenderem até a população em geral, porém, ao longo dos anos, ou décadas, um processo de humanização daquilo que foi positivado, salvo grandes atrasos no tocante a constituição de um estado democrático de direito, a evolução constitucional continuou a se fazer presente até chegar no atual arcabouço constitucional que temos hoje (SILVA, 2020</w:t>
      </w:r>
      <w:r w:rsidR="000011A7" w:rsidRPr="005B4858">
        <w:t>, p.</w:t>
      </w:r>
      <w:r w:rsidR="0020793E" w:rsidRPr="005B4858">
        <w:t>4</w:t>
      </w:r>
      <w:r w:rsidRPr="005B4858">
        <w:t>).</w:t>
      </w:r>
    </w:p>
    <w:p w14:paraId="5F113B5B" w14:textId="77777777" w:rsidR="00984159" w:rsidRPr="005B4858" w:rsidRDefault="00984159" w:rsidP="002031CD">
      <w:pPr>
        <w:spacing w:line="240" w:lineRule="auto"/>
        <w:ind w:left="2268"/>
        <w:rPr>
          <w:rFonts w:eastAsia="Times New Roman" w:cstheme="minorHAnsi"/>
          <w:sz w:val="22"/>
        </w:rPr>
      </w:pPr>
    </w:p>
    <w:p w14:paraId="7367B6A9" w14:textId="3C921B36" w:rsidR="00391371" w:rsidRPr="005B4858" w:rsidRDefault="00984159" w:rsidP="00984159">
      <w:pPr>
        <w:rPr>
          <w:rFonts w:eastAsia="Times New Roman" w:cstheme="minorHAnsi"/>
          <w:szCs w:val="24"/>
        </w:rPr>
      </w:pPr>
      <w:r w:rsidRPr="005B4858">
        <w:rPr>
          <w:rFonts w:eastAsia="Times New Roman" w:cstheme="minorHAnsi"/>
          <w:szCs w:val="24"/>
        </w:rPr>
        <w:lastRenderedPageBreak/>
        <w:tab/>
      </w:r>
      <w:r w:rsidR="00391371" w:rsidRPr="005B4858">
        <w:rPr>
          <w:rFonts w:eastAsia="Times New Roman" w:cstheme="minorHAnsi"/>
          <w:szCs w:val="24"/>
        </w:rPr>
        <w:t>Nesse contexto, no transcorrer das décadas, na busca por acompanhar as modificações da sociedade e a ascensão da tecnologia no cenário global, o Direito começa a evoluir, e um dos maiores exemplos dessa evolução, como já mencionado, é o processo judicial em formato eletrônico, que trouxe mais celeridade e eficiência para as atividades ju</w:t>
      </w:r>
      <w:r w:rsidR="00F42F16" w:rsidRPr="005B4858">
        <w:rPr>
          <w:rFonts w:eastAsia="Times New Roman" w:cstheme="minorHAnsi"/>
          <w:szCs w:val="24"/>
        </w:rPr>
        <w:t>risdicionais</w:t>
      </w:r>
      <w:r w:rsidR="00391371" w:rsidRPr="005B4858">
        <w:rPr>
          <w:rFonts w:eastAsia="Times New Roman" w:cstheme="minorHAnsi"/>
          <w:szCs w:val="24"/>
        </w:rPr>
        <w:t>. Entretanto, para a concretização</w:t>
      </w:r>
      <w:r w:rsidR="000011A7" w:rsidRPr="005B4858">
        <w:rPr>
          <w:rFonts w:eastAsia="Times New Roman" w:cstheme="minorHAnsi"/>
          <w:szCs w:val="24"/>
        </w:rPr>
        <w:t xml:space="preserve"> de um Direito mais </w:t>
      </w:r>
      <w:r w:rsidR="00391371" w:rsidRPr="005B4858">
        <w:rPr>
          <w:rFonts w:eastAsia="Times New Roman" w:cstheme="minorHAnsi"/>
          <w:szCs w:val="24"/>
        </w:rPr>
        <w:t>abrangente e adequado às mudanças sociais, que alcance seus destinatá</w:t>
      </w:r>
      <w:r w:rsidR="000011A7" w:rsidRPr="005B4858">
        <w:rPr>
          <w:rFonts w:eastAsia="Times New Roman" w:cstheme="minorHAnsi"/>
          <w:szCs w:val="24"/>
        </w:rPr>
        <w:t xml:space="preserve">rios de forma </w:t>
      </w:r>
      <w:r w:rsidR="00391371" w:rsidRPr="005B4858">
        <w:rPr>
          <w:rFonts w:eastAsia="Times New Roman" w:cstheme="minorHAnsi"/>
          <w:szCs w:val="24"/>
        </w:rPr>
        <w:t>eficaz, justa e humana, é necessário mais do que processos eletrônicos ou quaisquer outros recursos tecnológicos, ou seja, se faz imprescindível uma série de inovações que devem ser introduzidas no Poder Judiciário, para que este seja mais palpável, eficiente, acessí</w:t>
      </w:r>
      <w:r w:rsidR="000011A7" w:rsidRPr="005B4858">
        <w:rPr>
          <w:rFonts w:eastAsia="Times New Roman" w:cstheme="minorHAnsi"/>
          <w:szCs w:val="24"/>
        </w:rPr>
        <w:t>vel e compatível com a realidade atual.</w:t>
      </w:r>
    </w:p>
    <w:p w14:paraId="6CD77019" w14:textId="06DA23A9" w:rsidR="00391371" w:rsidRPr="005B4858" w:rsidRDefault="00391371" w:rsidP="00CC3811">
      <w:pPr>
        <w:ind w:firstLine="708"/>
        <w:rPr>
          <w:rFonts w:eastAsia="Times New Roman" w:cstheme="minorHAnsi"/>
          <w:szCs w:val="24"/>
        </w:rPr>
      </w:pPr>
      <w:r w:rsidRPr="005B4858">
        <w:rPr>
          <w:rFonts w:eastAsia="Times New Roman" w:cstheme="minorHAnsi"/>
          <w:szCs w:val="24"/>
        </w:rPr>
        <w:t>Diante disso, chega-se a um conceito que vem adentrando o universo jurídico e se confunde, frequentemente, no meio social,</w:t>
      </w:r>
      <w:r w:rsidR="00AA3E91" w:rsidRPr="005B4858">
        <w:rPr>
          <w:rFonts w:eastAsia="Times New Roman" w:cstheme="minorHAnsi"/>
          <w:szCs w:val="24"/>
        </w:rPr>
        <w:t xml:space="preserve"> governamental, </w:t>
      </w:r>
      <w:r w:rsidRPr="005B4858">
        <w:rPr>
          <w:rFonts w:eastAsia="Times New Roman" w:cstheme="minorHAnsi"/>
          <w:szCs w:val="24"/>
        </w:rPr>
        <w:t xml:space="preserve">jornalístico e afins, com o conceito de tecnologia. Essa outra ideia, de enorme relevância e potencialidade, é a inovação. Inovar é sinônimo de atualizar, alterar, modernizar, palavras que se harmonizam com as novas ideias e ações que estão surgindo no </w:t>
      </w:r>
      <w:r w:rsidR="00B01374" w:rsidRPr="005B4858">
        <w:rPr>
          <w:rFonts w:eastAsia="Times New Roman" w:cstheme="minorHAnsi"/>
          <w:szCs w:val="24"/>
        </w:rPr>
        <w:t xml:space="preserve">Poder </w:t>
      </w:r>
      <w:r w:rsidRPr="005B4858">
        <w:rPr>
          <w:rFonts w:eastAsia="Times New Roman" w:cstheme="minorHAnsi"/>
          <w:szCs w:val="24"/>
        </w:rPr>
        <w:t>Judiciário brasileiro, com a chamada inovação judicial. Todavia, como já alertado, não se pode confundir inovação com tecnologia (por si só), ou v</w:t>
      </w:r>
      <w:r w:rsidR="000011A7" w:rsidRPr="005B4858">
        <w:rPr>
          <w:rFonts w:eastAsia="Times New Roman" w:cstheme="minorHAnsi"/>
          <w:szCs w:val="24"/>
        </w:rPr>
        <w:t xml:space="preserve">ice-versa, conforme as </w:t>
      </w:r>
      <w:r w:rsidRPr="005B4858">
        <w:rPr>
          <w:rFonts w:eastAsia="Times New Roman" w:cstheme="minorHAnsi"/>
          <w:szCs w:val="24"/>
        </w:rPr>
        <w:t>liçõ</w:t>
      </w:r>
      <w:r w:rsidR="0020793E" w:rsidRPr="005B4858">
        <w:rPr>
          <w:rFonts w:eastAsia="Times New Roman" w:cstheme="minorHAnsi"/>
          <w:szCs w:val="24"/>
        </w:rPr>
        <w:t xml:space="preserve">es de </w:t>
      </w:r>
      <w:r w:rsidR="000011A7" w:rsidRPr="005B4858">
        <w:rPr>
          <w:rFonts w:eastAsia="Times New Roman" w:cstheme="minorHAnsi"/>
          <w:szCs w:val="24"/>
        </w:rPr>
        <w:t>Marco Bruno Miranda Clementino</w:t>
      </w:r>
      <w:r w:rsidRPr="005B4858">
        <w:rPr>
          <w:rFonts w:eastAsia="Times New Roman" w:cstheme="minorHAnsi"/>
          <w:szCs w:val="24"/>
        </w:rPr>
        <w:t>:</w:t>
      </w:r>
    </w:p>
    <w:p w14:paraId="4A324963" w14:textId="7996ADE8" w:rsidR="00F42F16" w:rsidRPr="005B4858" w:rsidRDefault="00391371" w:rsidP="005B4858">
      <w:pPr>
        <w:pStyle w:val="Citao"/>
      </w:pPr>
      <w:r w:rsidRPr="005B4858">
        <w:t>É importante ressaltar que inovação não se confunde com tecnologia. A relação entre ambas é de fim e meio. O conceito de inovação implica colocar o ser humano no centro da estruturação de um novo modelo social qualquer e, assim, agregar-lhe valor. A tecnologia, por outro lado, constitui ferramenta para que a inovação possa atingir seus objetivos. Nesse sentido, a inovação tecnológica é apenas uma vertente de um amplo leque de possibilidades de incrementar um serviço, romper paradigmas ou mesmo transformar radicalmente a realidade (CLEMENTINO, 2020</w:t>
      </w:r>
      <w:r w:rsidR="000011A7" w:rsidRPr="005B4858">
        <w:t>, p.</w:t>
      </w:r>
      <w:r w:rsidR="0020793E" w:rsidRPr="005B4858">
        <w:t>3</w:t>
      </w:r>
      <w:r w:rsidRPr="005B4858">
        <w:t>).</w:t>
      </w:r>
    </w:p>
    <w:p w14:paraId="43E80CC1" w14:textId="77777777" w:rsidR="00984159" w:rsidRPr="005B4858" w:rsidRDefault="00984159" w:rsidP="00F42F16">
      <w:pPr>
        <w:spacing w:line="240" w:lineRule="auto"/>
        <w:ind w:left="2268"/>
        <w:rPr>
          <w:rFonts w:eastAsia="Times New Roman" w:cstheme="minorHAnsi"/>
          <w:sz w:val="22"/>
        </w:rPr>
      </w:pPr>
    </w:p>
    <w:p w14:paraId="7A844D22" w14:textId="0C1BA464" w:rsidR="00391371" w:rsidRPr="005B4858" w:rsidRDefault="00984159" w:rsidP="00CC3811">
      <w:pPr>
        <w:rPr>
          <w:rFonts w:eastAsia="Times New Roman" w:cstheme="minorHAnsi"/>
          <w:szCs w:val="24"/>
        </w:rPr>
      </w:pPr>
      <w:r w:rsidRPr="005B4858">
        <w:rPr>
          <w:rFonts w:eastAsia="Times New Roman" w:cstheme="minorHAnsi"/>
          <w:szCs w:val="24"/>
        </w:rPr>
        <w:tab/>
      </w:r>
      <w:r w:rsidR="00391371" w:rsidRPr="005B4858">
        <w:rPr>
          <w:rFonts w:eastAsia="Times New Roman" w:cstheme="minorHAnsi"/>
          <w:szCs w:val="24"/>
        </w:rPr>
        <w:t>Outrossim, é equivocada a associação da inovação judicial “à mera ampliação do emprego da tecnologia na prestação jurisdicional” (CLEMENTINO, 2020</w:t>
      </w:r>
      <w:r w:rsidR="000011A7" w:rsidRPr="005B4858">
        <w:rPr>
          <w:rFonts w:eastAsia="Times New Roman" w:cstheme="minorHAnsi"/>
          <w:szCs w:val="24"/>
        </w:rPr>
        <w:t>, p.</w:t>
      </w:r>
      <w:r w:rsidR="0068664B" w:rsidRPr="005B4858">
        <w:rPr>
          <w:rFonts w:eastAsia="Times New Roman" w:cstheme="minorHAnsi"/>
          <w:szCs w:val="24"/>
        </w:rPr>
        <w:t>3</w:t>
      </w:r>
      <w:r w:rsidR="00391371" w:rsidRPr="005B4858">
        <w:rPr>
          <w:rFonts w:eastAsia="Times New Roman" w:cstheme="minorHAnsi"/>
          <w:szCs w:val="24"/>
        </w:rPr>
        <w:t>), haja vista que tal associação poderá ensejar em contradições e na perpetuação de problemas já enfrentados pelo Judiciário diariamente. Por isso, faz-se tão pertinente essa distinção entre esses conceitos (tecnologia e inovação) e, principalmente, a compreensão de que as referidas ideias podem e devem caminhar juntas.</w:t>
      </w:r>
    </w:p>
    <w:p w14:paraId="4090014B" w14:textId="591843AF" w:rsidR="00391371" w:rsidRPr="005B4858" w:rsidRDefault="00391371" w:rsidP="00CC3811">
      <w:pPr>
        <w:ind w:firstLine="708"/>
        <w:rPr>
          <w:rFonts w:eastAsia="Times New Roman" w:cstheme="minorHAnsi"/>
          <w:szCs w:val="24"/>
        </w:rPr>
      </w:pPr>
      <w:r w:rsidRPr="005B4858">
        <w:rPr>
          <w:rFonts w:eastAsia="Times New Roman" w:cstheme="minorHAnsi"/>
          <w:szCs w:val="24"/>
        </w:rPr>
        <w:lastRenderedPageBreak/>
        <w:t>O conceit</w:t>
      </w:r>
      <w:r w:rsidR="00E6283A" w:rsidRPr="005B4858">
        <w:rPr>
          <w:rFonts w:eastAsia="Times New Roman" w:cstheme="minorHAnsi"/>
          <w:szCs w:val="24"/>
        </w:rPr>
        <w:t xml:space="preserve">o de inovação judicial, </w:t>
      </w:r>
      <w:proofErr w:type="gramStart"/>
      <w:r w:rsidR="00E6283A" w:rsidRPr="005B4858">
        <w:rPr>
          <w:rFonts w:eastAsia="Times New Roman" w:cstheme="minorHAnsi"/>
          <w:szCs w:val="24"/>
        </w:rPr>
        <w:t xml:space="preserve">ensina </w:t>
      </w:r>
      <w:r w:rsidRPr="005B4858">
        <w:rPr>
          <w:rFonts w:eastAsia="Times New Roman" w:cstheme="minorHAnsi"/>
          <w:szCs w:val="24"/>
        </w:rPr>
        <w:t>Clementino</w:t>
      </w:r>
      <w:proofErr w:type="gramEnd"/>
      <w:r w:rsidRPr="005B4858">
        <w:rPr>
          <w:rFonts w:eastAsia="Times New Roman" w:cstheme="minorHAnsi"/>
          <w:szCs w:val="24"/>
        </w:rPr>
        <w:t xml:space="preserve"> (2020</w:t>
      </w:r>
      <w:r w:rsidR="000011A7" w:rsidRPr="005B4858">
        <w:rPr>
          <w:rFonts w:eastAsia="Times New Roman" w:cstheme="minorHAnsi"/>
          <w:szCs w:val="24"/>
        </w:rPr>
        <w:t>, p.</w:t>
      </w:r>
      <w:r w:rsidR="0068664B" w:rsidRPr="005B4858">
        <w:rPr>
          <w:rFonts w:eastAsia="Times New Roman" w:cstheme="minorHAnsi"/>
          <w:szCs w:val="24"/>
        </w:rPr>
        <w:t>3</w:t>
      </w:r>
      <w:r w:rsidRPr="005B4858">
        <w:rPr>
          <w:rFonts w:eastAsia="Times New Roman" w:cstheme="minorHAnsi"/>
          <w:szCs w:val="24"/>
        </w:rPr>
        <w:t>), “implica colocar o ser humano no centro da estruturação de um novo modelo social qualquer e, assim, agregar-lhe valor”, sendo fundamentado por princípios que se convalidam em um princípio-raiz: a centralidade no jurisdicionado. Este é</w:t>
      </w:r>
      <w:r w:rsidR="00EF1B88" w:rsidRPr="005B4858">
        <w:rPr>
          <w:rFonts w:eastAsia="Times New Roman" w:cstheme="minorHAnsi"/>
          <w:szCs w:val="24"/>
        </w:rPr>
        <w:t xml:space="preserve"> o responsável por um novo modelo de jurisdiç</w:t>
      </w:r>
      <w:r w:rsidR="00B92CDC" w:rsidRPr="005B4858">
        <w:rPr>
          <w:rFonts w:eastAsia="Times New Roman" w:cstheme="minorHAnsi"/>
          <w:szCs w:val="24"/>
        </w:rPr>
        <w:t>ão que se organiza de seu</w:t>
      </w:r>
      <w:r w:rsidR="00EF1B88" w:rsidRPr="005B4858">
        <w:rPr>
          <w:rFonts w:eastAsia="Times New Roman" w:cstheme="minorHAnsi"/>
          <w:szCs w:val="24"/>
        </w:rPr>
        <w:t xml:space="preserve"> interior para o exterior</w:t>
      </w:r>
      <w:r w:rsidR="00B92CDC" w:rsidRPr="005B4858">
        <w:rPr>
          <w:rFonts w:eastAsia="Times New Roman" w:cstheme="minorHAnsi"/>
          <w:szCs w:val="24"/>
        </w:rPr>
        <w:t xml:space="preserve"> “</w:t>
      </w:r>
      <w:r w:rsidRPr="005B4858">
        <w:rPr>
          <w:rFonts w:eastAsia="Times New Roman" w:cstheme="minorHAnsi"/>
          <w:szCs w:val="24"/>
        </w:rPr>
        <w:t>sob a premissa de uma autoridade que serve e escuta, que deixa de focar no processo para se estruturar de forma a proporcionar ao jurisdicionado a melhor experiência possível, nos limites da aplicação da Constituição e da lei”</w:t>
      </w:r>
      <w:r w:rsidR="00B92CDC" w:rsidRPr="005B4858">
        <w:rPr>
          <w:rFonts w:eastAsia="Times New Roman" w:cstheme="minorHAnsi"/>
          <w:szCs w:val="24"/>
        </w:rPr>
        <w:t xml:space="preserve"> </w:t>
      </w:r>
      <w:r w:rsidRPr="005B4858">
        <w:rPr>
          <w:rFonts w:eastAsia="Times New Roman" w:cstheme="minorHAnsi"/>
          <w:szCs w:val="24"/>
        </w:rPr>
        <w:t>(CLEMENTINO, 2020</w:t>
      </w:r>
      <w:r w:rsidR="000011A7" w:rsidRPr="005B4858">
        <w:rPr>
          <w:rFonts w:eastAsia="Times New Roman" w:cstheme="minorHAnsi"/>
          <w:szCs w:val="24"/>
        </w:rPr>
        <w:t>, p.</w:t>
      </w:r>
      <w:r w:rsidR="0068664B" w:rsidRPr="005B4858">
        <w:rPr>
          <w:rFonts w:eastAsia="Times New Roman" w:cstheme="minorHAnsi"/>
          <w:szCs w:val="24"/>
        </w:rPr>
        <w:t>6</w:t>
      </w:r>
      <w:r w:rsidRPr="005B4858">
        <w:rPr>
          <w:rFonts w:eastAsia="Times New Roman" w:cstheme="minorHAnsi"/>
          <w:szCs w:val="24"/>
        </w:rPr>
        <w:t>).</w:t>
      </w:r>
    </w:p>
    <w:p w14:paraId="6F8E8278" w14:textId="01B8F227" w:rsidR="00391371" w:rsidRPr="005B4858" w:rsidRDefault="00E6283A" w:rsidP="00CC3811">
      <w:pPr>
        <w:ind w:firstLine="708"/>
        <w:rPr>
          <w:rFonts w:eastAsia="Times New Roman" w:cstheme="minorHAnsi"/>
          <w:szCs w:val="24"/>
        </w:rPr>
      </w:pPr>
      <w:r w:rsidRPr="005B4858">
        <w:rPr>
          <w:rFonts w:eastAsia="Times New Roman" w:cstheme="minorHAnsi"/>
          <w:szCs w:val="24"/>
        </w:rPr>
        <w:t xml:space="preserve">A </w:t>
      </w:r>
      <w:r w:rsidR="00391371" w:rsidRPr="005B4858">
        <w:rPr>
          <w:rFonts w:eastAsia="Times New Roman" w:cstheme="minorHAnsi"/>
          <w:szCs w:val="24"/>
        </w:rPr>
        <w:t>inovação possui algumas características de grande expressividade: a administração por meio do conhecimento plural; a ampla participação de magistrados, servidores e sociedade; a empatia na construção de soluções a partir das expectativas dos usuários do serviço; a remodelação dos serviços com base nos anseios e necessidades de seus usuários; e a experimentação prévia das novas ideias com o fim de promover o constante aprimoramento da prestação jurisdicional, acompanhando os avanços tecnológicos, acadêmicos e sociais (NEVES JUNIOR, 2019).</w:t>
      </w:r>
    </w:p>
    <w:p w14:paraId="493028D5" w14:textId="540B73D5" w:rsidR="00391371" w:rsidRPr="005B4858" w:rsidRDefault="00391371" w:rsidP="00CC3811">
      <w:pPr>
        <w:ind w:firstLine="708"/>
        <w:rPr>
          <w:rFonts w:eastAsia="Times New Roman" w:cstheme="minorHAnsi"/>
          <w:szCs w:val="24"/>
        </w:rPr>
      </w:pPr>
      <w:r w:rsidRPr="005B4858">
        <w:rPr>
          <w:rFonts w:eastAsia="Times New Roman" w:cstheme="minorHAnsi"/>
          <w:szCs w:val="24"/>
        </w:rPr>
        <w:t>Em mesma óti</w:t>
      </w:r>
      <w:r w:rsidR="00F34A81" w:rsidRPr="005B4858">
        <w:rPr>
          <w:rFonts w:eastAsia="Times New Roman" w:cstheme="minorHAnsi"/>
          <w:szCs w:val="24"/>
        </w:rPr>
        <w:t xml:space="preserve">ca, </w:t>
      </w:r>
      <w:r w:rsidRPr="005B4858">
        <w:rPr>
          <w:rFonts w:eastAsia="Times New Roman" w:cstheme="minorHAnsi"/>
          <w:szCs w:val="24"/>
        </w:rPr>
        <w:t>Zanoni</w:t>
      </w:r>
      <w:r w:rsidR="00F34A81" w:rsidRPr="005B4858">
        <w:rPr>
          <w:rFonts w:eastAsia="Times New Roman" w:cstheme="minorHAnsi"/>
          <w:szCs w:val="24"/>
        </w:rPr>
        <w:t xml:space="preserve"> (2019</w:t>
      </w:r>
      <w:r w:rsidR="000011A7" w:rsidRPr="005B4858">
        <w:rPr>
          <w:rFonts w:eastAsia="Times New Roman" w:cstheme="minorHAnsi"/>
          <w:szCs w:val="24"/>
        </w:rPr>
        <w:t>, p.</w:t>
      </w:r>
      <w:r w:rsidR="00B34CE1" w:rsidRPr="005B4858">
        <w:rPr>
          <w:rFonts w:eastAsia="Times New Roman" w:cstheme="minorHAnsi"/>
          <w:szCs w:val="24"/>
        </w:rPr>
        <w:t>49</w:t>
      </w:r>
      <w:r w:rsidR="00F34A81" w:rsidRPr="005B4858">
        <w:rPr>
          <w:rFonts w:eastAsia="Times New Roman" w:cstheme="minorHAnsi"/>
          <w:szCs w:val="24"/>
        </w:rPr>
        <w:t xml:space="preserve">) </w:t>
      </w:r>
      <w:r w:rsidRPr="005B4858">
        <w:rPr>
          <w:rFonts w:eastAsia="Times New Roman" w:cstheme="minorHAnsi"/>
          <w:szCs w:val="24"/>
        </w:rPr>
        <w:t xml:space="preserve">leciona que </w:t>
      </w:r>
      <w:r w:rsidR="00F34A81" w:rsidRPr="005B4858">
        <w:rPr>
          <w:rFonts w:eastAsia="Times New Roman" w:cstheme="minorHAnsi"/>
          <w:szCs w:val="24"/>
        </w:rPr>
        <w:t>“</w:t>
      </w:r>
      <w:r w:rsidRPr="005B4858">
        <w:rPr>
          <w:rFonts w:eastAsia="Times New Roman" w:cstheme="minorHAnsi"/>
          <w:szCs w:val="24"/>
        </w:rPr>
        <w:t>a inova</w:t>
      </w:r>
      <w:r w:rsidR="0068664B" w:rsidRPr="005B4858">
        <w:rPr>
          <w:rFonts w:eastAsia="Times New Roman" w:cstheme="minorHAnsi"/>
          <w:szCs w:val="24"/>
        </w:rPr>
        <w:t xml:space="preserve">ção trabalha em rede, </w:t>
      </w:r>
      <w:r w:rsidRPr="005B4858">
        <w:rPr>
          <w:rFonts w:eastAsia="Times New Roman" w:cstheme="minorHAnsi"/>
          <w:szCs w:val="24"/>
        </w:rPr>
        <w:t>o compartilhamento com outra</w:t>
      </w:r>
      <w:r w:rsidR="00B34CE1" w:rsidRPr="005B4858">
        <w:rPr>
          <w:rFonts w:eastAsia="Times New Roman" w:cstheme="minorHAnsi"/>
          <w:szCs w:val="24"/>
        </w:rPr>
        <w:t xml:space="preserve">s instituições em mesma vibração </w:t>
      </w:r>
      <w:r w:rsidRPr="005B4858">
        <w:rPr>
          <w:rFonts w:eastAsia="Times New Roman" w:cstheme="minorHAnsi"/>
          <w:szCs w:val="24"/>
        </w:rPr>
        <w:t xml:space="preserve">permite a conexão com o espírito da mudança e a troca </w:t>
      </w:r>
      <w:r w:rsidR="00F34A81" w:rsidRPr="005B4858">
        <w:rPr>
          <w:rFonts w:eastAsia="Times New Roman" w:cstheme="minorHAnsi"/>
          <w:szCs w:val="24"/>
        </w:rPr>
        <w:t xml:space="preserve">de conhecimentos e experiências”. </w:t>
      </w:r>
      <w:r w:rsidRPr="005B4858">
        <w:rPr>
          <w:rFonts w:eastAsia="Times New Roman" w:cstheme="minorHAnsi"/>
          <w:szCs w:val="24"/>
        </w:rPr>
        <w:t>A prospecção com o que está acontecendo no mundo contribui para inovação que deve exist</w:t>
      </w:r>
      <w:r w:rsidR="00F34A81" w:rsidRPr="005B4858">
        <w:rPr>
          <w:rFonts w:eastAsia="Times New Roman" w:cstheme="minorHAnsi"/>
          <w:szCs w:val="24"/>
        </w:rPr>
        <w:t>ir na instituição</w:t>
      </w:r>
      <w:r w:rsidR="00B34CE1" w:rsidRPr="005B4858">
        <w:rPr>
          <w:rFonts w:eastAsia="Times New Roman" w:cstheme="minorHAnsi"/>
          <w:szCs w:val="24"/>
        </w:rPr>
        <w:t>. Para isso, é primordial que “</w:t>
      </w:r>
      <w:r w:rsidRPr="005B4858">
        <w:rPr>
          <w:rFonts w:eastAsia="Times New Roman" w:cstheme="minorHAnsi"/>
          <w:szCs w:val="24"/>
        </w:rPr>
        <w:t>a mudança venha com a demonstração efetiva da liderança do propósito de abrir espaços para aprimoramento do serviço, não apenas para inovações disruptivas e transformadoras, mas as inovações de menor porte, que muitas vezes provocam grandes resultados” (ZANONI, 2019</w:t>
      </w:r>
      <w:r w:rsidR="000011A7" w:rsidRPr="005B4858">
        <w:rPr>
          <w:rFonts w:eastAsia="Times New Roman" w:cstheme="minorHAnsi"/>
          <w:szCs w:val="24"/>
        </w:rPr>
        <w:t>, p.</w:t>
      </w:r>
      <w:r w:rsidR="00B34CE1" w:rsidRPr="005B4858">
        <w:rPr>
          <w:rFonts w:eastAsia="Times New Roman" w:cstheme="minorHAnsi"/>
          <w:szCs w:val="24"/>
        </w:rPr>
        <w:t>50</w:t>
      </w:r>
      <w:r w:rsidRPr="005B4858">
        <w:rPr>
          <w:rFonts w:eastAsia="Times New Roman" w:cstheme="minorHAnsi"/>
          <w:szCs w:val="24"/>
        </w:rPr>
        <w:t>).</w:t>
      </w:r>
    </w:p>
    <w:p w14:paraId="579B5B4E" w14:textId="50B5335F" w:rsidR="00391371" w:rsidRPr="005B4858" w:rsidRDefault="00391371" w:rsidP="00CC3811">
      <w:pPr>
        <w:ind w:firstLine="708"/>
        <w:rPr>
          <w:rFonts w:eastAsia="Times New Roman" w:cstheme="minorHAnsi"/>
          <w:szCs w:val="24"/>
        </w:rPr>
      </w:pPr>
      <w:r w:rsidRPr="005B4858">
        <w:rPr>
          <w:rFonts w:eastAsia="Times New Roman" w:cstheme="minorHAnsi"/>
          <w:szCs w:val="24"/>
        </w:rPr>
        <w:t>É necessário enfatizar que a inovação</w:t>
      </w:r>
      <w:r w:rsidR="00E6283A" w:rsidRPr="005B4858">
        <w:rPr>
          <w:rFonts w:eastAsia="Times New Roman" w:cstheme="minorHAnsi"/>
          <w:szCs w:val="24"/>
        </w:rPr>
        <w:t xml:space="preserve"> judicial</w:t>
      </w:r>
      <w:r w:rsidRPr="005B4858">
        <w:rPr>
          <w:rFonts w:eastAsia="Times New Roman" w:cstheme="minorHAnsi"/>
          <w:szCs w:val="24"/>
        </w:rPr>
        <w:t xml:space="preserve"> se alicerça em alguns princípios nort</w:t>
      </w:r>
      <w:r w:rsidR="009D4B19" w:rsidRPr="005B4858">
        <w:rPr>
          <w:rFonts w:eastAsia="Times New Roman" w:cstheme="minorHAnsi"/>
          <w:szCs w:val="24"/>
        </w:rPr>
        <w:t xml:space="preserve">eadores, </w:t>
      </w:r>
      <w:r w:rsidRPr="005B4858">
        <w:rPr>
          <w:rFonts w:eastAsia="Times New Roman" w:cstheme="minorHAnsi"/>
          <w:szCs w:val="24"/>
        </w:rPr>
        <w:t>para uma atuação inovadora centrada no jurisdic</w:t>
      </w:r>
      <w:r w:rsidR="00E6283A" w:rsidRPr="005B4858">
        <w:rPr>
          <w:rFonts w:eastAsia="Times New Roman" w:cstheme="minorHAnsi"/>
          <w:szCs w:val="24"/>
        </w:rPr>
        <w:t>ionado. S</w:t>
      </w:r>
      <w:r w:rsidRPr="005B4858">
        <w:rPr>
          <w:rFonts w:eastAsia="Times New Roman" w:cstheme="minorHAnsi"/>
          <w:szCs w:val="24"/>
        </w:rPr>
        <w:t>ão</w:t>
      </w:r>
      <w:r w:rsidR="00E6283A" w:rsidRPr="005B4858">
        <w:rPr>
          <w:rFonts w:eastAsia="Times New Roman" w:cstheme="minorHAnsi"/>
          <w:szCs w:val="24"/>
        </w:rPr>
        <w:t xml:space="preserve"> eles</w:t>
      </w:r>
      <w:r w:rsidR="009D4B19" w:rsidRPr="005B4858">
        <w:rPr>
          <w:rFonts w:eastAsia="Times New Roman" w:cstheme="minorHAnsi"/>
          <w:szCs w:val="24"/>
        </w:rPr>
        <w:t xml:space="preserve">: </w:t>
      </w:r>
      <w:r w:rsidR="008A4D20" w:rsidRPr="005B4858">
        <w:rPr>
          <w:rFonts w:eastAsia="Times New Roman" w:cstheme="minorHAnsi"/>
          <w:szCs w:val="24"/>
        </w:rPr>
        <w:t xml:space="preserve">horizontalidade; </w:t>
      </w:r>
      <w:r w:rsidRPr="005B4858">
        <w:rPr>
          <w:rFonts w:eastAsia="Times New Roman" w:cstheme="minorHAnsi"/>
          <w:szCs w:val="24"/>
        </w:rPr>
        <w:t>gestão judic</w:t>
      </w:r>
      <w:r w:rsidR="009D4B19" w:rsidRPr="005B4858">
        <w:rPr>
          <w:rFonts w:eastAsia="Times New Roman" w:cstheme="minorHAnsi"/>
          <w:szCs w:val="24"/>
        </w:rPr>
        <w:t xml:space="preserve">ial democrática; </w:t>
      </w:r>
      <w:proofErr w:type="spellStart"/>
      <w:r w:rsidRPr="005B4858">
        <w:rPr>
          <w:rFonts w:eastAsia="Times New Roman" w:cstheme="minorHAnsi"/>
          <w:szCs w:val="24"/>
        </w:rPr>
        <w:t>coc</w:t>
      </w:r>
      <w:r w:rsidR="009D4B19" w:rsidRPr="005B4858">
        <w:rPr>
          <w:rFonts w:eastAsia="Times New Roman" w:cstheme="minorHAnsi"/>
          <w:szCs w:val="24"/>
        </w:rPr>
        <w:t>riação</w:t>
      </w:r>
      <w:proofErr w:type="spellEnd"/>
      <w:r w:rsidR="009D4B19" w:rsidRPr="005B4858">
        <w:rPr>
          <w:rFonts w:eastAsia="Times New Roman" w:cstheme="minorHAnsi"/>
          <w:szCs w:val="24"/>
        </w:rPr>
        <w:t xml:space="preserve"> judicial; </w:t>
      </w:r>
      <w:r w:rsidRPr="005B4858">
        <w:rPr>
          <w:rFonts w:eastAsia="Times New Roman" w:cstheme="minorHAnsi"/>
          <w:szCs w:val="24"/>
        </w:rPr>
        <w:t>colab</w:t>
      </w:r>
      <w:r w:rsidR="009D4B19" w:rsidRPr="005B4858">
        <w:rPr>
          <w:rFonts w:eastAsia="Times New Roman" w:cstheme="minorHAnsi"/>
          <w:szCs w:val="24"/>
        </w:rPr>
        <w:t xml:space="preserve">oração judicial; </w:t>
      </w:r>
      <w:r w:rsidRPr="005B4858">
        <w:rPr>
          <w:rFonts w:eastAsia="Times New Roman" w:cstheme="minorHAnsi"/>
          <w:szCs w:val="24"/>
        </w:rPr>
        <w:t>independência judicia</w:t>
      </w:r>
      <w:r w:rsidR="009D4B19" w:rsidRPr="005B4858">
        <w:rPr>
          <w:rFonts w:eastAsia="Times New Roman" w:cstheme="minorHAnsi"/>
          <w:szCs w:val="24"/>
        </w:rPr>
        <w:t xml:space="preserve">l compartilhada; </w:t>
      </w:r>
      <w:r w:rsidRPr="005B4858">
        <w:rPr>
          <w:rFonts w:eastAsia="Times New Roman" w:cstheme="minorHAnsi"/>
          <w:szCs w:val="24"/>
        </w:rPr>
        <w:t>racionalida</w:t>
      </w:r>
      <w:r w:rsidR="009D4B19" w:rsidRPr="005B4858">
        <w:rPr>
          <w:rFonts w:eastAsia="Times New Roman" w:cstheme="minorHAnsi"/>
          <w:szCs w:val="24"/>
        </w:rPr>
        <w:t xml:space="preserve">de experimental; flexibilidade e </w:t>
      </w:r>
      <w:r w:rsidRPr="005B4858">
        <w:rPr>
          <w:rFonts w:eastAsia="Times New Roman" w:cstheme="minorHAnsi"/>
          <w:szCs w:val="24"/>
        </w:rPr>
        <w:t>adaptabilidade;</w:t>
      </w:r>
      <w:r w:rsidR="009D4B19" w:rsidRPr="005B4858">
        <w:rPr>
          <w:rFonts w:eastAsia="Times New Roman" w:cstheme="minorHAnsi"/>
          <w:szCs w:val="24"/>
        </w:rPr>
        <w:t xml:space="preserve"> </w:t>
      </w:r>
      <w:r w:rsidRPr="005B4858">
        <w:rPr>
          <w:rFonts w:eastAsia="Times New Roman" w:cstheme="minorHAnsi"/>
          <w:szCs w:val="24"/>
        </w:rPr>
        <w:t>de</w:t>
      </w:r>
      <w:r w:rsidR="009D4B19" w:rsidRPr="005B4858">
        <w:rPr>
          <w:rFonts w:eastAsia="Times New Roman" w:cstheme="minorHAnsi"/>
          <w:szCs w:val="24"/>
        </w:rPr>
        <w:t xml:space="preserve">sburocratização; </w:t>
      </w:r>
      <w:r w:rsidRPr="005B4858">
        <w:rPr>
          <w:rFonts w:eastAsia="Times New Roman" w:cstheme="minorHAnsi"/>
          <w:szCs w:val="24"/>
        </w:rPr>
        <w:t xml:space="preserve">cultura </w:t>
      </w:r>
      <w:r w:rsidR="009D4B19" w:rsidRPr="005B4858">
        <w:rPr>
          <w:rFonts w:eastAsia="Times New Roman" w:cstheme="minorHAnsi"/>
          <w:szCs w:val="24"/>
        </w:rPr>
        <w:t xml:space="preserve">de simplicidade; </w:t>
      </w:r>
      <w:r w:rsidRPr="005B4858">
        <w:rPr>
          <w:rFonts w:eastAsia="Times New Roman" w:cstheme="minorHAnsi"/>
          <w:szCs w:val="24"/>
        </w:rPr>
        <w:t>cultura d</w:t>
      </w:r>
      <w:r w:rsidR="009D4B19" w:rsidRPr="005B4858">
        <w:rPr>
          <w:rFonts w:eastAsia="Times New Roman" w:cstheme="minorHAnsi"/>
          <w:szCs w:val="24"/>
        </w:rPr>
        <w:t xml:space="preserve">igital judicial; </w:t>
      </w:r>
      <w:r w:rsidRPr="005B4858">
        <w:rPr>
          <w:rFonts w:eastAsia="Times New Roman" w:cstheme="minorHAnsi"/>
          <w:szCs w:val="24"/>
        </w:rPr>
        <w:t>comunicação judicial empát</w:t>
      </w:r>
      <w:r w:rsidR="009D4B19" w:rsidRPr="005B4858">
        <w:rPr>
          <w:rFonts w:eastAsia="Times New Roman" w:cstheme="minorHAnsi"/>
          <w:szCs w:val="24"/>
        </w:rPr>
        <w:t xml:space="preserve">ica e inclusiva; diversidade e </w:t>
      </w:r>
      <w:r w:rsidRPr="005B4858">
        <w:rPr>
          <w:rFonts w:eastAsia="Times New Roman" w:cstheme="minorHAnsi"/>
          <w:szCs w:val="24"/>
        </w:rPr>
        <w:t>poli</w:t>
      </w:r>
      <w:r w:rsidR="009D4B19" w:rsidRPr="005B4858">
        <w:rPr>
          <w:rFonts w:eastAsia="Times New Roman" w:cstheme="minorHAnsi"/>
          <w:szCs w:val="24"/>
        </w:rPr>
        <w:t xml:space="preserve">fonia de ideias; </w:t>
      </w:r>
      <w:r w:rsidRPr="005B4858">
        <w:rPr>
          <w:rFonts w:eastAsia="Times New Roman" w:cstheme="minorHAnsi"/>
          <w:szCs w:val="24"/>
        </w:rPr>
        <w:t>sustentabilidade; e o princípio</w:t>
      </w:r>
      <w:r w:rsidR="009D4B19" w:rsidRPr="005B4858">
        <w:rPr>
          <w:rFonts w:eastAsia="Times New Roman" w:cstheme="minorHAnsi"/>
          <w:szCs w:val="24"/>
        </w:rPr>
        <w:t>-raiz</w:t>
      </w:r>
      <w:r w:rsidRPr="005B4858">
        <w:rPr>
          <w:rFonts w:eastAsia="Times New Roman" w:cstheme="minorHAnsi"/>
          <w:szCs w:val="24"/>
        </w:rPr>
        <w:t xml:space="preserve"> da centralidade no j</w:t>
      </w:r>
      <w:r w:rsidR="00F34A81" w:rsidRPr="005B4858">
        <w:rPr>
          <w:rFonts w:eastAsia="Times New Roman" w:cstheme="minorHAnsi"/>
          <w:szCs w:val="24"/>
        </w:rPr>
        <w:t>urisdicionado</w:t>
      </w:r>
      <w:r w:rsidR="004471C0" w:rsidRPr="005B4858">
        <w:rPr>
          <w:rFonts w:eastAsia="Times New Roman" w:cstheme="minorHAnsi"/>
          <w:szCs w:val="24"/>
        </w:rPr>
        <w:t xml:space="preserve"> (CLEMENTINO, 2020). O mesmo autor assevera que</w:t>
      </w:r>
      <w:r w:rsidRPr="005B4858">
        <w:rPr>
          <w:rFonts w:eastAsia="Times New Roman" w:cstheme="minorHAnsi"/>
          <w:szCs w:val="24"/>
        </w:rPr>
        <w:t>:</w:t>
      </w:r>
    </w:p>
    <w:p w14:paraId="7E0A96B3" w14:textId="52809DE0" w:rsidR="00391371" w:rsidRPr="005B4858" w:rsidRDefault="00391371" w:rsidP="002031CD">
      <w:pPr>
        <w:spacing w:line="240" w:lineRule="auto"/>
        <w:ind w:left="2268"/>
        <w:rPr>
          <w:rFonts w:eastAsia="Times New Roman" w:cstheme="minorHAnsi"/>
          <w:sz w:val="22"/>
        </w:rPr>
      </w:pPr>
      <w:r w:rsidRPr="005B4858">
        <w:rPr>
          <w:rFonts w:eastAsia="Times New Roman" w:cstheme="minorHAnsi"/>
          <w:sz w:val="22"/>
        </w:rPr>
        <w:lastRenderedPageBreak/>
        <w:t>A inovação precisa ser elemento propulsor de mudança de cultura organizacional, por meio da agregação de uma espécie de valor judicial, com foco direcionado ao jurisdicionado, em busca de uma jurisdição mais humana, democrática, transparente, sustentável e solidária (CLEMENTINO, 2020</w:t>
      </w:r>
      <w:r w:rsidR="000011A7" w:rsidRPr="005B4858">
        <w:rPr>
          <w:rFonts w:eastAsia="Times New Roman" w:cstheme="minorHAnsi"/>
          <w:sz w:val="22"/>
        </w:rPr>
        <w:t>, p.</w:t>
      </w:r>
      <w:r w:rsidR="0068664B" w:rsidRPr="005B4858">
        <w:rPr>
          <w:rFonts w:eastAsia="Times New Roman" w:cstheme="minorHAnsi"/>
          <w:sz w:val="22"/>
        </w:rPr>
        <w:t>3</w:t>
      </w:r>
      <w:r w:rsidRPr="005B4858">
        <w:rPr>
          <w:rFonts w:eastAsia="Times New Roman" w:cstheme="minorHAnsi"/>
          <w:sz w:val="22"/>
        </w:rPr>
        <w:t>).</w:t>
      </w:r>
    </w:p>
    <w:p w14:paraId="3757BF7D" w14:textId="77777777" w:rsidR="00984159" w:rsidRPr="005B4858" w:rsidRDefault="00984159" w:rsidP="002031CD">
      <w:pPr>
        <w:spacing w:line="240" w:lineRule="auto"/>
        <w:ind w:left="2268"/>
        <w:rPr>
          <w:rFonts w:eastAsia="Times New Roman" w:cstheme="minorHAnsi"/>
          <w:sz w:val="22"/>
        </w:rPr>
      </w:pPr>
    </w:p>
    <w:p w14:paraId="11BC63E4" w14:textId="24330983" w:rsidR="00391371" w:rsidRPr="005B4858" w:rsidRDefault="00984159" w:rsidP="00CC3811">
      <w:pPr>
        <w:rPr>
          <w:rFonts w:eastAsia="Times New Roman" w:cstheme="minorHAnsi"/>
          <w:szCs w:val="24"/>
        </w:rPr>
      </w:pPr>
      <w:r w:rsidRPr="005B4858">
        <w:rPr>
          <w:rFonts w:eastAsia="Times New Roman" w:cstheme="minorHAnsi"/>
          <w:szCs w:val="24"/>
        </w:rPr>
        <w:tab/>
      </w:r>
      <w:r w:rsidR="00391371" w:rsidRPr="005B4858">
        <w:rPr>
          <w:rFonts w:eastAsia="Times New Roman" w:cstheme="minorHAnsi"/>
          <w:szCs w:val="24"/>
        </w:rPr>
        <w:t>N</w:t>
      </w:r>
      <w:r w:rsidR="00201F12" w:rsidRPr="005B4858">
        <w:rPr>
          <w:rFonts w:eastAsia="Times New Roman" w:cstheme="minorHAnsi"/>
          <w:szCs w:val="24"/>
        </w:rPr>
        <w:t>ess</w:t>
      </w:r>
      <w:r w:rsidR="00391371" w:rsidRPr="005B4858">
        <w:rPr>
          <w:rFonts w:eastAsia="Times New Roman" w:cstheme="minorHAnsi"/>
          <w:szCs w:val="24"/>
        </w:rPr>
        <w:t>e cenário de inovação, alguns</w:t>
      </w:r>
      <w:r w:rsidR="00201F12" w:rsidRPr="005B4858">
        <w:rPr>
          <w:rFonts w:eastAsia="Times New Roman" w:cstheme="minorHAnsi"/>
          <w:szCs w:val="24"/>
        </w:rPr>
        <w:t xml:space="preserve"> elementos </w:t>
      </w:r>
      <w:r w:rsidR="00391371" w:rsidRPr="005B4858">
        <w:rPr>
          <w:rFonts w:eastAsia="Times New Roman" w:cstheme="minorHAnsi"/>
          <w:szCs w:val="24"/>
        </w:rPr>
        <w:t>são protagonistas, os quais</w:t>
      </w:r>
      <w:r w:rsidR="00201F12" w:rsidRPr="005B4858">
        <w:rPr>
          <w:rFonts w:eastAsia="Times New Roman" w:cstheme="minorHAnsi"/>
          <w:szCs w:val="24"/>
        </w:rPr>
        <w:t xml:space="preserve"> serão apresentados de forma preliminar. O prim</w:t>
      </w:r>
      <w:r w:rsidR="009B3CA4" w:rsidRPr="005B4858">
        <w:rPr>
          <w:rFonts w:eastAsia="Times New Roman" w:cstheme="minorHAnsi"/>
          <w:szCs w:val="24"/>
        </w:rPr>
        <w:t>eiro</w:t>
      </w:r>
      <w:r w:rsidR="00201F12" w:rsidRPr="005B4858">
        <w:rPr>
          <w:rFonts w:eastAsia="Times New Roman" w:cstheme="minorHAnsi"/>
          <w:szCs w:val="24"/>
        </w:rPr>
        <w:t>, utilizado como principal exemplo,</w:t>
      </w:r>
      <w:r w:rsidR="009A2E6E" w:rsidRPr="005B4858">
        <w:rPr>
          <w:rFonts w:eastAsia="Times New Roman" w:cstheme="minorHAnsi"/>
          <w:szCs w:val="24"/>
        </w:rPr>
        <w:t xml:space="preserve"> é o </w:t>
      </w:r>
      <w:r w:rsidR="009A2E6E" w:rsidRPr="005B4858">
        <w:rPr>
          <w:rFonts w:eastAsia="Times New Roman" w:cstheme="minorHAnsi"/>
          <w:i/>
          <w:szCs w:val="24"/>
        </w:rPr>
        <w:t>Legal Design</w:t>
      </w:r>
      <w:r w:rsidR="009B3CA4" w:rsidRPr="005B4858">
        <w:rPr>
          <w:rFonts w:eastAsia="Times New Roman" w:cstheme="minorHAnsi"/>
          <w:szCs w:val="24"/>
        </w:rPr>
        <w:t xml:space="preserve">, </w:t>
      </w:r>
      <w:r w:rsidR="00391371" w:rsidRPr="005B4858">
        <w:rPr>
          <w:rFonts w:eastAsia="Times New Roman" w:cstheme="minorHAnsi"/>
          <w:szCs w:val="24"/>
        </w:rPr>
        <w:t xml:space="preserve">que se refere à utilização de técnicas e a aplicação de elementos próprios do </w:t>
      </w:r>
      <w:r w:rsidR="00391371" w:rsidRPr="005B4858">
        <w:rPr>
          <w:rFonts w:eastAsia="Times New Roman" w:cstheme="minorHAnsi"/>
          <w:i/>
          <w:szCs w:val="24"/>
        </w:rPr>
        <w:t>Design</w:t>
      </w:r>
      <w:r w:rsidR="00391371" w:rsidRPr="005B4858">
        <w:rPr>
          <w:rFonts w:eastAsia="Times New Roman" w:cstheme="minorHAnsi"/>
          <w:szCs w:val="24"/>
        </w:rPr>
        <w:t xml:space="preserve"> sobre a prática jurídica, isto é</w:t>
      </w:r>
      <w:r w:rsidR="00B34CE1" w:rsidRPr="005B4858">
        <w:rPr>
          <w:rFonts w:eastAsia="Times New Roman" w:cstheme="minorHAnsi"/>
          <w:szCs w:val="24"/>
        </w:rPr>
        <w:t>, em seus serviços, documentos e rotinas</w:t>
      </w:r>
      <w:r w:rsidR="00391371" w:rsidRPr="005B4858">
        <w:rPr>
          <w:rFonts w:eastAsia="Times New Roman" w:cstheme="minorHAnsi"/>
          <w:szCs w:val="24"/>
        </w:rPr>
        <w:t xml:space="preserve">, visando melhorar a experiência do usuário, agregando valor, criando novas formas ou otimizando determinada funcionalidade (BOLESINA; LEMES, 2022). Com isso, o Direito se conecta com o </w:t>
      </w:r>
      <w:r w:rsidR="00391371" w:rsidRPr="005B4858">
        <w:rPr>
          <w:rFonts w:eastAsia="Times New Roman" w:cstheme="minorHAnsi"/>
          <w:i/>
          <w:szCs w:val="24"/>
        </w:rPr>
        <w:t>Design</w:t>
      </w:r>
      <w:r w:rsidR="00391371" w:rsidRPr="005B4858">
        <w:rPr>
          <w:rFonts w:eastAsia="Times New Roman" w:cstheme="minorHAnsi"/>
          <w:szCs w:val="24"/>
        </w:rPr>
        <w:t xml:space="preserve"> e a te</w:t>
      </w:r>
      <w:r w:rsidR="00273A6E" w:rsidRPr="005B4858">
        <w:rPr>
          <w:rFonts w:eastAsia="Times New Roman" w:cstheme="minorHAnsi"/>
          <w:szCs w:val="24"/>
        </w:rPr>
        <w:t xml:space="preserve">cnologia, sendo o </w:t>
      </w:r>
      <w:r w:rsidR="00273A6E" w:rsidRPr="005B4858">
        <w:rPr>
          <w:rFonts w:eastAsia="Times New Roman" w:cstheme="minorHAnsi"/>
          <w:i/>
          <w:szCs w:val="24"/>
        </w:rPr>
        <w:t>Legal Design</w:t>
      </w:r>
      <w:r w:rsidR="00273A6E" w:rsidRPr="005B4858">
        <w:rPr>
          <w:rFonts w:eastAsia="Times New Roman" w:cstheme="minorHAnsi"/>
          <w:szCs w:val="24"/>
        </w:rPr>
        <w:t xml:space="preserve"> </w:t>
      </w:r>
      <w:r w:rsidR="00391371" w:rsidRPr="005B4858">
        <w:rPr>
          <w:rFonts w:eastAsia="Times New Roman" w:cstheme="minorHAnsi"/>
          <w:szCs w:val="24"/>
        </w:rPr>
        <w:t>o ponto de intersecção entre eles</w:t>
      </w:r>
      <w:r w:rsidR="00B35626" w:rsidRPr="005B4858">
        <w:rPr>
          <w:rFonts w:eastAsia="Times New Roman" w:cstheme="minorHAnsi"/>
          <w:szCs w:val="24"/>
        </w:rPr>
        <w:t xml:space="preserve"> </w:t>
      </w:r>
      <w:r w:rsidR="00350048" w:rsidRPr="005B4858">
        <w:rPr>
          <w:rFonts w:eastAsia="Times New Roman" w:cstheme="minorHAnsi"/>
          <w:szCs w:val="24"/>
        </w:rPr>
        <w:t xml:space="preserve">(COELHO; HOLTZ, </w:t>
      </w:r>
      <w:r w:rsidR="00391371" w:rsidRPr="005B4858">
        <w:rPr>
          <w:rFonts w:eastAsia="Times New Roman" w:cstheme="minorHAnsi"/>
          <w:szCs w:val="24"/>
        </w:rPr>
        <w:t>2020).</w:t>
      </w:r>
    </w:p>
    <w:p w14:paraId="0350EABD" w14:textId="64BD33E4" w:rsidR="00391371" w:rsidRPr="005B4858" w:rsidRDefault="00391371" w:rsidP="00CC3811">
      <w:pPr>
        <w:rPr>
          <w:rFonts w:eastAsia="Times New Roman" w:cstheme="minorHAnsi"/>
          <w:szCs w:val="24"/>
        </w:rPr>
      </w:pPr>
      <w:r w:rsidRPr="005B4858">
        <w:rPr>
          <w:rFonts w:eastAsia="Times New Roman" w:cstheme="minorHAnsi"/>
          <w:szCs w:val="24"/>
        </w:rPr>
        <w:tab/>
        <w:t xml:space="preserve">O </w:t>
      </w:r>
      <w:r w:rsidRPr="005B4858">
        <w:rPr>
          <w:rFonts w:eastAsia="Times New Roman" w:cstheme="minorHAnsi"/>
          <w:i/>
          <w:szCs w:val="24"/>
        </w:rPr>
        <w:t>Legal Design</w:t>
      </w:r>
      <w:r w:rsidRPr="005B4858">
        <w:rPr>
          <w:rFonts w:eastAsia="Times New Roman" w:cstheme="minorHAnsi"/>
          <w:szCs w:val="24"/>
        </w:rPr>
        <w:t xml:space="preserve"> foi</w:t>
      </w:r>
      <w:r w:rsidR="00AD269B" w:rsidRPr="005B4858">
        <w:rPr>
          <w:rFonts w:eastAsia="Times New Roman" w:cstheme="minorHAnsi"/>
          <w:szCs w:val="24"/>
        </w:rPr>
        <w:t xml:space="preserve"> criado e desenvolvido </w:t>
      </w:r>
      <w:r w:rsidRPr="005B4858">
        <w:rPr>
          <w:rFonts w:eastAsia="Times New Roman" w:cstheme="minorHAnsi"/>
          <w:szCs w:val="24"/>
        </w:rPr>
        <w:t xml:space="preserve">pela advogada e designer Margareth </w:t>
      </w:r>
      <w:proofErr w:type="spellStart"/>
      <w:r w:rsidRPr="005B4858">
        <w:rPr>
          <w:rFonts w:eastAsia="Times New Roman" w:cstheme="minorHAnsi"/>
          <w:szCs w:val="24"/>
        </w:rPr>
        <w:t>Hagan</w:t>
      </w:r>
      <w:proofErr w:type="spellEnd"/>
      <w:r w:rsidR="009B3CA4" w:rsidRPr="005B4858">
        <w:rPr>
          <w:rFonts w:eastAsia="Times New Roman" w:cstheme="minorHAnsi"/>
          <w:szCs w:val="24"/>
        </w:rPr>
        <w:t xml:space="preserve">, criadora do </w:t>
      </w:r>
      <w:r w:rsidRPr="005B4858">
        <w:rPr>
          <w:rFonts w:eastAsia="Times New Roman" w:cstheme="minorHAnsi"/>
          <w:i/>
          <w:szCs w:val="24"/>
        </w:rPr>
        <w:t xml:space="preserve">Legal Design </w:t>
      </w:r>
      <w:proofErr w:type="spellStart"/>
      <w:r w:rsidRPr="005B4858">
        <w:rPr>
          <w:rFonts w:eastAsia="Times New Roman" w:cstheme="minorHAnsi"/>
          <w:i/>
          <w:szCs w:val="24"/>
        </w:rPr>
        <w:t>Lab</w:t>
      </w:r>
      <w:proofErr w:type="spellEnd"/>
      <w:r w:rsidRPr="005B4858">
        <w:rPr>
          <w:rFonts w:eastAsia="Times New Roman" w:cstheme="minorHAnsi"/>
          <w:szCs w:val="24"/>
        </w:rPr>
        <w:t xml:space="preserve">, na Universidade de </w:t>
      </w:r>
      <w:r w:rsidRPr="005B4858">
        <w:rPr>
          <w:rFonts w:eastAsia="Times New Roman" w:cstheme="minorHAnsi"/>
          <w:i/>
          <w:szCs w:val="24"/>
        </w:rPr>
        <w:t>Standford, EUA</w:t>
      </w:r>
      <w:r w:rsidR="00C732B0" w:rsidRPr="005B4858">
        <w:rPr>
          <w:rFonts w:eastAsia="Times New Roman" w:cstheme="minorHAnsi"/>
          <w:szCs w:val="24"/>
        </w:rPr>
        <w:t xml:space="preserve">. O intuito da criadora </w:t>
      </w:r>
      <w:r w:rsidRPr="005B4858">
        <w:rPr>
          <w:rFonts w:eastAsia="Times New Roman" w:cstheme="minorHAnsi"/>
          <w:szCs w:val="24"/>
        </w:rPr>
        <w:t xml:space="preserve">era </w:t>
      </w:r>
      <w:r w:rsidR="0083244C" w:rsidRPr="005B4858">
        <w:rPr>
          <w:rFonts w:eastAsia="Times New Roman" w:cstheme="minorHAnsi"/>
          <w:szCs w:val="24"/>
        </w:rPr>
        <w:t>ter o ser humano como núcleo, através “</w:t>
      </w:r>
      <w:r w:rsidR="0083244C" w:rsidRPr="005B4858">
        <w:rPr>
          <w:rFonts w:cstheme="minorHAnsi"/>
        </w:rPr>
        <w:t xml:space="preserve">da fusão entre o Direito, a tecnologia e o </w:t>
      </w:r>
      <w:r w:rsidR="0083244C" w:rsidRPr="005B4858">
        <w:rPr>
          <w:rFonts w:cstheme="minorHAnsi"/>
          <w:i/>
        </w:rPr>
        <w:t>Design</w:t>
      </w:r>
      <w:r w:rsidR="0083244C" w:rsidRPr="005B4858">
        <w:rPr>
          <w:rFonts w:cstheme="minorHAnsi"/>
        </w:rPr>
        <w:t xml:space="preserve">. Nesse enlace, o Direito visa à promoção da justiça; a tecnologia objetiva potencializar as experiências humanas e o trabalho; e o </w:t>
      </w:r>
      <w:r w:rsidR="0083244C" w:rsidRPr="005B4858">
        <w:rPr>
          <w:rFonts w:cstheme="minorHAnsi"/>
          <w:i/>
        </w:rPr>
        <w:t>Design</w:t>
      </w:r>
      <w:r w:rsidR="0083244C" w:rsidRPr="005B4858">
        <w:rPr>
          <w:rFonts w:cstheme="minorHAnsi"/>
        </w:rPr>
        <w:t xml:space="preserve"> traz uma mentalidade centrada na experiência do </w:t>
      </w:r>
      <w:r w:rsidR="005B4858" w:rsidRPr="005B4858">
        <w:rPr>
          <w:rFonts w:cstheme="minorHAnsi"/>
        </w:rPr>
        <w:t>usuário (</w:t>
      </w:r>
      <w:r w:rsidR="0083244C" w:rsidRPr="005B4858">
        <w:rPr>
          <w:rFonts w:cstheme="minorHAnsi"/>
        </w:rPr>
        <w:t xml:space="preserve">SOUSA; ACHA, 2022, p.1118). </w:t>
      </w:r>
      <w:r w:rsidRPr="005B4858">
        <w:rPr>
          <w:rFonts w:eastAsia="Times New Roman" w:cstheme="minorHAnsi"/>
          <w:szCs w:val="24"/>
        </w:rPr>
        <w:t xml:space="preserve">De acordo com </w:t>
      </w:r>
      <w:proofErr w:type="spellStart"/>
      <w:r w:rsidRPr="005B4858">
        <w:rPr>
          <w:rFonts w:eastAsia="Times New Roman" w:cstheme="minorHAnsi"/>
          <w:szCs w:val="24"/>
        </w:rPr>
        <w:t>Nybo</w:t>
      </w:r>
      <w:proofErr w:type="spellEnd"/>
      <w:r w:rsidRPr="005B4858">
        <w:rPr>
          <w:rFonts w:eastAsia="Times New Roman" w:cstheme="minorHAnsi"/>
          <w:szCs w:val="24"/>
        </w:rPr>
        <w:t xml:space="preserve"> (2021</w:t>
      </w:r>
      <w:r w:rsidR="00AD269B" w:rsidRPr="005B4858">
        <w:rPr>
          <w:rFonts w:eastAsia="Times New Roman" w:cstheme="minorHAnsi"/>
          <w:szCs w:val="24"/>
        </w:rPr>
        <w:t>, p.</w:t>
      </w:r>
      <w:r w:rsidR="0083244C" w:rsidRPr="005B4858">
        <w:rPr>
          <w:rFonts w:eastAsia="Times New Roman" w:cstheme="minorHAnsi"/>
          <w:szCs w:val="24"/>
        </w:rPr>
        <w:t>8</w:t>
      </w:r>
      <w:r w:rsidRPr="005B4858">
        <w:rPr>
          <w:rFonts w:eastAsia="Times New Roman" w:cstheme="minorHAnsi"/>
          <w:szCs w:val="24"/>
        </w:rPr>
        <w:t xml:space="preserve">), o </w:t>
      </w:r>
      <w:r w:rsidRPr="005B4858">
        <w:rPr>
          <w:rFonts w:eastAsia="Times New Roman" w:cstheme="minorHAnsi"/>
          <w:i/>
          <w:szCs w:val="24"/>
        </w:rPr>
        <w:t>Legal Design</w:t>
      </w:r>
      <w:r w:rsidRPr="005B4858">
        <w:rPr>
          <w:rFonts w:eastAsia="Times New Roman" w:cstheme="minorHAnsi"/>
          <w:szCs w:val="24"/>
        </w:rPr>
        <w:t xml:space="preserve"> é “uma área que combina os princípios e práticas do </w:t>
      </w:r>
      <w:r w:rsidR="0083244C" w:rsidRPr="005B4858">
        <w:rPr>
          <w:rFonts w:eastAsia="Times New Roman" w:cstheme="minorHAnsi"/>
          <w:i/>
          <w:szCs w:val="24"/>
        </w:rPr>
        <w:t>D</w:t>
      </w:r>
      <w:r w:rsidRPr="005B4858">
        <w:rPr>
          <w:rFonts w:eastAsia="Times New Roman" w:cstheme="minorHAnsi"/>
          <w:i/>
          <w:szCs w:val="24"/>
        </w:rPr>
        <w:t>esign</w:t>
      </w:r>
      <w:r w:rsidRPr="005B4858">
        <w:rPr>
          <w:rFonts w:eastAsia="Times New Roman" w:cstheme="minorHAnsi"/>
          <w:szCs w:val="24"/>
        </w:rPr>
        <w:t>, bem como de experiência do usuário para a criação de produtos ou s</w:t>
      </w:r>
      <w:r w:rsidR="00AD269B" w:rsidRPr="005B4858">
        <w:rPr>
          <w:rFonts w:eastAsia="Times New Roman" w:cstheme="minorHAnsi"/>
          <w:szCs w:val="24"/>
        </w:rPr>
        <w:t>erviços jurídicos”.</w:t>
      </w:r>
    </w:p>
    <w:p w14:paraId="39798A67" w14:textId="4785ADCA" w:rsidR="00F34112" w:rsidRPr="005B4858" w:rsidRDefault="00F34112" w:rsidP="00CC3811">
      <w:pPr>
        <w:rPr>
          <w:rFonts w:cstheme="minorHAnsi"/>
        </w:rPr>
      </w:pPr>
      <w:r w:rsidRPr="005B4858">
        <w:rPr>
          <w:rFonts w:eastAsia="Times New Roman" w:cstheme="minorHAnsi"/>
          <w:szCs w:val="24"/>
        </w:rPr>
        <w:tab/>
      </w:r>
      <w:r w:rsidRPr="005B4858">
        <w:rPr>
          <w:rFonts w:cstheme="minorHAnsi"/>
        </w:rPr>
        <w:t xml:space="preserve">Em suma, o </w:t>
      </w:r>
      <w:r w:rsidRPr="005B4858">
        <w:rPr>
          <w:rFonts w:eastAsia="Times New Roman" w:cstheme="minorHAnsi"/>
          <w:i/>
          <w:szCs w:val="24"/>
        </w:rPr>
        <w:t>Legal Design</w:t>
      </w:r>
      <w:r w:rsidRPr="005B4858">
        <w:rPr>
          <w:rFonts w:cstheme="minorHAnsi"/>
        </w:rPr>
        <w:t xml:space="preserve"> busca uma apresentação que facilita a absorção do conteúdo, principalmente para os usuários, afastando dos documentos jurídicos a rigidez lexical e o “juridiquês” que, muitas vezes, dificultam ou impedem a compreensão por parte dos própri</w:t>
      </w:r>
      <w:r w:rsidR="00A276C3" w:rsidRPr="005B4858">
        <w:rPr>
          <w:rFonts w:cstheme="minorHAnsi"/>
        </w:rPr>
        <w:t>os destinatários dos documentos, que são os jurisdicionados (SOUSA; ACHA, 2022).</w:t>
      </w:r>
      <w:r w:rsidR="00B35626" w:rsidRPr="005B4858">
        <w:rPr>
          <w:rFonts w:cstheme="minorHAnsi"/>
        </w:rPr>
        <w:t xml:space="preserve"> Em razão disso, o </w:t>
      </w:r>
      <w:r w:rsidR="00B35626" w:rsidRPr="005B4858">
        <w:rPr>
          <w:rFonts w:eastAsia="Times New Roman" w:cstheme="minorHAnsi"/>
          <w:i/>
          <w:szCs w:val="24"/>
        </w:rPr>
        <w:t>Legal Design</w:t>
      </w:r>
      <w:r w:rsidR="00B35626" w:rsidRPr="005B4858">
        <w:rPr>
          <w:rFonts w:eastAsia="Times New Roman" w:cstheme="minorHAnsi"/>
          <w:szCs w:val="24"/>
        </w:rPr>
        <w:t xml:space="preserve"> tornou-se um dos elementos mais importantes para a concretização dessa nova era do Poder Judiciário.</w:t>
      </w:r>
    </w:p>
    <w:p w14:paraId="134F0AD2" w14:textId="6C73D29A" w:rsidR="00A276C3" w:rsidRPr="005B4858" w:rsidRDefault="00A276C3" w:rsidP="00CC3811">
      <w:pPr>
        <w:rPr>
          <w:rFonts w:eastAsia="Times New Roman" w:cstheme="minorHAnsi"/>
          <w:szCs w:val="24"/>
        </w:rPr>
      </w:pPr>
      <w:r w:rsidRPr="005B4858">
        <w:rPr>
          <w:rFonts w:cstheme="minorHAnsi"/>
        </w:rPr>
        <w:tab/>
        <w:t>A</w:t>
      </w:r>
      <w:r w:rsidR="00B35626" w:rsidRPr="005B4858">
        <w:rPr>
          <w:rFonts w:cstheme="minorHAnsi"/>
        </w:rPr>
        <w:t>demais</w:t>
      </w:r>
      <w:r w:rsidRPr="005B4858">
        <w:rPr>
          <w:rFonts w:cstheme="minorHAnsi"/>
        </w:rPr>
        <w:t xml:space="preserve">, o </w:t>
      </w:r>
      <w:r w:rsidRPr="005B4858">
        <w:rPr>
          <w:rFonts w:cstheme="minorHAnsi"/>
          <w:i/>
        </w:rPr>
        <w:t>Design</w:t>
      </w:r>
      <w:r w:rsidRPr="005B4858">
        <w:rPr>
          <w:rFonts w:cstheme="minorHAnsi"/>
        </w:rPr>
        <w:t xml:space="preserve"> </w:t>
      </w:r>
      <w:r w:rsidR="00B35626" w:rsidRPr="005B4858">
        <w:rPr>
          <w:rFonts w:cstheme="minorHAnsi"/>
        </w:rPr>
        <w:t>trouxe</w:t>
      </w:r>
      <w:r w:rsidRPr="005B4858">
        <w:rPr>
          <w:rFonts w:cstheme="minorHAnsi"/>
        </w:rPr>
        <w:t xml:space="preserve"> para o Direito outra técnica importante, que facilita a consolidação e o aprimoramento do </w:t>
      </w:r>
      <w:r w:rsidRPr="005B4858">
        <w:rPr>
          <w:rFonts w:cstheme="minorHAnsi"/>
          <w:i/>
        </w:rPr>
        <w:t>Legal Design</w:t>
      </w:r>
      <w:r w:rsidRPr="005B4858">
        <w:rPr>
          <w:rFonts w:cstheme="minorHAnsi"/>
        </w:rPr>
        <w:t xml:space="preserve">: o </w:t>
      </w:r>
      <w:r w:rsidRPr="005B4858">
        <w:rPr>
          <w:rFonts w:cstheme="minorHAnsi"/>
          <w:i/>
        </w:rPr>
        <w:t xml:space="preserve">design </w:t>
      </w:r>
      <w:proofErr w:type="spellStart"/>
      <w:r w:rsidRPr="005B4858">
        <w:rPr>
          <w:rFonts w:cstheme="minorHAnsi"/>
          <w:i/>
        </w:rPr>
        <w:t>thinking</w:t>
      </w:r>
      <w:proofErr w:type="spellEnd"/>
      <w:r w:rsidRPr="005B4858">
        <w:rPr>
          <w:rFonts w:cstheme="minorHAnsi"/>
        </w:rPr>
        <w:t xml:space="preserve">. Este consiste em uma abordagem colaborativa, focada no ser humano, que busca a resolução de problemas complexos criando um impacto positivo. O </w:t>
      </w:r>
      <w:r w:rsidRPr="005B4858">
        <w:rPr>
          <w:rFonts w:cstheme="minorHAnsi"/>
          <w:i/>
        </w:rPr>
        <w:t xml:space="preserve">design </w:t>
      </w:r>
      <w:proofErr w:type="spellStart"/>
      <w:r w:rsidRPr="005B4858">
        <w:rPr>
          <w:rFonts w:cstheme="minorHAnsi"/>
          <w:i/>
        </w:rPr>
        <w:t>thinking</w:t>
      </w:r>
      <w:proofErr w:type="spellEnd"/>
      <w:r w:rsidRPr="005B4858">
        <w:rPr>
          <w:rFonts w:cstheme="minorHAnsi"/>
        </w:rPr>
        <w:t xml:space="preserve"> assevera que “a </w:t>
      </w:r>
      <w:r w:rsidRPr="005B4858">
        <w:rPr>
          <w:rFonts w:cstheme="minorHAnsi"/>
        </w:rPr>
        <w:lastRenderedPageBreak/>
        <w:t xml:space="preserve">criação de um documento jurídico compreende cinco passos, a saber: entender o problema, definir o problema, ideação, prototipação e teste” </w:t>
      </w:r>
      <w:r w:rsidR="00B92CDC" w:rsidRPr="005B4858">
        <w:rPr>
          <w:rFonts w:cstheme="minorHAnsi"/>
        </w:rPr>
        <w:t>(NYBO, 2021, p.</w:t>
      </w:r>
      <w:r w:rsidRPr="005B4858">
        <w:rPr>
          <w:rFonts w:cstheme="minorHAnsi"/>
        </w:rPr>
        <w:t>13).</w:t>
      </w:r>
    </w:p>
    <w:p w14:paraId="511146C6" w14:textId="56932ECD" w:rsidR="00201F12" w:rsidRPr="005B4858" w:rsidRDefault="003B46CE" w:rsidP="00CC3811">
      <w:pPr>
        <w:rPr>
          <w:rFonts w:eastAsia="Times New Roman" w:cstheme="minorHAnsi"/>
          <w:szCs w:val="24"/>
        </w:rPr>
      </w:pPr>
      <w:r w:rsidRPr="005B4858">
        <w:rPr>
          <w:rFonts w:eastAsia="Times New Roman" w:cstheme="minorHAnsi"/>
          <w:szCs w:val="24"/>
        </w:rPr>
        <w:tab/>
        <w:t xml:space="preserve">Outro elemento </w:t>
      </w:r>
      <w:r w:rsidR="00201F12" w:rsidRPr="005B4858">
        <w:rPr>
          <w:rFonts w:eastAsia="Times New Roman" w:cstheme="minorHAnsi"/>
          <w:szCs w:val="24"/>
        </w:rPr>
        <w:t>é a comunicação visual, que surge como uma ferramenta destinada a fornecer um meio de transmitir o conteúdo, o significado e as implicações da lei e da análise jurídica em documentos legais e comunicações multimodais que são acessíveis e compreensíveis, não apenas para aqueles com formação jurídica que dominam a linguagem, mas também para aqueles cujas habilidades linguísticas são básicas, de modo que uma linguagem técnica os impediria de receber ou entender o aconselhamento jurídico, direitos, ou requisitos contidos na comunicação (AGUIAR, 2022).</w:t>
      </w:r>
    </w:p>
    <w:p w14:paraId="5249FE05" w14:textId="3F7E2D11" w:rsidR="00391371" w:rsidRPr="005B4858" w:rsidRDefault="00391371" w:rsidP="00CC3811">
      <w:pPr>
        <w:rPr>
          <w:rFonts w:eastAsia="Times New Roman" w:cstheme="minorHAnsi"/>
          <w:szCs w:val="24"/>
        </w:rPr>
      </w:pPr>
      <w:r w:rsidRPr="005B4858">
        <w:rPr>
          <w:rFonts w:eastAsia="Times New Roman" w:cstheme="minorHAnsi"/>
          <w:szCs w:val="24"/>
        </w:rPr>
        <w:tab/>
        <w:t xml:space="preserve"> A partir do elemento anterior, chega-se ao </w:t>
      </w:r>
      <w:r w:rsidRPr="005B4858">
        <w:rPr>
          <w:rFonts w:eastAsia="Times New Roman" w:cstheme="minorHAnsi"/>
          <w:i/>
          <w:szCs w:val="24"/>
        </w:rPr>
        <w:t>Visual Law</w:t>
      </w:r>
      <w:r w:rsidR="00BC70BD" w:rsidRPr="005B4858">
        <w:rPr>
          <w:rFonts w:eastAsia="Times New Roman" w:cstheme="minorHAnsi"/>
          <w:szCs w:val="24"/>
        </w:rPr>
        <w:t xml:space="preserve">, </w:t>
      </w:r>
      <w:r w:rsidR="00BC70BD" w:rsidRPr="005B4858">
        <w:rPr>
          <w:rFonts w:cstheme="minorHAnsi"/>
        </w:rPr>
        <w:t xml:space="preserve">uma das subáreas do </w:t>
      </w:r>
      <w:r w:rsidR="00BC70BD" w:rsidRPr="005B4858">
        <w:rPr>
          <w:rFonts w:cstheme="minorHAnsi"/>
          <w:i/>
        </w:rPr>
        <w:t>Legal Design</w:t>
      </w:r>
      <w:r w:rsidR="00BC70BD" w:rsidRPr="005B4858">
        <w:rPr>
          <w:rFonts w:cstheme="minorHAnsi"/>
        </w:rPr>
        <w:t>, que consiste na utilização de elementos visuais nos documentos jurídicos a fim de comunicar as informações de forma mais clara, fluida e didática, para que sejam documentos funcionais e compreensíveis para os seus destinatários (SOUSA; ACHA, 2022).</w:t>
      </w:r>
      <w:r w:rsidR="00BC70BD" w:rsidRPr="005B4858">
        <w:rPr>
          <w:rFonts w:eastAsia="Times New Roman" w:cstheme="minorHAnsi"/>
          <w:szCs w:val="24"/>
        </w:rPr>
        <w:t xml:space="preserve"> É o Direito utilizando</w:t>
      </w:r>
      <w:r w:rsidR="0061122C" w:rsidRPr="005B4858">
        <w:rPr>
          <w:rFonts w:eastAsia="Times New Roman" w:cstheme="minorHAnsi"/>
          <w:szCs w:val="24"/>
        </w:rPr>
        <w:t xml:space="preserve"> os benefícios dos </w:t>
      </w:r>
      <w:r w:rsidR="00BC70BD" w:rsidRPr="005B4858">
        <w:rPr>
          <w:rFonts w:eastAsia="Times New Roman" w:cstheme="minorHAnsi"/>
          <w:szCs w:val="24"/>
        </w:rPr>
        <w:t>elementos visuais, que são poderosos instrumentos de comunicação</w:t>
      </w:r>
      <w:r w:rsidR="0061122C" w:rsidRPr="005B4858">
        <w:rPr>
          <w:rFonts w:eastAsia="Times New Roman" w:cstheme="minorHAnsi"/>
          <w:szCs w:val="24"/>
        </w:rPr>
        <w:t>. Assim, a</w:t>
      </w:r>
      <w:r w:rsidRPr="005B4858">
        <w:rPr>
          <w:rFonts w:eastAsia="Times New Roman" w:cstheme="minorHAnsi"/>
          <w:szCs w:val="24"/>
        </w:rPr>
        <w:t xml:space="preserve"> utilização de vídeos, infográficos, pictogramas, fluxogramas, </w:t>
      </w:r>
      <w:r w:rsidRPr="005B4858">
        <w:rPr>
          <w:rFonts w:eastAsia="Times New Roman" w:cstheme="minorHAnsi"/>
          <w:i/>
          <w:szCs w:val="24"/>
        </w:rPr>
        <w:t>links</w:t>
      </w:r>
      <w:r w:rsidRPr="005B4858">
        <w:rPr>
          <w:rFonts w:eastAsia="Times New Roman" w:cstheme="minorHAnsi"/>
          <w:szCs w:val="24"/>
        </w:rPr>
        <w:t xml:space="preserve">, linhas do tempo, </w:t>
      </w:r>
      <w:r w:rsidRPr="005B4858">
        <w:rPr>
          <w:rFonts w:eastAsia="Times New Roman" w:cstheme="minorHAnsi"/>
          <w:i/>
          <w:szCs w:val="24"/>
        </w:rPr>
        <w:t xml:space="preserve">QR </w:t>
      </w:r>
      <w:proofErr w:type="spellStart"/>
      <w:r w:rsidRPr="005B4858">
        <w:rPr>
          <w:rFonts w:eastAsia="Times New Roman" w:cstheme="minorHAnsi"/>
          <w:i/>
          <w:szCs w:val="24"/>
        </w:rPr>
        <w:t>Code</w:t>
      </w:r>
      <w:proofErr w:type="spellEnd"/>
      <w:r w:rsidRPr="005B4858">
        <w:rPr>
          <w:rFonts w:eastAsia="Times New Roman" w:cstheme="minorHAnsi"/>
          <w:szCs w:val="24"/>
        </w:rPr>
        <w:t xml:space="preserve">, </w:t>
      </w:r>
      <w:proofErr w:type="spellStart"/>
      <w:r w:rsidRPr="005B4858">
        <w:rPr>
          <w:rFonts w:eastAsia="Times New Roman" w:cstheme="minorHAnsi"/>
          <w:i/>
          <w:szCs w:val="24"/>
        </w:rPr>
        <w:t>storyboard</w:t>
      </w:r>
      <w:proofErr w:type="spellEnd"/>
      <w:r w:rsidR="007F7462" w:rsidRPr="005B4858">
        <w:rPr>
          <w:rFonts w:eastAsia="Times New Roman" w:cstheme="minorHAnsi"/>
          <w:szCs w:val="24"/>
        </w:rPr>
        <w:t xml:space="preserve">, </w:t>
      </w:r>
      <w:proofErr w:type="spellStart"/>
      <w:r w:rsidRPr="005B4858">
        <w:rPr>
          <w:rFonts w:eastAsia="Times New Roman" w:cstheme="minorHAnsi"/>
          <w:i/>
          <w:szCs w:val="24"/>
        </w:rPr>
        <w:t>storytelling</w:t>
      </w:r>
      <w:proofErr w:type="spellEnd"/>
      <w:r w:rsidRPr="005B4858">
        <w:rPr>
          <w:rFonts w:eastAsia="Times New Roman" w:cstheme="minorHAnsi"/>
          <w:szCs w:val="24"/>
        </w:rPr>
        <w:t xml:space="preserve"> e até gamificação, t</w:t>
      </w:r>
      <w:r w:rsidR="000D3BCF" w:rsidRPr="005B4858">
        <w:rPr>
          <w:rFonts w:eastAsia="Times New Roman" w:cstheme="minorHAnsi"/>
          <w:szCs w:val="24"/>
        </w:rPr>
        <w:t>ê</w:t>
      </w:r>
      <w:r w:rsidRPr="005B4858">
        <w:rPr>
          <w:rFonts w:eastAsia="Times New Roman" w:cstheme="minorHAnsi"/>
          <w:szCs w:val="24"/>
        </w:rPr>
        <w:t>m a capacidade de revolucionar o modo de prestar serviços jurídicos (AGUIAR, 2022).</w:t>
      </w:r>
    </w:p>
    <w:p w14:paraId="7BA2E9D8" w14:textId="7282F2DD" w:rsidR="00391371" w:rsidRPr="005B4858" w:rsidRDefault="00391371" w:rsidP="00CC3811">
      <w:pPr>
        <w:rPr>
          <w:rFonts w:eastAsia="Times New Roman" w:cstheme="minorHAnsi"/>
          <w:szCs w:val="24"/>
        </w:rPr>
      </w:pPr>
      <w:r w:rsidRPr="005B4858">
        <w:rPr>
          <w:rFonts w:eastAsia="Times New Roman" w:cstheme="minorHAnsi"/>
          <w:szCs w:val="24"/>
        </w:rPr>
        <w:tab/>
        <w:t xml:space="preserve">O objetivo central do </w:t>
      </w:r>
      <w:r w:rsidRPr="005B4858">
        <w:rPr>
          <w:rFonts w:eastAsia="Times New Roman" w:cstheme="minorHAnsi"/>
          <w:i/>
          <w:szCs w:val="24"/>
        </w:rPr>
        <w:t>Visual Law</w:t>
      </w:r>
      <w:r w:rsidRPr="005B4858">
        <w:rPr>
          <w:rFonts w:eastAsia="Times New Roman" w:cstheme="minorHAnsi"/>
          <w:szCs w:val="24"/>
        </w:rPr>
        <w:t xml:space="preserve"> não é embelezar petições e contratos, pura e simplesmente. Ele também não busca eliminar as informações textuais, que continuarão sendo relevantes nos documentos jurídicos. O foco é mudar a concepção em relação à comunicação jurídica e se valer do poder dos elementos visuais para atingir tal finalidade (SOUZA; OLIVEIRA, 2021). Essa mudança busca incidir sobre aquilo que está posto, mas também, sobre a formação dos novos juristas, desafiando a tradição milenar do Direito (COELHO; HOLTZ, 2020).</w:t>
      </w:r>
    </w:p>
    <w:p w14:paraId="33F2071E" w14:textId="764FFAD8" w:rsidR="00391371" w:rsidRPr="005B4858" w:rsidRDefault="007A0DB2" w:rsidP="00CC3811">
      <w:pPr>
        <w:rPr>
          <w:rFonts w:eastAsia="Times New Roman" w:cstheme="minorHAnsi"/>
          <w:szCs w:val="24"/>
        </w:rPr>
      </w:pPr>
      <w:r w:rsidRPr="005B4858">
        <w:rPr>
          <w:rFonts w:eastAsia="Times New Roman" w:cstheme="minorHAnsi"/>
          <w:szCs w:val="24"/>
        </w:rPr>
        <w:tab/>
        <w:t xml:space="preserve">Diante disso, vale </w:t>
      </w:r>
      <w:r w:rsidR="00391371" w:rsidRPr="005B4858">
        <w:rPr>
          <w:rFonts w:eastAsia="Times New Roman" w:cstheme="minorHAnsi"/>
          <w:szCs w:val="24"/>
        </w:rPr>
        <w:t>ressaltar que, assim como ocorreu co</w:t>
      </w:r>
      <w:r w:rsidRPr="005B4858">
        <w:rPr>
          <w:rFonts w:eastAsia="Times New Roman" w:cstheme="minorHAnsi"/>
          <w:szCs w:val="24"/>
        </w:rPr>
        <w:t xml:space="preserve">m a tecnologia em sua gênese no Poder </w:t>
      </w:r>
      <w:r w:rsidR="00391371" w:rsidRPr="005B4858">
        <w:rPr>
          <w:rFonts w:eastAsia="Times New Roman" w:cstheme="minorHAnsi"/>
          <w:szCs w:val="24"/>
        </w:rPr>
        <w:t xml:space="preserve">Judiciário brasileiro, a inovação também ascendeu no âmbito da Justiça Federal, mais precisamente, no Tribunal Regional Federal da 3ª Região, com o laboratório de inovação </w:t>
      </w:r>
      <w:proofErr w:type="spellStart"/>
      <w:r w:rsidR="00391371" w:rsidRPr="005B4858">
        <w:rPr>
          <w:rFonts w:eastAsia="Times New Roman" w:cstheme="minorHAnsi"/>
          <w:i/>
          <w:szCs w:val="24"/>
        </w:rPr>
        <w:t>iJuspLab</w:t>
      </w:r>
      <w:proofErr w:type="spellEnd"/>
      <w:r w:rsidR="00391371" w:rsidRPr="005B4858">
        <w:rPr>
          <w:rFonts w:eastAsia="Times New Roman" w:cstheme="minorHAnsi"/>
          <w:szCs w:val="24"/>
        </w:rPr>
        <w:t>, ina</w:t>
      </w:r>
      <w:r w:rsidR="00A72EB9" w:rsidRPr="005B4858">
        <w:rPr>
          <w:rFonts w:eastAsia="Times New Roman" w:cstheme="minorHAnsi"/>
          <w:szCs w:val="24"/>
        </w:rPr>
        <w:t xml:space="preserve">ugurado em </w:t>
      </w:r>
      <w:r w:rsidR="00391371" w:rsidRPr="005B4858">
        <w:rPr>
          <w:rFonts w:eastAsia="Times New Roman" w:cstheme="minorHAnsi"/>
          <w:szCs w:val="24"/>
        </w:rPr>
        <w:t xml:space="preserve">2017. Conforme relata </w:t>
      </w:r>
      <w:proofErr w:type="spellStart"/>
      <w:r w:rsidR="00391371" w:rsidRPr="005B4858">
        <w:rPr>
          <w:rFonts w:eastAsia="Times New Roman" w:cstheme="minorHAnsi"/>
          <w:szCs w:val="24"/>
        </w:rPr>
        <w:t>Bochenek</w:t>
      </w:r>
      <w:proofErr w:type="spellEnd"/>
      <w:r w:rsidR="00391371" w:rsidRPr="005B4858">
        <w:rPr>
          <w:rFonts w:eastAsia="Times New Roman" w:cstheme="minorHAnsi"/>
          <w:szCs w:val="24"/>
        </w:rPr>
        <w:t xml:space="preserve"> e Zanoni (2021</w:t>
      </w:r>
      <w:r w:rsidR="00AD269B" w:rsidRPr="005B4858">
        <w:rPr>
          <w:rFonts w:eastAsia="Times New Roman" w:cstheme="minorHAnsi"/>
          <w:szCs w:val="24"/>
        </w:rPr>
        <w:t>, p.</w:t>
      </w:r>
      <w:r w:rsidR="00A851A2" w:rsidRPr="005B4858">
        <w:rPr>
          <w:rFonts w:eastAsia="Times New Roman" w:cstheme="minorHAnsi"/>
          <w:szCs w:val="24"/>
        </w:rPr>
        <w:t>49</w:t>
      </w:r>
      <w:r w:rsidR="00391371" w:rsidRPr="005B4858">
        <w:rPr>
          <w:rFonts w:eastAsia="Times New Roman" w:cstheme="minorHAnsi"/>
          <w:szCs w:val="24"/>
        </w:rPr>
        <w:t xml:space="preserve">), “as principais ações para a divulgação e propagação dos </w:t>
      </w:r>
      <w:r w:rsidR="00391371" w:rsidRPr="005B4858">
        <w:rPr>
          <w:rFonts w:eastAsia="Times New Roman" w:cstheme="minorHAnsi"/>
          <w:szCs w:val="24"/>
        </w:rPr>
        <w:lastRenderedPageBreak/>
        <w:t>laboratórios de inovação partiram, inicialmente, de juízes e juízas com elevado espírito público e empreendedor, institucional e social, aliados à vontade de transformação”</w:t>
      </w:r>
      <w:r w:rsidR="00A72EB9" w:rsidRPr="005B4858">
        <w:rPr>
          <w:rFonts w:eastAsia="Times New Roman" w:cstheme="minorHAnsi"/>
          <w:szCs w:val="24"/>
        </w:rPr>
        <w:t>.</w:t>
      </w:r>
    </w:p>
    <w:p w14:paraId="6707E948" w14:textId="45FEC747" w:rsidR="00391371" w:rsidRPr="005B4858" w:rsidRDefault="00391371" w:rsidP="00CC3811">
      <w:pPr>
        <w:rPr>
          <w:rFonts w:eastAsia="Times New Roman" w:cstheme="minorHAnsi"/>
          <w:szCs w:val="24"/>
        </w:rPr>
      </w:pPr>
      <w:r w:rsidRPr="005B4858">
        <w:rPr>
          <w:rFonts w:eastAsia="Times New Roman" w:cstheme="minorHAnsi"/>
          <w:szCs w:val="24"/>
        </w:rPr>
        <w:tab/>
        <w:t>Outro grande exemplo de laboratório de inovação</w:t>
      </w:r>
      <w:r w:rsidR="00A72EB9" w:rsidRPr="005B4858">
        <w:rPr>
          <w:rFonts w:eastAsia="Times New Roman" w:cstheme="minorHAnsi"/>
          <w:szCs w:val="24"/>
        </w:rPr>
        <w:t xml:space="preserve"> é o da </w:t>
      </w:r>
      <w:r w:rsidRPr="005B4858">
        <w:rPr>
          <w:rFonts w:eastAsia="Times New Roman" w:cstheme="minorHAnsi"/>
          <w:szCs w:val="24"/>
        </w:rPr>
        <w:t xml:space="preserve">Seção Judiciária do Rio Grande do Norte, </w:t>
      </w:r>
      <w:r w:rsidRPr="005B4858">
        <w:rPr>
          <w:rFonts w:eastAsia="Times New Roman" w:cstheme="minorHAnsi"/>
          <w:i/>
          <w:szCs w:val="24"/>
        </w:rPr>
        <w:t>i</w:t>
      </w:r>
      <w:proofErr w:type="gramStart"/>
      <w:r w:rsidRPr="005B4858">
        <w:rPr>
          <w:rFonts w:eastAsia="Times New Roman" w:cstheme="minorHAnsi"/>
          <w:i/>
          <w:szCs w:val="24"/>
        </w:rPr>
        <w:t>9.JFRN</w:t>
      </w:r>
      <w:proofErr w:type="gramEnd"/>
      <w:r w:rsidRPr="005B4858">
        <w:rPr>
          <w:rFonts w:eastAsia="Times New Roman" w:cstheme="minorHAnsi"/>
          <w:szCs w:val="24"/>
        </w:rPr>
        <w:t>, instalado em meio ao movimento que nasceu na Justiça Federal de São Paulo, citado no parágrafo anterior.  A inauguração do Laboratório contou com a participação do presidente do Tribunal Regional Federal da 5ª Região, Desem</w:t>
      </w:r>
      <w:r w:rsidR="00A72EB9" w:rsidRPr="005B4858">
        <w:rPr>
          <w:rFonts w:eastAsia="Times New Roman" w:cstheme="minorHAnsi"/>
          <w:szCs w:val="24"/>
        </w:rPr>
        <w:t xml:space="preserve">bargador Manoel </w:t>
      </w:r>
      <w:proofErr w:type="spellStart"/>
      <w:r w:rsidR="00A72EB9" w:rsidRPr="005B4858">
        <w:rPr>
          <w:rFonts w:eastAsia="Times New Roman" w:cstheme="minorHAnsi"/>
          <w:szCs w:val="24"/>
        </w:rPr>
        <w:t>Erhardt</w:t>
      </w:r>
      <w:proofErr w:type="spellEnd"/>
      <w:r w:rsidR="00A72EB9" w:rsidRPr="005B4858">
        <w:rPr>
          <w:rFonts w:eastAsia="Times New Roman" w:cstheme="minorHAnsi"/>
          <w:szCs w:val="24"/>
        </w:rPr>
        <w:t xml:space="preserve">, </w:t>
      </w:r>
      <w:r w:rsidRPr="005B4858">
        <w:rPr>
          <w:rFonts w:eastAsia="Times New Roman" w:cstheme="minorHAnsi"/>
          <w:szCs w:val="24"/>
        </w:rPr>
        <w:t>que destacou o trabalho ousado e vanguardista da JFRN.</w:t>
      </w:r>
    </w:p>
    <w:p w14:paraId="358D51C3" w14:textId="77777777" w:rsidR="00391371" w:rsidRPr="005B4858" w:rsidRDefault="00391371" w:rsidP="00CC3811">
      <w:pPr>
        <w:rPr>
          <w:rFonts w:eastAsia="Times New Roman" w:cstheme="minorHAnsi"/>
          <w:szCs w:val="24"/>
        </w:rPr>
      </w:pPr>
      <w:r w:rsidRPr="005B4858">
        <w:rPr>
          <w:rFonts w:eastAsia="Times New Roman" w:cstheme="minorHAnsi"/>
          <w:szCs w:val="24"/>
        </w:rPr>
        <w:tab/>
        <w:t>Em seu regulamento, a Portaria nº 90/2022 da JFRN, o</w:t>
      </w:r>
      <w:r w:rsidRPr="005B4858">
        <w:rPr>
          <w:rFonts w:eastAsia="Times New Roman" w:cstheme="minorHAnsi"/>
          <w:i/>
          <w:szCs w:val="24"/>
        </w:rPr>
        <w:t xml:space="preserve"> i9.JFRN </w:t>
      </w:r>
      <w:r w:rsidRPr="005B4858">
        <w:rPr>
          <w:rFonts w:eastAsia="Times New Roman" w:cstheme="minorHAnsi"/>
          <w:szCs w:val="24"/>
        </w:rPr>
        <w:t>destaca o princípio da eficiência do serviço público como um de seus pilares, bem como a ênfase na formação e no fortalecimento da inovação, a criação da Rede de Inovação da Justiça Federal da 5ª Região e a necessidade de um espaço que proporcione a gestão do conhecimento e da inovação, com a participação plena e efetiva dos atores envolvidos na política (juízes, servidores e demais colaboradores), assim como os usuários do serviço (partes, defensores, advogados, dentre outros).</w:t>
      </w:r>
    </w:p>
    <w:p w14:paraId="61AE31C2" w14:textId="2044EBA8" w:rsidR="00EB0819" w:rsidRPr="005B4858" w:rsidRDefault="00391371" w:rsidP="00CC3811">
      <w:pPr>
        <w:rPr>
          <w:rFonts w:eastAsia="Times New Roman" w:cstheme="minorHAnsi"/>
          <w:szCs w:val="24"/>
        </w:rPr>
      </w:pPr>
      <w:r w:rsidRPr="005B4858">
        <w:rPr>
          <w:rFonts w:eastAsia="Times New Roman" w:cstheme="minorHAnsi"/>
          <w:szCs w:val="24"/>
        </w:rPr>
        <w:tab/>
        <w:t>É válido enfatizar que a inovação não chegou apenas no Poder Judiciário</w:t>
      </w:r>
      <w:r w:rsidR="00505222" w:rsidRPr="005B4858">
        <w:rPr>
          <w:rFonts w:eastAsia="Times New Roman" w:cstheme="minorHAnsi"/>
          <w:szCs w:val="24"/>
        </w:rPr>
        <w:t xml:space="preserve"> brasileiro</w:t>
      </w:r>
      <w:r w:rsidRPr="005B4858">
        <w:rPr>
          <w:rFonts w:eastAsia="Times New Roman" w:cstheme="minorHAnsi"/>
          <w:szCs w:val="24"/>
        </w:rPr>
        <w:t>, outras instituições foram inserindo esse novo model</w:t>
      </w:r>
      <w:r w:rsidR="00F42F16" w:rsidRPr="005B4858">
        <w:rPr>
          <w:rFonts w:eastAsia="Times New Roman" w:cstheme="minorHAnsi"/>
          <w:szCs w:val="24"/>
        </w:rPr>
        <w:t>o</w:t>
      </w:r>
      <w:r w:rsidR="00D25D63" w:rsidRPr="005B4858">
        <w:rPr>
          <w:rFonts w:eastAsia="Times New Roman" w:cstheme="minorHAnsi"/>
          <w:szCs w:val="24"/>
        </w:rPr>
        <w:t>, como as instituições de ensino superior, por exemplo. Os laboratórios de inovação chegaram às faculdades de Direito, sendo pioneira a Universidade Federal do Rio Grande do Norte (</w:t>
      </w:r>
      <w:r w:rsidR="00505222" w:rsidRPr="005B4858">
        <w:rPr>
          <w:rFonts w:eastAsia="Times New Roman" w:cstheme="minorHAnsi"/>
          <w:szCs w:val="24"/>
        </w:rPr>
        <w:t>UFRN), com o Cascudo JuriLab</w:t>
      </w:r>
      <w:r w:rsidR="00F42F16" w:rsidRPr="005B4858">
        <w:rPr>
          <w:rStyle w:val="Refdenotaderodap"/>
          <w:rFonts w:eastAsia="Times New Roman" w:cstheme="minorHAnsi"/>
          <w:szCs w:val="24"/>
        </w:rPr>
        <w:footnoteReference w:id="5"/>
      </w:r>
      <w:r w:rsidR="00505222" w:rsidRPr="005B4858">
        <w:rPr>
          <w:rFonts w:eastAsia="Times New Roman" w:cstheme="minorHAnsi"/>
          <w:szCs w:val="24"/>
        </w:rPr>
        <w:t xml:space="preserve">, </w:t>
      </w:r>
      <w:r w:rsidR="00D25D63" w:rsidRPr="005B4858">
        <w:rPr>
          <w:rFonts w:eastAsia="Times New Roman" w:cstheme="minorHAnsi"/>
          <w:szCs w:val="24"/>
        </w:rPr>
        <w:t>primeiro laboratório de inovação do Direito e das carreiras jurídicas de uma universidade brasileira.</w:t>
      </w:r>
    </w:p>
    <w:p w14:paraId="3DC36F9B" w14:textId="5861B6C8" w:rsidR="00432401" w:rsidRPr="005B4858" w:rsidRDefault="00EB0819" w:rsidP="00CC3811">
      <w:pPr>
        <w:rPr>
          <w:rFonts w:eastAsia="Times New Roman" w:cstheme="minorHAnsi"/>
          <w:szCs w:val="24"/>
        </w:rPr>
      </w:pPr>
      <w:r w:rsidRPr="005B4858">
        <w:rPr>
          <w:rFonts w:eastAsia="Times New Roman" w:cstheme="minorHAnsi"/>
          <w:szCs w:val="24"/>
        </w:rPr>
        <w:tab/>
      </w:r>
      <w:r w:rsidR="00505222" w:rsidRPr="005B4858">
        <w:rPr>
          <w:rFonts w:eastAsia="Times New Roman" w:cstheme="minorHAnsi"/>
          <w:szCs w:val="24"/>
        </w:rPr>
        <w:t xml:space="preserve">O </w:t>
      </w:r>
      <w:r w:rsidRPr="005B4858">
        <w:rPr>
          <w:rFonts w:eastAsia="Times New Roman" w:cstheme="minorHAnsi"/>
          <w:szCs w:val="24"/>
        </w:rPr>
        <w:t xml:space="preserve">referido laboratório de inovação </w:t>
      </w:r>
      <w:r w:rsidR="00FC438A" w:rsidRPr="005B4858">
        <w:rPr>
          <w:rFonts w:eastAsia="Times New Roman" w:cstheme="minorHAnsi"/>
          <w:szCs w:val="24"/>
        </w:rPr>
        <w:t>acredita que a inovação em carreiras jurídicas não tem como único fim a formação individual de juristas especializados, mas sim, um direito capaz de entender as necessidades coletivas da sociedade. Além disso, o projeto compreende que a inovação e tecnologia, utilizadas em conjunto de forma eficiente, podem contribuir para uma educação jurídica que integre universidade e comunidade na construção</w:t>
      </w:r>
      <w:r w:rsidRPr="005B4858">
        <w:rPr>
          <w:rFonts w:eastAsia="Times New Roman" w:cstheme="minorHAnsi"/>
          <w:szCs w:val="24"/>
        </w:rPr>
        <w:t xml:space="preserve"> de soluções para os desafios da sociedade atual.</w:t>
      </w:r>
    </w:p>
    <w:p w14:paraId="0986812E" w14:textId="38D81BB6" w:rsidR="00391371" w:rsidRPr="005B4858" w:rsidRDefault="00EB0819" w:rsidP="00CC3811">
      <w:pPr>
        <w:rPr>
          <w:rFonts w:eastAsia="Times New Roman" w:cstheme="minorHAnsi"/>
          <w:szCs w:val="24"/>
        </w:rPr>
      </w:pPr>
      <w:r w:rsidRPr="005B4858">
        <w:rPr>
          <w:rFonts w:eastAsia="Times New Roman" w:cstheme="minorHAnsi"/>
          <w:szCs w:val="24"/>
        </w:rPr>
        <w:lastRenderedPageBreak/>
        <w:tab/>
        <w:t>Como reflexo da expansão da inovação, surgira</w:t>
      </w:r>
      <w:r w:rsidR="007E04C0" w:rsidRPr="005B4858">
        <w:rPr>
          <w:rFonts w:eastAsia="Times New Roman" w:cstheme="minorHAnsi"/>
          <w:szCs w:val="24"/>
        </w:rPr>
        <w:t>m normas e orientações advindas de órgãos competentes, em nível nacional</w:t>
      </w:r>
      <w:r w:rsidRPr="005B4858">
        <w:rPr>
          <w:rFonts w:eastAsia="Times New Roman" w:cstheme="minorHAnsi"/>
          <w:szCs w:val="24"/>
        </w:rPr>
        <w:t xml:space="preserve"> e internac</w:t>
      </w:r>
      <w:r w:rsidR="007E04C0" w:rsidRPr="005B4858">
        <w:rPr>
          <w:rFonts w:eastAsia="Times New Roman" w:cstheme="minorHAnsi"/>
          <w:szCs w:val="24"/>
        </w:rPr>
        <w:t>ional</w:t>
      </w:r>
      <w:r w:rsidRPr="005B4858">
        <w:rPr>
          <w:rFonts w:eastAsia="Times New Roman" w:cstheme="minorHAnsi"/>
          <w:szCs w:val="24"/>
        </w:rPr>
        <w:t xml:space="preserve">. Um importante </w:t>
      </w:r>
      <w:r w:rsidR="00391371" w:rsidRPr="005B4858">
        <w:rPr>
          <w:rFonts w:eastAsia="Times New Roman" w:cstheme="minorHAnsi"/>
          <w:szCs w:val="24"/>
        </w:rPr>
        <w:t>exemplo é a recente norma da</w:t>
      </w:r>
      <w:r w:rsidR="00391371" w:rsidRPr="005B4858">
        <w:rPr>
          <w:rFonts w:eastAsia="Times New Roman" w:cstheme="minorHAnsi"/>
          <w:i/>
          <w:szCs w:val="24"/>
        </w:rPr>
        <w:t xml:space="preserve"> </w:t>
      </w:r>
      <w:proofErr w:type="spellStart"/>
      <w:r w:rsidR="00391371" w:rsidRPr="005B4858">
        <w:rPr>
          <w:rFonts w:eastAsia="Times New Roman" w:cstheme="minorHAnsi"/>
          <w:i/>
          <w:szCs w:val="24"/>
        </w:rPr>
        <w:t>International</w:t>
      </w:r>
      <w:proofErr w:type="spellEnd"/>
      <w:r w:rsidR="00391371" w:rsidRPr="005B4858">
        <w:rPr>
          <w:rFonts w:eastAsia="Times New Roman" w:cstheme="minorHAnsi"/>
          <w:i/>
          <w:szCs w:val="24"/>
        </w:rPr>
        <w:t xml:space="preserve"> </w:t>
      </w:r>
      <w:proofErr w:type="spellStart"/>
      <w:r w:rsidR="00391371" w:rsidRPr="005B4858">
        <w:rPr>
          <w:rFonts w:eastAsia="Times New Roman" w:cstheme="minorHAnsi"/>
          <w:i/>
          <w:szCs w:val="24"/>
        </w:rPr>
        <w:t>Organization</w:t>
      </w:r>
      <w:proofErr w:type="spellEnd"/>
      <w:r w:rsidR="00391371" w:rsidRPr="005B4858">
        <w:rPr>
          <w:rFonts w:eastAsia="Times New Roman" w:cstheme="minorHAnsi"/>
          <w:i/>
          <w:szCs w:val="24"/>
        </w:rPr>
        <w:t xml:space="preserve"> for </w:t>
      </w:r>
      <w:proofErr w:type="spellStart"/>
      <w:r w:rsidR="00391371" w:rsidRPr="005B4858">
        <w:rPr>
          <w:rFonts w:eastAsia="Times New Roman" w:cstheme="minorHAnsi"/>
          <w:i/>
          <w:szCs w:val="24"/>
        </w:rPr>
        <w:t>Standardization</w:t>
      </w:r>
      <w:proofErr w:type="spellEnd"/>
      <w:r w:rsidR="00391371" w:rsidRPr="005B4858">
        <w:rPr>
          <w:rFonts w:eastAsia="Times New Roman" w:cstheme="minorHAnsi"/>
          <w:i/>
          <w:szCs w:val="24"/>
        </w:rPr>
        <w:t xml:space="preserve"> </w:t>
      </w:r>
      <w:r w:rsidR="00391371" w:rsidRPr="005B4858">
        <w:rPr>
          <w:rFonts w:eastAsia="Times New Roman" w:cstheme="minorHAnsi"/>
          <w:szCs w:val="24"/>
        </w:rPr>
        <w:t>(ISO), a federação mundial de organismos de normalização, que estabelece os princípios e as diretrizes que orientam a elaboração de documentos em</w:t>
      </w:r>
      <w:r w:rsidRPr="005B4858">
        <w:rPr>
          <w:rFonts w:eastAsia="Times New Roman" w:cstheme="minorHAnsi"/>
          <w:szCs w:val="24"/>
        </w:rPr>
        <w:t xml:space="preserve"> linguagem </w:t>
      </w:r>
      <w:r w:rsidR="007F7462" w:rsidRPr="005B4858">
        <w:rPr>
          <w:rFonts w:eastAsia="Times New Roman" w:cstheme="minorHAnsi"/>
          <w:szCs w:val="24"/>
        </w:rPr>
        <w:t xml:space="preserve">simples, mundialmente conhecida como </w:t>
      </w:r>
      <w:proofErr w:type="spellStart"/>
      <w:r w:rsidR="007F7462" w:rsidRPr="005B4858">
        <w:rPr>
          <w:rFonts w:eastAsia="Times New Roman" w:cstheme="minorHAnsi"/>
          <w:i/>
          <w:szCs w:val="24"/>
        </w:rPr>
        <w:t>Plain</w:t>
      </w:r>
      <w:proofErr w:type="spellEnd"/>
      <w:r w:rsidR="007F7462" w:rsidRPr="005B4858">
        <w:rPr>
          <w:rFonts w:eastAsia="Times New Roman" w:cstheme="minorHAnsi"/>
          <w:i/>
          <w:szCs w:val="24"/>
        </w:rPr>
        <w:t xml:space="preserve"> </w:t>
      </w:r>
      <w:proofErr w:type="spellStart"/>
      <w:r w:rsidR="007F7462" w:rsidRPr="005B4858">
        <w:rPr>
          <w:rFonts w:eastAsia="Times New Roman" w:cstheme="minorHAnsi"/>
          <w:i/>
          <w:szCs w:val="24"/>
        </w:rPr>
        <w:t>Language</w:t>
      </w:r>
      <w:proofErr w:type="spellEnd"/>
      <w:r w:rsidR="00391371" w:rsidRPr="005B4858">
        <w:rPr>
          <w:rFonts w:eastAsia="Times New Roman" w:cstheme="minorHAnsi"/>
          <w:szCs w:val="24"/>
        </w:rPr>
        <w:t xml:space="preserve">. As diretrizes especificam a forma como os princípios são interpretados e aplicados, a distinção entre </w:t>
      </w:r>
      <w:r w:rsidRPr="005B4858">
        <w:rPr>
          <w:rFonts w:eastAsia="Times New Roman" w:cstheme="minorHAnsi"/>
          <w:szCs w:val="24"/>
        </w:rPr>
        <w:t>linguagem simples</w:t>
      </w:r>
      <w:r w:rsidR="00391371" w:rsidRPr="005B4858">
        <w:rPr>
          <w:rFonts w:eastAsia="Times New Roman" w:cstheme="minorHAnsi"/>
          <w:szCs w:val="24"/>
        </w:rPr>
        <w:t xml:space="preserve"> e linguagem fácil, dentre outras questões.</w:t>
      </w:r>
    </w:p>
    <w:p w14:paraId="6304884D" w14:textId="1653EE93" w:rsidR="00391371" w:rsidRPr="005B4858" w:rsidRDefault="00391371" w:rsidP="00984159">
      <w:pPr>
        <w:ind w:firstLine="720"/>
        <w:rPr>
          <w:rFonts w:eastAsia="Times New Roman" w:cstheme="minorHAnsi"/>
          <w:szCs w:val="24"/>
        </w:rPr>
      </w:pPr>
      <w:r w:rsidRPr="005B4858">
        <w:rPr>
          <w:rFonts w:eastAsia="Times New Roman" w:cstheme="minorHAnsi"/>
          <w:szCs w:val="24"/>
        </w:rPr>
        <w:t>De acordo com essa norma, a ISO 24495-1:2023</w:t>
      </w:r>
      <w:r w:rsidR="00E6024A" w:rsidRPr="005B4858">
        <w:rPr>
          <w:rStyle w:val="Refdenotaderodap"/>
          <w:rFonts w:eastAsia="Times New Roman" w:cstheme="minorHAnsi"/>
          <w:szCs w:val="24"/>
        </w:rPr>
        <w:footnoteReference w:id="6"/>
      </w:r>
      <w:r w:rsidR="00EB0819" w:rsidRPr="005B4858">
        <w:rPr>
          <w:rFonts w:eastAsia="Times New Roman" w:cstheme="minorHAnsi"/>
          <w:szCs w:val="24"/>
        </w:rPr>
        <w:t xml:space="preserve">, pode-se entender a linguagem simples </w:t>
      </w:r>
      <w:r w:rsidR="009145FD" w:rsidRPr="005B4858">
        <w:rPr>
          <w:rFonts w:eastAsia="Times New Roman" w:cstheme="minorHAnsi"/>
          <w:szCs w:val="24"/>
        </w:rPr>
        <w:t xml:space="preserve">como uma comunicação que coloca </w:t>
      </w:r>
      <w:r w:rsidRPr="005B4858">
        <w:rPr>
          <w:rFonts w:eastAsia="Times New Roman" w:cstheme="minorHAnsi"/>
          <w:szCs w:val="24"/>
        </w:rPr>
        <w:t>os leitores em primeiro plano. Assim sendo, ela garante aos leitores a possibilidade de encontrar</w:t>
      </w:r>
      <w:r w:rsidR="009145FD" w:rsidRPr="005B4858">
        <w:rPr>
          <w:rFonts w:eastAsia="Times New Roman" w:cstheme="minorHAnsi"/>
          <w:szCs w:val="24"/>
        </w:rPr>
        <w:t xml:space="preserve"> no texto </w:t>
      </w:r>
      <w:r w:rsidRPr="005B4858">
        <w:rPr>
          <w:rFonts w:eastAsia="Times New Roman" w:cstheme="minorHAnsi"/>
          <w:szCs w:val="24"/>
        </w:rPr>
        <w:t>o que precisam, compreendê-lo e utilizá-lo. Dessa maneira</w:t>
      </w:r>
      <w:r w:rsidR="00EB0819" w:rsidRPr="005B4858">
        <w:rPr>
          <w:rFonts w:eastAsia="Times New Roman" w:cstheme="minorHAnsi"/>
          <w:szCs w:val="24"/>
        </w:rPr>
        <w:t xml:space="preserve">, a linguagem simples </w:t>
      </w:r>
      <w:r w:rsidRPr="005B4858">
        <w:rPr>
          <w:rFonts w:eastAsia="Times New Roman" w:cstheme="minorHAnsi"/>
          <w:szCs w:val="24"/>
        </w:rPr>
        <w:t>centra-se no êxito com que os leitores podem utilizar o documento e não em medidas mecânicas como as fórmulas de legibilidade.</w:t>
      </w:r>
      <w:r w:rsidR="00984159" w:rsidRPr="005B4858">
        <w:rPr>
          <w:rFonts w:eastAsia="Times New Roman" w:cstheme="minorHAnsi"/>
          <w:szCs w:val="24"/>
        </w:rPr>
        <w:t xml:space="preserve"> A </w:t>
      </w:r>
      <w:r w:rsidR="00EB0819" w:rsidRPr="005B4858">
        <w:rPr>
          <w:rFonts w:eastAsia="Times New Roman" w:cstheme="minorHAnsi"/>
          <w:szCs w:val="24"/>
        </w:rPr>
        <w:t>linguagem simples</w:t>
      </w:r>
      <w:r w:rsidRPr="005B4858">
        <w:rPr>
          <w:rFonts w:eastAsia="Times New Roman" w:cstheme="minorHAnsi"/>
          <w:szCs w:val="24"/>
        </w:rPr>
        <w:t xml:space="preserve"> é uma forma importante de criar confiança junto aos leitores, de facilitar o acesso às instituições e fazer com que estas cumpram o seu papel de maneira eficiente, o que evidencia uma correlação com os princípios da inovação judicial e com as iniciativas do Poder Judiciário supracitadas.</w:t>
      </w:r>
    </w:p>
    <w:p w14:paraId="3FEDEE0E" w14:textId="5BD86D20" w:rsidR="00391371" w:rsidRPr="005B4858" w:rsidRDefault="00391371" w:rsidP="00CC3811">
      <w:pPr>
        <w:rPr>
          <w:rFonts w:eastAsia="Times New Roman" w:cstheme="minorHAnsi"/>
          <w:szCs w:val="24"/>
        </w:rPr>
      </w:pPr>
      <w:r w:rsidRPr="005B4858">
        <w:rPr>
          <w:rFonts w:eastAsia="Times New Roman" w:cstheme="minorHAnsi"/>
          <w:szCs w:val="24"/>
        </w:rPr>
        <w:tab/>
        <w:t>Pelo exposto, é possível constatar que essa transformação no Direito chamada de inovação judicial, uma nova era do</w:t>
      </w:r>
      <w:r w:rsidR="00EB0819" w:rsidRPr="005B4858">
        <w:rPr>
          <w:rFonts w:eastAsia="Times New Roman" w:cstheme="minorHAnsi"/>
          <w:szCs w:val="24"/>
        </w:rPr>
        <w:t xml:space="preserve"> Poder Judiciário</w:t>
      </w:r>
      <w:r w:rsidRPr="005B4858">
        <w:rPr>
          <w:rFonts w:eastAsia="Times New Roman" w:cstheme="minorHAnsi"/>
          <w:szCs w:val="24"/>
        </w:rPr>
        <w:t>, trouxe consigo diversas ferramentas que facilitam o desenvolvimento das atividades jurídicas e jurisdicionais, aprimorando a gestão, a organização e o desempenho dos atores envolvidos e, por consequência, proporcionando aos jurisdicionados, usuários do serviço, maior acessibilidade, conforto, celeridade, inclusão a</w:t>
      </w:r>
      <w:r w:rsidR="009145FD" w:rsidRPr="005B4858">
        <w:rPr>
          <w:rFonts w:eastAsia="Times New Roman" w:cstheme="minorHAnsi"/>
          <w:szCs w:val="24"/>
        </w:rPr>
        <w:t xml:space="preserve">o universo jurídico, além de um Poder </w:t>
      </w:r>
      <w:r w:rsidRPr="005B4858">
        <w:rPr>
          <w:rFonts w:eastAsia="Times New Roman" w:cstheme="minorHAnsi"/>
          <w:szCs w:val="24"/>
        </w:rPr>
        <w:t>Judiciário focado na promoção da justiça de forma efic</w:t>
      </w:r>
      <w:r w:rsidR="009145FD" w:rsidRPr="005B4858">
        <w:rPr>
          <w:rFonts w:eastAsia="Times New Roman" w:cstheme="minorHAnsi"/>
          <w:szCs w:val="24"/>
        </w:rPr>
        <w:t xml:space="preserve">az, adequada à realidade atual e </w:t>
      </w:r>
      <w:r w:rsidRPr="005B4858">
        <w:rPr>
          <w:rFonts w:eastAsia="Times New Roman" w:cstheme="minorHAnsi"/>
          <w:szCs w:val="24"/>
        </w:rPr>
        <w:t>centrada no jurisdici</w:t>
      </w:r>
      <w:r w:rsidR="009145FD" w:rsidRPr="005B4858">
        <w:rPr>
          <w:rFonts w:eastAsia="Times New Roman" w:cstheme="minorHAnsi"/>
          <w:szCs w:val="24"/>
        </w:rPr>
        <w:t>onado.</w:t>
      </w:r>
    </w:p>
    <w:p w14:paraId="25D26122" w14:textId="77777777" w:rsidR="00391371" w:rsidRPr="005B4858" w:rsidRDefault="00391371" w:rsidP="00CC3811">
      <w:pPr>
        <w:rPr>
          <w:rFonts w:cstheme="minorHAnsi"/>
        </w:rPr>
      </w:pPr>
    </w:p>
    <w:p w14:paraId="12E52B39" w14:textId="77777777" w:rsidR="009F3C08" w:rsidRPr="005B4858" w:rsidRDefault="0040265C" w:rsidP="005B4858">
      <w:pPr>
        <w:pStyle w:val="Ttulo1"/>
        <w:rPr>
          <w:spacing w:val="-2"/>
          <w:szCs w:val="24"/>
        </w:rPr>
      </w:pPr>
      <w:r w:rsidRPr="005B4858">
        <w:rPr>
          <w:spacing w:val="-2"/>
          <w:szCs w:val="24"/>
        </w:rPr>
        <w:lastRenderedPageBreak/>
        <w:t xml:space="preserve">5 </w:t>
      </w:r>
      <w:r w:rsidRPr="005B4858">
        <w:t>CONSIDERAÇÕES FINAIS</w:t>
      </w:r>
    </w:p>
    <w:p w14:paraId="3598DB24" w14:textId="5A1D7950" w:rsidR="00391371" w:rsidRPr="005B4858" w:rsidRDefault="00A71C94" w:rsidP="00CC3811">
      <w:pPr>
        <w:rPr>
          <w:rFonts w:eastAsia="Times New Roman" w:cstheme="minorHAnsi"/>
          <w:szCs w:val="24"/>
        </w:rPr>
      </w:pPr>
      <w:r w:rsidRPr="005B4858">
        <w:rPr>
          <w:rFonts w:eastAsia="Times New Roman" w:cstheme="minorHAnsi"/>
          <w:szCs w:val="24"/>
        </w:rPr>
        <w:tab/>
      </w:r>
      <w:r w:rsidR="00753CF7" w:rsidRPr="005B4858">
        <w:rPr>
          <w:rFonts w:eastAsia="Times New Roman" w:cstheme="minorHAnsi"/>
          <w:szCs w:val="24"/>
        </w:rPr>
        <w:t>Em síntese, o presente trabalho</w:t>
      </w:r>
      <w:r w:rsidR="00391371" w:rsidRPr="005B4858">
        <w:rPr>
          <w:rFonts w:eastAsia="Times New Roman" w:cstheme="minorHAnsi"/>
          <w:szCs w:val="24"/>
        </w:rPr>
        <w:t xml:space="preserve"> buscou</w:t>
      </w:r>
      <w:r w:rsidR="00753CF7" w:rsidRPr="005B4858">
        <w:rPr>
          <w:rFonts w:eastAsia="Times New Roman" w:cstheme="minorHAnsi"/>
          <w:szCs w:val="24"/>
        </w:rPr>
        <w:t>, de forma preliminar, elucidar conceitos, destacar diferenças e enfatizar os impactos referentes à tecnologia e inovação no âmbito do Poder Judiciário brasileiro, com ênfase nas mudanças proporcionadas na atividade jurisdicional.</w:t>
      </w:r>
      <w:r w:rsidR="00A238D7" w:rsidRPr="005B4858">
        <w:rPr>
          <w:rFonts w:eastAsia="Times New Roman" w:cstheme="minorHAnsi"/>
          <w:szCs w:val="24"/>
        </w:rPr>
        <w:t xml:space="preserve"> </w:t>
      </w:r>
      <w:r w:rsidR="00391371" w:rsidRPr="005B4858">
        <w:rPr>
          <w:rFonts w:eastAsia="Times New Roman" w:cstheme="minorHAnsi"/>
          <w:szCs w:val="24"/>
        </w:rPr>
        <w:t xml:space="preserve">Para isso, foi necessário trazer à tona a discussão sobre as confluências entre esses dois eixos (tecnologia e inovação), algo que deve ser esclarecido para que o </w:t>
      </w:r>
      <w:r w:rsidRPr="005B4858">
        <w:rPr>
          <w:rFonts w:eastAsia="Times New Roman" w:cstheme="minorHAnsi"/>
          <w:szCs w:val="24"/>
        </w:rPr>
        <w:t xml:space="preserve">Poder </w:t>
      </w:r>
      <w:r w:rsidR="00391371" w:rsidRPr="005B4858">
        <w:rPr>
          <w:rFonts w:eastAsia="Times New Roman" w:cstheme="minorHAnsi"/>
          <w:szCs w:val="24"/>
        </w:rPr>
        <w:t xml:space="preserve">Judiciário não fique </w:t>
      </w:r>
      <w:r w:rsidRPr="005B4858">
        <w:rPr>
          <w:rFonts w:eastAsia="Times New Roman" w:cstheme="minorHAnsi"/>
          <w:szCs w:val="24"/>
        </w:rPr>
        <w:t>estagnado no modelo tradicional.</w:t>
      </w:r>
    </w:p>
    <w:p w14:paraId="7ABFF624" w14:textId="303E86BA" w:rsidR="00391371" w:rsidRPr="005B4858" w:rsidRDefault="00A71C94" w:rsidP="00C64CBF">
      <w:pPr>
        <w:ind w:firstLine="720"/>
        <w:rPr>
          <w:rFonts w:eastAsia="Times New Roman" w:cstheme="minorHAnsi"/>
          <w:szCs w:val="24"/>
        </w:rPr>
      </w:pPr>
      <w:r w:rsidRPr="005B4858">
        <w:rPr>
          <w:rFonts w:eastAsia="Times New Roman" w:cstheme="minorHAnsi"/>
          <w:szCs w:val="24"/>
        </w:rPr>
        <w:t xml:space="preserve">Diante disso, para se concretizar </w:t>
      </w:r>
      <w:r w:rsidR="00391371" w:rsidRPr="005B4858">
        <w:rPr>
          <w:rFonts w:eastAsia="Times New Roman" w:cstheme="minorHAnsi"/>
          <w:szCs w:val="24"/>
        </w:rPr>
        <w:t xml:space="preserve">a transformação que o </w:t>
      </w:r>
      <w:r w:rsidR="005158D0" w:rsidRPr="005B4858">
        <w:rPr>
          <w:rFonts w:eastAsia="Times New Roman" w:cstheme="minorHAnsi"/>
          <w:szCs w:val="24"/>
        </w:rPr>
        <w:t xml:space="preserve">Poder </w:t>
      </w:r>
      <w:r w:rsidR="008655D0" w:rsidRPr="005B4858">
        <w:rPr>
          <w:rFonts w:eastAsia="Times New Roman" w:cstheme="minorHAnsi"/>
          <w:szCs w:val="24"/>
        </w:rPr>
        <w:t>Judiciário brasileiro carece</w:t>
      </w:r>
      <w:r w:rsidRPr="005B4858">
        <w:rPr>
          <w:rFonts w:eastAsia="Times New Roman" w:cstheme="minorHAnsi"/>
          <w:szCs w:val="24"/>
        </w:rPr>
        <w:t xml:space="preserve">, </w:t>
      </w:r>
      <w:r w:rsidR="005158D0" w:rsidRPr="005B4858">
        <w:rPr>
          <w:rFonts w:eastAsia="Times New Roman" w:cstheme="minorHAnsi"/>
          <w:szCs w:val="24"/>
        </w:rPr>
        <w:t>é necessário</w:t>
      </w:r>
      <w:r w:rsidR="00C64CBF" w:rsidRPr="005B4858">
        <w:rPr>
          <w:rFonts w:eastAsia="Times New Roman" w:cstheme="minorHAnsi"/>
          <w:szCs w:val="24"/>
        </w:rPr>
        <w:t xml:space="preserve"> inovar, ou seja,</w:t>
      </w:r>
      <w:r w:rsidR="005158D0" w:rsidRPr="005B4858">
        <w:rPr>
          <w:rFonts w:eastAsia="Times New Roman" w:cstheme="minorHAnsi"/>
          <w:szCs w:val="24"/>
        </w:rPr>
        <w:t xml:space="preserve"> </w:t>
      </w:r>
      <w:r w:rsidR="00391371" w:rsidRPr="005B4858">
        <w:rPr>
          <w:rFonts w:eastAsia="Times New Roman" w:cstheme="minorHAnsi"/>
          <w:szCs w:val="24"/>
        </w:rPr>
        <w:t>priorizar o ser humano, com o uso de práticas, proced</w:t>
      </w:r>
      <w:r w:rsidRPr="005B4858">
        <w:rPr>
          <w:rFonts w:eastAsia="Times New Roman" w:cstheme="minorHAnsi"/>
          <w:szCs w:val="24"/>
        </w:rPr>
        <w:t xml:space="preserve">imentos e ferramentas </w:t>
      </w:r>
      <w:r w:rsidR="00391371" w:rsidRPr="005B4858">
        <w:rPr>
          <w:rFonts w:eastAsia="Times New Roman" w:cstheme="minorHAnsi"/>
          <w:szCs w:val="24"/>
        </w:rPr>
        <w:t>que proporcionam um ambiente jurisdicional m</w:t>
      </w:r>
      <w:r w:rsidR="00C64CBF" w:rsidRPr="005B4858">
        <w:rPr>
          <w:rFonts w:eastAsia="Times New Roman" w:cstheme="minorHAnsi"/>
          <w:szCs w:val="24"/>
        </w:rPr>
        <w:t xml:space="preserve">ais acessível </w:t>
      </w:r>
      <w:r w:rsidRPr="005B4858">
        <w:rPr>
          <w:rFonts w:eastAsia="Times New Roman" w:cstheme="minorHAnsi"/>
          <w:szCs w:val="24"/>
        </w:rPr>
        <w:t>e centrado no jurisdicionado</w:t>
      </w:r>
      <w:r w:rsidR="00391371" w:rsidRPr="005B4858">
        <w:rPr>
          <w:rFonts w:eastAsia="Times New Roman" w:cstheme="minorHAnsi"/>
          <w:szCs w:val="24"/>
        </w:rPr>
        <w:t>, potencializando a concretização da</w:t>
      </w:r>
      <w:r w:rsidR="00C64CBF" w:rsidRPr="005B4858">
        <w:rPr>
          <w:rFonts w:eastAsia="Times New Roman" w:cstheme="minorHAnsi"/>
          <w:szCs w:val="24"/>
        </w:rPr>
        <w:t xml:space="preserve"> justiça. Para isso, são imprescindíveis</w:t>
      </w:r>
      <w:r w:rsidR="00391371" w:rsidRPr="005B4858">
        <w:rPr>
          <w:rFonts w:eastAsia="Times New Roman" w:cstheme="minorHAnsi"/>
          <w:szCs w:val="24"/>
        </w:rPr>
        <w:t xml:space="preserve"> o empenho e a dedicação dos membros, servi</w:t>
      </w:r>
      <w:r w:rsidR="00C64CBF" w:rsidRPr="005B4858">
        <w:rPr>
          <w:rFonts w:eastAsia="Times New Roman" w:cstheme="minorHAnsi"/>
          <w:szCs w:val="24"/>
        </w:rPr>
        <w:t xml:space="preserve">dores e demais colaboradores do Poder </w:t>
      </w:r>
      <w:r w:rsidR="00391371" w:rsidRPr="005B4858">
        <w:rPr>
          <w:rFonts w:eastAsia="Times New Roman" w:cstheme="minorHAnsi"/>
          <w:szCs w:val="24"/>
        </w:rPr>
        <w:t>Judic</w:t>
      </w:r>
      <w:r w:rsidR="00C64CBF" w:rsidRPr="005B4858">
        <w:rPr>
          <w:rFonts w:eastAsia="Times New Roman" w:cstheme="minorHAnsi"/>
          <w:szCs w:val="24"/>
        </w:rPr>
        <w:t xml:space="preserve">iário, sendo primordial a participação </w:t>
      </w:r>
      <w:r w:rsidR="00391371" w:rsidRPr="005B4858">
        <w:rPr>
          <w:rFonts w:eastAsia="Times New Roman" w:cstheme="minorHAnsi"/>
          <w:szCs w:val="24"/>
        </w:rPr>
        <w:t>das lideranç</w:t>
      </w:r>
      <w:r w:rsidR="00C64CBF" w:rsidRPr="005B4858">
        <w:rPr>
          <w:rFonts w:eastAsia="Times New Roman" w:cstheme="minorHAnsi"/>
          <w:szCs w:val="24"/>
        </w:rPr>
        <w:t>as e d</w:t>
      </w:r>
      <w:r w:rsidR="00391371" w:rsidRPr="005B4858">
        <w:rPr>
          <w:rFonts w:eastAsia="Times New Roman" w:cstheme="minorHAnsi"/>
          <w:szCs w:val="24"/>
        </w:rPr>
        <w:t>os jurisdicionados, que são os mais impactados pelos resultados advindos do aparato jurídico.</w:t>
      </w:r>
    </w:p>
    <w:p w14:paraId="3152C754" w14:textId="3D7F9B18" w:rsidR="00391371" w:rsidRPr="005B4858" w:rsidRDefault="00391371" w:rsidP="00CC3811">
      <w:pPr>
        <w:ind w:firstLine="720"/>
        <w:rPr>
          <w:rFonts w:eastAsia="Times New Roman" w:cstheme="minorHAnsi"/>
          <w:szCs w:val="24"/>
        </w:rPr>
      </w:pPr>
      <w:r w:rsidRPr="005B4858">
        <w:rPr>
          <w:rFonts w:eastAsia="Times New Roman" w:cstheme="minorHAnsi"/>
          <w:szCs w:val="24"/>
        </w:rPr>
        <w:t>Portanto,</w:t>
      </w:r>
      <w:r w:rsidR="00C64CBF" w:rsidRPr="005B4858">
        <w:rPr>
          <w:rFonts w:eastAsia="Times New Roman" w:cstheme="minorHAnsi"/>
          <w:szCs w:val="24"/>
        </w:rPr>
        <w:t xml:space="preserve"> compreend</w:t>
      </w:r>
      <w:r w:rsidR="00A52B06" w:rsidRPr="005B4858">
        <w:rPr>
          <w:rFonts w:eastAsia="Times New Roman" w:cstheme="minorHAnsi"/>
          <w:szCs w:val="24"/>
        </w:rPr>
        <w:t xml:space="preserve">er os conceitos, as diferenças e </w:t>
      </w:r>
      <w:r w:rsidRPr="005B4858">
        <w:rPr>
          <w:rFonts w:eastAsia="Times New Roman" w:cstheme="minorHAnsi"/>
          <w:szCs w:val="24"/>
        </w:rPr>
        <w:t>aliar a tecnologia</w:t>
      </w:r>
      <w:r w:rsidR="00A52B06" w:rsidRPr="005B4858">
        <w:rPr>
          <w:rFonts w:eastAsia="Times New Roman" w:cstheme="minorHAnsi"/>
          <w:szCs w:val="24"/>
        </w:rPr>
        <w:t xml:space="preserve"> com a inovação para </w:t>
      </w:r>
      <w:r w:rsidR="0072179C" w:rsidRPr="005B4858">
        <w:rPr>
          <w:rFonts w:eastAsia="Times New Roman" w:cstheme="minorHAnsi"/>
          <w:szCs w:val="24"/>
        </w:rPr>
        <w:t xml:space="preserve">transformar o Poder </w:t>
      </w:r>
      <w:r w:rsidRPr="005B4858">
        <w:rPr>
          <w:rFonts w:eastAsia="Times New Roman" w:cstheme="minorHAnsi"/>
          <w:szCs w:val="24"/>
        </w:rPr>
        <w:t>Judiciário</w:t>
      </w:r>
      <w:r w:rsidR="0072179C" w:rsidRPr="005B4858">
        <w:rPr>
          <w:rFonts w:eastAsia="Times New Roman" w:cstheme="minorHAnsi"/>
          <w:szCs w:val="24"/>
        </w:rPr>
        <w:t xml:space="preserve"> brasileiro</w:t>
      </w:r>
      <w:r w:rsidR="00C64CBF" w:rsidRPr="005B4858">
        <w:rPr>
          <w:rFonts w:eastAsia="Times New Roman" w:cstheme="minorHAnsi"/>
          <w:szCs w:val="24"/>
        </w:rPr>
        <w:t xml:space="preserve"> em um lugar acessível, adequado à realidade atual</w:t>
      </w:r>
      <w:r w:rsidR="0072179C" w:rsidRPr="005B4858">
        <w:rPr>
          <w:rFonts w:eastAsia="Times New Roman" w:cstheme="minorHAnsi"/>
          <w:szCs w:val="24"/>
        </w:rPr>
        <w:t xml:space="preserve"> e </w:t>
      </w:r>
      <w:r w:rsidRPr="005B4858">
        <w:rPr>
          <w:rFonts w:eastAsia="Times New Roman" w:cstheme="minorHAnsi"/>
          <w:szCs w:val="24"/>
        </w:rPr>
        <w:t>ce</w:t>
      </w:r>
      <w:r w:rsidR="0072179C" w:rsidRPr="005B4858">
        <w:rPr>
          <w:rFonts w:eastAsia="Times New Roman" w:cstheme="minorHAnsi"/>
          <w:szCs w:val="24"/>
        </w:rPr>
        <w:t xml:space="preserve">ntrado no jurisdicionado, </w:t>
      </w:r>
      <w:r w:rsidRPr="005B4858">
        <w:rPr>
          <w:rFonts w:eastAsia="Times New Roman" w:cstheme="minorHAnsi"/>
          <w:szCs w:val="24"/>
        </w:rPr>
        <w:t>deve ser o objetivo das instituições, dos agentes</w:t>
      </w:r>
      <w:r w:rsidR="00C64CBF" w:rsidRPr="005B4858">
        <w:rPr>
          <w:rFonts w:eastAsia="Times New Roman" w:cstheme="minorHAnsi"/>
          <w:szCs w:val="24"/>
        </w:rPr>
        <w:t xml:space="preserve"> </w:t>
      </w:r>
      <w:r w:rsidRPr="005B4858">
        <w:rPr>
          <w:rFonts w:eastAsia="Times New Roman" w:cstheme="minorHAnsi"/>
          <w:szCs w:val="24"/>
        </w:rPr>
        <w:t>e da sociedade, para que o Direito cumpra seu papel e c</w:t>
      </w:r>
      <w:r w:rsidR="0072179C" w:rsidRPr="005B4858">
        <w:rPr>
          <w:rFonts w:eastAsia="Times New Roman" w:cstheme="minorHAnsi"/>
          <w:szCs w:val="24"/>
        </w:rPr>
        <w:t>aminhe sempre em direção à justiça, com a tecnol</w:t>
      </w:r>
      <w:r w:rsidR="00C64CBF" w:rsidRPr="005B4858">
        <w:rPr>
          <w:rFonts w:eastAsia="Times New Roman" w:cstheme="minorHAnsi"/>
          <w:szCs w:val="24"/>
        </w:rPr>
        <w:t xml:space="preserve">ogia e inovação </w:t>
      </w:r>
      <w:r w:rsidR="0072179C" w:rsidRPr="005B4858">
        <w:rPr>
          <w:rFonts w:eastAsia="Times New Roman" w:cstheme="minorHAnsi"/>
          <w:szCs w:val="24"/>
        </w:rPr>
        <w:t xml:space="preserve">sendo </w:t>
      </w:r>
      <w:r w:rsidR="00A52B06" w:rsidRPr="005B4858">
        <w:rPr>
          <w:rFonts w:eastAsia="Times New Roman" w:cstheme="minorHAnsi"/>
          <w:szCs w:val="24"/>
        </w:rPr>
        <w:t xml:space="preserve">as mais poderosas ferramentas </w:t>
      </w:r>
      <w:r w:rsidR="00526973" w:rsidRPr="005B4858">
        <w:rPr>
          <w:rFonts w:eastAsia="Times New Roman" w:cstheme="minorHAnsi"/>
          <w:szCs w:val="24"/>
        </w:rPr>
        <w:t>para se atingir o objetivo supracitado.</w:t>
      </w:r>
    </w:p>
    <w:p w14:paraId="07913E60" w14:textId="431FD9E3" w:rsidR="009F3C08" w:rsidRPr="005B4858" w:rsidRDefault="0040265C" w:rsidP="005B4858">
      <w:pPr>
        <w:pStyle w:val="Ttulo1"/>
      </w:pPr>
      <w:r w:rsidRPr="005B4858">
        <w:t>REF</w:t>
      </w:r>
      <w:r w:rsidR="00F7340F" w:rsidRPr="005B4858">
        <w:t>ERÊNCIAS</w:t>
      </w:r>
    </w:p>
    <w:p w14:paraId="0336B3E5" w14:textId="3E5F370F" w:rsidR="005477CB" w:rsidRPr="005B4858" w:rsidRDefault="005477CB" w:rsidP="005B4858">
      <w:pPr>
        <w:spacing w:line="240" w:lineRule="auto"/>
        <w:jc w:val="left"/>
        <w:rPr>
          <w:rFonts w:cstheme="minorHAnsi"/>
        </w:rPr>
      </w:pPr>
      <w:r w:rsidRPr="005B4858">
        <w:rPr>
          <w:rFonts w:cstheme="minorHAnsi"/>
        </w:rPr>
        <w:t xml:space="preserve">AGUIAR, </w:t>
      </w:r>
      <w:proofErr w:type="spellStart"/>
      <w:r w:rsidRPr="005B4858">
        <w:rPr>
          <w:rFonts w:cstheme="minorHAnsi"/>
        </w:rPr>
        <w:t>Kareline</w:t>
      </w:r>
      <w:proofErr w:type="spellEnd"/>
      <w:r w:rsidRPr="005B4858">
        <w:rPr>
          <w:rFonts w:cstheme="minorHAnsi"/>
        </w:rPr>
        <w:t xml:space="preserve"> Staut de. </w:t>
      </w:r>
      <w:r w:rsidR="00A84363" w:rsidRPr="005B4858">
        <w:rPr>
          <w:rFonts w:cstheme="minorHAnsi"/>
        </w:rPr>
        <w:t xml:space="preserve">Democratização do Acesso à </w:t>
      </w:r>
      <w:r w:rsidRPr="005B4858">
        <w:rPr>
          <w:rFonts w:cstheme="minorHAnsi"/>
        </w:rPr>
        <w:t xml:space="preserve">Justiça: Linguagem Jurídica Acessível e o Direito Visual. </w:t>
      </w:r>
      <w:r w:rsidRPr="005B4858">
        <w:rPr>
          <w:rFonts w:cstheme="minorHAnsi"/>
          <w:b/>
        </w:rPr>
        <w:t>Revista do Tribunal Regional do Trabalho da 14ª Região</w:t>
      </w:r>
      <w:r w:rsidR="00E87EBD" w:rsidRPr="005B4858">
        <w:rPr>
          <w:rFonts w:cstheme="minorHAnsi"/>
        </w:rPr>
        <w:t xml:space="preserve">, vol. 10, nº 01, p. 90-103, fev. </w:t>
      </w:r>
      <w:r w:rsidR="00641D21" w:rsidRPr="005B4858">
        <w:rPr>
          <w:rFonts w:cstheme="minorHAnsi"/>
        </w:rPr>
        <w:t>2022.</w:t>
      </w:r>
    </w:p>
    <w:p w14:paraId="4B4E779B" w14:textId="339D6B64" w:rsidR="002031CD" w:rsidRPr="005B4858" w:rsidRDefault="002031CD" w:rsidP="005B4858">
      <w:pPr>
        <w:spacing w:line="240" w:lineRule="auto"/>
        <w:jc w:val="left"/>
        <w:rPr>
          <w:rFonts w:cstheme="minorHAnsi"/>
        </w:rPr>
      </w:pPr>
    </w:p>
    <w:p w14:paraId="29DDD1FE" w14:textId="167F6787" w:rsidR="00B356E6" w:rsidRPr="005B4858" w:rsidRDefault="00391371" w:rsidP="005B4858">
      <w:pPr>
        <w:spacing w:line="240" w:lineRule="auto"/>
        <w:jc w:val="left"/>
        <w:rPr>
          <w:rFonts w:eastAsia="Times New Roman" w:cstheme="minorHAnsi"/>
          <w:szCs w:val="24"/>
        </w:rPr>
      </w:pPr>
      <w:r w:rsidRPr="005B4858">
        <w:rPr>
          <w:rFonts w:eastAsia="Times New Roman" w:cstheme="minorHAnsi"/>
          <w:szCs w:val="24"/>
        </w:rPr>
        <w:t xml:space="preserve">BRASIL. </w:t>
      </w:r>
      <w:r w:rsidRPr="005B4858">
        <w:rPr>
          <w:rFonts w:eastAsia="Times New Roman" w:cstheme="minorHAnsi"/>
          <w:b/>
          <w:szCs w:val="24"/>
        </w:rPr>
        <w:t>Constituição Federal de 1988</w:t>
      </w:r>
      <w:r w:rsidRPr="005B4858">
        <w:rPr>
          <w:rFonts w:eastAsia="Times New Roman" w:cstheme="minorHAnsi"/>
          <w:szCs w:val="24"/>
        </w:rPr>
        <w:t>. Brasília, DF: Presidente da República, 1988. Disponível em: http://www.planalto.gov.br/ccivil_03/constituicao/c</w:t>
      </w:r>
      <w:r w:rsidR="00CD075E" w:rsidRPr="005B4858">
        <w:rPr>
          <w:rFonts w:eastAsia="Times New Roman" w:cstheme="minorHAnsi"/>
          <w:szCs w:val="24"/>
        </w:rPr>
        <w:t xml:space="preserve">onstituicao.htm. Acesso em 02 abr. </w:t>
      </w:r>
      <w:r w:rsidRPr="005B4858">
        <w:rPr>
          <w:rFonts w:eastAsia="Times New Roman" w:cstheme="minorHAnsi"/>
          <w:szCs w:val="24"/>
        </w:rPr>
        <w:t>2023.</w:t>
      </w:r>
    </w:p>
    <w:p w14:paraId="30B37698" w14:textId="77777777" w:rsidR="002031CD" w:rsidRPr="005B4858" w:rsidRDefault="002031CD" w:rsidP="005B4858">
      <w:pPr>
        <w:spacing w:line="240" w:lineRule="auto"/>
        <w:jc w:val="left"/>
        <w:rPr>
          <w:rFonts w:eastAsia="Times New Roman" w:cstheme="minorHAnsi"/>
          <w:szCs w:val="24"/>
        </w:rPr>
      </w:pPr>
    </w:p>
    <w:p w14:paraId="4C894D32" w14:textId="6126E5D0" w:rsidR="00D71CA7" w:rsidRPr="005B4858" w:rsidRDefault="00B356E6" w:rsidP="005B4858">
      <w:pPr>
        <w:spacing w:line="240" w:lineRule="auto"/>
        <w:jc w:val="left"/>
        <w:rPr>
          <w:rFonts w:eastAsia="Times New Roman" w:cstheme="minorHAnsi"/>
          <w:szCs w:val="24"/>
        </w:rPr>
      </w:pPr>
      <w:r w:rsidRPr="005B4858">
        <w:rPr>
          <w:rFonts w:eastAsia="Times New Roman" w:cstheme="minorHAnsi"/>
          <w:szCs w:val="24"/>
        </w:rPr>
        <w:lastRenderedPageBreak/>
        <w:t xml:space="preserve">BRASIL. </w:t>
      </w:r>
      <w:r w:rsidRPr="005B4858">
        <w:rPr>
          <w:rFonts w:eastAsia="Times New Roman" w:cstheme="minorHAnsi"/>
          <w:b/>
          <w:szCs w:val="24"/>
        </w:rPr>
        <w:t>Processo Judicial Eletrônico</w:t>
      </w:r>
      <w:r w:rsidRPr="005B4858">
        <w:rPr>
          <w:rFonts w:eastAsia="Times New Roman" w:cstheme="minorHAnsi"/>
          <w:szCs w:val="24"/>
        </w:rPr>
        <w:t xml:space="preserve">. Lei nº 11.419, de 19 de dezembro de 2006. Brasília, DF: Presidente da </w:t>
      </w:r>
      <w:r w:rsidR="00641D21" w:rsidRPr="005B4858">
        <w:rPr>
          <w:rFonts w:eastAsia="Times New Roman" w:cstheme="minorHAnsi"/>
          <w:szCs w:val="24"/>
        </w:rPr>
        <w:t xml:space="preserve">República, 2006. Disponível em: </w:t>
      </w:r>
      <w:hyperlink r:id="rId8" w:history="1">
        <w:r w:rsidR="00641D21" w:rsidRPr="005B4858">
          <w:rPr>
            <w:rStyle w:val="Hyperlink"/>
            <w:rFonts w:eastAsia="Times New Roman" w:cstheme="minorHAnsi"/>
            <w:szCs w:val="24"/>
          </w:rPr>
          <w:t>https://www.planalto.gov.br/ccivil_03/_ato2004-2006/2006/lei/l11419.htm</w:t>
        </w:r>
      </w:hyperlink>
      <w:r w:rsidR="00641D21" w:rsidRPr="005B4858">
        <w:rPr>
          <w:rFonts w:eastAsia="Times New Roman" w:cstheme="minorHAnsi"/>
          <w:szCs w:val="24"/>
        </w:rPr>
        <w:t xml:space="preserve"> </w:t>
      </w:r>
      <w:r w:rsidRPr="005B4858">
        <w:rPr>
          <w:rFonts w:eastAsia="Times New Roman" w:cstheme="minorHAnsi"/>
          <w:szCs w:val="24"/>
        </w:rPr>
        <w:t>. Acesso em 02 abr. 2023.</w:t>
      </w:r>
    </w:p>
    <w:p w14:paraId="3E49D45F" w14:textId="77777777" w:rsidR="0037203C" w:rsidRPr="005B4858" w:rsidRDefault="0037203C" w:rsidP="005B4858">
      <w:pPr>
        <w:spacing w:line="240" w:lineRule="auto"/>
        <w:jc w:val="left"/>
        <w:rPr>
          <w:rFonts w:cstheme="minorHAnsi"/>
        </w:rPr>
      </w:pPr>
    </w:p>
    <w:p w14:paraId="3D9D9BB7" w14:textId="55D76D6C" w:rsidR="00545460" w:rsidRPr="005B4858" w:rsidRDefault="00D71CA7" w:rsidP="005B4858">
      <w:pPr>
        <w:spacing w:line="240" w:lineRule="auto"/>
        <w:jc w:val="left"/>
        <w:rPr>
          <w:rFonts w:cstheme="minorHAnsi"/>
        </w:rPr>
      </w:pPr>
      <w:r w:rsidRPr="005B4858">
        <w:rPr>
          <w:rFonts w:cstheme="minorHAnsi"/>
        </w:rPr>
        <w:t xml:space="preserve">BOCHENEK, Antônio César; ZANONI, Luciana Ortiz T. C. A tecnologia e o novo design organizacional de Vara. </w:t>
      </w:r>
      <w:r w:rsidRPr="005B4858">
        <w:rPr>
          <w:rFonts w:cstheme="minorHAnsi"/>
          <w:b/>
        </w:rPr>
        <w:t>Revista de Direito e as Novas Tecnologias</w:t>
      </w:r>
      <w:r w:rsidR="00E87EBD" w:rsidRPr="005B4858">
        <w:rPr>
          <w:rFonts w:cstheme="minorHAnsi"/>
        </w:rPr>
        <w:t>. RT: S</w:t>
      </w:r>
      <w:r w:rsidR="00FE1551" w:rsidRPr="005B4858">
        <w:rPr>
          <w:rFonts w:cstheme="minorHAnsi"/>
        </w:rPr>
        <w:t xml:space="preserve">ão Paulo, v. </w:t>
      </w:r>
      <w:r w:rsidRPr="005B4858">
        <w:rPr>
          <w:rFonts w:cstheme="minorHAnsi"/>
        </w:rPr>
        <w:t>1, out.-dez. 2018.</w:t>
      </w:r>
    </w:p>
    <w:p w14:paraId="6A31459C" w14:textId="77777777" w:rsidR="002031CD" w:rsidRPr="005B4858" w:rsidRDefault="002031CD" w:rsidP="005B4858">
      <w:pPr>
        <w:spacing w:line="240" w:lineRule="auto"/>
        <w:jc w:val="left"/>
        <w:rPr>
          <w:rFonts w:eastAsia="Times New Roman" w:cstheme="minorHAnsi"/>
          <w:szCs w:val="24"/>
        </w:rPr>
      </w:pPr>
    </w:p>
    <w:p w14:paraId="73FC9E25" w14:textId="54144E6C" w:rsidR="00B01374" w:rsidRPr="005B4858" w:rsidRDefault="00545460" w:rsidP="005B4858">
      <w:pPr>
        <w:spacing w:line="240" w:lineRule="auto"/>
        <w:jc w:val="left"/>
        <w:rPr>
          <w:rFonts w:cstheme="minorHAnsi"/>
        </w:rPr>
      </w:pPr>
      <w:r w:rsidRPr="005B4858">
        <w:rPr>
          <w:rFonts w:cstheme="minorHAnsi"/>
        </w:rPr>
        <w:t xml:space="preserve">BOLESINA, Iuri; LEMES, </w:t>
      </w:r>
      <w:proofErr w:type="spellStart"/>
      <w:r w:rsidRPr="005B4858">
        <w:rPr>
          <w:rFonts w:cstheme="minorHAnsi"/>
        </w:rPr>
        <w:t>Jeverson</w:t>
      </w:r>
      <w:proofErr w:type="spellEnd"/>
      <w:r w:rsidRPr="005B4858">
        <w:rPr>
          <w:rFonts w:cstheme="minorHAnsi"/>
        </w:rPr>
        <w:t xml:space="preserve"> Lima. Visual </w:t>
      </w:r>
      <w:proofErr w:type="spellStart"/>
      <w:r w:rsidRPr="005B4858">
        <w:rPr>
          <w:rFonts w:cstheme="minorHAnsi"/>
        </w:rPr>
        <w:t>law</w:t>
      </w:r>
      <w:proofErr w:type="spellEnd"/>
      <w:r w:rsidRPr="005B4858">
        <w:rPr>
          <w:rFonts w:cstheme="minorHAnsi"/>
        </w:rPr>
        <w:t xml:space="preserve">: um conceito emergente do encontro entre direito e design. </w:t>
      </w:r>
      <w:r w:rsidRPr="005B4858">
        <w:rPr>
          <w:rFonts w:cstheme="minorHAnsi"/>
          <w:b/>
        </w:rPr>
        <w:t xml:space="preserve">Revista </w:t>
      </w:r>
      <w:proofErr w:type="spellStart"/>
      <w:r w:rsidRPr="005B4858">
        <w:rPr>
          <w:rFonts w:cstheme="minorHAnsi"/>
          <w:b/>
        </w:rPr>
        <w:t>Thesis</w:t>
      </w:r>
      <w:proofErr w:type="spellEnd"/>
      <w:r w:rsidRPr="005B4858">
        <w:rPr>
          <w:rFonts w:cstheme="minorHAnsi"/>
          <w:b/>
        </w:rPr>
        <w:t xml:space="preserve"> Juris</w:t>
      </w:r>
      <w:r w:rsidR="00641D21" w:rsidRPr="005B4858">
        <w:rPr>
          <w:rFonts w:cstheme="minorHAnsi"/>
        </w:rPr>
        <w:t xml:space="preserve">, </w:t>
      </w:r>
      <w:r w:rsidR="00FE1551" w:rsidRPr="005B4858">
        <w:rPr>
          <w:rFonts w:cstheme="minorHAnsi"/>
        </w:rPr>
        <w:t xml:space="preserve">RTJ, São Paulo, v. 11, n. </w:t>
      </w:r>
      <w:r w:rsidRPr="005B4858">
        <w:rPr>
          <w:rFonts w:cstheme="minorHAnsi"/>
        </w:rPr>
        <w:t>1, p. 155-171, jan./jun. 2022.</w:t>
      </w:r>
      <w:r w:rsidR="00F53E27" w:rsidRPr="005B4858">
        <w:rPr>
          <w:rFonts w:cstheme="minorHAnsi"/>
        </w:rPr>
        <w:t xml:space="preserve"> Disponível em: </w:t>
      </w:r>
      <w:hyperlink r:id="rId9" w:history="1">
        <w:r w:rsidR="00F53E27" w:rsidRPr="005B4858">
          <w:rPr>
            <w:rStyle w:val="Hyperlink"/>
            <w:rFonts w:cstheme="minorHAnsi"/>
          </w:rPr>
          <w:t>https://doi.org/10.5585/rtj.v11i1.20008</w:t>
        </w:r>
      </w:hyperlink>
      <w:r w:rsidR="00F53E27" w:rsidRPr="005B4858">
        <w:rPr>
          <w:rFonts w:cstheme="minorHAnsi"/>
        </w:rPr>
        <w:t>. Acesso em: 10 jun. 2023.</w:t>
      </w:r>
    </w:p>
    <w:p w14:paraId="17BF2B34" w14:textId="77777777" w:rsidR="002031CD" w:rsidRPr="005B4858" w:rsidRDefault="002031CD" w:rsidP="005B4858">
      <w:pPr>
        <w:spacing w:line="240" w:lineRule="auto"/>
        <w:jc w:val="left"/>
        <w:rPr>
          <w:rFonts w:eastAsia="Times New Roman" w:cstheme="minorHAnsi"/>
          <w:szCs w:val="24"/>
        </w:rPr>
      </w:pPr>
    </w:p>
    <w:p w14:paraId="391CD915" w14:textId="69EAD4DF" w:rsidR="00350048" w:rsidRPr="005B4858" w:rsidRDefault="00641D21" w:rsidP="005B4858">
      <w:pPr>
        <w:spacing w:line="240" w:lineRule="auto"/>
        <w:jc w:val="left"/>
        <w:rPr>
          <w:rFonts w:eastAsia="Times New Roman" w:cstheme="minorHAnsi"/>
          <w:szCs w:val="24"/>
        </w:rPr>
      </w:pPr>
      <w:r w:rsidRPr="005B4858">
        <w:rPr>
          <w:rFonts w:eastAsia="Times New Roman" w:cstheme="minorHAnsi"/>
          <w:szCs w:val="24"/>
        </w:rPr>
        <w:t xml:space="preserve">CLEMENTINO, M. B. </w:t>
      </w:r>
      <w:proofErr w:type="gramStart"/>
      <w:r w:rsidRPr="005B4858">
        <w:rPr>
          <w:rFonts w:eastAsia="Times New Roman" w:cstheme="minorHAnsi"/>
          <w:szCs w:val="24"/>
        </w:rPr>
        <w:t>M.</w:t>
      </w:r>
      <w:r w:rsidR="00E31CE3" w:rsidRPr="005B4858">
        <w:rPr>
          <w:rFonts w:eastAsia="Times New Roman" w:cstheme="minorHAnsi"/>
          <w:szCs w:val="24"/>
        </w:rPr>
        <w:t>.</w:t>
      </w:r>
      <w:proofErr w:type="gramEnd"/>
      <w:r w:rsidR="00E31CE3" w:rsidRPr="005B4858">
        <w:rPr>
          <w:rFonts w:eastAsia="Times New Roman" w:cstheme="minorHAnsi"/>
          <w:szCs w:val="24"/>
        </w:rPr>
        <w:t xml:space="preserve"> Princípios da inovação judicial: a Justiça como serviço. </w:t>
      </w:r>
      <w:r w:rsidR="00E31CE3" w:rsidRPr="005B4858">
        <w:rPr>
          <w:rFonts w:eastAsia="Times New Roman" w:cstheme="minorHAnsi"/>
          <w:b/>
          <w:szCs w:val="24"/>
        </w:rPr>
        <w:t>Consultor Jurídico</w:t>
      </w:r>
      <w:r w:rsidR="00E31CE3" w:rsidRPr="005B4858">
        <w:rPr>
          <w:rFonts w:eastAsia="Times New Roman" w:cstheme="minorHAnsi"/>
          <w:szCs w:val="24"/>
        </w:rPr>
        <w:t>. 2020. Disponível em:</w:t>
      </w:r>
      <w:r w:rsidR="00D95ACB" w:rsidRPr="005B4858">
        <w:rPr>
          <w:rFonts w:eastAsia="Times New Roman" w:cstheme="minorHAnsi"/>
          <w:szCs w:val="24"/>
        </w:rPr>
        <w:t xml:space="preserve"> </w:t>
      </w:r>
      <w:hyperlink r:id="rId10" w:history="1">
        <w:r w:rsidR="00D95ACB" w:rsidRPr="005B4858">
          <w:rPr>
            <w:rStyle w:val="Hyperlink"/>
            <w:rFonts w:eastAsia="Times New Roman" w:cstheme="minorHAnsi"/>
            <w:szCs w:val="24"/>
          </w:rPr>
          <w:t>https://www.conjur.com.br/2020-nov-09/marco-clementino-principios-inovacao-judicial</w:t>
        </w:r>
      </w:hyperlink>
      <w:r w:rsidR="00D95ACB" w:rsidRPr="005B4858">
        <w:rPr>
          <w:rFonts w:eastAsia="Times New Roman" w:cstheme="minorHAnsi"/>
          <w:szCs w:val="24"/>
        </w:rPr>
        <w:t xml:space="preserve">. </w:t>
      </w:r>
      <w:r w:rsidR="004E3ED0" w:rsidRPr="005B4858">
        <w:rPr>
          <w:rFonts w:eastAsia="Times New Roman" w:cstheme="minorHAnsi"/>
          <w:szCs w:val="24"/>
        </w:rPr>
        <w:t>Acesso em: 15 mar. 2023.</w:t>
      </w:r>
    </w:p>
    <w:p w14:paraId="64040BE1" w14:textId="5B34CF03" w:rsidR="002031CD" w:rsidRPr="005B4858" w:rsidRDefault="002031CD" w:rsidP="005B4858">
      <w:pPr>
        <w:spacing w:line="240" w:lineRule="auto"/>
        <w:jc w:val="left"/>
        <w:rPr>
          <w:rFonts w:eastAsia="Times New Roman" w:cstheme="minorHAnsi"/>
          <w:szCs w:val="24"/>
        </w:rPr>
      </w:pPr>
    </w:p>
    <w:p w14:paraId="2B0855FD" w14:textId="5232E381" w:rsidR="00F34112" w:rsidRPr="005B4858" w:rsidRDefault="00350048" w:rsidP="005B4858">
      <w:pPr>
        <w:spacing w:line="240" w:lineRule="auto"/>
        <w:jc w:val="left"/>
        <w:rPr>
          <w:rFonts w:cstheme="minorHAnsi"/>
        </w:rPr>
      </w:pPr>
      <w:r w:rsidRPr="005B4858">
        <w:rPr>
          <w:rFonts w:cstheme="minorHAnsi"/>
        </w:rPr>
        <w:t xml:space="preserve">COELHO, Alexandre Zavaglia; HOLTZ, Ana Paula </w:t>
      </w:r>
      <w:proofErr w:type="spellStart"/>
      <w:r w:rsidRPr="005B4858">
        <w:rPr>
          <w:rFonts w:cstheme="minorHAnsi"/>
        </w:rPr>
        <w:t>Ulandowski</w:t>
      </w:r>
      <w:proofErr w:type="spellEnd"/>
      <w:r w:rsidRPr="005B4858">
        <w:rPr>
          <w:rFonts w:cstheme="minorHAnsi"/>
        </w:rPr>
        <w:t xml:space="preserve">. </w:t>
      </w:r>
      <w:r w:rsidRPr="005B4858">
        <w:rPr>
          <w:rFonts w:cstheme="minorHAnsi"/>
          <w:b/>
        </w:rPr>
        <w:t>Legal Design / Visual Law: comunicação entre o universo do Direito e os demais setores da sociedade</w:t>
      </w:r>
      <w:r w:rsidRPr="005B4858">
        <w:rPr>
          <w:rFonts w:cstheme="minorHAnsi"/>
        </w:rPr>
        <w:t>. [ebook]. São Paulo: Thomson Reuters, 2020.</w:t>
      </w:r>
    </w:p>
    <w:p w14:paraId="054EA0E9" w14:textId="77777777" w:rsidR="002031CD" w:rsidRPr="005B4858" w:rsidRDefault="002031CD" w:rsidP="005B4858">
      <w:pPr>
        <w:spacing w:line="240" w:lineRule="auto"/>
        <w:jc w:val="left"/>
        <w:rPr>
          <w:rFonts w:cstheme="minorHAnsi"/>
        </w:rPr>
      </w:pPr>
    </w:p>
    <w:p w14:paraId="4355562A" w14:textId="765F538C" w:rsidR="00550BAC" w:rsidRPr="005B4858" w:rsidRDefault="00F34112" w:rsidP="005B4858">
      <w:pPr>
        <w:spacing w:line="240" w:lineRule="auto"/>
        <w:jc w:val="left"/>
        <w:rPr>
          <w:rFonts w:cstheme="minorHAnsi"/>
        </w:rPr>
      </w:pPr>
      <w:r w:rsidRPr="005B4858">
        <w:rPr>
          <w:rFonts w:cstheme="minorHAnsi"/>
        </w:rPr>
        <w:t xml:space="preserve">KENSKI, Vani Moreira. </w:t>
      </w:r>
      <w:r w:rsidRPr="005B4858">
        <w:rPr>
          <w:rFonts w:cstheme="minorHAnsi"/>
          <w:b/>
        </w:rPr>
        <w:t>Educação e tecnologias</w:t>
      </w:r>
      <w:r w:rsidRPr="005B4858">
        <w:rPr>
          <w:rFonts w:cstheme="minorHAnsi"/>
        </w:rPr>
        <w:t>. Papirus editora, 2007.</w:t>
      </w:r>
    </w:p>
    <w:p w14:paraId="5AE8A698" w14:textId="12667AF3" w:rsidR="002031CD" w:rsidRPr="005B4858" w:rsidRDefault="002031CD" w:rsidP="005B4858">
      <w:pPr>
        <w:spacing w:line="240" w:lineRule="auto"/>
        <w:jc w:val="left"/>
        <w:rPr>
          <w:rFonts w:eastAsia="Times New Roman" w:cstheme="minorHAnsi"/>
          <w:szCs w:val="24"/>
        </w:rPr>
      </w:pPr>
    </w:p>
    <w:p w14:paraId="00BD3555" w14:textId="3EFF0D09" w:rsidR="00350048" w:rsidRPr="005B4858" w:rsidRDefault="004E3ED0" w:rsidP="005B4858">
      <w:pPr>
        <w:spacing w:line="240" w:lineRule="auto"/>
        <w:jc w:val="left"/>
        <w:rPr>
          <w:rFonts w:eastAsia="Times New Roman" w:cstheme="minorHAnsi"/>
          <w:szCs w:val="24"/>
        </w:rPr>
      </w:pPr>
      <w:r w:rsidRPr="005B4858">
        <w:rPr>
          <w:rFonts w:eastAsia="Times New Roman" w:cstheme="minorHAnsi"/>
          <w:szCs w:val="24"/>
        </w:rPr>
        <w:t>MONTE, J. P. P.</w:t>
      </w:r>
      <w:r w:rsidR="00391371" w:rsidRPr="005B4858">
        <w:rPr>
          <w:rFonts w:eastAsia="Times New Roman" w:cstheme="minorHAnsi"/>
          <w:szCs w:val="24"/>
        </w:rPr>
        <w:t xml:space="preserve"> do</w:t>
      </w:r>
      <w:r w:rsidR="00391371" w:rsidRPr="005B4858">
        <w:rPr>
          <w:rFonts w:eastAsia="Times New Roman" w:cstheme="minorHAnsi"/>
          <w:b/>
          <w:szCs w:val="24"/>
        </w:rPr>
        <w:t xml:space="preserve">. O impacto da </w:t>
      </w:r>
      <w:r w:rsidRPr="005B4858">
        <w:rPr>
          <w:rFonts w:eastAsia="Times New Roman" w:cstheme="minorHAnsi"/>
          <w:b/>
          <w:szCs w:val="24"/>
        </w:rPr>
        <w:t>tecnologia no universo jurídico</w:t>
      </w:r>
      <w:r w:rsidRPr="005B4858">
        <w:rPr>
          <w:rFonts w:eastAsia="Times New Roman" w:cstheme="minorHAnsi"/>
          <w:szCs w:val="24"/>
        </w:rPr>
        <w:t>. Artigo produzido para o</w:t>
      </w:r>
      <w:r w:rsidR="00391371" w:rsidRPr="005B4858">
        <w:rPr>
          <w:rFonts w:eastAsia="Times New Roman" w:cstheme="minorHAnsi"/>
          <w:b/>
          <w:szCs w:val="24"/>
        </w:rPr>
        <w:t xml:space="preserve"> </w:t>
      </w:r>
      <w:r w:rsidR="00391371" w:rsidRPr="005B4858">
        <w:rPr>
          <w:rFonts w:eastAsia="Times New Roman" w:cstheme="minorHAnsi"/>
          <w:szCs w:val="24"/>
        </w:rPr>
        <w:t>Curso Técnico em Serviços Jurídicos</w:t>
      </w:r>
      <w:r w:rsidRPr="005B4858">
        <w:rPr>
          <w:rFonts w:eastAsia="Times New Roman" w:cstheme="minorHAnsi"/>
          <w:szCs w:val="24"/>
        </w:rPr>
        <w:t xml:space="preserve">, no </w:t>
      </w:r>
      <w:r w:rsidR="00391371" w:rsidRPr="005B4858">
        <w:rPr>
          <w:rFonts w:eastAsia="Times New Roman" w:cstheme="minorHAnsi"/>
          <w:szCs w:val="24"/>
        </w:rPr>
        <w:t>IFNMG. 2023.</w:t>
      </w:r>
    </w:p>
    <w:p w14:paraId="72DF14E6" w14:textId="3A0B9094" w:rsidR="002031CD" w:rsidRPr="005B4858" w:rsidRDefault="002031CD" w:rsidP="005B4858">
      <w:pPr>
        <w:spacing w:line="240" w:lineRule="auto"/>
        <w:jc w:val="left"/>
        <w:rPr>
          <w:rFonts w:eastAsia="Times New Roman" w:cstheme="minorHAnsi"/>
          <w:szCs w:val="24"/>
        </w:rPr>
      </w:pPr>
    </w:p>
    <w:p w14:paraId="7BA7B8DD" w14:textId="68B656C7" w:rsidR="00550BAC" w:rsidRPr="005B4858" w:rsidRDefault="00862960" w:rsidP="005B4858">
      <w:pPr>
        <w:spacing w:line="240" w:lineRule="auto"/>
        <w:jc w:val="left"/>
        <w:rPr>
          <w:rFonts w:cstheme="minorHAnsi"/>
        </w:rPr>
      </w:pPr>
      <w:r w:rsidRPr="005B4858">
        <w:rPr>
          <w:rFonts w:eastAsia="Times New Roman" w:cstheme="minorHAnsi"/>
          <w:szCs w:val="24"/>
        </w:rPr>
        <w:t xml:space="preserve">NEVES JUNIOR, Paulo Cezar. </w:t>
      </w:r>
      <w:proofErr w:type="spellStart"/>
      <w:r w:rsidR="00545460" w:rsidRPr="005B4858">
        <w:rPr>
          <w:rFonts w:cstheme="minorHAnsi"/>
          <w:b/>
        </w:rPr>
        <w:t>Ijusplab</w:t>
      </w:r>
      <w:proofErr w:type="spellEnd"/>
      <w:r w:rsidR="00545460" w:rsidRPr="005B4858">
        <w:rPr>
          <w:rFonts w:cstheme="minorHAnsi"/>
          <w:b/>
        </w:rPr>
        <w:t>: Origem, Evolução e Perspectivas do Primeiro Laboratório de Inovação d</w:t>
      </w:r>
      <w:r w:rsidRPr="005B4858">
        <w:rPr>
          <w:rFonts w:cstheme="minorHAnsi"/>
          <w:b/>
        </w:rPr>
        <w:t>o Poder Judiciário</w:t>
      </w:r>
      <w:r w:rsidRPr="005B4858">
        <w:rPr>
          <w:rFonts w:cstheme="minorHAnsi"/>
        </w:rPr>
        <w:t>. Inovação no judiciário: conceito, criação e práticas do primeiro laboratório de inovação do poder judiciário / Álvaro Gregório</w:t>
      </w:r>
      <w:proofErr w:type="gramStart"/>
      <w:r w:rsidRPr="005B4858">
        <w:rPr>
          <w:rFonts w:cstheme="minorHAnsi"/>
        </w:rPr>
        <w:t>...[</w:t>
      </w:r>
      <w:proofErr w:type="gramEnd"/>
      <w:r w:rsidRPr="005B4858">
        <w:rPr>
          <w:rFonts w:cstheme="minorHAnsi"/>
        </w:rPr>
        <w:t xml:space="preserve">et al] -- São Paulo : </w:t>
      </w:r>
      <w:proofErr w:type="spellStart"/>
      <w:r w:rsidRPr="005B4858">
        <w:rPr>
          <w:rFonts w:cstheme="minorHAnsi"/>
        </w:rPr>
        <w:t>Blucher</w:t>
      </w:r>
      <w:proofErr w:type="spellEnd"/>
      <w:r w:rsidRPr="005B4858">
        <w:rPr>
          <w:rFonts w:cstheme="minorHAnsi"/>
        </w:rPr>
        <w:t>, 2019. 236 p.</w:t>
      </w:r>
    </w:p>
    <w:p w14:paraId="362C0867" w14:textId="524B37C6" w:rsidR="00B94FF8" w:rsidRPr="005B4858" w:rsidRDefault="00B94FF8" w:rsidP="005B4858">
      <w:pPr>
        <w:spacing w:line="240" w:lineRule="auto"/>
        <w:jc w:val="left"/>
        <w:rPr>
          <w:rFonts w:cstheme="minorHAnsi"/>
        </w:rPr>
      </w:pPr>
    </w:p>
    <w:p w14:paraId="7A67F02E" w14:textId="77777777" w:rsidR="00B94FF8" w:rsidRPr="005B4858" w:rsidRDefault="00B94FF8" w:rsidP="005B4858">
      <w:pPr>
        <w:spacing w:line="240" w:lineRule="auto"/>
        <w:jc w:val="left"/>
        <w:rPr>
          <w:rFonts w:cstheme="minorHAnsi"/>
        </w:rPr>
      </w:pPr>
      <w:r w:rsidRPr="005B4858">
        <w:rPr>
          <w:rFonts w:cstheme="minorHAnsi"/>
        </w:rPr>
        <w:t xml:space="preserve">NYBO, Erik Fontenele. </w:t>
      </w:r>
      <w:r w:rsidRPr="005B4858">
        <w:rPr>
          <w:rFonts w:cstheme="minorHAnsi"/>
          <w:b/>
        </w:rPr>
        <w:t>Legal Design: A Aplicação de recursos de design na elaboração de documentos jurídicos</w:t>
      </w:r>
      <w:r w:rsidRPr="005B4858">
        <w:rPr>
          <w:rFonts w:cstheme="minorHAnsi"/>
        </w:rPr>
        <w:t>. In: JÚNIOR, José Luiz de Moura Faleiros; CALAZA, Tales (coord.). Legal Design. Indaiatuba/SP: Editora Foco Jurídico Ltda., 2021.</w:t>
      </w:r>
    </w:p>
    <w:p w14:paraId="4CFCA150" w14:textId="4A9853F5" w:rsidR="002031CD" w:rsidRPr="005B4858" w:rsidRDefault="002031CD" w:rsidP="005B4858">
      <w:pPr>
        <w:spacing w:line="240" w:lineRule="auto"/>
        <w:jc w:val="left"/>
        <w:rPr>
          <w:rFonts w:cstheme="minorHAnsi"/>
        </w:rPr>
      </w:pPr>
    </w:p>
    <w:p w14:paraId="4DF91882" w14:textId="3866FC60" w:rsidR="00391371" w:rsidRPr="005B4858" w:rsidRDefault="00550BAC" w:rsidP="005B4858">
      <w:pPr>
        <w:spacing w:line="240" w:lineRule="auto"/>
        <w:jc w:val="left"/>
        <w:rPr>
          <w:rFonts w:cstheme="minorHAnsi"/>
        </w:rPr>
      </w:pPr>
      <w:r w:rsidRPr="005B4858">
        <w:rPr>
          <w:rFonts w:cstheme="minorHAnsi"/>
        </w:rPr>
        <w:t xml:space="preserve">PRIBERAM. </w:t>
      </w:r>
      <w:r w:rsidRPr="005B4858">
        <w:rPr>
          <w:rFonts w:cstheme="minorHAnsi"/>
          <w:b/>
        </w:rPr>
        <w:t>Tecnologia. In: Dicionário</w:t>
      </w:r>
      <w:r w:rsidRPr="005B4858">
        <w:rPr>
          <w:rFonts w:cstheme="minorHAnsi"/>
        </w:rPr>
        <w:t xml:space="preserve">. Lisboa: </w:t>
      </w:r>
      <w:proofErr w:type="spellStart"/>
      <w:r w:rsidRPr="005B4858">
        <w:rPr>
          <w:rFonts w:cstheme="minorHAnsi"/>
        </w:rPr>
        <w:t>Priberam</w:t>
      </w:r>
      <w:proofErr w:type="spellEnd"/>
      <w:r w:rsidRPr="005B4858">
        <w:rPr>
          <w:rFonts w:cstheme="minorHAnsi"/>
        </w:rPr>
        <w:t xml:space="preserve"> Informática, 1998. Disponível em: </w:t>
      </w:r>
      <w:hyperlink r:id="rId11" w:history="1">
        <w:r w:rsidR="00641D21" w:rsidRPr="005B4858">
          <w:rPr>
            <w:rStyle w:val="Hyperlink"/>
            <w:rFonts w:cstheme="minorHAnsi"/>
          </w:rPr>
          <w:t>https://www.priberam.pt/dlpo</w:t>
        </w:r>
      </w:hyperlink>
      <w:r w:rsidR="00641D21" w:rsidRPr="005B4858">
        <w:rPr>
          <w:rFonts w:cstheme="minorHAnsi"/>
        </w:rPr>
        <w:t xml:space="preserve"> </w:t>
      </w:r>
      <w:r w:rsidRPr="005B4858">
        <w:rPr>
          <w:rFonts w:cstheme="minorHAnsi"/>
        </w:rPr>
        <w:t>. Acesso em: 20 mar. 2023.</w:t>
      </w:r>
    </w:p>
    <w:p w14:paraId="76564395" w14:textId="77777777" w:rsidR="002031CD" w:rsidRPr="005B4858" w:rsidRDefault="002031CD" w:rsidP="005B4858">
      <w:pPr>
        <w:spacing w:line="240" w:lineRule="auto"/>
        <w:jc w:val="left"/>
        <w:rPr>
          <w:rFonts w:eastAsia="Arial" w:cstheme="minorHAnsi"/>
          <w:spacing w:val="-2"/>
          <w:szCs w:val="24"/>
        </w:rPr>
      </w:pPr>
    </w:p>
    <w:p w14:paraId="682E19A7" w14:textId="61275B44" w:rsidR="00391371" w:rsidRPr="005B4858" w:rsidRDefault="00872BA9" w:rsidP="005B4858">
      <w:pPr>
        <w:spacing w:line="240" w:lineRule="auto"/>
        <w:jc w:val="left"/>
        <w:rPr>
          <w:rFonts w:cstheme="minorHAnsi"/>
        </w:rPr>
      </w:pPr>
      <w:r w:rsidRPr="005B4858">
        <w:rPr>
          <w:rFonts w:cstheme="minorHAnsi"/>
        </w:rPr>
        <w:t xml:space="preserve">RUSCHEL, </w:t>
      </w:r>
      <w:r w:rsidR="00550BAC" w:rsidRPr="005B4858">
        <w:rPr>
          <w:rFonts w:cstheme="minorHAnsi"/>
        </w:rPr>
        <w:t xml:space="preserve">Aírton José; </w:t>
      </w:r>
      <w:r w:rsidRPr="005B4858">
        <w:rPr>
          <w:rFonts w:cstheme="minorHAnsi"/>
        </w:rPr>
        <w:t xml:space="preserve">LAZZARI, </w:t>
      </w:r>
      <w:r w:rsidR="00550BAC" w:rsidRPr="005B4858">
        <w:rPr>
          <w:rFonts w:cstheme="minorHAnsi"/>
        </w:rPr>
        <w:t xml:space="preserve">João Batista; </w:t>
      </w:r>
      <w:r w:rsidRPr="005B4858">
        <w:rPr>
          <w:rFonts w:cstheme="minorHAnsi"/>
        </w:rPr>
        <w:t xml:space="preserve">ROVER, Aires José. </w:t>
      </w:r>
      <w:r w:rsidRPr="005B4858">
        <w:rPr>
          <w:rFonts w:cstheme="minorHAnsi"/>
          <w:b/>
        </w:rPr>
        <w:t>O Processo Judicial Eletrônico No Brasil: Uma Visão Geral</w:t>
      </w:r>
      <w:r w:rsidRPr="005B4858">
        <w:rPr>
          <w:rFonts w:cstheme="minorHAnsi"/>
        </w:rPr>
        <w:t>. Pro</w:t>
      </w:r>
      <w:r w:rsidR="00A10DCA" w:rsidRPr="005B4858">
        <w:rPr>
          <w:rFonts w:cstheme="minorHAnsi"/>
        </w:rPr>
        <w:t xml:space="preserve">cesso Judicial Eletrônico. </w:t>
      </w:r>
      <w:r w:rsidRPr="005B4858">
        <w:rPr>
          <w:rFonts w:cstheme="minorHAnsi"/>
        </w:rPr>
        <w:t>Brasília: OAB, Conselho Federal, Comissão Especial de Direito da Tecnologia e Informação, 2014. 532 p.</w:t>
      </w:r>
    </w:p>
    <w:p w14:paraId="5E51E860" w14:textId="3ECE3A7C" w:rsidR="002031CD" w:rsidRPr="005B4858" w:rsidRDefault="002031CD" w:rsidP="005B4858">
      <w:pPr>
        <w:spacing w:line="240" w:lineRule="auto"/>
        <w:jc w:val="left"/>
        <w:rPr>
          <w:rFonts w:cstheme="minorHAnsi"/>
        </w:rPr>
      </w:pPr>
    </w:p>
    <w:p w14:paraId="08A6768D" w14:textId="2E14DC21" w:rsidR="00B94FF8" w:rsidRPr="005B4858" w:rsidRDefault="00B94FF8" w:rsidP="005B4858">
      <w:pPr>
        <w:spacing w:line="240" w:lineRule="auto"/>
        <w:jc w:val="left"/>
        <w:rPr>
          <w:rFonts w:eastAsia="Times New Roman" w:cstheme="minorHAnsi"/>
          <w:szCs w:val="24"/>
        </w:rPr>
      </w:pPr>
      <w:r w:rsidRPr="005B4858">
        <w:rPr>
          <w:rFonts w:eastAsia="Arial" w:cstheme="minorHAnsi"/>
          <w:spacing w:val="-2"/>
          <w:szCs w:val="24"/>
        </w:rPr>
        <w:lastRenderedPageBreak/>
        <w:t xml:space="preserve">SILVA, </w:t>
      </w:r>
      <w:r w:rsidRPr="005B4858">
        <w:rPr>
          <w:rFonts w:eastAsia="Times New Roman" w:cstheme="minorHAnsi"/>
          <w:szCs w:val="24"/>
        </w:rPr>
        <w:t xml:space="preserve">Antônio Wilton da. </w:t>
      </w:r>
      <w:r w:rsidRPr="005B4858">
        <w:rPr>
          <w:rFonts w:eastAsia="Times New Roman" w:cstheme="minorHAnsi"/>
          <w:b/>
          <w:szCs w:val="24"/>
        </w:rPr>
        <w:t>A evolução histórica do direito brasileiro: breves observações</w:t>
      </w:r>
      <w:r w:rsidRPr="005B4858">
        <w:rPr>
          <w:rFonts w:eastAsia="Times New Roman" w:cstheme="minorHAnsi"/>
          <w:szCs w:val="24"/>
        </w:rPr>
        <w:t>. Conteúdo Jurídico, Brasília-DF: 23 nov. 2020, 04:23. Disponível em</w:t>
      </w:r>
      <w:proofErr w:type="gramStart"/>
      <w:r w:rsidRPr="005B4858">
        <w:rPr>
          <w:rFonts w:eastAsia="Times New Roman" w:cstheme="minorHAnsi"/>
          <w:szCs w:val="24"/>
        </w:rPr>
        <w:t>: .</w:t>
      </w:r>
      <w:proofErr w:type="gramEnd"/>
      <w:r w:rsidRPr="005B4858">
        <w:rPr>
          <w:rFonts w:eastAsia="Times New Roman" w:cstheme="minorHAnsi"/>
          <w:szCs w:val="24"/>
        </w:rPr>
        <w:t xml:space="preserve"> Acesso em: 09 jul. 2023.</w:t>
      </w:r>
    </w:p>
    <w:p w14:paraId="1CC4A3D7" w14:textId="77777777" w:rsidR="00B94FF8" w:rsidRPr="005B4858" w:rsidRDefault="00B94FF8" w:rsidP="005B4858">
      <w:pPr>
        <w:spacing w:line="240" w:lineRule="auto"/>
        <w:jc w:val="left"/>
        <w:rPr>
          <w:rFonts w:cstheme="minorHAnsi"/>
        </w:rPr>
      </w:pPr>
    </w:p>
    <w:p w14:paraId="24AA6FFE" w14:textId="783BC236" w:rsidR="00550BAC" w:rsidRPr="005B4858" w:rsidRDefault="00550BAC" w:rsidP="005B4858">
      <w:pPr>
        <w:spacing w:line="240" w:lineRule="auto"/>
        <w:jc w:val="left"/>
        <w:rPr>
          <w:rFonts w:eastAsia="Times New Roman" w:cstheme="minorHAnsi"/>
          <w:szCs w:val="24"/>
        </w:rPr>
      </w:pPr>
      <w:r w:rsidRPr="005B4858">
        <w:rPr>
          <w:rFonts w:eastAsia="Times New Roman" w:cstheme="minorHAnsi"/>
          <w:szCs w:val="24"/>
        </w:rPr>
        <w:t xml:space="preserve">SOARES, Matias </w:t>
      </w:r>
      <w:proofErr w:type="spellStart"/>
      <w:r w:rsidRPr="005B4858">
        <w:rPr>
          <w:rFonts w:eastAsia="Times New Roman" w:cstheme="minorHAnsi"/>
          <w:szCs w:val="24"/>
        </w:rPr>
        <w:t>Gonsales</w:t>
      </w:r>
      <w:proofErr w:type="spellEnd"/>
      <w:r w:rsidRPr="005B4858">
        <w:rPr>
          <w:rFonts w:eastAsia="Times New Roman" w:cstheme="minorHAnsi"/>
          <w:szCs w:val="24"/>
        </w:rPr>
        <w:t xml:space="preserve">. </w:t>
      </w:r>
      <w:r w:rsidRPr="005B4858">
        <w:rPr>
          <w:rFonts w:eastAsia="Times New Roman" w:cstheme="minorHAnsi"/>
          <w:b/>
          <w:szCs w:val="24"/>
        </w:rPr>
        <w:t>A Quarta Revolução Industrial e seus possíveis efeitos n</w:t>
      </w:r>
      <w:r w:rsidR="004E3ED0" w:rsidRPr="005B4858">
        <w:rPr>
          <w:rFonts w:eastAsia="Times New Roman" w:cstheme="minorHAnsi"/>
          <w:b/>
          <w:szCs w:val="24"/>
        </w:rPr>
        <w:t>o direito, economia e política</w:t>
      </w:r>
      <w:r w:rsidR="004E3ED0" w:rsidRPr="005B4858">
        <w:rPr>
          <w:rFonts w:eastAsia="Times New Roman" w:cstheme="minorHAnsi"/>
          <w:szCs w:val="24"/>
        </w:rPr>
        <w:t xml:space="preserve">. Lisboa: </w:t>
      </w:r>
      <w:r w:rsidRPr="005B4858">
        <w:rPr>
          <w:rFonts w:eastAsia="Times New Roman" w:cstheme="minorHAnsi"/>
          <w:szCs w:val="24"/>
        </w:rPr>
        <w:t>Universidade</w:t>
      </w:r>
      <w:r w:rsidR="004E3ED0" w:rsidRPr="005B4858">
        <w:rPr>
          <w:rFonts w:eastAsia="Times New Roman" w:cstheme="minorHAnsi"/>
          <w:szCs w:val="24"/>
        </w:rPr>
        <w:t xml:space="preserve"> Autônoma de Lisboa, </w:t>
      </w:r>
      <w:r w:rsidRPr="005B4858">
        <w:rPr>
          <w:rFonts w:eastAsia="Times New Roman" w:cstheme="minorHAnsi"/>
          <w:szCs w:val="24"/>
        </w:rPr>
        <w:t>2018.</w:t>
      </w:r>
    </w:p>
    <w:p w14:paraId="0B2E226C" w14:textId="2CD7E245" w:rsidR="002031CD" w:rsidRPr="005B4858" w:rsidRDefault="002031CD" w:rsidP="005B4858">
      <w:pPr>
        <w:spacing w:line="240" w:lineRule="auto"/>
        <w:jc w:val="left"/>
        <w:rPr>
          <w:rFonts w:eastAsia="Times New Roman" w:cstheme="minorHAnsi"/>
          <w:szCs w:val="24"/>
        </w:rPr>
      </w:pPr>
    </w:p>
    <w:p w14:paraId="2CC8C7C9" w14:textId="4520A62C" w:rsidR="00545460" w:rsidRPr="005B4858" w:rsidRDefault="0061122C" w:rsidP="005B4858">
      <w:pPr>
        <w:spacing w:line="240" w:lineRule="auto"/>
        <w:jc w:val="left"/>
        <w:rPr>
          <w:rFonts w:eastAsia="Times New Roman" w:cstheme="minorHAnsi"/>
          <w:szCs w:val="24"/>
        </w:rPr>
      </w:pPr>
      <w:r w:rsidRPr="005B4858">
        <w:rPr>
          <w:rFonts w:cstheme="minorHAnsi"/>
        </w:rPr>
        <w:t xml:space="preserve">SOUSA, </w:t>
      </w:r>
      <w:r w:rsidR="00550BAC" w:rsidRPr="005B4858">
        <w:rPr>
          <w:rFonts w:cstheme="minorHAnsi"/>
        </w:rPr>
        <w:t xml:space="preserve">Gabriela de Paiva; </w:t>
      </w:r>
      <w:r w:rsidRPr="005B4858">
        <w:rPr>
          <w:rFonts w:cstheme="minorHAnsi"/>
        </w:rPr>
        <w:t xml:space="preserve">ACHA, Fernanda Rosa. </w:t>
      </w:r>
      <w:r w:rsidRPr="005B4858">
        <w:rPr>
          <w:rFonts w:cstheme="minorHAnsi"/>
          <w:b/>
        </w:rPr>
        <w:t>Legal Design e Acesso à Justiça</w:t>
      </w:r>
      <w:r w:rsidRPr="005B4858">
        <w:rPr>
          <w:rFonts w:cstheme="minorHAnsi"/>
        </w:rPr>
        <w:t xml:space="preserve">. Revista Ibero-Americana de Humanidades, Ciências e Educação. São Paulo, v.8.n.10. out. 2022. ISSN - 2675 – 3375. </w:t>
      </w:r>
      <w:r w:rsidRPr="005B4858">
        <w:rPr>
          <w:rFonts w:eastAsia="Times New Roman" w:cstheme="minorHAnsi"/>
          <w:szCs w:val="24"/>
        </w:rPr>
        <w:t>Disponível em</w:t>
      </w:r>
      <w:proofErr w:type="gramStart"/>
      <w:r w:rsidRPr="005B4858">
        <w:rPr>
          <w:rFonts w:eastAsia="Times New Roman" w:cstheme="minorHAnsi"/>
          <w:szCs w:val="24"/>
        </w:rPr>
        <w:t>: .</w:t>
      </w:r>
      <w:proofErr w:type="gramEnd"/>
      <w:r w:rsidRPr="005B4858">
        <w:rPr>
          <w:rFonts w:eastAsia="Times New Roman" w:cstheme="minorHAnsi"/>
          <w:szCs w:val="24"/>
        </w:rPr>
        <w:t xml:space="preserve"> Acesso em: 09 jul. 2023.</w:t>
      </w:r>
    </w:p>
    <w:p w14:paraId="1093CA9E" w14:textId="77777777" w:rsidR="002031CD" w:rsidRPr="005B4858" w:rsidRDefault="002031CD" w:rsidP="005B4858">
      <w:pPr>
        <w:spacing w:line="240" w:lineRule="auto"/>
        <w:jc w:val="left"/>
        <w:rPr>
          <w:rFonts w:eastAsia="Arial" w:cstheme="minorHAnsi"/>
          <w:spacing w:val="-2"/>
          <w:szCs w:val="24"/>
        </w:rPr>
      </w:pPr>
    </w:p>
    <w:p w14:paraId="1DA80C13" w14:textId="62E54126" w:rsidR="00B94FF8" w:rsidRPr="005B4858" w:rsidRDefault="0061122C" w:rsidP="005B4858">
      <w:pPr>
        <w:tabs>
          <w:tab w:val="clear" w:pos="851"/>
        </w:tabs>
        <w:spacing w:after="160" w:line="240" w:lineRule="auto"/>
        <w:jc w:val="left"/>
        <w:rPr>
          <w:rFonts w:cstheme="minorHAnsi"/>
        </w:rPr>
      </w:pPr>
      <w:r w:rsidRPr="005B4858">
        <w:rPr>
          <w:rFonts w:cstheme="minorHAnsi"/>
        </w:rPr>
        <w:t xml:space="preserve">SOUZA, Bernardo de Azevedo, OLIVEIRA, Ingrid Barbosa (org.). </w:t>
      </w:r>
      <w:r w:rsidRPr="005B4858">
        <w:rPr>
          <w:rFonts w:cstheme="minorHAnsi"/>
          <w:b/>
        </w:rPr>
        <w:t>Visual Law: Como os elementos visuais podem transformar o direito</w:t>
      </w:r>
      <w:r w:rsidRPr="005B4858">
        <w:rPr>
          <w:rFonts w:cstheme="minorHAnsi"/>
        </w:rPr>
        <w:t>. São Paulo: Thomson Reuters Brasil, 2021.</w:t>
      </w:r>
    </w:p>
    <w:p w14:paraId="101F6E55" w14:textId="0D13D22C" w:rsidR="00B94FF8" w:rsidRPr="005B4858" w:rsidRDefault="00B94FF8" w:rsidP="005B4858">
      <w:pPr>
        <w:tabs>
          <w:tab w:val="clear" w:pos="851"/>
        </w:tabs>
        <w:spacing w:after="160" w:line="240" w:lineRule="auto"/>
        <w:jc w:val="left"/>
        <w:rPr>
          <w:rFonts w:cstheme="minorHAnsi"/>
        </w:rPr>
      </w:pPr>
      <w:r w:rsidRPr="005B4858">
        <w:rPr>
          <w:rFonts w:cstheme="minorHAnsi"/>
        </w:rPr>
        <w:t>STUMPF, Juliano da Costa. Poder Judiciário: Morosidade e Inovação. 2008. Dissertação. Fundação Getúlio Vargas, Rio de Janeiro, 2008.</w:t>
      </w:r>
    </w:p>
    <w:p w14:paraId="647D0673" w14:textId="787F6B28" w:rsidR="00545460" w:rsidRPr="005B4858" w:rsidRDefault="00545460" w:rsidP="005B4858">
      <w:pPr>
        <w:tabs>
          <w:tab w:val="clear" w:pos="851"/>
        </w:tabs>
        <w:spacing w:after="160" w:line="240" w:lineRule="auto"/>
        <w:jc w:val="left"/>
        <w:rPr>
          <w:rFonts w:eastAsia="Arial" w:cstheme="minorHAnsi"/>
          <w:spacing w:val="-2"/>
          <w:szCs w:val="24"/>
        </w:rPr>
      </w:pPr>
      <w:r w:rsidRPr="005B4858">
        <w:rPr>
          <w:rFonts w:eastAsia="Times New Roman" w:cstheme="minorHAnsi"/>
          <w:szCs w:val="24"/>
        </w:rPr>
        <w:t xml:space="preserve">ZANONI, Luciana Ortiz Tavares Costa. </w:t>
      </w:r>
      <w:r w:rsidRPr="005B4858">
        <w:rPr>
          <w:rFonts w:eastAsia="Times New Roman" w:cstheme="minorHAnsi"/>
          <w:b/>
          <w:szCs w:val="24"/>
        </w:rPr>
        <w:t>A Mudança Cultural da Gestão Judicial: Inovação Como Base da Busca da Excelência do Serviço Público</w:t>
      </w:r>
      <w:r w:rsidRPr="005B4858">
        <w:rPr>
          <w:rFonts w:eastAsia="Times New Roman" w:cstheme="minorHAnsi"/>
          <w:szCs w:val="24"/>
        </w:rPr>
        <w:t xml:space="preserve">. </w:t>
      </w:r>
      <w:r w:rsidRPr="005B4858">
        <w:rPr>
          <w:rFonts w:cstheme="minorHAnsi"/>
        </w:rPr>
        <w:t>Inovação no judiciário: conceito, criação e práticas do primeiro laboratório de inovação do poder judiciário / Álvaro Gregório</w:t>
      </w:r>
      <w:proofErr w:type="gramStart"/>
      <w:r w:rsidRPr="005B4858">
        <w:rPr>
          <w:rFonts w:cstheme="minorHAnsi"/>
        </w:rPr>
        <w:t>...[</w:t>
      </w:r>
      <w:proofErr w:type="gramEnd"/>
      <w:r w:rsidRPr="005B4858">
        <w:rPr>
          <w:rFonts w:cstheme="minorHAnsi"/>
        </w:rPr>
        <w:t xml:space="preserve">et al] -- São Paulo : </w:t>
      </w:r>
      <w:proofErr w:type="spellStart"/>
      <w:r w:rsidRPr="005B4858">
        <w:rPr>
          <w:rFonts w:cstheme="minorHAnsi"/>
        </w:rPr>
        <w:t>Blucher</w:t>
      </w:r>
      <w:proofErr w:type="spellEnd"/>
      <w:r w:rsidRPr="005B4858">
        <w:rPr>
          <w:rFonts w:cstheme="minorHAnsi"/>
        </w:rPr>
        <w:t>, 2019. 236 p.</w:t>
      </w:r>
    </w:p>
    <w:p w14:paraId="073BF6F8" w14:textId="4FF66C65" w:rsidR="009F3C08" w:rsidRPr="005B4858" w:rsidRDefault="009F3C08" w:rsidP="005B4858">
      <w:pPr>
        <w:tabs>
          <w:tab w:val="clear" w:pos="851"/>
        </w:tabs>
        <w:spacing w:after="160"/>
        <w:jc w:val="left"/>
        <w:rPr>
          <w:rFonts w:eastAsia="Arial" w:cstheme="minorHAnsi"/>
          <w:spacing w:val="-2"/>
          <w:szCs w:val="24"/>
        </w:rPr>
      </w:pPr>
    </w:p>
    <w:sectPr w:rsidR="009F3C08" w:rsidRPr="005B4858">
      <w:headerReference w:type="default" r:id="rId12"/>
      <w:footerReference w:type="default" r:id="rId13"/>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1456" w14:textId="77777777" w:rsidR="00E26BAF" w:rsidRDefault="00E26BAF">
      <w:pPr>
        <w:spacing w:line="240" w:lineRule="auto"/>
      </w:pPr>
      <w:r>
        <w:separator/>
      </w:r>
    </w:p>
  </w:endnote>
  <w:endnote w:type="continuationSeparator" w:id="0">
    <w:p w14:paraId="2FB7CA5C" w14:textId="77777777" w:rsidR="00E26BAF" w:rsidRDefault="00E26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6AD8" w14:textId="1523F7D2" w:rsidR="00B34925" w:rsidRDefault="00B34925">
    <w:pPr>
      <w:pStyle w:val="Rodap"/>
    </w:pPr>
  </w:p>
  <w:p w14:paraId="5621242B" w14:textId="77777777" w:rsidR="000011A7" w:rsidRDefault="000011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64C0" w14:textId="77777777" w:rsidR="00E26BAF" w:rsidRDefault="00E26BAF">
      <w:r>
        <w:separator/>
      </w:r>
    </w:p>
  </w:footnote>
  <w:footnote w:type="continuationSeparator" w:id="0">
    <w:p w14:paraId="34E77A4E" w14:textId="77777777" w:rsidR="00E26BAF" w:rsidRDefault="00E26BAF">
      <w:r>
        <w:continuationSeparator/>
      </w:r>
    </w:p>
  </w:footnote>
  <w:footnote w:id="1">
    <w:p w14:paraId="0944BE18" w14:textId="7B7685C0" w:rsidR="00BF6432" w:rsidRDefault="00BF6432">
      <w:pPr>
        <w:pStyle w:val="Textodenotaderodap"/>
      </w:pPr>
      <w:r>
        <w:rPr>
          <w:rStyle w:val="Refdenotaderodap"/>
        </w:rPr>
        <w:footnoteRef/>
      </w:r>
      <w:r>
        <w:t xml:space="preserve"> Graduando em Direito pela Universidade Federal do Rio Grande do Norte (UFRN).</w:t>
      </w:r>
    </w:p>
  </w:footnote>
  <w:footnote w:id="2">
    <w:p w14:paraId="0F2FC5D9" w14:textId="7CE66ECA" w:rsidR="00B34925" w:rsidRDefault="00B34925" w:rsidP="005B4858">
      <w:pPr>
        <w:pStyle w:val="Textodenotaderodap"/>
        <w:ind w:left="142" w:hanging="142"/>
      </w:pPr>
      <w:r>
        <w:rPr>
          <w:rStyle w:val="Refdenotaderodap"/>
        </w:rPr>
        <w:footnoteRef/>
      </w:r>
      <w:r>
        <w:t xml:space="preserve"> Dados do </w:t>
      </w:r>
      <w:r w:rsidRPr="00B34925">
        <w:t>Relatório Justiça em Números 2022</w:t>
      </w:r>
      <w:r>
        <w:t xml:space="preserve">. Disponível em: </w:t>
      </w:r>
      <w:hyperlink r:id="rId1">
        <w:r w:rsidRPr="00EF1B88">
          <w:rPr>
            <w:rFonts w:eastAsia="Times New Roman" w:cs="Times New Roman"/>
            <w:color w:val="0563C1"/>
            <w:szCs w:val="24"/>
            <w:u w:val="single"/>
          </w:rPr>
          <w:t>https://www.cnj.jus.br/justica-em-numeros-2022-processos-eletronicos-alcancam-972-das-novas-acoes/</w:t>
        </w:r>
      </w:hyperlink>
      <w:r>
        <w:rPr>
          <w:rFonts w:eastAsia="Times New Roman" w:cs="Times New Roman"/>
          <w:szCs w:val="24"/>
        </w:rPr>
        <w:t xml:space="preserve">. Acesso em: 23 mar. </w:t>
      </w:r>
      <w:r w:rsidRPr="00EF1B88">
        <w:rPr>
          <w:rFonts w:eastAsia="Times New Roman" w:cs="Times New Roman"/>
          <w:szCs w:val="24"/>
        </w:rPr>
        <w:t>2023.</w:t>
      </w:r>
    </w:p>
  </w:footnote>
  <w:footnote w:id="3">
    <w:p w14:paraId="36CC0D8B" w14:textId="1879DA43" w:rsidR="00B34925" w:rsidRDefault="00B34925" w:rsidP="00D266CD">
      <w:pPr>
        <w:pStyle w:val="Textodenotaderodap"/>
      </w:pPr>
      <w:r>
        <w:rPr>
          <w:rStyle w:val="Refdenotaderodap"/>
        </w:rPr>
        <w:footnoteRef/>
      </w:r>
      <w:r w:rsidR="00D266CD">
        <w:t xml:space="preserve"> Dados sobre o PJE. Disponível em: </w:t>
      </w:r>
      <w:hyperlink r:id="rId2">
        <w:r w:rsidR="00D266CD" w:rsidRPr="00EF1B88">
          <w:rPr>
            <w:rFonts w:eastAsia="Times New Roman" w:cs="Times New Roman"/>
            <w:color w:val="0563C1"/>
            <w:szCs w:val="24"/>
            <w:u w:val="single"/>
          </w:rPr>
          <w:t>https://cnj.jus.br/pje/</w:t>
        </w:r>
      </w:hyperlink>
      <w:r w:rsidR="00D266CD">
        <w:rPr>
          <w:rFonts w:eastAsia="Times New Roman" w:cs="Times New Roman"/>
          <w:szCs w:val="24"/>
        </w:rPr>
        <w:t xml:space="preserve">. Acesso em: 23 mar. </w:t>
      </w:r>
      <w:r w:rsidR="00D266CD" w:rsidRPr="00EF1B88">
        <w:rPr>
          <w:rFonts w:eastAsia="Times New Roman" w:cs="Times New Roman"/>
          <w:szCs w:val="24"/>
        </w:rPr>
        <w:t>2023.</w:t>
      </w:r>
    </w:p>
  </w:footnote>
  <w:footnote w:id="4">
    <w:p w14:paraId="311589CE" w14:textId="71BABEAD" w:rsidR="00D266CD" w:rsidRDefault="00D266CD">
      <w:pPr>
        <w:pStyle w:val="Textodenotaderodap"/>
      </w:pPr>
      <w:r>
        <w:rPr>
          <w:rStyle w:val="Refdenotaderodap"/>
        </w:rPr>
        <w:footnoteRef/>
      </w:r>
      <w:r>
        <w:t xml:space="preserve"> Dados sobre o SEEU. Disponível em: </w:t>
      </w:r>
      <w:hyperlink r:id="rId3" w:history="1">
        <w:r w:rsidRPr="00A720BC">
          <w:rPr>
            <w:rStyle w:val="Hyperlink"/>
            <w:rFonts w:eastAsia="Times New Roman" w:cs="Times New Roman"/>
            <w:szCs w:val="24"/>
          </w:rPr>
          <w:t>https://cnj.jus.br/seeu/</w:t>
        </w:r>
      </w:hyperlink>
      <w:r>
        <w:rPr>
          <w:rFonts w:eastAsia="Times New Roman" w:cs="Times New Roman"/>
          <w:szCs w:val="24"/>
        </w:rPr>
        <w:t xml:space="preserve">. Acesso em: 23 mar. </w:t>
      </w:r>
      <w:r w:rsidRPr="00EF1B88">
        <w:rPr>
          <w:rFonts w:eastAsia="Times New Roman" w:cs="Times New Roman"/>
          <w:szCs w:val="24"/>
        </w:rPr>
        <w:t>2023.</w:t>
      </w:r>
    </w:p>
  </w:footnote>
  <w:footnote w:id="5">
    <w:p w14:paraId="193B0352" w14:textId="21598788" w:rsidR="00F42F16" w:rsidRPr="00C0555B" w:rsidRDefault="00F42F16" w:rsidP="005B4858">
      <w:pPr>
        <w:spacing w:line="240" w:lineRule="auto"/>
        <w:ind w:left="142" w:hanging="142"/>
        <w:rPr>
          <w:sz w:val="20"/>
          <w:szCs w:val="20"/>
        </w:rPr>
      </w:pPr>
      <w:r w:rsidRPr="00C0555B">
        <w:rPr>
          <w:rStyle w:val="Refdenotaderodap"/>
          <w:sz w:val="20"/>
          <w:szCs w:val="20"/>
        </w:rPr>
        <w:footnoteRef/>
      </w:r>
      <w:r w:rsidRPr="00C0555B">
        <w:rPr>
          <w:sz w:val="20"/>
          <w:szCs w:val="20"/>
        </w:rPr>
        <w:t xml:space="preserve"> </w:t>
      </w:r>
      <w:r w:rsidRPr="00C0555B">
        <w:rPr>
          <w:rFonts w:eastAsia="Times New Roman" w:cs="Times New Roman"/>
          <w:sz w:val="20"/>
          <w:szCs w:val="20"/>
        </w:rPr>
        <w:t xml:space="preserve">O Cascudo JuriLab é um projeto de extensão e pesquisa do curso de Direito da Universidade Federal do Rio Grande do Norte (UFRN) que nasceu da crença de que não basta ansiar por um futuro melhor, é necessário estar pronto para fazê-lo acontecer. Disponível em: </w:t>
      </w:r>
      <w:hyperlink r:id="rId4" w:history="1">
        <w:r w:rsidRPr="00C0555B">
          <w:rPr>
            <w:rStyle w:val="Hyperlink"/>
            <w:sz w:val="20"/>
            <w:szCs w:val="20"/>
          </w:rPr>
          <w:t>http://www.cascudo.org.br/noticia/ver/153</w:t>
        </w:r>
      </w:hyperlink>
      <w:r w:rsidRPr="00C0555B">
        <w:rPr>
          <w:sz w:val="20"/>
          <w:szCs w:val="20"/>
        </w:rPr>
        <w:t xml:space="preserve">. </w:t>
      </w:r>
      <w:r w:rsidR="00C0555B" w:rsidRPr="00C0555B">
        <w:rPr>
          <w:sz w:val="20"/>
          <w:szCs w:val="20"/>
        </w:rPr>
        <w:t>Acesso em: 08 jun. 2023.</w:t>
      </w:r>
    </w:p>
  </w:footnote>
  <w:footnote w:id="6">
    <w:p w14:paraId="6B055B49" w14:textId="149E42B1" w:rsidR="00E6024A" w:rsidRDefault="00E6024A" w:rsidP="005B4858">
      <w:pPr>
        <w:pStyle w:val="Textodenotaderodap"/>
        <w:ind w:left="142" w:hanging="142"/>
      </w:pPr>
      <w:r>
        <w:rPr>
          <w:rStyle w:val="Refdenotaderodap"/>
        </w:rPr>
        <w:footnoteRef/>
      </w:r>
      <w:r>
        <w:t xml:space="preserve"> ISO </w:t>
      </w:r>
      <w:proofErr w:type="spellStart"/>
      <w:r>
        <w:t>Plain</w:t>
      </w:r>
      <w:proofErr w:type="spellEnd"/>
      <w:r>
        <w:t xml:space="preserve"> </w:t>
      </w:r>
      <w:proofErr w:type="spellStart"/>
      <w:r>
        <w:t>Language</w:t>
      </w:r>
      <w:proofErr w:type="spellEnd"/>
      <w:r>
        <w:t xml:space="preserve">. Disponível em: </w:t>
      </w:r>
      <w:hyperlink r:id="rId5" w:history="1">
        <w:r w:rsidRPr="00A720BC">
          <w:rPr>
            <w:rStyle w:val="Hyperlink"/>
          </w:rPr>
          <w:t>https://www.iso.org/standard/78907.html</w:t>
        </w:r>
      </w:hyperlink>
      <w:r>
        <w:t xml:space="preserve">. Acesso em: 08 </w:t>
      </w:r>
      <w:r w:rsidRPr="00E6024A">
        <w:t>jun.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FAC6" w14:textId="77777777" w:rsidR="000011A7" w:rsidRDefault="000011A7">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4BAE8A55" wp14:editId="01FDC0BD">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017F5334" w14:textId="77777777" w:rsidR="000011A7" w:rsidRDefault="000011A7">
    <w:pPr>
      <w:pStyle w:val="Cabealho"/>
      <w:jc w:val="center"/>
      <w:rPr>
        <w:szCs w:val="20"/>
      </w:rPr>
    </w:pPr>
  </w:p>
  <w:p w14:paraId="0CA79A21" w14:textId="77777777" w:rsidR="000011A7" w:rsidRDefault="000011A7">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85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5"/>
    <w:rsid w:val="000011A7"/>
    <w:rsid w:val="000049FB"/>
    <w:rsid w:val="00004DDF"/>
    <w:rsid w:val="0001409C"/>
    <w:rsid w:val="00026D45"/>
    <w:rsid w:val="00027FD4"/>
    <w:rsid w:val="00055945"/>
    <w:rsid w:val="0006670E"/>
    <w:rsid w:val="00074CBC"/>
    <w:rsid w:val="00084CEA"/>
    <w:rsid w:val="0008695C"/>
    <w:rsid w:val="000D3BCF"/>
    <w:rsid w:val="000E71B1"/>
    <w:rsid w:val="000F626D"/>
    <w:rsid w:val="001040EC"/>
    <w:rsid w:val="00115C59"/>
    <w:rsid w:val="00122E66"/>
    <w:rsid w:val="00125DFF"/>
    <w:rsid w:val="00127A73"/>
    <w:rsid w:val="00136273"/>
    <w:rsid w:val="0013746E"/>
    <w:rsid w:val="001538D6"/>
    <w:rsid w:val="00157016"/>
    <w:rsid w:val="0016104B"/>
    <w:rsid w:val="00165B96"/>
    <w:rsid w:val="00177795"/>
    <w:rsid w:val="00186DC9"/>
    <w:rsid w:val="001C6F56"/>
    <w:rsid w:val="001D12D0"/>
    <w:rsid w:val="001E02B6"/>
    <w:rsid w:val="001F28E1"/>
    <w:rsid w:val="001F4845"/>
    <w:rsid w:val="001F711C"/>
    <w:rsid w:val="00201F12"/>
    <w:rsid w:val="002031CD"/>
    <w:rsid w:val="0020372B"/>
    <w:rsid w:val="002042C1"/>
    <w:rsid w:val="002047DA"/>
    <w:rsid w:val="0020628D"/>
    <w:rsid w:val="0020793E"/>
    <w:rsid w:val="002142ED"/>
    <w:rsid w:val="00225FAA"/>
    <w:rsid w:val="002330C8"/>
    <w:rsid w:val="002536A1"/>
    <w:rsid w:val="00260162"/>
    <w:rsid w:val="00272D6F"/>
    <w:rsid w:val="00273A6E"/>
    <w:rsid w:val="0028391D"/>
    <w:rsid w:val="00284D01"/>
    <w:rsid w:val="002B1C52"/>
    <w:rsid w:val="002B41A4"/>
    <w:rsid w:val="002C2107"/>
    <w:rsid w:val="002D2D19"/>
    <w:rsid w:val="0030231E"/>
    <w:rsid w:val="00303946"/>
    <w:rsid w:val="00343551"/>
    <w:rsid w:val="00350048"/>
    <w:rsid w:val="003629E4"/>
    <w:rsid w:val="0037203C"/>
    <w:rsid w:val="00391371"/>
    <w:rsid w:val="003A1E6C"/>
    <w:rsid w:val="003B46CE"/>
    <w:rsid w:val="003C6AB0"/>
    <w:rsid w:val="003D32DB"/>
    <w:rsid w:val="003E2F7F"/>
    <w:rsid w:val="003F3A7D"/>
    <w:rsid w:val="003F42E9"/>
    <w:rsid w:val="003F6CA4"/>
    <w:rsid w:val="00400B3B"/>
    <w:rsid w:val="00401257"/>
    <w:rsid w:val="0040265C"/>
    <w:rsid w:val="0040364A"/>
    <w:rsid w:val="00432401"/>
    <w:rsid w:val="00433A2D"/>
    <w:rsid w:val="00445C74"/>
    <w:rsid w:val="004471C0"/>
    <w:rsid w:val="00465B55"/>
    <w:rsid w:val="00473777"/>
    <w:rsid w:val="00486DD3"/>
    <w:rsid w:val="00493741"/>
    <w:rsid w:val="004B3795"/>
    <w:rsid w:val="004C75AF"/>
    <w:rsid w:val="004E3ED0"/>
    <w:rsid w:val="004F0CC2"/>
    <w:rsid w:val="004F3D85"/>
    <w:rsid w:val="00501639"/>
    <w:rsid w:val="00505222"/>
    <w:rsid w:val="005158D0"/>
    <w:rsid w:val="0052411B"/>
    <w:rsid w:val="00525305"/>
    <w:rsid w:val="00526973"/>
    <w:rsid w:val="0054087C"/>
    <w:rsid w:val="00545460"/>
    <w:rsid w:val="005477CB"/>
    <w:rsid w:val="00550BAC"/>
    <w:rsid w:val="00563179"/>
    <w:rsid w:val="005764ED"/>
    <w:rsid w:val="005924AE"/>
    <w:rsid w:val="005A505A"/>
    <w:rsid w:val="005A59AA"/>
    <w:rsid w:val="005B4858"/>
    <w:rsid w:val="005B5D17"/>
    <w:rsid w:val="005C2952"/>
    <w:rsid w:val="005C75E9"/>
    <w:rsid w:val="005D7039"/>
    <w:rsid w:val="005E4B85"/>
    <w:rsid w:val="005E5B08"/>
    <w:rsid w:val="005F008A"/>
    <w:rsid w:val="005F3DF2"/>
    <w:rsid w:val="005F546F"/>
    <w:rsid w:val="0061122C"/>
    <w:rsid w:val="00616B2F"/>
    <w:rsid w:val="00641D21"/>
    <w:rsid w:val="006613DF"/>
    <w:rsid w:val="00666E13"/>
    <w:rsid w:val="0066763C"/>
    <w:rsid w:val="0068664B"/>
    <w:rsid w:val="00687708"/>
    <w:rsid w:val="006A5BC6"/>
    <w:rsid w:val="006A6B63"/>
    <w:rsid w:val="006C14C9"/>
    <w:rsid w:val="006C615C"/>
    <w:rsid w:val="006E3F0A"/>
    <w:rsid w:val="006E74D4"/>
    <w:rsid w:val="006E7AA1"/>
    <w:rsid w:val="00707FE4"/>
    <w:rsid w:val="007111A1"/>
    <w:rsid w:val="0072179C"/>
    <w:rsid w:val="0072469E"/>
    <w:rsid w:val="00727183"/>
    <w:rsid w:val="00735977"/>
    <w:rsid w:val="00752BE2"/>
    <w:rsid w:val="00753CF7"/>
    <w:rsid w:val="00754A94"/>
    <w:rsid w:val="007609FF"/>
    <w:rsid w:val="00763BBD"/>
    <w:rsid w:val="007A0DB2"/>
    <w:rsid w:val="007A18DA"/>
    <w:rsid w:val="007A586D"/>
    <w:rsid w:val="007A5CB1"/>
    <w:rsid w:val="007B0E81"/>
    <w:rsid w:val="007B10A4"/>
    <w:rsid w:val="007D2E76"/>
    <w:rsid w:val="007E04C0"/>
    <w:rsid w:val="007E0D79"/>
    <w:rsid w:val="007F67E5"/>
    <w:rsid w:val="007F7462"/>
    <w:rsid w:val="00816EC0"/>
    <w:rsid w:val="0082419D"/>
    <w:rsid w:val="0083244C"/>
    <w:rsid w:val="00852BB4"/>
    <w:rsid w:val="00862960"/>
    <w:rsid w:val="008655D0"/>
    <w:rsid w:val="00867376"/>
    <w:rsid w:val="00872BA9"/>
    <w:rsid w:val="00873070"/>
    <w:rsid w:val="00884BA3"/>
    <w:rsid w:val="00891832"/>
    <w:rsid w:val="008956FE"/>
    <w:rsid w:val="008A4D20"/>
    <w:rsid w:val="008C3F87"/>
    <w:rsid w:val="008C5691"/>
    <w:rsid w:val="008D0DFD"/>
    <w:rsid w:val="008E307F"/>
    <w:rsid w:val="009010A6"/>
    <w:rsid w:val="0090514B"/>
    <w:rsid w:val="009145FD"/>
    <w:rsid w:val="00917E6D"/>
    <w:rsid w:val="0094733B"/>
    <w:rsid w:val="00967251"/>
    <w:rsid w:val="0097354F"/>
    <w:rsid w:val="00975818"/>
    <w:rsid w:val="00984159"/>
    <w:rsid w:val="009932F6"/>
    <w:rsid w:val="009A2E6E"/>
    <w:rsid w:val="009A6829"/>
    <w:rsid w:val="009A7352"/>
    <w:rsid w:val="009B0264"/>
    <w:rsid w:val="009B1337"/>
    <w:rsid w:val="009B3CA4"/>
    <w:rsid w:val="009B4716"/>
    <w:rsid w:val="009C734E"/>
    <w:rsid w:val="009C7D71"/>
    <w:rsid w:val="009D4B19"/>
    <w:rsid w:val="009F3C08"/>
    <w:rsid w:val="009F6C8A"/>
    <w:rsid w:val="009F7766"/>
    <w:rsid w:val="00A00A8D"/>
    <w:rsid w:val="00A10DCA"/>
    <w:rsid w:val="00A12657"/>
    <w:rsid w:val="00A238D7"/>
    <w:rsid w:val="00A2426E"/>
    <w:rsid w:val="00A25565"/>
    <w:rsid w:val="00A276C3"/>
    <w:rsid w:val="00A40EC7"/>
    <w:rsid w:val="00A44B3F"/>
    <w:rsid w:val="00A50585"/>
    <w:rsid w:val="00A52B06"/>
    <w:rsid w:val="00A5554A"/>
    <w:rsid w:val="00A71C94"/>
    <w:rsid w:val="00A72EB9"/>
    <w:rsid w:val="00A84363"/>
    <w:rsid w:val="00A851A2"/>
    <w:rsid w:val="00AA3E91"/>
    <w:rsid w:val="00AC72E4"/>
    <w:rsid w:val="00AD1852"/>
    <w:rsid w:val="00AD269B"/>
    <w:rsid w:val="00AE451A"/>
    <w:rsid w:val="00AE4D5C"/>
    <w:rsid w:val="00B01374"/>
    <w:rsid w:val="00B07615"/>
    <w:rsid w:val="00B1798D"/>
    <w:rsid w:val="00B32633"/>
    <w:rsid w:val="00B34925"/>
    <w:rsid w:val="00B34CE1"/>
    <w:rsid w:val="00B3556D"/>
    <w:rsid w:val="00B35626"/>
    <w:rsid w:val="00B356E6"/>
    <w:rsid w:val="00B41377"/>
    <w:rsid w:val="00B45CFF"/>
    <w:rsid w:val="00B47C9D"/>
    <w:rsid w:val="00B659CA"/>
    <w:rsid w:val="00B81FD8"/>
    <w:rsid w:val="00B92CDC"/>
    <w:rsid w:val="00B92EC3"/>
    <w:rsid w:val="00B94C5B"/>
    <w:rsid w:val="00B94FF8"/>
    <w:rsid w:val="00BB05B8"/>
    <w:rsid w:val="00BB5A48"/>
    <w:rsid w:val="00BC2192"/>
    <w:rsid w:val="00BC5706"/>
    <w:rsid w:val="00BC70BD"/>
    <w:rsid w:val="00BE0388"/>
    <w:rsid w:val="00BF1B50"/>
    <w:rsid w:val="00BF3CE1"/>
    <w:rsid w:val="00BF4B5E"/>
    <w:rsid w:val="00BF6432"/>
    <w:rsid w:val="00C04C87"/>
    <w:rsid w:val="00C0555B"/>
    <w:rsid w:val="00C22554"/>
    <w:rsid w:val="00C25DFC"/>
    <w:rsid w:val="00C32117"/>
    <w:rsid w:val="00C32797"/>
    <w:rsid w:val="00C3648A"/>
    <w:rsid w:val="00C40B5D"/>
    <w:rsid w:val="00C46A88"/>
    <w:rsid w:val="00C46E16"/>
    <w:rsid w:val="00C64CBF"/>
    <w:rsid w:val="00C732B0"/>
    <w:rsid w:val="00C93346"/>
    <w:rsid w:val="00C9576A"/>
    <w:rsid w:val="00CA2C27"/>
    <w:rsid w:val="00CC261A"/>
    <w:rsid w:val="00CC3811"/>
    <w:rsid w:val="00CC49F5"/>
    <w:rsid w:val="00CD075E"/>
    <w:rsid w:val="00CE3BF6"/>
    <w:rsid w:val="00CE7538"/>
    <w:rsid w:val="00CF24D3"/>
    <w:rsid w:val="00D25D63"/>
    <w:rsid w:val="00D266CD"/>
    <w:rsid w:val="00D33233"/>
    <w:rsid w:val="00D63B48"/>
    <w:rsid w:val="00D67A0A"/>
    <w:rsid w:val="00D71CA7"/>
    <w:rsid w:val="00D95ACB"/>
    <w:rsid w:val="00DA04D7"/>
    <w:rsid w:val="00DA672B"/>
    <w:rsid w:val="00DB456E"/>
    <w:rsid w:val="00DB765D"/>
    <w:rsid w:val="00DB790E"/>
    <w:rsid w:val="00DE750E"/>
    <w:rsid w:val="00DF033D"/>
    <w:rsid w:val="00DF3C8D"/>
    <w:rsid w:val="00DF6E4E"/>
    <w:rsid w:val="00E05CD1"/>
    <w:rsid w:val="00E162ED"/>
    <w:rsid w:val="00E26BAF"/>
    <w:rsid w:val="00E31CE3"/>
    <w:rsid w:val="00E37BF1"/>
    <w:rsid w:val="00E6024A"/>
    <w:rsid w:val="00E6283A"/>
    <w:rsid w:val="00E66E77"/>
    <w:rsid w:val="00E87EBD"/>
    <w:rsid w:val="00EA1F68"/>
    <w:rsid w:val="00EB0819"/>
    <w:rsid w:val="00EB0A81"/>
    <w:rsid w:val="00EC0E1B"/>
    <w:rsid w:val="00ED16EA"/>
    <w:rsid w:val="00EE2917"/>
    <w:rsid w:val="00EE6B2B"/>
    <w:rsid w:val="00EF1B88"/>
    <w:rsid w:val="00EF382F"/>
    <w:rsid w:val="00F01D2A"/>
    <w:rsid w:val="00F04F2A"/>
    <w:rsid w:val="00F13CF6"/>
    <w:rsid w:val="00F30D5D"/>
    <w:rsid w:val="00F34112"/>
    <w:rsid w:val="00F34A81"/>
    <w:rsid w:val="00F4015D"/>
    <w:rsid w:val="00F42F16"/>
    <w:rsid w:val="00F533A8"/>
    <w:rsid w:val="00F53E27"/>
    <w:rsid w:val="00F565CE"/>
    <w:rsid w:val="00F579D8"/>
    <w:rsid w:val="00F6009E"/>
    <w:rsid w:val="00F610C1"/>
    <w:rsid w:val="00F64981"/>
    <w:rsid w:val="00F7012C"/>
    <w:rsid w:val="00F72F52"/>
    <w:rsid w:val="00F7340F"/>
    <w:rsid w:val="00FA5855"/>
    <w:rsid w:val="00FB2E60"/>
    <w:rsid w:val="00FB3485"/>
    <w:rsid w:val="00FC2561"/>
    <w:rsid w:val="00FC39DE"/>
    <w:rsid w:val="00FC438A"/>
    <w:rsid w:val="00FD4612"/>
    <w:rsid w:val="00FE1551"/>
    <w:rsid w:val="00FE75C8"/>
    <w:rsid w:val="00FF5811"/>
    <w:rsid w:val="00FF6350"/>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AFA6"/>
  <w15:docId w15:val="{880933B3-8F28-4467-88C4-62C631B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858"/>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5B4858"/>
    <w:pPr>
      <w:keepNext/>
      <w:keepLines/>
      <w:pBdr>
        <w:bottom w:val="single" w:sz="18" w:space="1" w:color="auto"/>
      </w:pBdr>
      <w:spacing w:before="240" w:after="240"/>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5B4858"/>
    <w:pPr>
      <w:keepNext/>
      <w:keepLines/>
      <w:spacing w:before="240" w:after="240"/>
      <w:jc w:val="left"/>
      <w:outlineLvl w:val="1"/>
    </w:pPr>
    <w:rPr>
      <w:rFonts w:eastAsia="Arial" w:cstheme="minorHAns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5B4858"/>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5B4858"/>
    <w:rPr>
      <w:rFonts w:ascii="Roboto Lt" w:eastAsia="Arial" w:hAnsi="Roboto Lt" w:cstheme="minorHAnsi"/>
      <w:bC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Refdecomentrio">
    <w:name w:val="annotation reference"/>
    <w:basedOn w:val="Fontepargpadro"/>
    <w:uiPriority w:val="99"/>
    <w:semiHidden/>
    <w:unhideWhenUsed/>
    <w:rsid w:val="00EC0E1B"/>
    <w:rPr>
      <w:sz w:val="16"/>
      <w:szCs w:val="16"/>
    </w:rPr>
  </w:style>
  <w:style w:type="paragraph" w:styleId="Textodecomentrio">
    <w:name w:val="annotation text"/>
    <w:basedOn w:val="Normal"/>
    <w:link w:val="TextodecomentrioChar"/>
    <w:uiPriority w:val="99"/>
    <w:semiHidden/>
    <w:unhideWhenUsed/>
    <w:rsid w:val="00EC0E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0E1B"/>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EC0E1B"/>
    <w:rPr>
      <w:b/>
      <w:bCs/>
    </w:rPr>
  </w:style>
  <w:style w:type="character" w:customStyle="1" w:styleId="AssuntodocomentrioChar">
    <w:name w:val="Assunto do comentário Char"/>
    <w:basedOn w:val="TextodecomentrioChar"/>
    <w:link w:val="Assuntodocomentrio"/>
    <w:uiPriority w:val="99"/>
    <w:semiHidden/>
    <w:rsid w:val="00EC0E1B"/>
    <w:rPr>
      <w:rFonts w:ascii="Times New Roman" w:hAnsi="Times New Roman"/>
      <w:b/>
      <w:bCs/>
    </w:rPr>
  </w:style>
  <w:style w:type="character" w:styleId="Hyperlink">
    <w:name w:val="Hyperlink"/>
    <w:basedOn w:val="Fontepargpadro"/>
    <w:uiPriority w:val="99"/>
    <w:unhideWhenUsed/>
    <w:rsid w:val="00F53E27"/>
    <w:rPr>
      <w:color w:val="0563C1" w:themeColor="hyperlink"/>
      <w:u w:val="single"/>
    </w:rPr>
  </w:style>
  <w:style w:type="paragraph" w:styleId="Textodenotaderodap">
    <w:name w:val="footnote text"/>
    <w:basedOn w:val="Normal"/>
    <w:link w:val="TextodenotaderodapChar"/>
    <w:uiPriority w:val="99"/>
    <w:semiHidden/>
    <w:unhideWhenUsed/>
    <w:rsid w:val="00B3492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34925"/>
    <w:rPr>
      <w:rFonts w:ascii="Times New Roman" w:hAnsi="Times New Roman"/>
    </w:rPr>
  </w:style>
  <w:style w:type="character" w:styleId="Refdenotaderodap">
    <w:name w:val="footnote reference"/>
    <w:basedOn w:val="Fontepargpadro"/>
    <w:uiPriority w:val="99"/>
    <w:semiHidden/>
    <w:unhideWhenUsed/>
    <w:rsid w:val="00B34925"/>
    <w:rPr>
      <w:vertAlign w:val="superscript"/>
    </w:rPr>
  </w:style>
  <w:style w:type="paragraph" w:styleId="Ttulo">
    <w:name w:val="Title"/>
    <w:basedOn w:val="Normal"/>
    <w:next w:val="Normal"/>
    <w:link w:val="TtuloChar"/>
    <w:autoRedefine/>
    <w:uiPriority w:val="10"/>
    <w:qFormat/>
    <w:rsid w:val="005B4858"/>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5B4858"/>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5B4858"/>
    <w:pPr>
      <w:numPr>
        <w:ilvl w:val="1"/>
      </w:numPr>
      <w:spacing w:after="240"/>
      <w:jc w:val="right"/>
    </w:pPr>
    <w:rPr>
      <w:color w:val="5A5A5A" w:themeColor="text1" w:themeTint="A5"/>
      <w:spacing w:val="15"/>
      <w:sz w:val="22"/>
    </w:rPr>
  </w:style>
  <w:style w:type="character" w:customStyle="1" w:styleId="SubttuloChar">
    <w:name w:val="Subtítulo Char"/>
    <w:basedOn w:val="Fontepargpadro"/>
    <w:link w:val="Subttulo"/>
    <w:uiPriority w:val="11"/>
    <w:rsid w:val="005B4858"/>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_ato2004-2006/2006/lei/l11419.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iberam.pt/dlp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njur.com.br/2020-nov-09/marco-clementino-principios-inovacao-judicial" TargetMode="External"/><Relationship Id="rId4" Type="http://schemas.openxmlformats.org/officeDocument/2006/relationships/settings" Target="settings.xml"/><Relationship Id="rId9" Type="http://schemas.openxmlformats.org/officeDocument/2006/relationships/hyperlink" Target="https://doi.org/10.5585/rtj.v11i1.20008"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nj.jus.br/seeu/" TargetMode="External"/><Relationship Id="rId2" Type="http://schemas.openxmlformats.org/officeDocument/2006/relationships/hyperlink" Target="https://cnj.jus.br/pje/" TargetMode="External"/><Relationship Id="rId1" Type="http://schemas.openxmlformats.org/officeDocument/2006/relationships/hyperlink" Target="https://www.cnj.jus.br/justica-em-numeros-2022-processos-eletronicos-alcancam-972-das-novas-acoes/" TargetMode="External"/><Relationship Id="rId5" Type="http://schemas.openxmlformats.org/officeDocument/2006/relationships/hyperlink" Target="https://www.iso.org/standard/78907.html" TargetMode="External"/><Relationship Id="rId4" Type="http://schemas.openxmlformats.org/officeDocument/2006/relationships/hyperlink" Target="http://www.cascudo.org.br/noticia/ver/1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84499-96AE-4B7B-AF75-9B3988A3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6064</Words>
  <Characters>32748</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2023-07-31T02:58:00Z</cp:lastPrinted>
  <dcterms:created xsi:type="dcterms:W3CDTF">2024-03-13T14:16:00Z</dcterms:created>
  <dcterms:modified xsi:type="dcterms:W3CDTF">2024-03-13T14:20:00Z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