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787BF" w14:textId="1717D5E2" w:rsidR="00223786" w:rsidRPr="00BD53E9" w:rsidRDefault="000D1D57" w:rsidP="008B43FA">
      <w:pPr>
        <w:spacing w:line="240" w:lineRule="auto"/>
        <w:jc w:val="center"/>
        <w:rPr>
          <w:rFonts w:eastAsia="Arial" w:cs="Times New Roman"/>
          <w:bCs/>
          <w:szCs w:val="24"/>
        </w:rPr>
      </w:pPr>
      <w:r w:rsidRPr="00BD53E9">
        <w:rPr>
          <w:rFonts w:eastAsia="Arial" w:cs="Times New Roman"/>
          <w:bCs/>
          <w:szCs w:val="24"/>
        </w:rPr>
        <w:t>GT</w:t>
      </w:r>
      <w:r w:rsidR="008B43FA">
        <w:rPr>
          <w:rFonts w:eastAsia="Arial" w:cs="Times New Roman"/>
          <w:bCs/>
          <w:szCs w:val="24"/>
        </w:rPr>
        <w:t xml:space="preserve"> - </w:t>
      </w:r>
      <w:r w:rsidR="008B43FA" w:rsidRPr="00BD53E9">
        <w:rPr>
          <w:rFonts w:eastAsia="Arial" w:cs="Times New Roman"/>
          <w:bCs/>
          <w:szCs w:val="24"/>
        </w:rPr>
        <w:t>INTERNET, TECNOLOGIA E SOCIEDADE NO CONTEXTO DA DEFESA DOS DIREITOS HUMANOS</w:t>
      </w:r>
    </w:p>
    <w:p w14:paraId="31DCA444" w14:textId="77BAB059" w:rsidR="00223786" w:rsidRPr="008B43FA" w:rsidRDefault="0059053D" w:rsidP="008B43FA">
      <w:pPr>
        <w:pStyle w:val="Ttulo"/>
      </w:pPr>
      <w:r w:rsidRPr="008B43FA">
        <w:t>TRABALHADORES AUTÔNOMOS OU EXPLORADOS?</w:t>
      </w:r>
      <w:r w:rsidR="009435EE">
        <w:rPr>
          <w:rFonts w:eastAsia="Arial"/>
        </w:rPr>
        <w:t xml:space="preserve">: </w:t>
      </w:r>
      <w:r w:rsidR="008B43FA" w:rsidRPr="008B43FA">
        <w:rPr>
          <w:rFonts w:eastAsia="Arial"/>
        </w:rPr>
        <w:t xml:space="preserve">breve </w:t>
      </w:r>
      <w:r w:rsidR="008B43FA" w:rsidRPr="008B43FA">
        <w:t>análise dos direitos trabalhistas que são negados aos motoristas de aplicativo no Brasil</w:t>
      </w:r>
    </w:p>
    <w:p w14:paraId="442D991A" w14:textId="77777777" w:rsidR="00223786" w:rsidRPr="00BD53E9" w:rsidRDefault="000A61D3" w:rsidP="008B43FA">
      <w:pPr>
        <w:pStyle w:val="Subttulo"/>
      </w:pPr>
      <w:r>
        <w:t>João Pedro Pinto do Monte</w:t>
      </w:r>
      <w:r>
        <w:rPr>
          <w:rStyle w:val="Refdenotaderodap"/>
          <w:rFonts w:eastAsia="Arial" w:cs="Times New Roman"/>
          <w:szCs w:val="24"/>
        </w:rPr>
        <w:footnoteReference w:id="1"/>
      </w:r>
    </w:p>
    <w:p w14:paraId="43C257C8" w14:textId="77777777" w:rsidR="00223786" w:rsidRDefault="00EC5235">
      <w:pPr>
        <w:spacing w:line="240" w:lineRule="auto"/>
        <w:rPr>
          <w:rFonts w:eastAsia="Arial" w:cs="Times New Roman"/>
          <w:b/>
          <w:caps/>
          <w:szCs w:val="24"/>
        </w:rPr>
      </w:pPr>
      <w:r w:rsidRPr="00BD53E9">
        <w:rPr>
          <w:rFonts w:eastAsia="Arial" w:cs="Times New Roman"/>
          <w:b/>
          <w:caps/>
          <w:szCs w:val="24"/>
        </w:rPr>
        <w:t>Resumo</w:t>
      </w:r>
    </w:p>
    <w:p w14:paraId="1EED1906" w14:textId="77777777" w:rsidR="008B43FA" w:rsidRPr="008B43FA" w:rsidRDefault="008B43FA">
      <w:pPr>
        <w:spacing w:line="240" w:lineRule="auto"/>
        <w:rPr>
          <w:rFonts w:eastAsia="Arial" w:cs="Times New Roman"/>
          <w:b/>
          <w:caps/>
          <w:sz w:val="22"/>
        </w:rPr>
      </w:pPr>
    </w:p>
    <w:p w14:paraId="11AE5E10" w14:textId="77777777" w:rsidR="00525FAE" w:rsidRPr="00BD53E9" w:rsidRDefault="00536D21" w:rsidP="00CF1F38">
      <w:pPr>
        <w:spacing w:line="240" w:lineRule="auto"/>
        <w:rPr>
          <w:rFonts w:eastAsia="Arial" w:cs="Times New Roman"/>
          <w:color w:val="000000"/>
          <w:sz w:val="22"/>
        </w:rPr>
      </w:pPr>
      <w:r w:rsidRPr="00BD53E9">
        <w:rPr>
          <w:rFonts w:eastAsia="Arial" w:cs="Times New Roman"/>
          <w:color w:val="000000"/>
          <w:sz w:val="22"/>
        </w:rPr>
        <w:t>O presente trabalho</w:t>
      </w:r>
      <w:r w:rsidR="00525FAE" w:rsidRPr="00BD53E9">
        <w:rPr>
          <w:rFonts w:eastAsia="Arial" w:cs="Times New Roman"/>
          <w:color w:val="000000"/>
          <w:sz w:val="22"/>
        </w:rPr>
        <w:t xml:space="preserve"> busca, de forma preliminar, analisar a situação dos trabalhadores “plataformizados” no Brasil, mas especificame</w:t>
      </w:r>
      <w:r w:rsidR="006B712F" w:rsidRPr="00BD53E9">
        <w:rPr>
          <w:rFonts w:eastAsia="Arial" w:cs="Times New Roman"/>
          <w:color w:val="000000"/>
          <w:sz w:val="22"/>
        </w:rPr>
        <w:t>nte os motoristas de aplicativo</w:t>
      </w:r>
      <w:r w:rsidR="00525FAE" w:rsidRPr="00BD53E9">
        <w:rPr>
          <w:rFonts w:eastAsia="Arial" w:cs="Times New Roman"/>
          <w:color w:val="000000"/>
          <w:sz w:val="22"/>
        </w:rPr>
        <w:t>, trazendo</w:t>
      </w:r>
      <w:r w:rsidR="006B712F" w:rsidRPr="00BD53E9">
        <w:rPr>
          <w:rFonts w:eastAsia="Arial" w:cs="Times New Roman"/>
          <w:color w:val="000000"/>
          <w:sz w:val="22"/>
        </w:rPr>
        <w:t xml:space="preserve"> à tona</w:t>
      </w:r>
      <w:r w:rsidR="00525FAE" w:rsidRPr="00BD53E9">
        <w:rPr>
          <w:rFonts w:eastAsia="Arial" w:cs="Times New Roman"/>
          <w:color w:val="000000"/>
          <w:sz w:val="22"/>
        </w:rPr>
        <w:t xml:space="preserve"> a discussão sobre os direitos trabalhistas que são negados ou negligenciados pelas empresas-aplicativo, problemática agravada pela pandemia de Covid-19, pois, um de seus efeitos foi o impacto sobre o emprego, mercado de trabalho, consumo e renda, con</w:t>
      </w:r>
      <w:r w:rsidR="006B712F" w:rsidRPr="00BD53E9">
        <w:rPr>
          <w:rFonts w:eastAsia="Arial" w:cs="Times New Roman"/>
          <w:color w:val="000000"/>
          <w:sz w:val="22"/>
        </w:rPr>
        <w:t xml:space="preserve">forme dados do Governo Federal. </w:t>
      </w:r>
      <w:r w:rsidR="00525FAE" w:rsidRPr="00BD53E9">
        <w:rPr>
          <w:rFonts w:eastAsia="Arial" w:cs="Times New Roman"/>
          <w:color w:val="000000"/>
          <w:sz w:val="22"/>
        </w:rPr>
        <w:t>Por fim, ser</w:t>
      </w:r>
      <w:r w:rsidR="006B712F" w:rsidRPr="00BD53E9">
        <w:rPr>
          <w:rFonts w:eastAsia="Arial" w:cs="Times New Roman"/>
          <w:color w:val="000000"/>
          <w:sz w:val="22"/>
        </w:rPr>
        <w:t xml:space="preserve">á verificado </w:t>
      </w:r>
      <w:r w:rsidR="00525FAE" w:rsidRPr="00BD53E9">
        <w:rPr>
          <w:rFonts w:eastAsia="Arial" w:cs="Times New Roman"/>
          <w:color w:val="000000"/>
          <w:sz w:val="22"/>
        </w:rPr>
        <w:t>o posicionamento do Poder Judiciário brasileiro</w:t>
      </w:r>
      <w:r w:rsidR="00D23451" w:rsidRPr="00BD53E9">
        <w:rPr>
          <w:rFonts w:eastAsia="Arial" w:cs="Times New Roman"/>
          <w:color w:val="000000"/>
          <w:sz w:val="22"/>
        </w:rPr>
        <w:t xml:space="preserve"> em relação ao tema, tendo em vista os </w:t>
      </w:r>
      <w:r w:rsidR="00525FAE" w:rsidRPr="00BD53E9">
        <w:rPr>
          <w:rFonts w:eastAsia="Arial" w:cs="Times New Roman"/>
          <w:color w:val="000000"/>
          <w:sz w:val="22"/>
        </w:rPr>
        <w:t>inúmeros julgados das Cortes Superiores no sentido de legitimar a suposta “autonomia” alegada pelas empresas-aplicativo e, dessa forma, perpetuar a exploração existente na rela</w:t>
      </w:r>
      <w:r w:rsidR="006B712F" w:rsidRPr="00BD53E9">
        <w:rPr>
          <w:rFonts w:eastAsia="Arial" w:cs="Times New Roman"/>
          <w:color w:val="000000"/>
          <w:sz w:val="22"/>
        </w:rPr>
        <w:t xml:space="preserve">ção entre essas empresas </w:t>
      </w:r>
      <w:r w:rsidR="00525FAE" w:rsidRPr="00BD53E9">
        <w:rPr>
          <w:rFonts w:eastAsia="Arial" w:cs="Times New Roman"/>
          <w:color w:val="000000"/>
          <w:sz w:val="22"/>
        </w:rPr>
        <w:t>e seus trabalhadores.</w:t>
      </w:r>
      <w:r w:rsidR="006B712F" w:rsidRPr="00BD53E9">
        <w:rPr>
          <w:rFonts w:eastAsia="Arial" w:cs="Times New Roman"/>
          <w:color w:val="000000"/>
          <w:sz w:val="22"/>
        </w:rPr>
        <w:t xml:space="preserve"> </w:t>
      </w:r>
      <w:r w:rsidR="00525FAE" w:rsidRPr="00BD53E9">
        <w:rPr>
          <w:rFonts w:eastAsia="Arial" w:cs="Times New Roman"/>
          <w:color w:val="000000"/>
          <w:sz w:val="22"/>
        </w:rPr>
        <w:t>Os procedimentos metodológicos utilizados foram a pesquisa bibliográfica e documental baseada em dados secundários qualitativos e quantitativos, fundamentada em autores que trazem discussões sobre o tema em livros e artigos, além de</w:t>
      </w:r>
      <w:r w:rsidR="006B712F" w:rsidRPr="00BD53E9">
        <w:rPr>
          <w:rFonts w:eastAsia="Arial" w:cs="Times New Roman"/>
          <w:color w:val="000000"/>
          <w:sz w:val="22"/>
        </w:rPr>
        <w:t xml:space="preserve"> jurisprudências das Cortes Superiores, </w:t>
      </w:r>
      <w:r w:rsidR="00525FAE" w:rsidRPr="00BD53E9">
        <w:rPr>
          <w:rFonts w:eastAsia="Arial" w:cs="Times New Roman"/>
          <w:color w:val="000000"/>
          <w:sz w:val="22"/>
        </w:rPr>
        <w:t>documentos e matérias disponíveis na rede mundial de computadores. Diante do que foi analisado, foi possível constatar a necessidade</w:t>
      </w:r>
      <w:r w:rsidR="006B712F" w:rsidRPr="00BD53E9">
        <w:rPr>
          <w:rFonts w:eastAsia="Arial" w:cs="Times New Roman"/>
          <w:color w:val="000000"/>
          <w:sz w:val="22"/>
        </w:rPr>
        <w:t xml:space="preserve"> de destacar a presente discussão, para que a luta diária desses trabalhadores seja recompensada com o reconhecimento e a proteção dos s</w:t>
      </w:r>
      <w:r w:rsidR="00D23451" w:rsidRPr="00BD53E9">
        <w:rPr>
          <w:rFonts w:eastAsia="Arial" w:cs="Times New Roman"/>
          <w:color w:val="000000"/>
          <w:sz w:val="22"/>
        </w:rPr>
        <w:t>eus direitos</w:t>
      </w:r>
      <w:r w:rsidR="006B712F" w:rsidRPr="00BD53E9">
        <w:rPr>
          <w:rFonts w:eastAsia="Arial" w:cs="Times New Roman"/>
          <w:color w:val="000000"/>
          <w:sz w:val="22"/>
        </w:rPr>
        <w:t>. Portanto, é imprescindível a mudança de perspectiva por parte do Poder Judici</w:t>
      </w:r>
      <w:r w:rsidR="00D23451" w:rsidRPr="00BD53E9">
        <w:rPr>
          <w:rFonts w:eastAsia="Arial" w:cs="Times New Roman"/>
          <w:color w:val="000000"/>
          <w:sz w:val="22"/>
        </w:rPr>
        <w:t>ário brasileiro, para consolidar</w:t>
      </w:r>
      <w:r w:rsidR="006B712F" w:rsidRPr="00BD53E9">
        <w:rPr>
          <w:rFonts w:eastAsia="Arial" w:cs="Times New Roman"/>
          <w:color w:val="000000"/>
          <w:sz w:val="22"/>
        </w:rPr>
        <w:t xml:space="preserve"> um entendimento no sentido de reconhecer a relação empregador-empregado existente nesse novo modelo de trabalho e determ</w:t>
      </w:r>
      <w:r w:rsidR="00D23451" w:rsidRPr="00BD53E9">
        <w:rPr>
          <w:rFonts w:eastAsia="Arial" w:cs="Times New Roman"/>
          <w:color w:val="000000"/>
          <w:sz w:val="22"/>
        </w:rPr>
        <w:t>inar que as empresa</w:t>
      </w:r>
      <w:r w:rsidR="006B712F" w:rsidRPr="00BD53E9">
        <w:rPr>
          <w:rFonts w:eastAsia="Arial" w:cs="Times New Roman"/>
          <w:color w:val="000000"/>
          <w:sz w:val="22"/>
        </w:rPr>
        <w:t>s-aplicativo sejam responsáveis pelos custos de contratação, pagamento de salário-mínimo, férias, décimo terceiro, além de outros direitos</w:t>
      </w:r>
      <w:r w:rsidR="00CF1F38" w:rsidRPr="00BD53E9">
        <w:rPr>
          <w:rFonts w:eastAsia="Arial" w:cs="Times New Roman"/>
          <w:color w:val="000000"/>
          <w:sz w:val="22"/>
        </w:rPr>
        <w:t xml:space="preserve"> </w:t>
      </w:r>
      <w:r w:rsidR="006B712F" w:rsidRPr="00BD53E9">
        <w:rPr>
          <w:rFonts w:eastAsia="Arial" w:cs="Times New Roman"/>
          <w:color w:val="000000"/>
          <w:sz w:val="22"/>
        </w:rPr>
        <w:t>assegurados na legislação trabalhista e na Constituição Federal.</w:t>
      </w:r>
    </w:p>
    <w:p w14:paraId="695B4D73" w14:textId="77777777" w:rsidR="00223786" w:rsidRPr="00BD53E9" w:rsidRDefault="00223786">
      <w:pPr>
        <w:spacing w:line="240" w:lineRule="auto"/>
        <w:rPr>
          <w:rFonts w:eastAsia="Arial" w:cs="Times New Roman"/>
          <w:szCs w:val="24"/>
        </w:rPr>
      </w:pPr>
    </w:p>
    <w:p w14:paraId="6EB7131C" w14:textId="77777777" w:rsidR="00223786" w:rsidRPr="008B43FA" w:rsidRDefault="00EC5235">
      <w:pPr>
        <w:spacing w:line="240" w:lineRule="auto"/>
        <w:rPr>
          <w:rFonts w:eastAsia="Arial" w:cs="Times New Roman"/>
          <w:color w:val="000000"/>
          <w:sz w:val="22"/>
        </w:rPr>
      </w:pPr>
      <w:r w:rsidRPr="008B43FA">
        <w:rPr>
          <w:rFonts w:eastAsia="Arial" w:cs="Times New Roman"/>
          <w:b/>
          <w:sz w:val="22"/>
        </w:rPr>
        <w:t xml:space="preserve">Palavras-chave: </w:t>
      </w:r>
      <w:r w:rsidR="0059053D" w:rsidRPr="008B43FA">
        <w:rPr>
          <w:rFonts w:eastAsia="Arial" w:cs="Times New Roman"/>
          <w:sz w:val="22"/>
        </w:rPr>
        <w:t>Trabalhadores. Direitos Trabalhistas. Motoristas</w:t>
      </w:r>
      <w:r w:rsidR="003D7B81" w:rsidRPr="008B43FA">
        <w:rPr>
          <w:rFonts w:eastAsia="Arial" w:cs="Times New Roman"/>
          <w:sz w:val="22"/>
        </w:rPr>
        <w:t xml:space="preserve"> de A</w:t>
      </w:r>
      <w:r w:rsidR="00B064BE" w:rsidRPr="008B43FA">
        <w:rPr>
          <w:rFonts w:eastAsia="Arial" w:cs="Times New Roman"/>
          <w:sz w:val="22"/>
        </w:rPr>
        <w:t>plicativo</w:t>
      </w:r>
      <w:r w:rsidR="000E39D7" w:rsidRPr="008B43FA">
        <w:rPr>
          <w:rFonts w:eastAsia="Arial" w:cs="Times New Roman"/>
          <w:color w:val="000000"/>
          <w:sz w:val="22"/>
        </w:rPr>
        <w:t xml:space="preserve">. </w:t>
      </w:r>
      <w:r w:rsidR="0059053D" w:rsidRPr="008B43FA">
        <w:rPr>
          <w:rFonts w:eastAsia="Arial" w:cs="Times New Roman"/>
          <w:color w:val="000000"/>
          <w:sz w:val="22"/>
        </w:rPr>
        <w:t>Plataformas.</w:t>
      </w:r>
    </w:p>
    <w:p w14:paraId="00650D51" w14:textId="77777777" w:rsidR="00FC1C19" w:rsidRPr="00BD53E9" w:rsidRDefault="00FC1C19">
      <w:pPr>
        <w:spacing w:line="240" w:lineRule="auto"/>
        <w:rPr>
          <w:rFonts w:eastAsia="Arial" w:cs="Times New Roman"/>
          <w:color w:val="000000"/>
          <w:szCs w:val="24"/>
        </w:rPr>
      </w:pPr>
    </w:p>
    <w:p w14:paraId="3FBC7E85" w14:textId="77777777" w:rsidR="0059053D" w:rsidRPr="00BD53E9" w:rsidRDefault="00FC1C19" w:rsidP="00FC1C19">
      <w:pPr>
        <w:pStyle w:val="Ttulo1"/>
        <w:rPr>
          <w:rFonts w:eastAsia="Arial" w:cs="Times New Roman"/>
        </w:rPr>
      </w:pPr>
      <w:r w:rsidRPr="00BD53E9">
        <w:rPr>
          <w:rFonts w:eastAsia="Arial" w:cs="Times New Roman"/>
        </w:rPr>
        <w:t>1 INTRODUÇÃO</w:t>
      </w:r>
    </w:p>
    <w:p w14:paraId="3D4E8098" w14:textId="77777777" w:rsidR="00956934" w:rsidRPr="00BD53E9" w:rsidRDefault="0059053D" w:rsidP="0059053D">
      <w:pPr>
        <w:ind w:right="-2" w:firstLine="709"/>
        <w:rPr>
          <w:rFonts w:eastAsia="Times New Roman" w:cs="Times New Roman"/>
        </w:rPr>
      </w:pPr>
      <w:r w:rsidRPr="00BD53E9">
        <w:rPr>
          <w:rFonts w:eastAsia="Times New Roman" w:cs="Times New Roman"/>
        </w:rPr>
        <w:t>A inserção do trabalho no universo te</w:t>
      </w:r>
      <w:r w:rsidR="000E39D7" w:rsidRPr="00BD53E9">
        <w:rPr>
          <w:rFonts w:eastAsia="Times New Roman" w:cs="Times New Roman"/>
        </w:rPr>
        <w:t xml:space="preserve">cnológico iniciou </w:t>
      </w:r>
      <w:r w:rsidRPr="00BD53E9">
        <w:rPr>
          <w:rFonts w:eastAsia="Times New Roman" w:cs="Times New Roman"/>
        </w:rPr>
        <w:t xml:space="preserve">no período da Primeira </w:t>
      </w:r>
      <w:r w:rsidR="00956934" w:rsidRPr="00BD53E9">
        <w:rPr>
          <w:rFonts w:eastAsia="Times New Roman" w:cs="Times New Roman"/>
        </w:rPr>
        <w:t xml:space="preserve">Revolução Industrial </w:t>
      </w:r>
      <w:r w:rsidRPr="00BD53E9">
        <w:rPr>
          <w:rFonts w:eastAsia="Times New Roman" w:cs="Times New Roman"/>
        </w:rPr>
        <w:t>(1760-1850), na Inglaterra, sendo um período de</w:t>
      </w:r>
      <w:r w:rsidR="00956934" w:rsidRPr="00BD53E9">
        <w:rPr>
          <w:rFonts w:eastAsia="Times New Roman" w:cs="Times New Roman"/>
        </w:rPr>
        <w:t xml:space="preserve"> grande</w:t>
      </w:r>
      <w:r w:rsidRPr="00BD53E9">
        <w:rPr>
          <w:rFonts w:eastAsia="Times New Roman" w:cs="Times New Roman"/>
        </w:rPr>
        <w:t xml:space="preserve"> desenvolvimento tecnológico, com avanços nos meios fabris e de transporte, dando início a uma nova era da relação entre a socie</w:t>
      </w:r>
      <w:r w:rsidR="00956934" w:rsidRPr="00BD53E9">
        <w:rPr>
          <w:rFonts w:eastAsia="Times New Roman" w:cs="Times New Roman"/>
        </w:rPr>
        <w:t>dade e o meio. Nesse período, h</w:t>
      </w:r>
      <w:r w:rsidRPr="00BD53E9">
        <w:rPr>
          <w:rFonts w:eastAsia="Times New Roman" w:cs="Times New Roman"/>
        </w:rPr>
        <w:t xml:space="preserve">ouve a substituição do trabalho artesanal pelas atividades industriais </w:t>
      </w:r>
      <w:r w:rsidR="00956934" w:rsidRPr="00BD53E9">
        <w:rPr>
          <w:rFonts w:eastAsia="Times New Roman" w:cs="Times New Roman"/>
        </w:rPr>
        <w:t>(ORNELLAS; MONTEIRO, 2006).</w:t>
      </w:r>
    </w:p>
    <w:p w14:paraId="07A82C00" w14:textId="77777777" w:rsidR="000E39D7" w:rsidRPr="00BD53E9" w:rsidRDefault="00956934" w:rsidP="0059053D">
      <w:pPr>
        <w:ind w:right="-2" w:firstLine="709"/>
        <w:rPr>
          <w:rFonts w:eastAsia="Times New Roman" w:cs="Times New Roman"/>
        </w:rPr>
      </w:pPr>
      <w:r w:rsidRPr="00BD53E9">
        <w:rPr>
          <w:rFonts w:eastAsia="Times New Roman" w:cs="Times New Roman"/>
        </w:rPr>
        <w:lastRenderedPageBreak/>
        <w:t xml:space="preserve">Em seguida, a </w:t>
      </w:r>
      <w:r w:rsidR="0059053D" w:rsidRPr="00BD53E9">
        <w:rPr>
          <w:rFonts w:eastAsia="Times New Roman" w:cs="Times New Roman"/>
        </w:rPr>
        <w:t>Segunda Revolução Industrial (</w:t>
      </w:r>
      <w:r w:rsidRPr="00BD53E9">
        <w:rPr>
          <w:rFonts w:eastAsia="Times New Roman" w:cs="Times New Roman"/>
        </w:rPr>
        <w:t>1870-1914) trouxe a ascensão do</w:t>
      </w:r>
      <w:r w:rsidR="0059053D" w:rsidRPr="00BD53E9">
        <w:rPr>
          <w:rFonts w:eastAsia="Times New Roman" w:cs="Times New Roman"/>
        </w:rPr>
        <w:t xml:space="preserve"> petróleo, </w:t>
      </w:r>
      <w:r w:rsidRPr="00BD53E9">
        <w:rPr>
          <w:rFonts w:eastAsia="Times New Roman" w:cs="Times New Roman"/>
        </w:rPr>
        <w:t>d</w:t>
      </w:r>
      <w:r w:rsidR="0059053D" w:rsidRPr="00BD53E9">
        <w:rPr>
          <w:rFonts w:eastAsia="Times New Roman" w:cs="Times New Roman"/>
        </w:rPr>
        <w:t xml:space="preserve">a eletricidade, </w:t>
      </w:r>
      <w:r w:rsidRPr="00BD53E9">
        <w:rPr>
          <w:rFonts w:eastAsia="Times New Roman" w:cs="Times New Roman"/>
        </w:rPr>
        <w:t>d</w:t>
      </w:r>
      <w:r w:rsidR="0059053D" w:rsidRPr="00BD53E9">
        <w:rPr>
          <w:rFonts w:eastAsia="Times New Roman" w:cs="Times New Roman"/>
        </w:rPr>
        <w:t xml:space="preserve">o motor a combustão, </w:t>
      </w:r>
      <w:r w:rsidRPr="00BD53E9">
        <w:rPr>
          <w:rFonts w:eastAsia="Times New Roman" w:cs="Times New Roman"/>
        </w:rPr>
        <w:t>d</w:t>
      </w:r>
      <w:r w:rsidR="0059053D" w:rsidRPr="00BD53E9">
        <w:rPr>
          <w:rFonts w:eastAsia="Times New Roman" w:cs="Times New Roman"/>
        </w:rPr>
        <w:t xml:space="preserve">o automóvel e, sobretudo, </w:t>
      </w:r>
      <w:r w:rsidRPr="00BD53E9">
        <w:rPr>
          <w:rFonts w:eastAsia="Times New Roman" w:cs="Times New Roman"/>
        </w:rPr>
        <w:t>d</w:t>
      </w:r>
      <w:r w:rsidR="0059053D" w:rsidRPr="00BD53E9">
        <w:rPr>
          <w:rFonts w:eastAsia="Times New Roman" w:cs="Times New Roman"/>
        </w:rPr>
        <w:t xml:space="preserve">a comunicação por meios elétricos </w:t>
      </w:r>
      <w:r w:rsidRPr="00BD53E9">
        <w:rPr>
          <w:rFonts w:eastAsia="Times New Roman" w:cs="Times New Roman"/>
        </w:rPr>
        <w:t>(ABRAMOVAY, 2012). Posteriormente</w:t>
      </w:r>
      <w:r w:rsidR="0059053D" w:rsidRPr="00BD53E9">
        <w:rPr>
          <w:rFonts w:eastAsia="Times New Roman" w:cs="Times New Roman"/>
        </w:rPr>
        <w:t>, a Terceira Revolução Industrial (1970 – dias atuais)</w:t>
      </w:r>
      <w:r w:rsidR="000E39D7" w:rsidRPr="00BD53E9">
        <w:rPr>
          <w:rFonts w:eastAsia="Times New Roman" w:cs="Times New Roman"/>
        </w:rPr>
        <w:t xml:space="preserve"> </w:t>
      </w:r>
      <w:r w:rsidRPr="00BD53E9">
        <w:rPr>
          <w:rFonts w:eastAsia="Times New Roman" w:cs="Times New Roman"/>
        </w:rPr>
        <w:t>formou-se</w:t>
      </w:r>
      <w:r w:rsidR="0059053D" w:rsidRPr="00BD53E9">
        <w:rPr>
          <w:rFonts w:eastAsia="Times New Roman" w:cs="Times New Roman"/>
        </w:rPr>
        <w:t xml:space="preserve"> por processos</w:t>
      </w:r>
      <w:r w:rsidR="0097293B" w:rsidRPr="00BD53E9">
        <w:rPr>
          <w:rFonts w:eastAsia="Times New Roman" w:cs="Times New Roman"/>
        </w:rPr>
        <w:t>, sistemas</w:t>
      </w:r>
      <w:r w:rsidR="0059053D" w:rsidRPr="00BD53E9">
        <w:rPr>
          <w:rFonts w:eastAsia="Times New Roman" w:cs="Times New Roman"/>
        </w:rPr>
        <w:t xml:space="preserve"> e inovações tecnológic</w:t>
      </w:r>
      <w:r w:rsidR="0097293B" w:rsidRPr="00BD53E9">
        <w:rPr>
          <w:rFonts w:eastAsia="Times New Roman" w:cs="Times New Roman"/>
        </w:rPr>
        <w:t>as, com progressos</w:t>
      </w:r>
      <w:r w:rsidR="0059053D" w:rsidRPr="00BD53E9">
        <w:rPr>
          <w:rFonts w:eastAsia="Times New Roman" w:cs="Times New Roman"/>
        </w:rPr>
        <w:t xml:space="preserve"> </w:t>
      </w:r>
      <w:r w:rsidR="0097293B" w:rsidRPr="00BD53E9">
        <w:rPr>
          <w:rFonts w:eastAsia="Times New Roman" w:cs="Times New Roman"/>
        </w:rPr>
        <w:t xml:space="preserve">nos setores da </w:t>
      </w:r>
      <w:r w:rsidR="0059053D" w:rsidRPr="00BD53E9">
        <w:rPr>
          <w:rFonts w:eastAsia="Times New Roman" w:cs="Times New Roman"/>
        </w:rPr>
        <w:t>infor</w:t>
      </w:r>
      <w:r w:rsidR="0097293B" w:rsidRPr="00BD53E9">
        <w:rPr>
          <w:rFonts w:eastAsia="Times New Roman" w:cs="Times New Roman"/>
        </w:rPr>
        <w:t xml:space="preserve">mática, </w:t>
      </w:r>
      <w:r w:rsidR="0059053D" w:rsidRPr="00BD53E9">
        <w:rPr>
          <w:rFonts w:eastAsia="Times New Roman" w:cs="Times New Roman"/>
        </w:rPr>
        <w:t>telecomunicações, dentre outras áreas (BOETTCHER, 2015).</w:t>
      </w:r>
    </w:p>
    <w:p w14:paraId="59ACBB3D" w14:textId="77777777" w:rsidR="0059053D" w:rsidRPr="00BD53E9" w:rsidRDefault="000E39D7" w:rsidP="0059053D">
      <w:pPr>
        <w:ind w:right="-2" w:firstLine="709"/>
        <w:rPr>
          <w:rFonts w:eastAsia="Times New Roman" w:cs="Times New Roman"/>
        </w:rPr>
      </w:pPr>
      <w:r w:rsidRPr="00BD53E9">
        <w:rPr>
          <w:rFonts w:eastAsia="Times New Roman" w:cs="Times New Roman"/>
        </w:rPr>
        <w:t>Diante diss</w:t>
      </w:r>
      <w:r w:rsidR="004B2653" w:rsidRPr="00BD53E9">
        <w:rPr>
          <w:rFonts w:eastAsia="Times New Roman" w:cs="Times New Roman"/>
        </w:rPr>
        <w:t xml:space="preserve">o, Bauman (1999) trata da globalização e suas modificações de tempo e espaço, proporcionadas pela aceleração dos avanços das tecnologias de informação e comunicação (PORTES, 2019). </w:t>
      </w:r>
      <w:r w:rsidR="0059053D" w:rsidRPr="00BD53E9">
        <w:rPr>
          <w:rFonts w:eastAsia="Times New Roman" w:cs="Times New Roman"/>
        </w:rPr>
        <w:t>Tais</w:t>
      </w:r>
      <w:r w:rsidR="00D86BD7" w:rsidRPr="00BD53E9">
        <w:rPr>
          <w:rFonts w:eastAsia="Times New Roman" w:cs="Times New Roman"/>
        </w:rPr>
        <w:t xml:space="preserve"> eventos </w:t>
      </w:r>
      <w:r w:rsidR="0059053D" w:rsidRPr="00BD53E9">
        <w:rPr>
          <w:rFonts w:eastAsia="Times New Roman" w:cs="Times New Roman"/>
        </w:rPr>
        <w:t xml:space="preserve">foram o cerne de mudanças estruturais na sociedade e </w:t>
      </w:r>
      <w:r w:rsidR="00F153EE" w:rsidRPr="00BD53E9">
        <w:rPr>
          <w:rFonts w:eastAsia="Times New Roman" w:cs="Times New Roman"/>
        </w:rPr>
        <w:t>no âmbito</w:t>
      </w:r>
      <w:r w:rsidR="0097293B" w:rsidRPr="00BD53E9">
        <w:rPr>
          <w:rFonts w:eastAsia="Times New Roman" w:cs="Times New Roman"/>
        </w:rPr>
        <w:t xml:space="preserve"> do </w:t>
      </w:r>
      <w:r w:rsidR="000B5AEB" w:rsidRPr="00BD53E9">
        <w:rPr>
          <w:rFonts w:eastAsia="Times New Roman" w:cs="Times New Roman"/>
        </w:rPr>
        <w:t>trabalho,</w:t>
      </w:r>
      <w:r w:rsidR="00A91ABA" w:rsidRPr="00BD53E9">
        <w:rPr>
          <w:rFonts w:eastAsia="Times New Roman" w:cs="Times New Roman"/>
        </w:rPr>
        <w:t xml:space="preserve"> como</w:t>
      </w:r>
      <w:r w:rsidR="007353ED" w:rsidRPr="00BD53E9">
        <w:rPr>
          <w:rFonts w:eastAsia="Times New Roman" w:cs="Times New Roman"/>
        </w:rPr>
        <w:t xml:space="preserve"> o surgimento de formas de controle sobre o trabalho, principalmente com o taylorismo e o toyotismo</w:t>
      </w:r>
      <w:r w:rsidR="00926439" w:rsidRPr="00BD53E9">
        <w:rPr>
          <w:rFonts w:eastAsia="Times New Roman" w:cs="Times New Roman"/>
        </w:rPr>
        <w:t xml:space="preserve"> (AMORIM; MODA, 2020)</w:t>
      </w:r>
      <w:r w:rsidR="00D86BD7" w:rsidRPr="00BD53E9">
        <w:rPr>
          <w:rFonts w:eastAsia="Times New Roman" w:cs="Times New Roman"/>
        </w:rPr>
        <w:t xml:space="preserve">, tornando as pessoas </w:t>
      </w:r>
      <w:r w:rsidR="000B5AEB" w:rsidRPr="00BD53E9">
        <w:rPr>
          <w:rFonts w:eastAsia="Times New Roman" w:cs="Times New Roman"/>
        </w:rPr>
        <w:t xml:space="preserve">vulneráveis socioeconomicamente </w:t>
      </w:r>
      <w:r w:rsidR="00D86BD7" w:rsidRPr="00BD53E9">
        <w:rPr>
          <w:rFonts w:eastAsia="Times New Roman" w:cs="Times New Roman"/>
        </w:rPr>
        <w:t>n</w:t>
      </w:r>
      <w:r w:rsidR="000B5AEB" w:rsidRPr="00BD53E9">
        <w:rPr>
          <w:rFonts w:eastAsia="Times New Roman" w:cs="Times New Roman"/>
        </w:rPr>
        <w:t>as mais impactadas por essas transformações.</w:t>
      </w:r>
    </w:p>
    <w:p w14:paraId="5297F8B0" w14:textId="77777777" w:rsidR="0071347D" w:rsidRPr="00BD53E9" w:rsidRDefault="00D86BD7" w:rsidP="0059053D">
      <w:pPr>
        <w:ind w:right="-2" w:firstLine="709"/>
        <w:rPr>
          <w:rFonts w:eastAsia="Times New Roman" w:cs="Times New Roman"/>
        </w:rPr>
      </w:pPr>
      <w:r w:rsidRPr="00BD53E9">
        <w:rPr>
          <w:rFonts w:eastAsia="Times New Roman" w:cs="Times New Roman"/>
        </w:rPr>
        <w:t xml:space="preserve">De acordo com </w:t>
      </w:r>
      <w:r w:rsidR="0071347D" w:rsidRPr="00BD53E9">
        <w:rPr>
          <w:rFonts w:eastAsia="Times New Roman" w:cs="Times New Roman"/>
        </w:rPr>
        <w:t>Antune</w:t>
      </w:r>
      <w:r w:rsidR="000B5AEB" w:rsidRPr="00BD53E9">
        <w:rPr>
          <w:rFonts w:eastAsia="Times New Roman" w:cs="Times New Roman"/>
        </w:rPr>
        <w:t>s</w:t>
      </w:r>
      <w:r w:rsidRPr="00BD53E9">
        <w:rPr>
          <w:rFonts w:eastAsia="Times New Roman" w:cs="Times New Roman"/>
        </w:rPr>
        <w:t xml:space="preserve"> (2018</w:t>
      </w:r>
      <w:r w:rsidR="00CF1F38" w:rsidRPr="00BD53E9">
        <w:rPr>
          <w:rFonts w:eastAsia="Times New Roman" w:cs="Times New Roman"/>
        </w:rPr>
        <w:t>, p.30</w:t>
      </w:r>
      <w:r w:rsidRPr="00BD53E9">
        <w:rPr>
          <w:rFonts w:eastAsia="Times New Roman" w:cs="Times New Roman"/>
        </w:rPr>
        <w:t>)</w:t>
      </w:r>
      <w:r w:rsidR="000B5AEB" w:rsidRPr="00BD53E9">
        <w:rPr>
          <w:rFonts w:eastAsia="Times New Roman" w:cs="Times New Roman"/>
        </w:rPr>
        <w:t xml:space="preserve">, </w:t>
      </w:r>
      <w:r w:rsidRPr="00BD53E9">
        <w:rPr>
          <w:rFonts w:eastAsia="Times New Roman" w:cs="Times New Roman"/>
        </w:rPr>
        <w:t>“</w:t>
      </w:r>
      <w:r w:rsidR="000B5AEB" w:rsidRPr="00BD53E9">
        <w:rPr>
          <w:rFonts w:cs="Times New Roman"/>
        </w:rPr>
        <w:t>em pleno século XXI,</w:t>
      </w:r>
      <w:r w:rsidR="00CF1F38" w:rsidRPr="00BD53E9">
        <w:rPr>
          <w:rFonts w:cs="Times New Roman"/>
        </w:rPr>
        <w:t xml:space="preserve"> mais do que nunca, </w:t>
      </w:r>
      <w:r w:rsidR="000B5AEB" w:rsidRPr="00BD53E9">
        <w:rPr>
          <w:rFonts w:cs="Times New Roman"/>
        </w:rPr>
        <w:t>bilhões de homens e mulheres dependem totalmente do trabalho para sobreviver e encontram, cada vez mais, situações instáveis, precárias, desumanas ou vivenciam diretamente o flage</w:t>
      </w:r>
      <w:r w:rsidRPr="00BD53E9">
        <w:rPr>
          <w:rFonts w:cs="Times New Roman"/>
        </w:rPr>
        <w:t>lo do desemprego”</w:t>
      </w:r>
      <w:r w:rsidR="000B5AEB" w:rsidRPr="00BD53E9">
        <w:rPr>
          <w:rFonts w:cs="Times New Roman"/>
        </w:rPr>
        <w:t>. Isto significa que houve um aumento exponencial no número de pessoas em busca de trabalho e, em contrapartida, houve uma redução massiva na oferta de empregos.</w:t>
      </w:r>
    </w:p>
    <w:p w14:paraId="2B2C5680" w14:textId="77777777" w:rsidR="00F153EE" w:rsidRPr="00BD53E9" w:rsidRDefault="0059053D" w:rsidP="0059053D">
      <w:pPr>
        <w:ind w:firstLine="851"/>
        <w:rPr>
          <w:rFonts w:eastAsia="Times New Roman" w:cs="Times New Roman"/>
        </w:rPr>
      </w:pPr>
      <w:r w:rsidRPr="00BD53E9">
        <w:rPr>
          <w:rFonts w:eastAsia="Times New Roman" w:cs="Times New Roman"/>
        </w:rPr>
        <w:t>Nas últimas décadas,</w:t>
      </w:r>
      <w:r w:rsidR="0097293B" w:rsidRPr="00BD53E9">
        <w:rPr>
          <w:rFonts w:eastAsia="Times New Roman" w:cs="Times New Roman"/>
        </w:rPr>
        <w:t xml:space="preserve"> com a expansão </w:t>
      </w:r>
      <w:r w:rsidRPr="00BD53E9">
        <w:rPr>
          <w:rFonts w:eastAsia="Times New Roman" w:cs="Times New Roman"/>
        </w:rPr>
        <w:t xml:space="preserve">da </w:t>
      </w:r>
      <w:r w:rsidRPr="00BD53E9">
        <w:rPr>
          <w:rFonts w:eastAsia="Times New Roman" w:cs="Times New Roman"/>
          <w:i/>
        </w:rPr>
        <w:t>internet</w:t>
      </w:r>
      <w:r w:rsidRPr="00BD53E9">
        <w:rPr>
          <w:rFonts w:eastAsia="Times New Roman" w:cs="Times New Roman"/>
        </w:rPr>
        <w:t>,</w:t>
      </w:r>
      <w:r w:rsidR="0097293B" w:rsidRPr="00BD53E9">
        <w:rPr>
          <w:rFonts w:eastAsia="Times New Roman" w:cs="Times New Roman"/>
        </w:rPr>
        <w:t xml:space="preserve"> inaugurou-se um processo de </w:t>
      </w:r>
      <w:r w:rsidRPr="00BD53E9">
        <w:rPr>
          <w:rFonts w:eastAsia="Times New Roman" w:cs="Times New Roman"/>
        </w:rPr>
        <w:t xml:space="preserve">assolamento das formas tradicionais de emprego (ANTUNES, 2018). Ocorreu o aumento dos </w:t>
      </w:r>
      <w:r w:rsidR="0097293B" w:rsidRPr="00BD53E9">
        <w:rPr>
          <w:rFonts w:eastAsia="Times New Roman" w:cs="Times New Roman"/>
        </w:rPr>
        <w:t>trabalhadores pertencentes</w:t>
      </w:r>
      <w:r w:rsidRPr="00BD53E9">
        <w:rPr>
          <w:rFonts w:eastAsia="Times New Roman" w:cs="Times New Roman"/>
        </w:rPr>
        <w:t xml:space="preserve"> ao grupo periférico do trabalho, que, por </w:t>
      </w:r>
      <w:r w:rsidR="0097293B" w:rsidRPr="00BD53E9">
        <w:rPr>
          <w:rFonts w:eastAsia="Times New Roman" w:cs="Times New Roman"/>
        </w:rPr>
        <w:t xml:space="preserve">extrema </w:t>
      </w:r>
      <w:r w:rsidRPr="00BD53E9">
        <w:rPr>
          <w:rFonts w:eastAsia="Times New Roman" w:cs="Times New Roman"/>
        </w:rPr>
        <w:t>necessidade, buscam</w:t>
      </w:r>
      <w:r w:rsidR="0097293B" w:rsidRPr="00BD53E9">
        <w:rPr>
          <w:rFonts w:eastAsia="Times New Roman" w:cs="Times New Roman"/>
        </w:rPr>
        <w:t xml:space="preserve"> atividades mais simples, </w:t>
      </w:r>
      <w:r w:rsidRPr="00BD53E9">
        <w:rPr>
          <w:rFonts w:eastAsia="Times New Roman" w:cs="Times New Roman"/>
        </w:rPr>
        <w:t>com menor segurança</w:t>
      </w:r>
      <w:r w:rsidR="00F153EE" w:rsidRPr="00BD53E9">
        <w:rPr>
          <w:rFonts w:eastAsia="Times New Roman" w:cs="Times New Roman"/>
        </w:rPr>
        <w:t xml:space="preserve"> e desprovidas de todos os direitos e garantias </w:t>
      </w:r>
      <w:r w:rsidR="0097293B" w:rsidRPr="00BD53E9">
        <w:rPr>
          <w:rFonts w:eastAsia="Times New Roman" w:cs="Times New Roman"/>
        </w:rPr>
        <w:t>inerentes ao trabalho digno</w:t>
      </w:r>
      <w:r w:rsidR="00F153EE" w:rsidRPr="00BD53E9">
        <w:rPr>
          <w:rFonts w:eastAsia="Times New Roman" w:cs="Times New Roman"/>
        </w:rPr>
        <w:t xml:space="preserve"> </w:t>
      </w:r>
      <w:r w:rsidRPr="00BD53E9">
        <w:rPr>
          <w:rFonts w:eastAsia="Times New Roman" w:cs="Times New Roman"/>
        </w:rPr>
        <w:t>(HARVEY, 1994). Isso retrata os trabalhadores informais</w:t>
      </w:r>
      <w:r w:rsidR="00D86BD7" w:rsidRPr="00BD53E9">
        <w:rPr>
          <w:rFonts w:eastAsia="Times New Roman" w:cs="Times New Roman"/>
        </w:rPr>
        <w:t xml:space="preserve">, </w:t>
      </w:r>
      <w:r w:rsidRPr="00BD53E9">
        <w:rPr>
          <w:rFonts w:eastAsia="Times New Roman" w:cs="Times New Roman"/>
        </w:rPr>
        <w:t>sem oportunidades de empregos</w:t>
      </w:r>
      <w:r w:rsidR="00D86BD7" w:rsidRPr="00BD53E9">
        <w:rPr>
          <w:rFonts w:eastAsia="Times New Roman" w:cs="Times New Roman"/>
        </w:rPr>
        <w:t xml:space="preserve"> formais e </w:t>
      </w:r>
      <w:r w:rsidRPr="00BD53E9">
        <w:rPr>
          <w:rFonts w:eastAsia="Times New Roman" w:cs="Times New Roman"/>
        </w:rPr>
        <w:t xml:space="preserve">submetidos </w:t>
      </w:r>
      <w:r w:rsidR="00241DD9" w:rsidRPr="00BD53E9">
        <w:rPr>
          <w:rFonts w:eastAsia="Times New Roman" w:cs="Times New Roman"/>
        </w:rPr>
        <w:t>às</w:t>
      </w:r>
      <w:r w:rsidRPr="00BD53E9">
        <w:rPr>
          <w:rFonts w:eastAsia="Times New Roman" w:cs="Times New Roman"/>
        </w:rPr>
        <w:t xml:space="preserve"> condições precárias</w:t>
      </w:r>
      <w:r w:rsidR="00F153EE" w:rsidRPr="00BD53E9">
        <w:rPr>
          <w:rFonts w:eastAsia="Times New Roman" w:cs="Times New Roman"/>
        </w:rPr>
        <w:t xml:space="preserve"> e, até mesmo, desumanas.</w:t>
      </w:r>
      <w:r w:rsidR="000014A0">
        <w:rPr>
          <w:rStyle w:val="Refdenotaderodap"/>
          <w:rFonts w:eastAsia="Times New Roman" w:cs="Times New Roman"/>
        </w:rPr>
        <w:footnoteReference w:id="2"/>
      </w:r>
    </w:p>
    <w:p w14:paraId="5EFF28D1" w14:textId="77777777" w:rsidR="0059053D" w:rsidRPr="00BD53E9" w:rsidRDefault="00F153EE" w:rsidP="0059053D">
      <w:pPr>
        <w:ind w:firstLine="851"/>
        <w:rPr>
          <w:rFonts w:eastAsia="Times New Roman" w:cs="Times New Roman"/>
          <w:color w:val="000000"/>
        </w:rPr>
      </w:pPr>
      <w:r w:rsidRPr="00BD53E9">
        <w:rPr>
          <w:rFonts w:eastAsia="Times New Roman" w:cs="Times New Roman"/>
        </w:rPr>
        <w:t>Nesse contexto</w:t>
      </w:r>
      <w:r w:rsidRPr="00BD53E9">
        <w:rPr>
          <w:rFonts w:eastAsia="Times New Roman" w:cs="Times New Roman"/>
          <w:color w:val="000000"/>
        </w:rPr>
        <w:t>, impulsionado pelas novas tecnologias advindas da Revolução Digital (</w:t>
      </w:r>
      <w:r w:rsidRPr="00BD53E9">
        <w:rPr>
          <w:rFonts w:eastAsia="Times New Roman" w:cs="Times New Roman"/>
        </w:rPr>
        <w:t>Terceira Revolução Industrial</w:t>
      </w:r>
      <w:r w:rsidRPr="00BD53E9">
        <w:rPr>
          <w:rFonts w:eastAsia="Times New Roman" w:cs="Times New Roman"/>
          <w:color w:val="000000"/>
        </w:rPr>
        <w:t xml:space="preserve">), um novo modelo de </w:t>
      </w:r>
      <w:r w:rsidR="0059053D" w:rsidRPr="00BD53E9">
        <w:rPr>
          <w:rFonts w:eastAsia="Times New Roman" w:cs="Times New Roman"/>
          <w:color w:val="000000"/>
        </w:rPr>
        <w:t>trabalho</w:t>
      </w:r>
      <w:r w:rsidRPr="00BD53E9">
        <w:rPr>
          <w:rFonts w:eastAsia="Times New Roman" w:cs="Times New Roman"/>
          <w:color w:val="000000"/>
        </w:rPr>
        <w:t xml:space="preserve"> surge: o trabalho</w:t>
      </w:r>
      <w:r w:rsidR="0059053D" w:rsidRPr="00BD53E9">
        <w:rPr>
          <w:rFonts w:eastAsia="Times New Roman" w:cs="Times New Roman"/>
          <w:color w:val="000000"/>
        </w:rPr>
        <w:t xml:space="preserve"> </w:t>
      </w:r>
      <w:r w:rsidR="0059053D" w:rsidRPr="00BD53E9">
        <w:rPr>
          <w:rFonts w:eastAsia="Times New Roman" w:cs="Times New Roman"/>
          <w:color w:val="000000"/>
        </w:rPr>
        <w:lastRenderedPageBreak/>
        <w:t>“plataformizado”,</w:t>
      </w:r>
      <w:r w:rsidRPr="00BD53E9">
        <w:rPr>
          <w:rFonts w:eastAsia="Times New Roman" w:cs="Times New Roman"/>
          <w:color w:val="000000"/>
        </w:rPr>
        <w:t xml:space="preserve"> </w:t>
      </w:r>
      <w:r w:rsidR="0059053D" w:rsidRPr="00BD53E9">
        <w:rPr>
          <w:rFonts w:eastAsia="Times New Roman" w:cs="Times New Roman"/>
          <w:color w:val="000000"/>
        </w:rPr>
        <w:t xml:space="preserve">o qual é intermediado por </w:t>
      </w:r>
      <w:r w:rsidRPr="00BD53E9">
        <w:rPr>
          <w:rFonts w:eastAsia="Times New Roman" w:cs="Times New Roman"/>
          <w:color w:val="000000"/>
        </w:rPr>
        <w:t xml:space="preserve">grandes empresas, como </w:t>
      </w:r>
      <w:r w:rsidR="0059053D" w:rsidRPr="00BD53E9">
        <w:rPr>
          <w:rFonts w:eastAsia="Times New Roman" w:cs="Times New Roman"/>
          <w:i/>
          <w:color w:val="000000"/>
        </w:rPr>
        <w:t>Uber</w:t>
      </w:r>
      <w:r w:rsidR="00CF1F38" w:rsidRPr="00BD53E9">
        <w:rPr>
          <w:rStyle w:val="Refdenotaderodap"/>
          <w:rFonts w:eastAsia="Times New Roman" w:cs="Times New Roman"/>
          <w:color w:val="000000"/>
        </w:rPr>
        <w:footnoteReference w:id="3"/>
      </w:r>
      <w:r w:rsidR="0059053D" w:rsidRPr="00BD53E9">
        <w:rPr>
          <w:rFonts w:eastAsia="Times New Roman" w:cs="Times New Roman"/>
          <w:color w:val="000000"/>
        </w:rPr>
        <w:t>,</w:t>
      </w:r>
      <w:r w:rsidR="00D86BD7" w:rsidRPr="00BD53E9">
        <w:rPr>
          <w:rFonts w:eastAsia="Times New Roman" w:cs="Times New Roman"/>
          <w:color w:val="000000"/>
        </w:rPr>
        <w:t xml:space="preserve"> </w:t>
      </w:r>
      <w:r w:rsidR="00D86BD7" w:rsidRPr="00BD53E9">
        <w:rPr>
          <w:rFonts w:eastAsia="Times New Roman" w:cs="Times New Roman"/>
          <w:i/>
          <w:color w:val="000000"/>
        </w:rPr>
        <w:t>Cabify</w:t>
      </w:r>
      <w:r w:rsidR="00774297" w:rsidRPr="00BD53E9">
        <w:rPr>
          <w:rStyle w:val="Refdenotaderodap"/>
          <w:rFonts w:eastAsia="Times New Roman" w:cs="Times New Roman"/>
          <w:color w:val="000000"/>
        </w:rPr>
        <w:footnoteReference w:id="4"/>
      </w:r>
      <w:r w:rsidR="00D86BD7" w:rsidRPr="00BD53E9">
        <w:rPr>
          <w:rFonts w:eastAsia="Times New Roman" w:cs="Times New Roman"/>
          <w:color w:val="000000"/>
        </w:rPr>
        <w:t xml:space="preserve">, </w:t>
      </w:r>
      <w:r w:rsidR="0059053D" w:rsidRPr="00BD53E9">
        <w:rPr>
          <w:rFonts w:eastAsia="Times New Roman" w:cs="Times New Roman"/>
          <w:i/>
          <w:color w:val="000000"/>
        </w:rPr>
        <w:t>Ifood</w:t>
      </w:r>
      <w:r w:rsidR="00774297" w:rsidRPr="00BD53E9">
        <w:rPr>
          <w:rStyle w:val="Refdenotaderodap"/>
          <w:rFonts w:eastAsia="Times New Roman" w:cs="Times New Roman"/>
          <w:color w:val="000000"/>
        </w:rPr>
        <w:footnoteReference w:id="5"/>
      </w:r>
      <w:r w:rsidRPr="00BD53E9">
        <w:rPr>
          <w:rFonts w:eastAsia="Times New Roman" w:cs="Times New Roman"/>
          <w:color w:val="000000"/>
        </w:rPr>
        <w:t>, dentre outras</w:t>
      </w:r>
      <w:r w:rsidR="0059053D" w:rsidRPr="00BD53E9">
        <w:rPr>
          <w:rFonts w:eastAsia="Times New Roman" w:cs="Times New Roman"/>
          <w:color w:val="000000"/>
        </w:rPr>
        <w:t>, que trazem um discurso</w:t>
      </w:r>
      <w:r w:rsidRPr="00BD53E9">
        <w:rPr>
          <w:rFonts w:eastAsia="Times New Roman" w:cs="Times New Roman"/>
          <w:color w:val="000000"/>
        </w:rPr>
        <w:t xml:space="preserve"> de autonomia exercida por seus trabalhadores</w:t>
      </w:r>
      <w:r w:rsidR="00241DD9" w:rsidRPr="00BD53E9">
        <w:rPr>
          <w:rFonts w:eastAsia="Times New Roman" w:cs="Times New Roman"/>
          <w:color w:val="000000"/>
        </w:rPr>
        <w:t>, componentes do novo proletariado de serviços da era digital (ANTUNES, 2018)</w:t>
      </w:r>
      <w:r w:rsidRPr="00BD53E9">
        <w:rPr>
          <w:rFonts w:eastAsia="Times New Roman" w:cs="Times New Roman"/>
          <w:color w:val="000000"/>
        </w:rPr>
        <w:t>. No entanto,</w:t>
      </w:r>
      <w:r w:rsidR="00241DD9" w:rsidRPr="00BD53E9">
        <w:rPr>
          <w:rFonts w:eastAsia="Times New Roman" w:cs="Times New Roman"/>
          <w:color w:val="000000"/>
        </w:rPr>
        <w:t xml:space="preserve"> essa suposta “autonomia” cai por terra diante do </w:t>
      </w:r>
      <w:r w:rsidRPr="00BD53E9">
        <w:rPr>
          <w:rFonts w:eastAsia="Times New Roman" w:cs="Times New Roman"/>
          <w:color w:val="000000"/>
        </w:rPr>
        <w:t xml:space="preserve">rígido </w:t>
      </w:r>
      <w:r w:rsidR="0059053D" w:rsidRPr="00BD53E9">
        <w:rPr>
          <w:rFonts w:eastAsia="Times New Roman" w:cs="Times New Roman"/>
          <w:color w:val="000000"/>
        </w:rPr>
        <w:t>controle</w:t>
      </w:r>
      <w:r w:rsidR="00241DD9" w:rsidRPr="00BD53E9">
        <w:rPr>
          <w:rFonts w:eastAsia="Times New Roman" w:cs="Times New Roman"/>
          <w:color w:val="000000"/>
        </w:rPr>
        <w:t xml:space="preserve"> exercido</w:t>
      </w:r>
      <w:r w:rsidRPr="00BD53E9">
        <w:rPr>
          <w:rFonts w:eastAsia="Times New Roman" w:cs="Times New Roman"/>
          <w:color w:val="000000"/>
        </w:rPr>
        <w:t xml:space="preserve"> por parte dessas empresas</w:t>
      </w:r>
      <w:r w:rsidR="0059053D" w:rsidRPr="00BD53E9">
        <w:rPr>
          <w:rFonts w:eastAsia="Times New Roman" w:cs="Times New Roman"/>
          <w:color w:val="000000"/>
        </w:rPr>
        <w:t xml:space="preserve">, com imposição </w:t>
      </w:r>
      <w:r w:rsidR="00241DD9" w:rsidRPr="00BD53E9">
        <w:rPr>
          <w:rFonts w:eastAsia="Times New Roman" w:cs="Times New Roman"/>
          <w:color w:val="000000"/>
        </w:rPr>
        <w:t xml:space="preserve">de regras, definição de taxas e </w:t>
      </w:r>
      <w:r w:rsidR="0059053D" w:rsidRPr="00BD53E9">
        <w:rPr>
          <w:rFonts w:eastAsia="Times New Roman" w:cs="Times New Roman"/>
          <w:color w:val="000000"/>
        </w:rPr>
        <w:t>punições.</w:t>
      </w:r>
    </w:p>
    <w:p w14:paraId="7DCDBC3A" w14:textId="77777777" w:rsidR="0059053D" w:rsidRPr="00BD53E9" w:rsidRDefault="00241DD9" w:rsidP="00FC1C19">
      <w:pPr>
        <w:ind w:right="-2" w:firstLine="709"/>
        <w:rPr>
          <w:rFonts w:eastAsia="Times New Roman" w:cs="Times New Roman"/>
          <w:color w:val="000000"/>
        </w:rPr>
      </w:pPr>
      <w:r w:rsidRPr="00BD53E9">
        <w:rPr>
          <w:rFonts w:eastAsia="Times New Roman" w:cs="Times New Roman"/>
          <w:color w:val="000000"/>
        </w:rPr>
        <w:t>Ante o exposto, o presente trabalho</w:t>
      </w:r>
      <w:r w:rsidR="0059053D" w:rsidRPr="00BD53E9">
        <w:rPr>
          <w:rFonts w:eastAsia="Times New Roman" w:cs="Times New Roman"/>
          <w:color w:val="000000"/>
        </w:rPr>
        <w:t xml:space="preserve"> visa analisar</w:t>
      </w:r>
      <w:r w:rsidRPr="00BD53E9">
        <w:rPr>
          <w:rFonts w:eastAsia="Times New Roman" w:cs="Times New Roman"/>
          <w:color w:val="000000"/>
        </w:rPr>
        <w:t>, de forma preliminar,</w:t>
      </w:r>
      <w:r w:rsidR="0059053D" w:rsidRPr="00BD53E9">
        <w:rPr>
          <w:rFonts w:eastAsia="Times New Roman" w:cs="Times New Roman"/>
          <w:color w:val="000000"/>
        </w:rPr>
        <w:t xml:space="preserve"> a situação dos trabalhadores “plataformizados” no Brasil</w:t>
      </w:r>
      <w:r w:rsidR="002E421E" w:rsidRPr="00BD53E9">
        <w:rPr>
          <w:rFonts w:eastAsia="Times New Roman" w:cs="Times New Roman"/>
          <w:color w:val="000000"/>
        </w:rPr>
        <w:t>, mas especificame</w:t>
      </w:r>
      <w:r w:rsidR="00FC1C19" w:rsidRPr="00BD53E9">
        <w:rPr>
          <w:rFonts w:eastAsia="Times New Roman" w:cs="Times New Roman"/>
          <w:color w:val="000000"/>
        </w:rPr>
        <w:t>nte os motoristas de aplicativo</w:t>
      </w:r>
      <w:r w:rsidR="0059053D" w:rsidRPr="00BD53E9">
        <w:rPr>
          <w:rFonts w:eastAsia="Times New Roman" w:cs="Times New Roman"/>
          <w:color w:val="000000"/>
        </w:rPr>
        <w:t>,</w:t>
      </w:r>
      <w:r w:rsidRPr="00BD53E9">
        <w:rPr>
          <w:rFonts w:eastAsia="Times New Roman" w:cs="Times New Roman"/>
          <w:color w:val="000000"/>
        </w:rPr>
        <w:t xml:space="preserve"> trazendo</w:t>
      </w:r>
      <w:r w:rsidR="00FC1C19" w:rsidRPr="00BD53E9">
        <w:rPr>
          <w:rFonts w:eastAsia="Times New Roman" w:cs="Times New Roman"/>
          <w:color w:val="000000"/>
        </w:rPr>
        <w:t xml:space="preserve"> à tona</w:t>
      </w:r>
      <w:r w:rsidRPr="00BD53E9">
        <w:rPr>
          <w:rFonts w:eastAsia="Times New Roman" w:cs="Times New Roman"/>
          <w:color w:val="000000"/>
        </w:rPr>
        <w:t xml:space="preserve"> a discussão sobre</w:t>
      </w:r>
      <w:r w:rsidR="0059053D" w:rsidRPr="00BD53E9">
        <w:rPr>
          <w:rFonts w:eastAsia="Times New Roman" w:cs="Times New Roman"/>
          <w:color w:val="000000"/>
        </w:rPr>
        <w:t xml:space="preserve"> os direitos trabalhistas</w:t>
      </w:r>
      <w:r w:rsidR="002E421E" w:rsidRPr="00BD53E9">
        <w:rPr>
          <w:rFonts w:eastAsia="Times New Roman" w:cs="Times New Roman"/>
          <w:color w:val="000000"/>
        </w:rPr>
        <w:t xml:space="preserve"> </w:t>
      </w:r>
      <w:r w:rsidRPr="00BD53E9">
        <w:rPr>
          <w:rFonts w:eastAsia="Times New Roman" w:cs="Times New Roman"/>
          <w:color w:val="000000"/>
        </w:rPr>
        <w:t>que são</w:t>
      </w:r>
      <w:r w:rsidR="0059053D" w:rsidRPr="00BD53E9">
        <w:rPr>
          <w:rFonts w:eastAsia="Times New Roman" w:cs="Times New Roman"/>
          <w:color w:val="000000"/>
        </w:rPr>
        <w:t xml:space="preserve"> negados</w:t>
      </w:r>
      <w:r w:rsidRPr="00BD53E9">
        <w:rPr>
          <w:rFonts w:eastAsia="Times New Roman" w:cs="Times New Roman"/>
          <w:color w:val="000000"/>
        </w:rPr>
        <w:t xml:space="preserve"> ou negligenciados </w:t>
      </w:r>
      <w:r w:rsidR="0059053D" w:rsidRPr="00BD53E9">
        <w:rPr>
          <w:rFonts w:eastAsia="Times New Roman" w:cs="Times New Roman"/>
          <w:color w:val="000000"/>
        </w:rPr>
        <w:t>pelas empresas-aplicativo, problemática agravada pela pandemia de Covid-19</w:t>
      </w:r>
      <w:r w:rsidR="00774297" w:rsidRPr="00BD53E9">
        <w:rPr>
          <w:rStyle w:val="Refdenotaderodap"/>
          <w:rFonts w:eastAsia="Times New Roman" w:cs="Times New Roman"/>
          <w:color w:val="000000"/>
        </w:rPr>
        <w:footnoteReference w:id="6"/>
      </w:r>
      <w:r w:rsidR="0059053D" w:rsidRPr="00BD53E9">
        <w:rPr>
          <w:rFonts w:eastAsia="Times New Roman" w:cs="Times New Roman"/>
          <w:color w:val="000000"/>
        </w:rPr>
        <w:t>, pois</w:t>
      </w:r>
      <w:r w:rsidR="00A91ABA" w:rsidRPr="00BD53E9">
        <w:rPr>
          <w:rFonts w:eastAsia="Times New Roman" w:cs="Times New Roman"/>
          <w:color w:val="000000"/>
        </w:rPr>
        <w:t xml:space="preserve">, um de seus efeitos foi </w:t>
      </w:r>
      <w:r w:rsidR="0059053D" w:rsidRPr="00BD53E9">
        <w:rPr>
          <w:rFonts w:eastAsia="Times New Roman" w:cs="Times New Roman"/>
          <w:color w:val="000000"/>
        </w:rPr>
        <w:t xml:space="preserve">o impacto sobre </w:t>
      </w:r>
      <w:r w:rsidR="00A91ABA" w:rsidRPr="00BD53E9">
        <w:rPr>
          <w:rFonts w:eastAsia="Times New Roman" w:cs="Times New Roman"/>
          <w:color w:val="000000"/>
        </w:rPr>
        <w:t xml:space="preserve">o </w:t>
      </w:r>
      <w:r w:rsidR="0059053D" w:rsidRPr="00BD53E9">
        <w:rPr>
          <w:rFonts w:eastAsia="Times New Roman" w:cs="Times New Roman"/>
          <w:color w:val="000000"/>
        </w:rPr>
        <w:t>emprego, mercado de trabalho, consumo e renda</w:t>
      </w:r>
      <w:r w:rsidR="00A91ABA" w:rsidRPr="00BD53E9">
        <w:rPr>
          <w:rFonts w:eastAsia="Times New Roman" w:cs="Times New Roman"/>
          <w:color w:val="000000"/>
        </w:rPr>
        <w:t>, conforme dados do Governo Federal</w:t>
      </w:r>
      <w:r w:rsidR="0059053D" w:rsidRPr="00BD53E9">
        <w:rPr>
          <w:rFonts w:eastAsia="Times New Roman" w:cs="Times New Roman"/>
          <w:color w:val="000000"/>
        </w:rPr>
        <w:t>.</w:t>
      </w:r>
      <w:r w:rsidR="00FC1C19" w:rsidRPr="00BD53E9">
        <w:rPr>
          <w:rFonts w:eastAsia="Times New Roman" w:cs="Times New Roman"/>
          <w:color w:val="000000"/>
        </w:rPr>
        <w:t xml:space="preserve"> </w:t>
      </w:r>
      <w:r w:rsidR="00DC67DA" w:rsidRPr="00BD53E9">
        <w:rPr>
          <w:rFonts w:eastAsia="Times New Roman" w:cs="Times New Roman"/>
          <w:color w:val="000000"/>
        </w:rPr>
        <w:t>Por fim</w:t>
      </w:r>
      <w:r w:rsidR="0059053D" w:rsidRPr="00BD53E9">
        <w:rPr>
          <w:rFonts w:eastAsia="Times New Roman" w:cs="Times New Roman"/>
          <w:color w:val="000000"/>
        </w:rPr>
        <w:t xml:space="preserve">, </w:t>
      </w:r>
      <w:r w:rsidR="002E421E" w:rsidRPr="00BD53E9">
        <w:rPr>
          <w:rFonts w:eastAsia="Times New Roman" w:cs="Times New Roman"/>
          <w:color w:val="000000"/>
        </w:rPr>
        <w:t>será analisado, de forma preliminar,</w:t>
      </w:r>
      <w:r w:rsidR="00A91ABA" w:rsidRPr="00BD53E9">
        <w:rPr>
          <w:rFonts w:eastAsia="Times New Roman" w:cs="Times New Roman"/>
          <w:color w:val="000000"/>
        </w:rPr>
        <w:t xml:space="preserve"> o posicionamento </w:t>
      </w:r>
      <w:r w:rsidR="0059053D" w:rsidRPr="00BD53E9">
        <w:rPr>
          <w:rFonts w:eastAsia="Times New Roman" w:cs="Times New Roman"/>
          <w:color w:val="000000"/>
        </w:rPr>
        <w:t>do Poder Judiciár</w:t>
      </w:r>
      <w:r w:rsidR="00A91ABA" w:rsidRPr="00BD53E9">
        <w:rPr>
          <w:rFonts w:eastAsia="Times New Roman" w:cs="Times New Roman"/>
          <w:color w:val="000000"/>
        </w:rPr>
        <w:t>io</w:t>
      </w:r>
      <w:r w:rsidR="002E421E" w:rsidRPr="00BD53E9">
        <w:rPr>
          <w:rFonts w:eastAsia="Times New Roman" w:cs="Times New Roman"/>
          <w:color w:val="000000"/>
        </w:rPr>
        <w:t xml:space="preserve"> brasileiro</w:t>
      </w:r>
      <w:r w:rsidR="00A91ABA" w:rsidRPr="00BD53E9">
        <w:rPr>
          <w:rFonts w:eastAsia="Times New Roman" w:cs="Times New Roman"/>
          <w:color w:val="000000"/>
        </w:rPr>
        <w:t xml:space="preserve"> em </w:t>
      </w:r>
      <w:r w:rsidR="0059053D" w:rsidRPr="00BD53E9">
        <w:rPr>
          <w:rFonts w:eastAsia="Times New Roman" w:cs="Times New Roman"/>
          <w:color w:val="000000"/>
        </w:rPr>
        <w:t>relação ao tema</w:t>
      </w:r>
      <w:r w:rsidR="00FC1C19" w:rsidRPr="00BD53E9">
        <w:rPr>
          <w:rFonts w:eastAsia="Times New Roman" w:cs="Times New Roman"/>
          <w:color w:val="000000"/>
        </w:rPr>
        <w:t xml:space="preserve">, tendo em vista os </w:t>
      </w:r>
      <w:r w:rsidR="00A91ABA" w:rsidRPr="00BD53E9">
        <w:rPr>
          <w:rFonts w:eastAsia="Times New Roman" w:cs="Times New Roman"/>
          <w:color w:val="000000"/>
        </w:rPr>
        <w:t xml:space="preserve">inúmeros </w:t>
      </w:r>
      <w:r w:rsidR="0059053D" w:rsidRPr="00BD53E9">
        <w:rPr>
          <w:rFonts w:eastAsia="Times New Roman" w:cs="Times New Roman"/>
          <w:color w:val="000000"/>
        </w:rPr>
        <w:t>julgados das Cortes Superiores</w:t>
      </w:r>
      <w:r w:rsidR="00A91ABA" w:rsidRPr="00BD53E9">
        <w:rPr>
          <w:rFonts w:eastAsia="Times New Roman" w:cs="Times New Roman"/>
          <w:color w:val="000000"/>
        </w:rPr>
        <w:t xml:space="preserve"> no sentido de legitimar a suposta “autonomia” alegada pelas empresas</w:t>
      </w:r>
      <w:r w:rsidR="002E421E" w:rsidRPr="00BD53E9">
        <w:rPr>
          <w:rFonts w:eastAsia="Times New Roman" w:cs="Times New Roman"/>
          <w:color w:val="000000"/>
        </w:rPr>
        <w:t>-aplicativo</w:t>
      </w:r>
      <w:r w:rsidR="00A91ABA" w:rsidRPr="00BD53E9">
        <w:rPr>
          <w:rFonts w:eastAsia="Times New Roman" w:cs="Times New Roman"/>
          <w:color w:val="000000"/>
        </w:rPr>
        <w:t xml:space="preserve"> e, dessa forma, perpetuar a exploração existente na relação entre essas empresas</w:t>
      </w:r>
      <w:r w:rsidR="00FC1C19" w:rsidRPr="00BD53E9">
        <w:rPr>
          <w:rFonts w:eastAsia="Times New Roman" w:cs="Times New Roman"/>
          <w:color w:val="000000"/>
        </w:rPr>
        <w:t xml:space="preserve"> </w:t>
      </w:r>
      <w:r w:rsidR="00A91ABA" w:rsidRPr="00BD53E9">
        <w:rPr>
          <w:rFonts w:eastAsia="Times New Roman" w:cs="Times New Roman"/>
          <w:color w:val="000000"/>
        </w:rPr>
        <w:t>e seus trabalhadores.</w:t>
      </w:r>
      <w:r w:rsidR="00AF0816" w:rsidRPr="00BD53E9">
        <w:rPr>
          <w:rStyle w:val="Refdenotaderodap"/>
          <w:rFonts w:eastAsia="Times New Roman" w:cs="Times New Roman"/>
          <w:color w:val="000000"/>
        </w:rPr>
        <w:footnoteReference w:id="7"/>
      </w:r>
    </w:p>
    <w:p w14:paraId="1A5F237D" w14:textId="77777777" w:rsidR="003D7B81" w:rsidRPr="00BD53E9" w:rsidRDefault="00FC1C19" w:rsidP="00FC1C19">
      <w:pPr>
        <w:pStyle w:val="Ttulo1"/>
        <w:rPr>
          <w:rFonts w:cs="Times New Roman"/>
        </w:rPr>
      </w:pPr>
      <w:r w:rsidRPr="00BD53E9">
        <w:rPr>
          <w:rFonts w:cs="Times New Roman"/>
        </w:rPr>
        <w:t>2 REFERENCIAL TEÓRICO</w:t>
      </w:r>
    </w:p>
    <w:p w14:paraId="4EE12536" w14:textId="77777777" w:rsidR="00223786" w:rsidRPr="00BD53E9" w:rsidRDefault="00595BC2" w:rsidP="00D5631E">
      <w:pPr>
        <w:ind w:firstLine="851"/>
        <w:rPr>
          <w:rFonts w:eastAsia="Times New Roman" w:cs="Times New Roman"/>
        </w:rPr>
      </w:pPr>
      <w:r w:rsidRPr="00BD53E9">
        <w:rPr>
          <w:rFonts w:cs="Times New Roman"/>
        </w:rPr>
        <w:t xml:space="preserve">A partir de uma breve síntese histórica sobre a </w:t>
      </w:r>
      <w:r w:rsidRPr="00BD53E9">
        <w:rPr>
          <w:rFonts w:eastAsia="Times New Roman" w:cs="Times New Roman"/>
        </w:rPr>
        <w:t>inserção do trabalho no universo tecnológico</w:t>
      </w:r>
      <w:r w:rsidRPr="00BD53E9">
        <w:rPr>
          <w:rFonts w:cs="Times New Roman"/>
        </w:rPr>
        <w:t xml:space="preserve">, com ênfase nas Revoluções Industriais, trazida por </w:t>
      </w:r>
      <w:r w:rsidRPr="00BD53E9">
        <w:rPr>
          <w:rFonts w:eastAsia="Times New Roman" w:cs="Times New Roman"/>
        </w:rPr>
        <w:t>Ornellas e Monteiro (2006</w:t>
      </w:r>
      <w:r w:rsidRPr="00BD53E9">
        <w:rPr>
          <w:rFonts w:cs="Times New Roman"/>
        </w:rPr>
        <w:t xml:space="preserve">), </w:t>
      </w:r>
      <w:r w:rsidRPr="00BD53E9">
        <w:rPr>
          <w:rFonts w:eastAsia="Times New Roman" w:cs="Times New Roman"/>
        </w:rPr>
        <w:t xml:space="preserve">Abramovay (2012) e Boettcher (2015), </w:t>
      </w:r>
      <w:r w:rsidRPr="00BD53E9">
        <w:rPr>
          <w:rFonts w:cs="Times New Roman"/>
        </w:rPr>
        <w:t xml:space="preserve">chega-se ao contexto da </w:t>
      </w:r>
      <w:r w:rsidRPr="00BD53E9">
        <w:rPr>
          <w:rFonts w:eastAsia="Times New Roman" w:cs="Times New Roman"/>
        </w:rPr>
        <w:t xml:space="preserve">globalização e </w:t>
      </w:r>
      <w:r w:rsidRPr="00BD53E9">
        <w:rPr>
          <w:rFonts w:eastAsia="Times New Roman" w:cs="Times New Roman"/>
        </w:rPr>
        <w:lastRenderedPageBreak/>
        <w:t>sua</w:t>
      </w:r>
      <w:r w:rsidR="00305914" w:rsidRPr="00BD53E9">
        <w:rPr>
          <w:rFonts w:eastAsia="Times New Roman" w:cs="Times New Roman"/>
        </w:rPr>
        <w:t>s modificações na sociedade e no âmbito do trabalho</w:t>
      </w:r>
      <w:r w:rsidRPr="00BD53E9">
        <w:rPr>
          <w:rFonts w:eastAsia="Times New Roman" w:cs="Times New Roman"/>
        </w:rPr>
        <w:t xml:space="preserve">, proporcionadas </w:t>
      </w:r>
      <w:r w:rsidR="00742AE5" w:rsidRPr="00BD53E9">
        <w:rPr>
          <w:rFonts w:eastAsia="Times New Roman" w:cs="Times New Roman"/>
        </w:rPr>
        <w:t xml:space="preserve">pelas </w:t>
      </w:r>
      <w:r w:rsidRPr="00BD53E9">
        <w:rPr>
          <w:rFonts w:eastAsia="Times New Roman" w:cs="Times New Roman"/>
        </w:rPr>
        <w:t>tecnologias de informação e comunicação, de acordo com Bauman (1999), Portes (2019) e Amorim e Moda (2020)</w:t>
      </w:r>
      <w:r w:rsidR="00305914" w:rsidRPr="00BD53E9">
        <w:rPr>
          <w:rFonts w:eastAsia="Times New Roman" w:cs="Times New Roman"/>
        </w:rPr>
        <w:t>.</w:t>
      </w:r>
    </w:p>
    <w:p w14:paraId="2E5D684D" w14:textId="77777777" w:rsidR="004A0DC1" w:rsidRPr="00BD53E9" w:rsidRDefault="00742AE5" w:rsidP="004A0DC1">
      <w:pPr>
        <w:ind w:firstLine="851"/>
        <w:rPr>
          <w:rFonts w:eastAsia="Times New Roman" w:cs="Times New Roman"/>
        </w:rPr>
      </w:pPr>
      <w:r w:rsidRPr="00BD53E9">
        <w:rPr>
          <w:rFonts w:eastAsia="Times New Roman" w:cs="Times New Roman"/>
        </w:rPr>
        <w:t xml:space="preserve">Em seguida, </w:t>
      </w:r>
      <w:r w:rsidR="004A0DC1" w:rsidRPr="00BD53E9">
        <w:rPr>
          <w:rFonts w:eastAsia="Times New Roman" w:cs="Times New Roman"/>
        </w:rPr>
        <w:t xml:space="preserve">Harvey (1994) e Antunes (2018) destacam que bilhões de pessoas sofrem com </w:t>
      </w:r>
      <w:r w:rsidR="004A0DC1" w:rsidRPr="00BD53E9">
        <w:rPr>
          <w:rFonts w:cs="Times New Roman"/>
        </w:rPr>
        <w:t xml:space="preserve">situações de trabalho informais, precárias, desumanas ou vivenciam diretamente o desemprego, sendo submetidas às </w:t>
      </w:r>
      <w:r w:rsidR="004A0DC1" w:rsidRPr="00BD53E9">
        <w:rPr>
          <w:rFonts w:eastAsia="Times New Roman" w:cs="Times New Roman"/>
        </w:rPr>
        <w:t>atividades mais simples, com menor segurança e desprovidas de todos os direitos e garantias inerentes ao trabalho digno.</w:t>
      </w:r>
    </w:p>
    <w:p w14:paraId="50772A16" w14:textId="77777777" w:rsidR="004A0DC1" w:rsidRPr="00BD53E9" w:rsidRDefault="004A0DC1" w:rsidP="004A0DC1">
      <w:pPr>
        <w:ind w:firstLine="851"/>
        <w:rPr>
          <w:rFonts w:eastAsia="Times New Roman" w:cs="Times New Roman"/>
          <w:color w:val="000000"/>
        </w:rPr>
      </w:pPr>
      <w:r w:rsidRPr="00BD53E9">
        <w:rPr>
          <w:rFonts w:eastAsia="Times New Roman" w:cs="Times New Roman"/>
        </w:rPr>
        <w:t xml:space="preserve">Nesse contexto, </w:t>
      </w:r>
      <w:r w:rsidRPr="00BD53E9">
        <w:rPr>
          <w:rFonts w:eastAsia="Times New Roman" w:cs="Times New Roman"/>
          <w:color w:val="000000"/>
        </w:rPr>
        <w:t xml:space="preserve">surge o trabalho “plataformizado”, o qual é intermediado por grandes empresas, como </w:t>
      </w:r>
      <w:r w:rsidRPr="00BD53E9">
        <w:rPr>
          <w:rFonts w:eastAsia="Times New Roman" w:cs="Times New Roman"/>
          <w:i/>
          <w:color w:val="000000"/>
        </w:rPr>
        <w:t>Uber</w:t>
      </w:r>
      <w:r w:rsidRPr="00BD53E9">
        <w:rPr>
          <w:rFonts w:eastAsia="Times New Roman" w:cs="Times New Roman"/>
          <w:color w:val="000000"/>
        </w:rPr>
        <w:t xml:space="preserve">, </w:t>
      </w:r>
      <w:r w:rsidRPr="00BD53E9">
        <w:rPr>
          <w:rFonts w:eastAsia="Times New Roman" w:cs="Times New Roman"/>
          <w:i/>
          <w:color w:val="000000"/>
        </w:rPr>
        <w:t>Cabify</w:t>
      </w:r>
      <w:r w:rsidRPr="00BD53E9">
        <w:rPr>
          <w:rFonts w:eastAsia="Times New Roman" w:cs="Times New Roman"/>
          <w:color w:val="000000"/>
        </w:rPr>
        <w:t xml:space="preserve">, </w:t>
      </w:r>
      <w:r w:rsidRPr="00BD53E9">
        <w:rPr>
          <w:rFonts w:eastAsia="Times New Roman" w:cs="Times New Roman"/>
          <w:i/>
          <w:color w:val="000000"/>
        </w:rPr>
        <w:t>Ifood</w:t>
      </w:r>
      <w:r w:rsidRPr="00BD53E9">
        <w:rPr>
          <w:rFonts w:eastAsia="Times New Roman" w:cs="Times New Roman"/>
          <w:color w:val="000000"/>
        </w:rPr>
        <w:t>, dentre outras, que trazem um discurso de autonomia exercida por seus trabalhadores, componentes do novo proletariado de serviços da era digital, conforme as lições de Antunes (2018).</w:t>
      </w:r>
      <w:r w:rsidR="00FB1801" w:rsidRPr="00BD53E9">
        <w:rPr>
          <w:rFonts w:eastAsia="Times New Roman" w:cs="Times New Roman"/>
          <w:color w:val="000000"/>
        </w:rPr>
        <w:t xml:space="preserve"> Tal problemática foi agravada pela pandemia de Covid-19, pois, um de seus efeitos foi o impacto sobre o emprego, mercado de trabalho, consumo e renda</w:t>
      </w:r>
      <w:r w:rsidR="00742AE5" w:rsidRPr="00BD53E9">
        <w:rPr>
          <w:rFonts w:eastAsia="Times New Roman" w:cs="Times New Roman"/>
          <w:color w:val="000000"/>
        </w:rPr>
        <w:t xml:space="preserve">, segundo </w:t>
      </w:r>
      <w:r w:rsidR="00FB1801" w:rsidRPr="00BD53E9">
        <w:rPr>
          <w:rFonts w:eastAsia="Times New Roman" w:cs="Times New Roman"/>
          <w:color w:val="000000"/>
        </w:rPr>
        <w:t>dados do Governo Federal.</w:t>
      </w:r>
    </w:p>
    <w:p w14:paraId="06967F36" w14:textId="77777777" w:rsidR="00FB1801" w:rsidRPr="00BD53E9" w:rsidRDefault="00FB1801" w:rsidP="004A0DC1">
      <w:pPr>
        <w:ind w:firstLine="851"/>
        <w:rPr>
          <w:rFonts w:eastAsia="Times New Roman" w:cs="Times New Roman"/>
          <w:color w:val="000000"/>
        </w:rPr>
      </w:pPr>
      <w:r w:rsidRPr="00BD53E9">
        <w:rPr>
          <w:rFonts w:eastAsia="Times New Roman" w:cs="Times New Roman"/>
          <w:color w:val="000000"/>
        </w:rPr>
        <w:t>Ademais, o posicionamento do Poder Judiciário brasileiro em relação ao tema, de acordo com decisões das Cortes Superiores, ainda é no sentido de legitimar a suposta “autonomia” alegada pelas empresas-aplicativo e, dessa forma, perpetuar a exploração existente na relação entre essas empresas e seus trabalhadores.</w:t>
      </w:r>
    </w:p>
    <w:p w14:paraId="569AFFB3" w14:textId="77777777" w:rsidR="001450BA" w:rsidRPr="00BD53E9" w:rsidRDefault="001450BA" w:rsidP="001450BA">
      <w:pPr>
        <w:ind w:firstLine="851"/>
        <w:rPr>
          <w:rFonts w:eastAsia="Times New Roman" w:cs="Times New Roman"/>
          <w:color w:val="000000"/>
        </w:rPr>
      </w:pPr>
      <w:r w:rsidRPr="00BD53E9">
        <w:rPr>
          <w:rFonts w:cs="Times New Roman"/>
        </w:rPr>
        <w:t xml:space="preserve">Hickok, Bar &amp; Lim (2014), Gillespie (2016), Evans e Schmalensee (2016), </w:t>
      </w:r>
      <w:r w:rsidRPr="00BD53E9">
        <w:rPr>
          <w:rFonts w:eastAsia="Times New Roman" w:cs="Times New Roman"/>
          <w:color w:val="000000"/>
        </w:rPr>
        <w:t xml:space="preserve">Kenney e Zysman (2016), </w:t>
      </w:r>
      <w:r w:rsidRPr="00BD53E9">
        <w:rPr>
          <w:rFonts w:cs="Times New Roman"/>
        </w:rPr>
        <w:t xml:space="preserve">Helberg, Pierson &amp; Poell (2018), </w:t>
      </w:r>
      <w:r w:rsidRPr="00BD53E9">
        <w:rPr>
          <w:rFonts w:eastAsia="Times New Roman" w:cs="Times New Roman"/>
          <w:color w:val="000000"/>
        </w:rPr>
        <w:t xml:space="preserve">Portes (2019) e </w:t>
      </w:r>
      <w:r w:rsidRPr="00BD53E9">
        <w:rPr>
          <w:rFonts w:cs="Times New Roman"/>
        </w:rPr>
        <w:t xml:space="preserve">Valente (2020) </w:t>
      </w:r>
      <w:r w:rsidRPr="00BD53E9">
        <w:rPr>
          <w:rFonts w:eastAsia="Times New Roman" w:cs="Times New Roman"/>
          <w:color w:val="000000"/>
        </w:rPr>
        <w:t xml:space="preserve">esclarecem a origem do termo “plataformizados” </w:t>
      </w:r>
      <w:r w:rsidR="00742AE5" w:rsidRPr="00BD53E9">
        <w:rPr>
          <w:rFonts w:eastAsia="Times New Roman" w:cs="Times New Roman"/>
          <w:color w:val="000000"/>
        </w:rPr>
        <w:t>e o conceito de plataforma digital</w:t>
      </w:r>
      <w:r w:rsidRPr="00BD53E9">
        <w:rPr>
          <w:rFonts w:eastAsia="Times New Roman" w:cs="Times New Roman"/>
          <w:color w:val="000000"/>
        </w:rPr>
        <w:t>, utilizados neste trabalho, além de enfatizar que ainda não h</w:t>
      </w:r>
      <w:r w:rsidR="00390DCF" w:rsidRPr="00BD53E9">
        <w:rPr>
          <w:rFonts w:eastAsia="Times New Roman" w:cs="Times New Roman"/>
          <w:color w:val="000000"/>
        </w:rPr>
        <w:t xml:space="preserve">á um entendimento consolidado </w:t>
      </w:r>
      <w:r w:rsidRPr="00BD53E9">
        <w:rPr>
          <w:rFonts w:eastAsia="Times New Roman" w:cs="Times New Roman"/>
          <w:color w:val="000000"/>
        </w:rPr>
        <w:t>entre os estudiosos do tema</w:t>
      </w:r>
      <w:r w:rsidR="00390DCF" w:rsidRPr="00BD53E9">
        <w:rPr>
          <w:rFonts w:eastAsia="Times New Roman" w:cs="Times New Roman"/>
          <w:color w:val="000000"/>
        </w:rPr>
        <w:t>.</w:t>
      </w:r>
    </w:p>
    <w:p w14:paraId="13506201" w14:textId="77777777" w:rsidR="00D5631E" w:rsidRPr="00BD53E9" w:rsidRDefault="00390DCF" w:rsidP="00390DCF">
      <w:pPr>
        <w:ind w:firstLine="851"/>
        <w:rPr>
          <w:rFonts w:eastAsia="Times New Roman" w:cs="Times New Roman"/>
          <w:color w:val="000000"/>
        </w:rPr>
      </w:pPr>
      <w:r w:rsidRPr="00BD53E9">
        <w:rPr>
          <w:rFonts w:eastAsia="Times New Roman" w:cs="Times New Roman"/>
          <w:color w:val="000000"/>
        </w:rPr>
        <w:t xml:space="preserve">Em seguida, </w:t>
      </w:r>
      <w:r w:rsidRPr="00BD53E9">
        <w:rPr>
          <w:rFonts w:cs="Times New Roman"/>
        </w:rPr>
        <w:t>Parker, Van Alstyne &amp; Choudary (2016), Kenney e Zysman (2016), Anderson Schwarz (2017),</w:t>
      </w:r>
      <w:r w:rsidRPr="00BD53E9">
        <w:rPr>
          <w:rFonts w:eastAsia="Times New Roman" w:cs="Times New Roman"/>
          <w:color w:val="000000"/>
        </w:rPr>
        <w:t xml:space="preserve"> </w:t>
      </w:r>
      <w:r w:rsidRPr="00BD53E9">
        <w:rPr>
          <w:rFonts w:cs="Times New Roman"/>
        </w:rPr>
        <w:t xml:space="preserve">Moraes </w:t>
      </w:r>
      <w:r w:rsidRPr="00BD53E9">
        <w:rPr>
          <w:rFonts w:cs="Times New Roman"/>
          <w:i/>
        </w:rPr>
        <w:t>et al</w:t>
      </w:r>
      <w:r w:rsidRPr="00BD53E9">
        <w:rPr>
          <w:rFonts w:cs="Times New Roman"/>
        </w:rPr>
        <w:t xml:space="preserve"> (2019</w:t>
      </w:r>
      <w:r w:rsidRPr="00BD53E9">
        <w:rPr>
          <w:rFonts w:eastAsia="Times New Roman" w:cs="Times New Roman"/>
        </w:rPr>
        <w:t xml:space="preserve">) e </w:t>
      </w:r>
      <w:r w:rsidRPr="00BD53E9">
        <w:rPr>
          <w:rFonts w:cs="Times New Roman"/>
        </w:rPr>
        <w:t>Valente (2020) trazem o termo “economia de plataforma”, utilizado para designar as atividades de mercado mediadas por plataformas digitais, que administram uma força de trabalho grande e desagregada por meio de suas plataformas e algoritmos, proporcionando experiências padronizadas, por meio de condutores amadores, tratados</w:t>
      </w:r>
      <w:r w:rsidR="00742AE5" w:rsidRPr="00BD53E9">
        <w:rPr>
          <w:rFonts w:cs="Times New Roman"/>
        </w:rPr>
        <w:t xml:space="preserve"> como “</w:t>
      </w:r>
      <w:r w:rsidR="005140C6" w:rsidRPr="00BD53E9">
        <w:rPr>
          <w:rFonts w:cs="Times New Roman"/>
        </w:rPr>
        <w:t>autônomos</w:t>
      </w:r>
      <w:r w:rsidR="00742AE5" w:rsidRPr="00BD53E9">
        <w:rPr>
          <w:rFonts w:cs="Times New Roman"/>
        </w:rPr>
        <w:t xml:space="preserve">”. Além disso, os referidos autores </w:t>
      </w:r>
      <w:r w:rsidRPr="00BD53E9">
        <w:rPr>
          <w:rFonts w:cs="Times New Roman"/>
        </w:rPr>
        <w:t xml:space="preserve">destacam que </w:t>
      </w:r>
      <w:r w:rsidRPr="00BD53E9">
        <w:rPr>
          <w:rFonts w:eastAsia="Times New Roman" w:cs="Times New Roman"/>
          <w:color w:val="000000"/>
        </w:rPr>
        <w:t>ainda não há um entendimento consolidado sobre</w:t>
      </w:r>
      <w:r w:rsidR="00742AE5" w:rsidRPr="00BD53E9">
        <w:rPr>
          <w:rFonts w:eastAsia="Times New Roman" w:cs="Times New Roman"/>
          <w:color w:val="000000"/>
        </w:rPr>
        <w:t xml:space="preserve"> o referido termo entre os estudiosos do tema.</w:t>
      </w:r>
    </w:p>
    <w:p w14:paraId="0DCC6A07" w14:textId="77777777" w:rsidR="00B064BE" w:rsidRPr="00BD53E9" w:rsidRDefault="00B064BE" w:rsidP="00390DCF">
      <w:pPr>
        <w:ind w:firstLine="851"/>
        <w:rPr>
          <w:rFonts w:cs="Times New Roman"/>
        </w:rPr>
      </w:pPr>
      <w:r w:rsidRPr="00BD53E9">
        <w:rPr>
          <w:rFonts w:cs="Times New Roman"/>
        </w:rPr>
        <w:lastRenderedPageBreak/>
        <w:t>No contexto brasileiro, os trabalhadores submetidos ao supracitado regime das plataformas digitais estão nessa situação em razão do desemprego, da baixa oferta de vagas, além de outras mazelas existentes no país, conforme dados do Instituto de Pesquisa Econômica Aplicada (IPEA)</w:t>
      </w:r>
      <w:r w:rsidR="002F52A6" w:rsidRPr="00BD53E9">
        <w:rPr>
          <w:rFonts w:cs="Times New Roman"/>
        </w:rPr>
        <w:t>, em 2021</w:t>
      </w:r>
      <w:r w:rsidRPr="00BD53E9">
        <w:rPr>
          <w:rFonts w:cs="Times New Roman"/>
        </w:rPr>
        <w:t>. Tal situação foi agravada pela pandemia de Covid-19.</w:t>
      </w:r>
    </w:p>
    <w:p w14:paraId="760C41B7" w14:textId="77777777" w:rsidR="00F6038B" w:rsidRPr="00BD53E9" w:rsidRDefault="00B064BE" w:rsidP="00B064BE">
      <w:pPr>
        <w:ind w:firstLine="851"/>
        <w:rPr>
          <w:rFonts w:cs="Times New Roman"/>
        </w:rPr>
      </w:pPr>
      <w:r w:rsidRPr="00BD53E9">
        <w:rPr>
          <w:rFonts w:cs="Times New Roman"/>
        </w:rPr>
        <w:t>E</w:t>
      </w:r>
      <w:r w:rsidR="00AE2334" w:rsidRPr="00BD53E9">
        <w:rPr>
          <w:rFonts w:cs="Times New Roman"/>
        </w:rPr>
        <w:t xml:space="preserve">sses trabalhadores, intitulados como </w:t>
      </w:r>
      <w:r w:rsidRPr="00BD53E9">
        <w:rPr>
          <w:rFonts w:cs="Times New Roman"/>
        </w:rPr>
        <w:t>“autônomos”, têm seus direitos negados ou negligenciados em razão da vulnerabilidade causada pela intermediação de plataformas digitais, que usam seus mecanismos para camuflar o controle exercido sobre os motoristas de aplicativo, conforme aponta Moda (2020).</w:t>
      </w:r>
    </w:p>
    <w:p w14:paraId="4F420C01" w14:textId="77777777" w:rsidR="00B064BE" w:rsidRPr="00BD53E9" w:rsidRDefault="00B064BE" w:rsidP="00B064BE">
      <w:pPr>
        <w:ind w:firstLine="851"/>
        <w:rPr>
          <w:rFonts w:eastAsia="Times New Roman" w:cs="Times New Roman"/>
          <w:b/>
        </w:rPr>
      </w:pPr>
      <w:r w:rsidRPr="00BD53E9">
        <w:rPr>
          <w:rFonts w:cs="Times New Roman"/>
        </w:rPr>
        <w:t xml:space="preserve">Nesse cenário, a </w:t>
      </w:r>
      <w:r w:rsidRPr="00BD53E9">
        <w:rPr>
          <w:rFonts w:cs="Times New Roman"/>
          <w:i/>
        </w:rPr>
        <w:t>Uber</w:t>
      </w:r>
      <w:r w:rsidRPr="00BD53E9">
        <w:rPr>
          <w:rFonts w:cs="Times New Roman"/>
        </w:rPr>
        <w:t xml:space="preserve">, criada em 2009, se destacou, se expandiu e dominou o mercado mundial desse </w:t>
      </w:r>
      <w:r w:rsidRPr="00BD53E9">
        <w:rPr>
          <w:rFonts w:eastAsia="Times New Roman" w:cs="Times New Roman"/>
          <w:color w:val="000000"/>
        </w:rPr>
        <w:t>novo modelo de trabalho, principalmente após a pandemia de Covid-19</w:t>
      </w:r>
      <w:r w:rsidRPr="00BD53E9">
        <w:rPr>
          <w:rFonts w:cs="Times New Roman"/>
        </w:rPr>
        <w:t xml:space="preserve">. Ela possui mais de cinco milhões de motoristas e entregadores, sendo mais de um milhão deles concentrados no Brasil, segundo dados da </w:t>
      </w:r>
      <w:r w:rsidRPr="00BD53E9">
        <w:rPr>
          <w:rFonts w:cs="Times New Roman"/>
          <w:i/>
        </w:rPr>
        <w:t>U</w:t>
      </w:r>
      <w:r w:rsidR="002F52A6" w:rsidRPr="00BD53E9">
        <w:rPr>
          <w:rFonts w:cs="Times New Roman"/>
          <w:i/>
        </w:rPr>
        <w:t>ber</w:t>
      </w:r>
      <w:r w:rsidR="002F52A6" w:rsidRPr="00BD53E9">
        <w:rPr>
          <w:rFonts w:cs="Times New Roman"/>
        </w:rPr>
        <w:t>, em 2022.</w:t>
      </w:r>
      <w:r w:rsidR="00F6038B" w:rsidRPr="00BD53E9">
        <w:rPr>
          <w:rFonts w:cs="Times New Roman"/>
        </w:rPr>
        <w:t xml:space="preserve"> Além da </w:t>
      </w:r>
      <w:r w:rsidR="00F6038B" w:rsidRPr="00BD53E9">
        <w:rPr>
          <w:rFonts w:cs="Times New Roman"/>
          <w:i/>
        </w:rPr>
        <w:t>Uber</w:t>
      </w:r>
      <w:r w:rsidR="00F6038B" w:rsidRPr="00BD53E9">
        <w:rPr>
          <w:rFonts w:cs="Times New Roman"/>
        </w:rPr>
        <w:t xml:space="preserve">, outras empresas também atuam em território nacional, o que eleva o quantitativo de trabalhadores brasileiros subordinados à essas empresas-aplicativo, conforme aponta Abílio </w:t>
      </w:r>
      <w:r w:rsidR="00F6038B" w:rsidRPr="00BD53E9">
        <w:rPr>
          <w:rFonts w:cs="Times New Roman"/>
          <w:i/>
        </w:rPr>
        <w:t>et al</w:t>
      </w:r>
      <w:r w:rsidR="00F6038B" w:rsidRPr="00BD53E9">
        <w:rPr>
          <w:rFonts w:cs="Times New Roman"/>
        </w:rPr>
        <w:t xml:space="preserve"> (2020).</w:t>
      </w:r>
    </w:p>
    <w:p w14:paraId="33D36C63" w14:textId="77777777" w:rsidR="00F6038B" w:rsidRPr="00BD53E9" w:rsidRDefault="00F6038B" w:rsidP="00F6038B">
      <w:pPr>
        <w:ind w:right="-2" w:firstLine="708"/>
        <w:rPr>
          <w:rFonts w:cs="Times New Roman"/>
        </w:rPr>
      </w:pPr>
      <w:r w:rsidRPr="00BD53E9">
        <w:rPr>
          <w:rFonts w:cs="Times New Roman"/>
        </w:rPr>
        <w:t>A suposta “autonomia” na qual os motoristas de aplicativo são enquadrados é peça-chave para se compreender a problemática em comento, pois é ela que dá condições para as políticas de flexibilidade existentes no serviço e exime as empresas de arcar com os custos de contratação, pagamento de salário-mínimo, férias, décimo terceiro, dentre outros direitos assegurados na Consolidação das Leis do Trabalho (1943) e na Constituição Federal (1988), ressalta Pochmann (2017).</w:t>
      </w:r>
    </w:p>
    <w:p w14:paraId="50F1ECA1" w14:textId="77777777" w:rsidR="005140C6" w:rsidRPr="00BD53E9" w:rsidRDefault="00F6038B" w:rsidP="005140C6">
      <w:pPr>
        <w:ind w:right="-2" w:firstLine="708"/>
        <w:rPr>
          <w:rFonts w:cs="Times New Roman"/>
        </w:rPr>
      </w:pPr>
      <w:r w:rsidRPr="00BD53E9">
        <w:rPr>
          <w:rFonts w:cs="Times New Roman"/>
        </w:rPr>
        <w:t>Sobre a temática, vários autores denunciam as violações aos direitos dos trabalhadores nesse processo de plataformização do trabalho juntamen</w:t>
      </w:r>
      <w:r w:rsidR="005140C6" w:rsidRPr="00BD53E9">
        <w:rPr>
          <w:rFonts w:cs="Times New Roman"/>
        </w:rPr>
        <w:t>te com a economia de plataforma, entre eles Gillespie (2010), Kenney e Zysman (2016) e Antunes (2018</w:t>
      </w:r>
      <w:r w:rsidR="00BD53E9" w:rsidRPr="00BD53E9">
        <w:rPr>
          <w:rFonts w:cs="Times New Roman"/>
        </w:rPr>
        <w:t xml:space="preserve"> e 2019</w:t>
      </w:r>
      <w:r w:rsidR="005140C6" w:rsidRPr="00BD53E9">
        <w:rPr>
          <w:rFonts w:cs="Times New Roman"/>
        </w:rPr>
        <w:t>).</w:t>
      </w:r>
    </w:p>
    <w:p w14:paraId="6C0FAE15" w14:textId="77777777" w:rsidR="005140C6" w:rsidRPr="00BD53E9" w:rsidRDefault="005140C6" w:rsidP="005140C6">
      <w:pPr>
        <w:ind w:right="-2" w:firstLine="708"/>
        <w:rPr>
          <w:rFonts w:cs="Times New Roman"/>
        </w:rPr>
      </w:pPr>
      <w:r w:rsidRPr="00BD53E9">
        <w:rPr>
          <w:rFonts w:cs="Times New Roman"/>
        </w:rPr>
        <w:t>Diante dessa situação, no Brasil, inúmeros trabalhadores já buscaram o Poder Judiciário para exigir o cumprimento dos direitos e garantias que lhes são assegurados na legislação trabalhista e na Constituição Federal. E</w:t>
      </w:r>
      <w:r w:rsidR="00675177" w:rsidRPr="00BD53E9">
        <w:rPr>
          <w:rFonts w:cs="Times New Roman"/>
        </w:rPr>
        <w:t>ntretanto, é possível visualizar</w:t>
      </w:r>
      <w:r w:rsidR="00AE2334" w:rsidRPr="00BD53E9">
        <w:rPr>
          <w:rFonts w:cs="Times New Roman"/>
        </w:rPr>
        <w:t xml:space="preserve"> </w:t>
      </w:r>
      <w:r w:rsidR="00675177" w:rsidRPr="00BD53E9">
        <w:rPr>
          <w:rFonts w:cs="Times New Roman"/>
        </w:rPr>
        <w:t>posicionamentos contrários à existência da relação empregador-e</w:t>
      </w:r>
      <w:r w:rsidR="00AE2334" w:rsidRPr="00BD53E9">
        <w:rPr>
          <w:rFonts w:cs="Times New Roman"/>
        </w:rPr>
        <w:t xml:space="preserve">mpregado na situação em questão e a falta de um entendimento consolidado sobre o tema, o que é </w:t>
      </w:r>
      <w:r w:rsidR="00AE2334" w:rsidRPr="00BD53E9">
        <w:rPr>
          <w:rFonts w:cs="Times New Roman"/>
        </w:rPr>
        <w:lastRenderedPageBreak/>
        <w:t xml:space="preserve">visto em diversas decisões das Cortes Superiores: </w:t>
      </w:r>
      <w:r w:rsidR="00675177" w:rsidRPr="00BD53E9">
        <w:rPr>
          <w:rFonts w:cs="Times New Roman"/>
        </w:rPr>
        <w:t>Tribuna</w:t>
      </w:r>
      <w:r w:rsidR="00AE2334" w:rsidRPr="00BD53E9">
        <w:rPr>
          <w:rFonts w:cs="Times New Roman"/>
        </w:rPr>
        <w:t xml:space="preserve">l Superior do Trabalho (TST), </w:t>
      </w:r>
      <w:r w:rsidR="00675177" w:rsidRPr="00BD53E9">
        <w:rPr>
          <w:rFonts w:cs="Times New Roman"/>
        </w:rPr>
        <w:t xml:space="preserve">Superior Tribunal de </w:t>
      </w:r>
      <w:r w:rsidR="00AE2334" w:rsidRPr="00BD53E9">
        <w:rPr>
          <w:rFonts w:cs="Times New Roman"/>
        </w:rPr>
        <w:t xml:space="preserve">Justiça (STJ) e </w:t>
      </w:r>
      <w:r w:rsidR="00675177" w:rsidRPr="00BD53E9">
        <w:rPr>
          <w:rFonts w:cs="Times New Roman"/>
        </w:rPr>
        <w:t>Supremo Tribunal Federal (STF).</w:t>
      </w:r>
    </w:p>
    <w:p w14:paraId="123138DB" w14:textId="77777777" w:rsidR="00223786" w:rsidRPr="00BD53E9" w:rsidRDefault="00AE2334">
      <w:pPr>
        <w:pStyle w:val="Ttulo1"/>
        <w:rPr>
          <w:rFonts w:eastAsia="Arial" w:cs="Times New Roman"/>
        </w:rPr>
      </w:pPr>
      <w:r w:rsidRPr="00BD53E9">
        <w:rPr>
          <w:rFonts w:cs="Times New Roman"/>
        </w:rPr>
        <w:t>3 PROCEDIMENTOS METODOLÓGICOS</w:t>
      </w:r>
    </w:p>
    <w:p w14:paraId="055EF4F1" w14:textId="77777777" w:rsidR="00035847" w:rsidRPr="00BD53E9" w:rsidRDefault="00035847" w:rsidP="00035847">
      <w:pPr>
        <w:ind w:firstLine="851"/>
        <w:rPr>
          <w:rFonts w:eastAsia="Arial" w:cs="Times New Roman"/>
        </w:rPr>
      </w:pPr>
      <w:r w:rsidRPr="00BD53E9">
        <w:rPr>
          <w:rFonts w:eastAsia="Arial" w:cs="Times New Roman"/>
        </w:rPr>
        <w:t>O presente trabalho é resultado de uma pesquisa de natureza teórica-empírica, que surgiu da obs</w:t>
      </w:r>
      <w:r w:rsidR="00AE2334" w:rsidRPr="00BD53E9">
        <w:rPr>
          <w:rFonts w:eastAsia="Arial" w:cs="Times New Roman"/>
        </w:rPr>
        <w:t xml:space="preserve">ervação da </w:t>
      </w:r>
      <w:r w:rsidR="00AE2334" w:rsidRPr="00BD53E9">
        <w:rPr>
          <w:rFonts w:eastAsia="Times New Roman" w:cs="Times New Roman"/>
          <w:color w:val="000000"/>
        </w:rPr>
        <w:t>situação dos trabalhadores “plataformizados” no Brasil, mas especificamente os motoristas de aplicativo, que têm os direitos trabalhistas negados ou negligenciados pelas empresas-aplicativo, problemática que foi agravada pela pandemia de Covid-19.</w:t>
      </w:r>
    </w:p>
    <w:p w14:paraId="26E76AB0" w14:textId="77777777" w:rsidR="00035847" w:rsidRPr="00BD53E9" w:rsidRDefault="00035847" w:rsidP="00035847">
      <w:pPr>
        <w:ind w:firstLine="851"/>
        <w:rPr>
          <w:rFonts w:eastAsia="Times New Roman" w:cs="Times New Roman"/>
          <w:szCs w:val="24"/>
        </w:rPr>
      </w:pPr>
      <w:r w:rsidRPr="00BD53E9">
        <w:rPr>
          <w:rFonts w:eastAsia="Arial" w:cs="Times New Roman"/>
        </w:rPr>
        <w:t>A partir dos dados estudados e ap</w:t>
      </w:r>
      <w:r w:rsidR="004F3C2B" w:rsidRPr="00BD53E9">
        <w:rPr>
          <w:rFonts w:eastAsia="Arial" w:cs="Times New Roman"/>
        </w:rPr>
        <w:t xml:space="preserve">resentados, busca-se a discussão e análise, de forma preliminar, sobre os direitos trabalhistas que são negados ou negligenciados aos motoristas de aplicativo no Brasil, além de verificar o </w:t>
      </w:r>
      <w:r w:rsidR="004F3C2B" w:rsidRPr="00BD53E9">
        <w:rPr>
          <w:rFonts w:eastAsia="Times New Roman" w:cs="Times New Roman"/>
          <w:color w:val="000000"/>
        </w:rPr>
        <w:t>posicionamento do Poder Judiciário brasileiro em relação ao tema, tendo em vista os inúmeros julgados das Cortes Superiores no sentido de legitimar a suposta “autonomia” alegada pelas empresas-aplicativo e, dessa forma, perpetuar a exploração existente na relação entre essas empresas e seus trabalhadores.</w:t>
      </w:r>
    </w:p>
    <w:p w14:paraId="16F4B111" w14:textId="77777777" w:rsidR="0059053D" w:rsidRPr="00BD53E9" w:rsidRDefault="00035847" w:rsidP="00035847">
      <w:pPr>
        <w:ind w:firstLine="851"/>
        <w:rPr>
          <w:rFonts w:cs="Times New Roman"/>
        </w:rPr>
      </w:pPr>
      <w:r w:rsidRPr="00BD53E9">
        <w:rPr>
          <w:rFonts w:eastAsia="Times New Roman" w:cs="Times New Roman"/>
          <w:szCs w:val="24"/>
        </w:rPr>
        <w:t xml:space="preserve">Para isso, os procedimentos metodológicos utilizados foram </w:t>
      </w:r>
      <w:r w:rsidRPr="00BD53E9">
        <w:rPr>
          <w:rFonts w:eastAsia="Times New Roman" w:cs="Times New Roman"/>
          <w:color w:val="000000"/>
        </w:rPr>
        <w:t xml:space="preserve">pesquisa bibliográfica e documental </w:t>
      </w:r>
      <w:r w:rsidRPr="00BD53E9">
        <w:rPr>
          <w:rFonts w:eastAsia="Arial" w:cs="Times New Roman"/>
        </w:rPr>
        <w:t>baseada em dados secundários qualitativos e quantitativos</w:t>
      </w:r>
      <w:r w:rsidRPr="00BD53E9">
        <w:rPr>
          <w:rFonts w:eastAsia="Times New Roman" w:cs="Times New Roman"/>
          <w:color w:val="000000"/>
        </w:rPr>
        <w:t>, fundamentada em autore</w:t>
      </w:r>
      <w:r w:rsidR="004F3C2B" w:rsidRPr="00BD53E9">
        <w:rPr>
          <w:rFonts w:eastAsia="Times New Roman" w:cs="Times New Roman"/>
          <w:color w:val="000000"/>
        </w:rPr>
        <w:t>s que trazem discussões sobre o tema em livros e artigos, além de jurisprudências das Cortes Superiores, documentos e matérias disponíveis na rede mundial de computadores.</w:t>
      </w:r>
    </w:p>
    <w:p w14:paraId="6DC1C0C1" w14:textId="77777777" w:rsidR="0010339E" w:rsidRPr="00BD53E9" w:rsidRDefault="004F3C2B" w:rsidP="004F3C2B">
      <w:pPr>
        <w:pStyle w:val="Ttulo1"/>
        <w:rPr>
          <w:rFonts w:eastAsia="Arial" w:cs="Times New Roman"/>
        </w:rPr>
      </w:pPr>
      <w:r w:rsidRPr="00BD53E9">
        <w:rPr>
          <w:rFonts w:cs="Times New Roman"/>
        </w:rPr>
        <w:t>4 RESULTADOS</w:t>
      </w:r>
    </w:p>
    <w:p w14:paraId="3D0C917E" w14:textId="77777777" w:rsidR="006E7816" w:rsidRPr="00BD53E9" w:rsidRDefault="0010339E" w:rsidP="005F1D3A">
      <w:pPr>
        <w:ind w:right="-2" w:firstLine="708"/>
        <w:rPr>
          <w:rFonts w:cs="Times New Roman"/>
        </w:rPr>
      </w:pPr>
      <w:r w:rsidRPr="00BD53E9">
        <w:rPr>
          <w:rFonts w:eastAsia="Times New Roman" w:cs="Times New Roman"/>
          <w:color w:val="000000"/>
        </w:rPr>
        <w:t>I</w:t>
      </w:r>
      <w:r w:rsidR="00B52665" w:rsidRPr="00BD53E9">
        <w:rPr>
          <w:rFonts w:eastAsia="Times New Roman" w:cs="Times New Roman"/>
          <w:color w:val="000000"/>
        </w:rPr>
        <w:t xml:space="preserve">nicialmente, </w:t>
      </w:r>
      <w:r w:rsidR="00C05996" w:rsidRPr="00BD53E9">
        <w:rPr>
          <w:rFonts w:eastAsia="Times New Roman" w:cs="Times New Roman"/>
          <w:color w:val="000000"/>
        </w:rPr>
        <w:t>é importante esclarecer a origem do termo “plataform</w:t>
      </w:r>
      <w:r w:rsidR="00AF0816" w:rsidRPr="00BD53E9">
        <w:rPr>
          <w:rFonts w:eastAsia="Times New Roman" w:cs="Times New Roman"/>
          <w:color w:val="000000"/>
        </w:rPr>
        <w:t>izado</w:t>
      </w:r>
      <w:r w:rsidR="00450557" w:rsidRPr="00BD53E9">
        <w:rPr>
          <w:rFonts w:eastAsia="Times New Roman" w:cs="Times New Roman"/>
          <w:color w:val="000000"/>
        </w:rPr>
        <w:t>”, utilizado neste trabalho</w:t>
      </w:r>
      <w:r w:rsidR="00C05996" w:rsidRPr="00BD53E9">
        <w:rPr>
          <w:rFonts w:eastAsia="Times New Roman" w:cs="Times New Roman"/>
          <w:color w:val="000000"/>
        </w:rPr>
        <w:t>. Esse termo advém do “fenômeno dos negócios baseados em plataformas digitais” (PORTES, 2019</w:t>
      </w:r>
      <w:r w:rsidR="00450557" w:rsidRPr="00BD53E9">
        <w:rPr>
          <w:rFonts w:eastAsia="Times New Roman" w:cs="Times New Roman"/>
          <w:color w:val="000000"/>
        </w:rPr>
        <w:t>, p.</w:t>
      </w:r>
      <w:r w:rsidR="00806B6D" w:rsidRPr="00BD53E9">
        <w:rPr>
          <w:rFonts w:eastAsia="Times New Roman" w:cs="Times New Roman"/>
          <w:color w:val="000000"/>
        </w:rPr>
        <w:t>16</w:t>
      </w:r>
      <w:r w:rsidR="00C05996" w:rsidRPr="00BD53E9">
        <w:rPr>
          <w:rFonts w:eastAsia="Times New Roman" w:cs="Times New Roman"/>
          <w:color w:val="000000"/>
        </w:rPr>
        <w:t>)</w:t>
      </w:r>
      <w:r w:rsidR="00450557" w:rsidRPr="00BD53E9">
        <w:rPr>
          <w:rFonts w:eastAsia="Times New Roman" w:cs="Times New Roman"/>
          <w:color w:val="000000"/>
        </w:rPr>
        <w:t xml:space="preserve">. As plataformas digitais </w:t>
      </w:r>
      <w:r w:rsidR="001E4814" w:rsidRPr="00BD53E9">
        <w:rPr>
          <w:rFonts w:eastAsia="Times New Roman" w:cs="Times New Roman"/>
          <w:color w:val="000000"/>
        </w:rPr>
        <w:t>c</w:t>
      </w:r>
      <w:r w:rsidR="00DC5F00" w:rsidRPr="00BD53E9">
        <w:rPr>
          <w:rFonts w:eastAsia="Times New Roman" w:cs="Times New Roman"/>
          <w:color w:val="000000"/>
        </w:rPr>
        <w:t>onsiste</w:t>
      </w:r>
      <w:r w:rsidR="00C672E5" w:rsidRPr="00BD53E9">
        <w:rPr>
          <w:rFonts w:eastAsia="Times New Roman" w:cs="Times New Roman"/>
          <w:color w:val="000000"/>
        </w:rPr>
        <w:t>m</w:t>
      </w:r>
      <w:r w:rsidR="00DC5F00" w:rsidRPr="00BD53E9">
        <w:rPr>
          <w:rFonts w:eastAsia="Times New Roman" w:cs="Times New Roman"/>
          <w:color w:val="000000"/>
        </w:rPr>
        <w:t xml:space="preserve"> em um </w:t>
      </w:r>
      <w:r w:rsidR="00450557" w:rsidRPr="00BD53E9">
        <w:rPr>
          <w:rFonts w:eastAsia="Times New Roman" w:cs="Times New Roman"/>
          <w:color w:val="000000"/>
        </w:rPr>
        <w:t xml:space="preserve">conjunto de ferramentas </w:t>
      </w:r>
      <w:r w:rsidR="00DC5F00" w:rsidRPr="00BD53E9">
        <w:rPr>
          <w:rFonts w:eastAsia="Times New Roman" w:cs="Times New Roman"/>
          <w:i/>
          <w:color w:val="000000"/>
        </w:rPr>
        <w:t>online</w:t>
      </w:r>
      <w:r w:rsidR="00DC5F00" w:rsidRPr="00BD53E9">
        <w:rPr>
          <w:rFonts w:eastAsia="Times New Roman" w:cs="Times New Roman"/>
          <w:color w:val="000000"/>
        </w:rPr>
        <w:t xml:space="preserve"> cujos algoritmos servem para organizar e estruturar uma determinada atividade econômica e social (KENNEY; ZYSMAN, 2016).</w:t>
      </w:r>
      <w:r w:rsidR="00C672E5" w:rsidRPr="00BD53E9">
        <w:rPr>
          <w:rFonts w:eastAsia="Times New Roman" w:cs="Times New Roman"/>
          <w:color w:val="000000"/>
        </w:rPr>
        <w:t xml:space="preserve"> No en</w:t>
      </w:r>
      <w:r w:rsidR="00450557" w:rsidRPr="00BD53E9">
        <w:rPr>
          <w:rFonts w:eastAsia="Times New Roman" w:cs="Times New Roman"/>
          <w:color w:val="000000"/>
        </w:rPr>
        <w:t xml:space="preserve">tanto, </w:t>
      </w:r>
      <w:r w:rsidR="00C672E5" w:rsidRPr="00BD53E9">
        <w:rPr>
          <w:rFonts w:eastAsia="Times New Roman" w:cs="Times New Roman"/>
          <w:color w:val="000000"/>
        </w:rPr>
        <w:t>o conceito de plataforma possui diversas abordagens, não sendo</w:t>
      </w:r>
      <w:r w:rsidR="005B76C0" w:rsidRPr="00BD53E9">
        <w:rPr>
          <w:rFonts w:eastAsia="Times New Roman" w:cs="Times New Roman"/>
          <w:color w:val="000000"/>
        </w:rPr>
        <w:t xml:space="preserve"> ainda</w:t>
      </w:r>
      <w:r w:rsidR="00C672E5" w:rsidRPr="00BD53E9">
        <w:rPr>
          <w:rFonts w:eastAsia="Times New Roman" w:cs="Times New Roman"/>
          <w:color w:val="000000"/>
        </w:rPr>
        <w:t xml:space="preserve"> pacific</w:t>
      </w:r>
      <w:r w:rsidR="009C632D" w:rsidRPr="00BD53E9">
        <w:rPr>
          <w:rFonts w:eastAsia="Times New Roman" w:cs="Times New Roman"/>
          <w:color w:val="000000"/>
        </w:rPr>
        <w:t>ado entre os estudiosos do tema, como</w:t>
      </w:r>
      <w:r w:rsidR="003A3A00" w:rsidRPr="00BD53E9">
        <w:rPr>
          <w:rFonts w:eastAsia="Times New Roman" w:cs="Times New Roman"/>
          <w:color w:val="000000"/>
        </w:rPr>
        <w:t xml:space="preserve"> é possível verificar em</w:t>
      </w:r>
      <w:r w:rsidR="009C632D" w:rsidRPr="00BD53E9">
        <w:rPr>
          <w:rFonts w:eastAsia="Times New Roman" w:cs="Times New Roman"/>
          <w:color w:val="000000"/>
        </w:rPr>
        <w:t xml:space="preserve"> </w:t>
      </w:r>
      <w:r w:rsidR="009C632D" w:rsidRPr="00BD53E9">
        <w:rPr>
          <w:rFonts w:cs="Times New Roman"/>
        </w:rPr>
        <w:t xml:space="preserve">Hickok, Bar &amp; Lim (2014), Gillespie </w:t>
      </w:r>
      <w:r w:rsidR="009C632D" w:rsidRPr="00BD53E9">
        <w:rPr>
          <w:rFonts w:cs="Times New Roman"/>
        </w:rPr>
        <w:lastRenderedPageBreak/>
        <w:t>(2016), Evans e Schmalensee (2016) e Helberg, Pierson &amp; Poell (2018)</w:t>
      </w:r>
      <w:r w:rsidR="006E7816" w:rsidRPr="00BD53E9">
        <w:rPr>
          <w:rFonts w:cs="Times New Roman"/>
        </w:rPr>
        <w:t>, dentre outros</w:t>
      </w:r>
      <w:r w:rsidR="00733277" w:rsidRPr="00BD53E9">
        <w:rPr>
          <w:rFonts w:cs="Times New Roman"/>
        </w:rPr>
        <w:t xml:space="preserve"> autores</w:t>
      </w:r>
      <w:r w:rsidR="005F1D3A" w:rsidRPr="00BD53E9">
        <w:rPr>
          <w:rFonts w:cs="Times New Roman"/>
        </w:rPr>
        <w:t xml:space="preserve"> (VALENTE, 2020).</w:t>
      </w:r>
    </w:p>
    <w:p w14:paraId="26365F79" w14:textId="77777777" w:rsidR="0010339E" w:rsidRPr="00BD53E9" w:rsidRDefault="00DC5F00" w:rsidP="005F1D3A">
      <w:pPr>
        <w:ind w:right="-2" w:firstLine="708"/>
        <w:rPr>
          <w:rFonts w:cs="Times New Roman"/>
        </w:rPr>
      </w:pPr>
      <w:r w:rsidRPr="00BD53E9">
        <w:rPr>
          <w:rFonts w:eastAsia="Times New Roman" w:cs="Times New Roman"/>
          <w:color w:val="000000"/>
        </w:rPr>
        <w:t>A</w:t>
      </w:r>
      <w:r w:rsidR="0010339E" w:rsidRPr="00BD53E9">
        <w:rPr>
          <w:rFonts w:cs="Times New Roman"/>
        </w:rPr>
        <w:t xml:space="preserve">s empresas pertencentes à </w:t>
      </w:r>
      <w:r w:rsidR="006E7816" w:rsidRPr="00BD53E9">
        <w:rPr>
          <w:rFonts w:cs="Times New Roman"/>
        </w:rPr>
        <w:t>“</w:t>
      </w:r>
      <w:r w:rsidR="0010339E" w:rsidRPr="00BD53E9">
        <w:rPr>
          <w:rFonts w:cs="Times New Roman"/>
        </w:rPr>
        <w:t>economia de plataforma</w:t>
      </w:r>
      <w:r w:rsidR="006E7816" w:rsidRPr="00BD53E9">
        <w:rPr>
          <w:rFonts w:cs="Times New Roman"/>
        </w:rPr>
        <w:t>”</w:t>
      </w:r>
      <w:r w:rsidR="00806B6D" w:rsidRPr="00BD53E9">
        <w:rPr>
          <w:rStyle w:val="Refdenotaderodap"/>
          <w:rFonts w:cs="Times New Roman"/>
        </w:rPr>
        <w:footnoteReference w:id="8"/>
      </w:r>
      <w:r w:rsidR="0010339E" w:rsidRPr="00BD53E9">
        <w:rPr>
          <w:rFonts w:cs="Times New Roman"/>
        </w:rPr>
        <w:t>, termo utilizado para designar as atividades de mercado mediadas por plataformas digitais, administram uma força de trabalho grande e desagregada por meio de suas plataformas e algoritmos, proporcionando experiências padronizadas, por meio de condutores amadores,</w:t>
      </w:r>
      <w:r w:rsidR="006E7816" w:rsidRPr="00BD53E9">
        <w:rPr>
          <w:rFonts w:cs="Times New Roman"/>
        </w:rPr>
        <w:t xml:space="preserve"> </w:t>
      </w:r>
      <w:r w:rsidR="0010339E" w:rsidRPr="00BD53E9">
        <w:rPr>
          <w:rFonts w:cs="Times New Roman"/>
        </w:rPr>
        <w:t>tratados como “parceiros e empresários d</w:t>
      </w:r>
      <w:r w:rsidR="00002C52" w:rsidRPr="00BD53E9">
        <w:rPr>
          <w:rFonts w:cs="Times New Roman"/>
        </w:rPr>
        <w:t xml:space="preserve">e si mesmo” </w:t>
      </w:r>
      <w:r w:rsidR="005F1D3A" w:rsidRPr="00BD53E9">
        <w:rPr>
          <w:rFonts w:cs="Times New Roman"/>
        </w:rPr>
        <w:t xml:space="preserve">(MORAES </w:t>
      </w:r>
      <w:r w:rsidR="005F1D3A" w:rsidRPr="00BD53E9">
        <w:rPr>
          <w:rFonts w:cs="Times New Roman"/>
          <w:i/>
        </w:rPr>
        <w:t>et al</w:t>
      </w:r>
      <w:r w:rsidR="0010339E" w:rsidRPr="00BD53E9">
        <w:rPr>
          <w:rFonts w:cs="Times New Roman"/>
        </w:rPr>
        <w:t>, 2019).</w:t>
      </w:r>
      <w:r w:rsidR="006E7816" w:rsidRPr="00BD53E9">
        <w:rPr>
          <w:rFonts w:cs="Times New Roman"/>
        </w:rPr>
        <w:t xml:space="preserve"> Assim como o termo plataforma, o termo “economia de plataforma” ta</w:t>
      </w:r>
      <w:r w:rsidR="005F1D3A" w:rsidRPr="00BD53E9">
        <w:rPr>
          <w:rFonts w:cs="Times New Roman"/>
        </w:rPr>
        <w:t xml:space="preserve">mbém possui diversas concepções, </w:t>
      </w:r>
      <w:r w:rsidR="006E7816" w:rsidRPr="00BD53E9">
        <w:rPr>
          <w:rFonts w:cs="Times New Roman"/>
        </w:rPr>
        <w:t>como é possível constatar em Parker, Van Alstyne &amp; Choudary (2016),</w:t>
      </w:r>
      <w:r w:rsidR="003A3A00" w:rsidRPr="00BD53E9">
        <w:rPr>
          <w:rFonts w:cs="Times New Roman"/>
        </w:rPr>
        <w:t xml:space="preserve"> Kenney e Zysman (2016) e </w:t>
      </w:r>
      <w:r w:rsidR="006E7816" w:rsidRPr="00BD53E9">
        <w:rPr>
          <w:rFonts w:cs="Times New Roman"/>
        </w:rPr>
        <w:t>Anderson Schwarz (</w:t>
      </w:r>
      <w:r w:rsidR="003A3A00" w:rsidRPr="00BD53E9">
        <w:rPr>
          <w:rFonts w:cs="Times New Roman"/>
        </w:rPr>
        <w:t xml:space="preserve">2017), </w:t>
      </w:r>
      <w:r w:rsidR="005F1D3A" w:rsidRPr="00BD53E9">
        <w:rPr>
          <w:rFonts w:cs="Times New Roman"/>
        </w:rPr>
        <w:t>dentre outros (VALENTE, 2020).</w:t>
      </w:r>
    </w:p>
    <w:p w14:paraId="0EF9707D" w14:textId="77777777" w:rsidR="007058A9" w:rsidRPr="00BD53E9" w:rsidRDefault="007058A9" w:rsidP="0010339E">
      <w:pPr>
        <w:ind w:right="-2" w:firstLine="708"/>
        <w:rPr>
          <w:rFonts w:cs="Times New Roman"/>
        </w:rPr>
      </w:pPr>
      <w:r w:rsidRPr="00BD53E9">
        <w:rPr>
          <w:rFonts w:cs="Times New Roman"/>
        </w:rPr>
        <w:t>N</w:t>
      </w:r>
      <w:r w:rsidR="00002C52" w:rsidRPr="00BD53E9">
        <w:rPr>
          <w:rFonts w:cs="Times New Roman"/>
        </w:rPr>
        <w:t>o contexto brasileiro</w:t>
      </w:r>
      <w:r w:rsidRPr="00BD53E9">
        <w:rPr>
          <w:rFonts w:cs="Times New Roman"/>
        </w:rPr>
        <w:t xml:space="preserve">, os trabalhadores submetidos ao </w:t>
      </w:r>
      <w:r w:rsidR="005B76C0" w:rsidRPr="00BD53E9">
        <w:rPr>
          <w:rFonts w:cs="Times New Roman"/>
        </w:rPr>
        <w:t xml:space="preserve">supracitado </w:t>
      </w:r>
      <w:r w:rsidRPr="00BD53E9">
        <w:rPr>
          <w:rFonts w:cs="Times New Roman"/>
        </w:rPr>
        <w:t>regime das plataformas digitais est</w:t>
      </w:r>
      <w:r w:rsidR="005F1D3A" w:rsidRPr="00BD53E9">
        <w:rPr>
          <w:rFonts w:cs="Times New Roman"/>
        </w:rPr>
        <w:t xml:space="preserve">ão nessa situação </w:t>
      </w:r>
      <w:r w:rsidRPr="00BD53E9">
        <w:rPr>
          <w:rFonts w:cs="Times New Roman"/>
        </w:rPr>
        <w:t>em razão do desemprego, da baixa oferta de vagas, da falta de acesso à qualificação profissional (</w:t>
      </w:r>
      <w:r w:rsidR="00390082" w:rsidRPr="00BD53E9">
        <w:rPr>
          <w:rFonts w:cs="Times New Roman"/>
        </w:rPr>
        <w:t>ocasionada pelas deficiências</w:t>
      </w:r>
      <w:r w:rsidRPr="00BD53E9">
        <w:rPr>
          <w:rFonts w:cs="Times New Roman"/>
        </w:rPr>
        <w:t xml:space="preserve"> da educação brasileira)</w:t>
      </w:r>
      <w:r w:rsidR="00390082" w:rsidRPr="00BD53E9">
        <w:rPr>
          <w:rFonts w:cs="Times New Roman"/>
        </w:rPr>
        <w:t>, além de outras mazelas existentes no pa</w:t>
      </w:r>
      <w:r w:rsidR="005B76C0" w:rsidRPr="00BD53E9">
        <w:rPr>
          <w:rFonts w:cs="Times New Roman"/>
        </w:rPr>
        <w:t xml:space="preserve">ís, </w:t>
      </w:r>
      <w:r w:rsidR="00390082" w:rsidRPr="00BD53E9">
        <w:rPr>
          <w:rFonts w:cs="Times New Roman"/>
        </w:rPr>
        <w:t>intensificadas pela pandemia de C</w:t>
      </w:r>
      <w:r w:rsidR="000A6D68" w:rsidRPr="00BD53E9">
        <w:rPr>
          <w:rFonts w:cs="Times New Roman"/>
        </w:rPr>
        <w:t>ovid-19, que causou o aumento exponencial do desemprego,</w:t>
      </w:r>
      <w:r w:rsidR="00806B6D" w:rsidRPr="00BD53E9">
        <w:rPr>
          <w:rFonts w:cs="Times New Roman"/>
        </w:rPr>
        <w:t xml:space="preserve"> da subocupação e do desalento.</w:t>
      </w:r>
      <w:r w:rsidR="00B74B92" w:rsidRPr="00BD53E9">
        <w:rPr>
          <w:rStyle w:val="Refdenotaderodap"/>
          <w:rFonts w:cs="Times New Roman"/>
        </w:rPr>
        <w:footnoteReference w:id="9"/>
      </w:r>
    </w:p>
    <w:p w14:paraId="125D227C" w14:textId="77777777" w:rsidR="0036125D" w:rsidRPr="00BD53E9" w:rsidRDefault="0036125D" w:rsidP="0010339E">
      <w:pPr>
        <w:ind w:right="-2" w:firstLine="708"/>
        <w:rPr>
          <w:rFonts w:cs="Times New Roman"/>
        </w:rPr>
      </w:pPr>
      <w:r w:rsidRPr="00BD53E9">
        <w:rPr>
          <w:rFonts w:cs="Times New Roman"/>
        </w:rPr>
        <w:tab/>
      </w:r>
      <w:r w:rsidR="00002C52" w:rsidRPr="00BD53E9">
        <w:rPr>
          <w:rFonts w:cs="Times New Roman"/>
        </w:rPr>
        <w:t xml:space="preserve">De acordo com </w:t>
      </w:r>
      <w:r w:rsidR="005B76C0" w:rsidRPr="00BD53E9">
        <w:rPr>
          <w:rFonts w:cs="Times New Roman"/>
        </w:rPr>
        <w:t>dados do Instituto de P</w:t>
      </w:r>
      <w:r w:rsidR="00002C52" w:rsidRPr="00BD53E9">
        <w:rPr>
          <w:rFonts w:cs="Times New Roman"/>
        </w:rPr>
        <w:t>esquisa Econômica Aplicada (IPEA</w:t>
      </w:r>
      <w:r w:rsidR="005B76C0" w:rsidRPr="00BD53E9">
        <w:rPr>
          <w:rFonts w:cs="Times New Roman"/>
        </w:rPr>
        <w:t>)</w:t>
      </w:r>
      <w:r w:rsidR="005F1D3A" w:rsidRPr="00BD53E9">
        <w:rPr>
          <w:rFonts w:cs="Times New Roman"/>
        </w:rPr>
        <w:t xml:space="preserve">, em </w:t>
      </w:r>
      <w:r w:rsidR="00E1123C" w:rsidRPr="00BD53E9">
        <w:rPr>
          <w:rFonts w:cs="Times New Roman"/>
        </w:rPr>
        <w:t xml:space="preserve">2021, </w:t>
      </w:r>
      <w:r w:rsidRPr="00BD53E9">
        <w:rPr>
          <w:rFonts w:cs="Times New Roman"/>
        </w:rPr>
        <w:t>aproximadamente 1,5 milhão de pessoas trabalha</w:t>
      </w:r>
      <w:r w:rsidR="00B74B92" w:rsidRPr="00BD53E9">
        <w:rPr>
          <w:rFonts w:cs="Times New Roman"/>
        </w:rPr>
        <w:t>va</w:t>
      </w:r>
      <w:r w:rsidRPr="00BD53E9">
        <w:rPr>
          <w:rFonts w:cs="Times New Roman"/>
        </w:rPr>
        <w:t>m com transporte de passageiros e entrega de merc</w:t>
      </w:r>
      <w:r w:rsidR="005B76C0" w:rsidRPr="00BD53E9">
        <w:rPr>
          <w:rFonts w:cs="Times New Roman"/>
        </w:rPr>
        <w:t>adorias</w:t>
      </w:r>
      <w:r w:rsidR="00002C52" w:rsidRPr="00BD53E9">
        <w:rPr>
          <w:rFonts w:cs="Times New Roman"/>
        </w:rPr>
        <w:t xml:space="preserve">. A maioria, cerca de 61,2%, </w:t>
      </w:r>
      <w:r w:rsidR="00B74B92" w:rsidRPr="00BD53E9">
        <w:rPr>
          <w:rFonts w:cs="Times New Roman"/>
        </w:rPr>
        <w:t>era</w:t>
      </w:r>
      <w:r w:rsidRPr="00BD53E9">
        <w:rPr>
          <w:rFonts w:cs="Times New Roman"/>
        </w:rPr>
        <w:t xml:space="preserve"> de motoristas de aplicativo ou taxistas, 2</w:t>
      </w:r>
      <w:r w:rsidR="00B74B92" w:rsidRPr="00BD53E9">
        <w:rPr>
          <w:rFonts w:cs="Times New Roman"/>
        </w:rPr>
        <w:t>0,9% fazia</w:t>
      </w:r>
      <w:r w:rsidRPr="00BD53E9">
        <w:rPr>
          <w:rFonts w:cs="Times New Roman"/>
        </w:rPr>
        <w:t>m entrega de mercado</w:t>
      </w:r>
      <w:r w:rsidR="00B74B92" w:rsidRPr="00BD53E9">
        <w:rPr>
          <w:rFonts w:cs="Times New Roman"/>
        </w:rPr>
        <w:t>rias em motocicletas e 14,4% eram</w:t>
      </w:r>
      <w:r w:rsidRPr="00BD53E9">
        <w:rPr>
          <w:rFonts w:cs="Times New Roman"/>
        </w:rPr>
        <w:t xml:space="preserve"> mototaxistas.</w:t>
      </w:r>
      <w:r w:rsidR="00B74B92" w:rsidRPr="00BD53E9">
        <w:rPr>
          <w:rStyle w:val="Refdenotaderodap"/>
          <w:rFonts w:cs="Times New Roman"/>
        </w:rPr>
        <w:footnoteReference w:id="10"/>
      </w:r>
    </w:p>
    <w:p w14:paraId="1A00B5EF" w14:textId="77777777" w:rsidR="005B76C0" w:rsidRPr="00BD53E9" w:rsidRDefault="005B76C0" w:rsidP="0010339E">
      <w:pPr>
        <w:ind w:right="-2" w:firstLine="708"/>
        <w:rPr>
          <w:rFonts w:cs="Times New Roman"/>
        </w:rPr>
      </w:pPr>
      <w:r w:rsidRPr="00BD53E9">
        <w:rPr>
          <w:rFonts w:cs="Times New Roman"/>
        </w:rPr>
        <w:tab/>
        <w:t>E</w:t>
      </w:r>
      <w:r w:rsidR="00713D4D" w:rsidRPr="00BD53E9">
        <w:rPr>
          <w:rFonts w:cs="Times New Roman"/>
        </w:rPr>
        <w:t xml:space="preserve">sses trabalhadores, </w:t>
      </w:r>
      <w:r w:rsidR="003E60A8" w:rsidRPr="00BD53E9">
        <w:rPr>
          <w:rFonts w:cs="Times New Roman"/>
        </w:rPr>
        <w:t xml:space="preserve">intitulados </w:t>
      </w:r>
      <w:r w:rsidR="00713D4D" w:rsidRPr="00BD53E9">
        <w:rPr>
          <w:rFonts w:cs="Times New Roman"/>
        </w:rPr>
        <w:t>pelas empresas</w:t>
      </w:r>
      <w:r w:rsidR="005F1D3A" w:rsidRPr="00BD53E9">
        <w:rPr>
          <w:rFonts w:cs="Times New Roman"/>
        </w:rPr>
        <w:t>-aplicativo</w:t>
      </w:r>
      <w:r w:rsidR="00713D4D" w:rsidRPr="00BD53E9">
        <w:rPr>
          <w:rFonts w:cs="Times New Roman"/>
        </w:rPr>
        <w:t xml:space="preserve"> </w:t>
      </w:r>
      <w:r w:rsidR="003E60A8" w:rsidRPr="00BD53E9">
        <w:rPr>
          <w:rFonts w:cs="Times New Roman"/>
        </w:rPr>
        <w:t>como “autônomos”</w:t>
      </w:r>
      <w:r w:rsidR="005F1D3A" w:rsidRPr="00BD53E9">
        <w:rPr>
          <w:rFonts w:cs="Times New Roman"/>
        </w:rPr>
        <w:t xml:space="preserve">, têm </w:t>
      </w:r>
      <w:r w:rsidR="00713D4D" w:rsidRPr="00BD53E9">
        <w:rPr>
          <w:rFonts w:cs="Times New Roman"/>
        </w:rPr>
        <w:t>seus direitos negados ou negligenciados, em raz</w:t>
      </w:r>
      <w:r w:rsidR="00E1123C" w:rsidRPr="00BD53E9">
        <w:rPr>
          <w:rFonts w:cs="Times New Roman"/>
        </w:rPr>
        <w:t xml:space="preserve">ão da vulnerabilidade causada </w:t>
      </w:r>
      <w:r w:rsidR="00713D4D" w:rsidRPr="00BD53E9">
        <w:rPr>
          <w:rFonts w:cs="Times New Roman"/>
        </w:rPr>
        <w:t xml:space="preserve">pela intermediação de </w:t>
      </w:r>
      <w:r w:rsidR="005F1D3A" w:rsidRPr="00BD53E9">
        <w:rPr>
          <w:rFonts w:cs="Times New Roman"/>
        </w:rPr>
        <w:t xml:space="preserve">plataformas digitais, que usam </w:t>
      </w:r>
      <w:r w:rsidR="00713D4D" w:rsidRPr="00BD53E9">
        <w:rPr>
          <w:rFonts w:cs="Times New Roman"/>
        </w:rPr>
        <w:t xml:space="preserve">seus </w:t>
      </w:r>
      <w:r w:rsidR="00E1123C" w:rsidRPr="00BD53E9">
        <w:rPr>
          <w:rFonts w:cs="Times New Roman"/>
        </w:rPr>
        <w:lastRenderedPageBreak/>
        <w:t xml:space="preserve">mecanismos para camuflar o </w:t>
      </w:r>
      <w:r w:rsidR="005F1D3A" w:rsidRPr="00BD53E9">
        <w:rPr>
          <w:rFonts w:cs="Times New Roman"/>
        </w:rPr>
        <w:t xml:space="preserve">controle </w:t>
      </w:r>
      <w:r w:rsidR="00713D4D" w:rsidRPr="00BD53E9">
        <w:rPr>
          <w:rFonts w:cs="Times New Roman"/>
        </w:rPr>
        <w:t>exercido sobre os motoristas</w:t>
      </w:r>
      <w:r w:rsidR="00B064BE" w:rsidRPr="00BD53E9">
        <w:rPr>
          <w:rFonts w:cs="Times New Roman"/>
        </w:rPr>
        <w:t xml:space="preserve"> de aplicativo</w:t>
      </w:r>
      <w:r w:rsidR="00713D4D" w:rsidRPr="00BD53E9">
        <w:rPr>
          <w:rFonts w:cs="Times New Roman"/>
        </w:rPr>
        <w:t xml:space="preserve">, conforme </w:t>
      </w:r>
      <w:r w:rsidR="00E1123C" w:rsidRPr="00BD53E9">
        <w:rPr>
          <w:rFonts w:cs="Times New Roman"/>
        </w:rPr>
        <w:t xml:space="preserve">aponta </w:t>
      </w:r>
      <w:r w:rsidR="00713D4D" w:rsidRPr="00BD53E9">
        <w:rPr>
          <w:rFonts w:cs="Times New Roman"/>
        </w:rPr>
        <w:t>Felipe Bruner Moda:</w:t>
      </w:r>
    </w:p>
    <w:p w14:paraId="28503EDC" w14:textId="77777777" w:rsidR="005F1D3A" w:rsidRPr="00BD53E9" w:rsidRDefault="00713D4D" w:rsidP="008B43FA">
      <w:pPr>
        <w:pStyle w:val="Citao"/>
      </w:pPr>
      <w:r w:rsidRPr="00BD53E9">
        <w:t xml:space="preserve">No trabalho por aplicativo cabe ao trabalhador organizar a sua rotina de trabalho para atingir as metas financeiras auto-estipuladas. Entretanto, assim como no discurso dos propagadores do empreendedorismo, o outro lado desta liberdade não é apresentado. A ativação </w:t>
      </w:r>
      <w:r w:rsidRPr="00BD53E9">
        <w:rPr>
          <w:i/>
        </w:rPr>
        <w:t>just in time</w:t>
      </w:r>
      <w:r w:rsidRPr="00BD53E9">
        <w:t xml:space="preserve"> para o trabalho depende de fatores externos ao planejamento do trabalhador, já que a demanda pelo seu trabalho e, consequentemente, a sua remuneração é realizada de maneira totalmente vinculada às necessidades </w:t>
      </w:r>
      <w:r w:rsidR="00D02AA5" w:rsidRPr="00BD53E9">
        <w:t xml:space="preserve">da empresa e a existência de </w:t>
      </w:r>
      <w:r w:rsidRPr="00BD53E9">
        <w:t>consumidores do serviço, fatores externos que constrangem o auto-planejamento dos motoristas (MODA, 2020).</w:t>
      </w:r>
    </w:p>
    <w:p w14:paraId="298837C5" w14:textId="77777777" w:rsidR="00D947BC" w:rsidRPr="00BD53E9" w:rsidRDefault="00D947BC" w:rsidP="00D947BC">
      <w:pPr>
        <w:spacing w:line="240" w:lineRule="auto"/>
        <w:ind w:left="2268" w:right="-2"/>
        <w:rPr>
          <w:rFonts w:cs="Times New Roman"/>
          <w:sz w:val="22"/>
        </w:rPr>
      </w:pPr>
    </w:p>
    <w:p w14:paraId="69D03CBB" w14:textId="77777777" w:rsidR="00A6570E" w:rsidRPr="00BD53E9" w:rsidRDefault="000A6D68" w:rsidP="000A6D68">
      <w:pPr>
        <w:ind w:right="-2"/>
        <w:rPr>
          <w:rFonts w:cs="Times New Roman"/>
        </w:rPr>
      </w:pPr>
      <w:r w:rsidRPr="00BD53E9">
        <w:rPr>
          <w:rFonts w:cs="Times New Roman"/>
        </w:rPr>
        <w:tab/>
      </w:r>
      <w:r w:rsidR="00EA7C26" w:rsidRPr="00BD53E9">
        <w:rPr>
          <w:rFonts w:cs="Times New Roman"/>
        </w:rPr>
        <w:t>Nesse cenário, u</w:t>
      </w:r>
      <w:r w:rsidR="00962CD6" w:rsidRPr="00BD53E9">
        <w:rPr>
          <w:rFonts w:cs="Times New Roman"/>
        </w:rPr>
        <w:t>m</w:t>
      </w:r>
      <w:r w:rsidRPr="00BD53E9">
        <w:rPr>
          <w:rFonts w:cs="Times New Roman"/>
        </w:rPr>
        <w:t>a das empresas qu</w:t>
      </w:r>
      <w:r w:rsidR="00E1123C" w:rsidRPr="00BD53E9">
        <w:rPr>
          <w:rFonts w:cs="Times New Roman"/>
        </w:rPr>
        <w:t xml:space="preserve">e se destacou </w:t>
      </w:r>
      <w:r w:rsidR="00962CD6" w:rsidRPr="00BD53E9">
        <w:rPr>
          <w:rFonts w:cs="Times New Roman"/>
        </w:rPr>
        <w:t xml:space="preserve">foi a </w:t>
      </w:r>
      <w:r w:rsidR="00962CD6" w:rsidRPr="00BD53E9">
        <w:rPr>
          <w:rFonts w:cs="Times New Roman"/>
          <w:i/>
        </w:rPr>
        <w:t>Uber</w:t>
      </w:r>
      <w:r w:rsidR="00962CD6" w:rsidRPr="00BD53E9">
        <w:rPr>
          <w:rFonts w:cs="Times New Roman"/>
        </w:rPr>
        <w:t>, empresa americana que oferece um aplicativo de mobilidade urbana, criada em 2009, que se expandiu e dominou o mercado m</w:t>
      </w:r>
      <w:r w:rsidR="003A3A00" w:rsidRPr="00BD53E9">
        <w:rPr>
          <w:rFonts w:cs="Times New Roman"/>
        </w:rPr>
        <w:t xml:space="preserve">undial desse </w:t>
      </w:r>
      <w:r w:rsidR="003A3A00" w:rsidRPr="00BD53E9">
        <w:rPr>
          <w:rFonts w:eastAsia="Times New Roman" w:cs="Times New Roman"/>
          <w:color w:val="000000"/>
        </w:rPr>
        <w:t>novo modelo de trabalho</w:t>
      </w:r>
      <w:r w:rsidRPr="00BD53E9">
        <w:rPr>
          <w:rFonts w:eastAsia="Times New Roman" w:cs="Times New Roman"/>
          <w:color w:val="000000"/>
        </w:rPr>
        <w:t>, principalmente ap</w:t>
      </w:r>
      <w:r w:rsidR="00E1123C" w:rsidRPr="00BD53E9">
        <w:rPr>
          <w:rFonts w:eastAsia="Times New Roman" w:cs="Times New Roman"/>
          <w:color w:val="000000"/>
        </w:rPr>
        <w:t xml:space="preserve">ós a </w:t>
      </w:r>
      <w:r w:rsidRPr="00BD53E9">
        <w:rPr>
          <w:rFonts w:eastAsia="Times New Roman" w:cs="Times New Roman"/>
          <w:color w:val="000000"/>
        </w:rPr>
        <w:t>pandemia</w:t>
      </w:r>
      <w:r w:rsidR="00E1123C" w:rsidRPr="00BD53E9">
        <w:rPr>
          <w:rFonts w:eastAsia="Times New Roman" w:cs="Times New Roman"/>
          <w:color w:val="000000"/>
        </w:rPr>
        <w:t xml:space="preserve"> de Covid-19</w:t>
      </w:r>
      <w:r w:rsidR="00614606" w:rsidRPr="00BD53E9">
        <w:rPr>
          <w:rFonts w:cs="Times New Roman"/>
        </w:rPr>
        <w:t xml:space="preserve">. Ela </w:t>
      </w:r>
      <w:r w:rsidR="0010339E" w:rsidRPr="00BD53E9">
        <w:rPr>
          <w:rFonts w:cs="Times New Roman"/>
        </w:rPr>
        <w:t>possui mais de cinco milhões de motoristas e entregadores, sendo mais de um milhão deles concentrado</w:t>
      </w:r>
      <w:r w:rsidR="00D947BC" w:rsidRPr="00BD53E9">
        <w:rPr>
          <w:rFonts w:cs="Times New Roman"/>
        </w:rPr>
        <w:t>s no Brasil.</w:t>
      </w:r>
      <w:r w:rsidR="00D947BC" w:rsidRPr="00BD53E9">
        <w:rPr>
          <w:rStyle w:val="Refdenotaderodap"/>
          <w:rFonts w:cs="Times New Roman"/>
        </w:rPr>
        <w:footnoteReference w:id="11"/>
      </w:r>
      <w:r w:rsidR="00D947BC" w:rsidRPr="00BD53E9">
        <w:rPr>
          <w:rFonts w:cs="Times New Roman"/>
        </w:rPr>
        <w:t xml:space="preserve"> </w:t>
      </w:r>
      <w:r w:rsidR="00962CD6" w:rsidRPr="00BD53E9">
        <w:rPr>
          <w:rFonts w:cs="Times New Roman"/>
        </w:rPr>
        <w:t>A</w:t>
      </w:r>
      <w:r w:rsidR="0010339E" w:rsidRPr="00BD53E9">
        <w:rPr>
          <w:rFonts w:cs="Times New Roman"/>
        </w:rPr>
        <w:t xml:space="preserve">lém da </w:t>
      </w:r>
      <w:r w:rsidR="0010339E" w:rsidRPr="00BD53E9">
        <w:rPr>
          <w:rFonts w:cs="Times New Roman"/>
          <w:i/>
        </w:rPr>
        <w:t>Uber</w:t>
      </w:r>
      <w:r w:rsidR="0010339E" w:rsidRPr="00BD53E9">
        <w:rPr>
          <w:rFonts w:cs="Times New Roman"/>
        </w:rPr>
        <w:t>, outras empresas</w:t>
      </w:r>
      <w:r w:rsidR="00E1123C" w:rsidRPr="00BD53E9">
        <w:rPr>
          <w:rFonts w:cs="Times New Roman"/>
        </w:rPr>
        <w:t xml:space="preserve"> </w:t>
      </w:r>
      <w:r w:rsidR="00962CD6" w:rsidRPr="00BD53E9">
        <w:rPr>
          <w:rFonts w:cs="Times New Roman"/>
        </w:rPr>
        <w:t>também atuam em territ</w:t>
      </w:r>
      <w:r w:rsidR="003A3A00" w:rsidRPr="00BD53E9">
        <w:rPr>
          <w:rFonts w:cs="Times New Roman"/>
        </w:rPr>
        <w:t>ório na</w:t>
      </w:r>
      <w:r w:rsidR="00614606" w:rsidRPr="00BD53E9">
        <w:rPr>
          <w:rFonts w:cs="Times New Roman"/>
        </w:rPr>
        <w:t>cional</w:t>
      </w:r>
      <w:r w:rsidR="0010339E" w:rsidRPr="00BD53E9">
        <w:rPr>
          <w:rFonts w:cs="Times New Roman"/>
        </w:rPr>
        <w:t>, o que eleva o quantitativo de tr</w:t>
      </w:r>
      <w:r w:rsidR="00E1123C" w:rsidRPr="00BD53E9">
        <w:rPr>
          <w:rFonts w:cs="Times New Roman"/>
        </w:rPr>
        <w:t xml:space="preserve">abalhadores brasileiros subordinados à essas </w:t>
      </w:r>
      <w:r w:rsidR="00614606" w:rsidRPr="00BD53E9">
        <w:rPr>
          <w:rFonts w:cs="Times New Roman"/>
        </w:rPr>
        <w:t>empresas</w:t>
      </w:r>
      <w:r w:rsidR="00002C52" w:rsidRPr="00BD53E9">
        <w:rPr>
          <w:rFonts w:cs="Times New Roman"/>
        </w:rPr>
        <w:t>-aplicativo (</w:t>
      </w:r>
      <w:r w:rsidR="00157FD3" w:rsidRPr="00BD53E9">
        <w:rPr>
          <w:rFonts w:cs="Times New Roman"/>
        </w:rPr>
        <w:t>ABÍLIO</w:t>
      </w:r>
      <w:r w:rsidR="000E39D7" w:rsidRPr="00BD53E9">
        <w:rPr>
          <w:rFonts w:cs="Times New Roman"/>
        </w:rPr>
        <w:t xml:space="preserve"> </w:t>
      </w:r>
      <w:r w:rsidR="000E39D7" w:rsidRPr="00BD53E9">
        <w:rPr>
          <w:rFonts w:cs="Times New Roman"/>
          <w:i/>
        </w:rPr>
        <w:t>et al</w:t>
      </w:r>
      <w:r w:rsidR="00157FD3" w:rsidRPr="00BD53E9">
        <w:rPr>
          <w:rFonts w:cs="Times New Roman"/>
        </w:rPr>
        <w:t>, 2020</w:t>
      </w:r>
      <w:r w:rsidR="00002C52" w:rsidRPr="00BD53E9">
        <w:rPr>
          <w:rFonts w:cs="Times New Roman"/>
        </w:rPr>
        <w:t>)</w:t>
      </w:r>
      <w:r w:rsidR="00157FD3" w:rsidRPr="00BD53E9">
        <w:rPr>
          <w:rFonts w:cs="Times New Roman"/>
        </w:rPr>
        <w:t>.</w:t>
      </w:r>
    </w:p>
    <w:p w14:paraId="74B6CCAA" w14:textId="77777777" w:rsidR="00A6570E" w:rsidRPr="00BD53E9" w:rsidRDefault="0010339E" w:rsidP="00A6570E">
      <w:pPr>
        <w:ind w:right="-2" w:firstLine="708"/>
        <w:rPr>
          <w:rFonts w:cs="Times New Roman"/>
        </w:rPr>
      </w:pPr>
      <w:r w:rsidRPr="00BD53E9">
        <w:rPr>
          <w:rFonts w:cs="Times New Roman"/>
        </w:rPr>
        <w:t xml:space="preserve">Com isso, </w:t>
      </w:r>
      <w:r w:rsidR="00D02AA5" w:rsidRPr="00BD53E9">
        <w:rPr>
          <w:rFonts w:cs="Times New Roman"/>
        </w:rPr>
        <w:t xml:space="preserve">faz-se necessária a discussão </w:t>
      </w:r>
      <w:r w:rsidR="00614606" w:rsidRPr="00BD53E9">
        <w:rPr>
          <w:rFonts w:cs="Times New Roman"/>
        </w:rPr>
        <w:t xml:space="preserve">e </w:t>
      </w:r>
      <w:r w:rsidRPr="00BD53E9">
        <w:rPr>
          <w:rFonts w:cs="Times New Roman"/>
        </w:rPr>
        <w:t>reinvindicação desses trabalhadores</w:t>
      </w:r>
      <w:r w:rsidR="00614606" w:rsidRPr="00BD53E9">
        <w:rPr>
          <w:rFonts w:cs="Times New Roman"/>
        </w:rPr>
        <w:t xml:space="preserve"> por </w:t>
      </w:r>
      <w:r w:rsidRPr="00BD53E9">
        <w:rPr>
          <w:rFonts w:cs="Times New Roman"/>
        </w:rPr>
        <w:t>seus</w:t>
      </w:r>
      <w:r w:rsidR="005925C1" w:rsidRPr="00BD53E9">
        <w:rPr>
          <w:rFonts w:cs="Times New Roman"/>
        </w:rPr>
        <w:t xml:space="preserve"> direitos </w:t>
      </w:r>
      <w:r w:rsidR="00D02AA5" w:rsidRPr="00BD53E9">
        <w:rPr>
          <w:rFonts w:cs="Times New Roman"/>
        </w:rPr>
        <w:t xml:space="preserve">que são negados ou negligenciados pelas empresas-aplicativo. Tais direitos e garantias estão </w:t>
      </w:r>
      <w:r w:rsidR="00614606" w:rsidRPr="00BD53E9">
        <w:rPr>
          <w:rFonts w:cs="Times New Roman"/>
        </w:rPr>
        <w:t>dispostos na Constituição Federal de 1988 (CRFB/1988) e na Consolidação das Leis do Trabalho (CLT</w:t>
      </w:r>
      <w:r w:rsidR="00A6570E" w:rsidRPr="00BD53E9">
        <w:rPr>
          <w:rFonts w:cs="Times New Roman"/>
        </w:rPr>
        <w:t>/1943</w:t>
      </w:r>
      <w:r w:rsidR="00614606" w:rsidRPr="00BD53E9">
        <w:rPr>
          <w:rFonts w:cs="Times New Roman"/>
        </w:rPr>
        <w:t>)</w:t>
      </w:r>
      <w:r w:rsidR="00D02AA5" w:rsidRPr="00BD53E9">
        <w:rPr>
          <w:rFonts w:cs="Times New Roman"/>
        </w:rPr>
        <w:t>, que t</w:t>
      </w:r>
      <w:r w:rsidRPr="00BD53E9">
        <w:rPr>
          <w:rFonts w:cs="Times New Roman"/>
        </w:rPr>
        <w:t xml:space="preserve">razem </w:t>
      </w:r>
      <w:r w:rsidR="00A6570E" w:rsidRPr="00BD53E9">
        <w:rPr>
          <w:rFonts w:cs="Times New Roman"/>
        </w:rPr>
        <w:t xml:space="preserve">os </w:t>
      </w:r>
      <w:r w:rsidRPr="00BD53E9">
        <w:rPr>
          <w:rFonts w:cs="Times New Roman"/>
        </w:rPr>
        <w:t>requisitos básicos para que seja configurado uma relação de emprego, quais sejam: a pessoalidade, a habitualidade,</w:t>
      </w:r>
      <w:r w:rsidR="00D947BC" w:rsidRPr="00BD53E9">
        <w:rPr>
          <w:rFonts w:cs="Times New Roman"/>
        </w:rPr>
        <w:t xml:space="preserve"> </w:t>
      </w:r>
      <w:r w:rsidR="00D02AA5" w:rsidRPr="00BD53E9">
        <w:rPr>
          <w:rFonts w:cs="Times New Roman"/>
        </w:rPr>
        <w:t>a onerosidade</w:t>
      </w:r>
      <w:r w:rsidR="00D947BC" w:rsidRPr="00BD53E9">
        <w:rPr>
          <w:rFonts w:cs="Times New Roman"/>
        </w:rPr>
        <w:t xml:space="preserve">, a subordinação e a exclusividade, </w:t>
      </w:r>
      <w:r w:rsidR="00D02AA5" w:rsidRPr="00BD53E9">
        <w:rPr>
          <w:rFonts w:cs="Times New Roman"/>
        </w:rPr>
        <w:t>além das normas que regulam a relação empregador-empregado.</w:t>
      </w:r>
    </w:p>
    <w:p w14:paraId="23D683D4" w14:textId="77777777" w:rsidR="005F6CFF" w:rsidRPr="00BD53E9" w:rsidRDefault="005925C1" w:rsidP="00A6570E">
      <w:pPr>
        <w:ind w:right="-2" w:firstLine="708"/>
        <w:rPr>
          <w:rFonts w:cs="Times New Roman"/>
        </w:rPr>
      </w:pPr>
      <w:r w:rsidRPr="00BD53E9">
        <w:rPr>
          <w:rFonts w:cs="Times New Roman"/>
        </w:rPr>
        <w:t xml:space="preserve">A suposta </w:t>
      </w:r>
      <w:r w:rsidR="005F6CFF" w:rsidRPr="00BD53E9">
        <w:rPr>
          <w:rFonts w:cs="Times New Roman"/>
        </w:rPr>
        <w:t>“autonomia” na qual os motoristas</w:t>
      </w:r>
      <w:r w:rsidR="003167BB" w:rsidRPr="00BD53E9">
        <w:rPr>
          <w:rFonts w:cs="Times New Roman"/>
        </w:rPr>
        <w:t xml:space="preserve"> de aplicativo </w:t>
      </w:r>
      <w:r w:rsidR="005F6CFF" w:rsidRPr="00BD53E9">
        <w:rPr>
          <w:rFonts w:cs="Times New Roman"/>
        </w:rPr>
        <w:t>sã</w:t>
      </w:r>
      <w:r w:rsidRPr="00BD53E9">
        <w:rPr>
          <w:rFonts w:cs="Times New Roman"/>
        </w:rPr>
        <w:t xml:space="preserve">o enquadrados é peça-chave para se compreender </w:t>
      </w:r>
      <w:r w:rsidR="005F6CFF" w:rsidRPr="00BD53E9">
        <w:rPr>
          <w:rFonts w:cs="Times New Roman"/>
        </w:rPr>
        <w:t>a</w:t>
      </w:r>
      <w:r w:rsidR="006F1109" w:rsidRPr="00BD53E9">
        <w:rPr>
          <w:rFonts w:cs="Times New Roman"/>
        </w:rPr>
        <w:t xml:space="preserve">s violações que ocorrem na </w:t>
      </w:r>
      <w:r w:rsidR="005F6CFF" w:rsidRPr="00BD53E9">
        <w:rPr>
          <w:rFonts w:cs="Times New Roman"/>
        </w:rPr>
        <w:t>relação de trabalho existente</w:t>
      </w:r>
      <w:r w:rsidR="006F1109" w:rsidRPr="00BD53E9">
        <w:rPr>
          <w:rFonts w:cs="Times New Roman"/>
        </w:rPr>
        <w:t xml:space="preserve"> nesse novo modelo</w:t>
      </w:r>
      <w:r w:rsidR="005F6CFF" w:rsidRPr="00BD53E9">
        <w:rPr>
          <w:rFonts w:cs="Times New Roman"/>
        </w:rPr>
        <w:t xml:space="preserve">, pois é ela que dá condições para as políticas de flexibilidade </w:t>
      </w:r>
      <w:r w:rsidRPr="00BD53E9">
        <w:rPr>
          <w:rFonts w:cs="Times New Roman"/>
        </w:rPr>
        <w:t xml:space="preserve">existentes no serviço e exime as </w:t>
      </w:r>
      <w:r w:rsidR="005F6CFF" w:rsidRPr="00BD53E9">
        <w:rPr>
          <w:rFonts w:cs="Times New Roman"/>
        </w:rPr>
        <w:t>empresa</w:t>
      </w:r>
      <w:r w:rsidRPr="00BD53E9">
        <w:rPr>
          <w:rFonts w:cs="Times New Roman"/>
        </w:rPr>
        <w:t>s</w:t>
      </w:r>
      <w:r w:rsidR="005F6CFF" w:rsidRPr="00BD53E9">
        <w:rPr>
          <w:rFonts w:cs="Times New Roman"/>
        </w:rPr>
        <w:t xml:space="preserve"> de arcar com os custos de </w:t>
      </w:r>
      <w:r w:rsidR="005F6CFF" w:rsidRPr="00BD53E9">
        <w:rPr>
          <w:rFonts w:cs="Times New Roman"/>
        </w:rPr>
        <w:lastRenderedPageBreak/>
        <w:t>contratação,</w:t>
      </w:r>
      <w:r w:rsidR="004A769E" w:rsidRPr="00BD53E9">
        <w:rPr>
          <w:rFonts w:cs="Times New Roman"/>
        </w:rPr>
        <w:t xml:space="preserve"> pagamento de salário-mínimo, férias, décimo terceiro, dentre outros direito</w:t>
      </w:r>
      <w:r w:rsidRPr="00BD53E9">
        <w:rPr>
          <w:rFonts w:cs="Times New Roman"/>
        </w:rPr>
        <w:t xml:space="preserve">s assegurados na CRFB/1988 e </w:t>
      </w:r>
      <w:r w:rsidR="004A769E" w:rsidRPr="00BD53E9">
        <w:rPr>
          <w:rFonts w:cs="Times New Roman"/>
        </w:rPr>
        <w:t xml:space="preserve">CLT/1943 </w:t>
      </w:r>
      <w:r w:rsidR="005F6CFF" w:rsidRPr="00BD53E9">
        <w:rPr>
          <w:rFonts w:cs="Times New Roman"/>
        </w:rPr>
        <w:t>(</w:t>
      </w:r>
      <w:r w:rsidR="004A769E" w:rsidRPr="00BD53E9">
        <w:rPr>
          <w:rFonts w:cs="Times New Roman"/>
        </w:rPr>
        <w:t>POCHMANN</w:t>
      </w:r>
      <w:r w:rsidR="005F6CFF" w:rsidRPr="00BD53E9">
        <w:rPr>
          <w:rFonts w:cs="Times New Roman"/>
        </w:rPr>
        <w:t>, 2017).</w:t>
      </w:r>
    </w:p>
    <w:p w14:paraId="778C2F68" w14:textId="77777777" w:rsidR="00A6570E" w:rsidRPr="00BD53E9" w:rsidRDefault="00A6570E" w:rsidP="00A6570E">
      <w:pPr>
        <w:ind w:right="-2" w:firstLine="708"/>
        <w:rPr>
          <w:rFonts w:cs="Times New Roman"/>
        </w:rPr>
      </w:pPr>
      <w:r w:rsidRPr="00BD53E9">
        <w:rPr>
          <w:rFonts w:cs="Times New Roman"/>
        </w:rPr>
        <w:t>Ademais</w:t>
      </w:r>
      <w:r w:rsidR="0010339E" w:rsidRPr="00BD53E9">
        <w:rPr>
          <w:rFonts w:cs="Times New Roman"/>
        </w:rPr>
        <w:t>, sobre as características do empregad</w:t>
      </w:r>
      <w:r w:rsidR="005925C1" w:rsidRPr="00BD53E9">
        <w:rPr>
          <w:rFonts w:cs="Times New Roman"/>
        </w:rPr>
        <w:t xml:space="preserve">or, de acordo com </w:t>
      </w:r>
      <w:r w:rsidR="005F6CFF" w:rsidRPr="00BD53E9">
        <w:rPr>
          <w:rFonts w:cs="Times New Roman"/>
        </w:rPr>
        <w:t xml:space="preserve">o </w:t>
      </w:r>
      <w:r w:rsidRPr="00BD53E9">
        <w:rPr>
          <w:rFonts w:cs="Times New Roman"/>
        </w:rPr>
        <w:t xml:space="preserve">artigo </w:t>
      </w:r>
      <w:r w:rsidR="0010339E" w:rsidRPr="00BD53E9">
        <w:rPr>
          <w:rFonts w:cs="Times New Roman"/>
        </w:rPr>
        <w:t>2°</w:t>
      </w:r>
      <w:r w:rsidRPr="00BD53E9">
        <w:rPr>
          <w:rFonts w:cs="Times New Roman"/>
        </w:rPr>
        <w:t xml:space="preserve"> da CLT/1943, </w:t>
      </w:r>
      <w:r w:rsidR="004A769E" w:rsidRPr="00BD53E9">
        <w:rPr>
          <w:rFonts w:cs="Times New Roman"/>
        </w:rPr>
        <w:t xml:space="preserve">é </w:t>
      </w:r>
      <w:r w:rsidR="0010339E" w:rsidRPr="00BD53E9">
        <w:rPr>
          <w:rFonts w:cs="Times New Roman"/>
        </w:rPr>
        <w:t>toda empresa, individual ou coletiva, que, assumindo os riscos da atividade econômica, admite, assalaria e dirige a prestaçã</w:t>
      </w:r>
      <w:r w:rsidRPr="00BD53E9">
        <w:rPr>
          <w:rFonts w:cs="Times New Roman"/>
        </w:rPr>
        <w:t>o pessoal de serviço (BRASIL, 1943)</w:t>
      </w:r>
      <w:r w:rsidR="0010339E" w:rsidRPr="00BD53E9">
        <w:rPr>
          <w:rFonts w:cs="Times New Roman"/>
        </w:rPr>
        <w:t>. Em sucinta análise, é possível constatar que há relação empregador-empregado</w:t>
      </w:r>
      <w:r w:rsidR="005F6CFF" w:rsidRPr="00BD53E9">
        <w:rPr>
          <w:rFonts w:cs="Times New Roman"/>
        </w:rPr>
        <w:t xml:space="preserve"> entre as empresas-aplicativo e os seus motoristas</w:t>
      </w:r>
      <w:r w:rsidRPr="00BD53E9">
        <w:rPr>
          <w:rFonts w:cs="Times New Roman"/>
        </w:rPr>
        <w:t>, pois os requisitos supracitados são devidamente p</w:t>
      </w:r>
      <w:r w:rsidR="005F6CFF" w:rsidRPr="00BD53E9">
        <w:rPr>
          <w:rFonts w:cs="Times New Roman"/>
        </w:rPr>
        <w:t xml:space="preserve">reenchidos, </w:t>
      </w:r>
      <w:r w:rsidR="0010339E" w:rsidRPr="00BD53E9">
        <w:rPr>
          <w:rFonts w:cs="Times New Roman"/>
        </w:rPr>
        <w:t xml:space="preserve">o que </w:t>
      </w:r>
      <w:r w:rsidR="005F6CFF" w:rsidRPr="00BD53E9">
        <w:rPr>
          <w:rFonts w:cs="Times New Roman"/>
        </w:rPr>
        <w:t>enseja em direitos e deveres para ambas as partes.</w:t>
      </w:r>
    </w:p>
    <w:p w14:paraId="5803AF5A" w14:textId="77777777" w:rsidR="0010339E" w:rsidRPr="00BD53E9" w:rsidRDefault="004A769E" w:rsidP="00A6570E">
      <w:pPr>
        <w:ind w:right="-2" w:firstLine="708"/>
        <w:rPr>
          <w:rFonts w:cs="Times New Roman"/>
        </w:rPr>
      </w:pPr>
      <w:r w:rsidRPr="00BD53E9">
        <w:rPr>
          <w:rFonts w:cs="Times New Roman"/>
        </w:rPr>
        <w:t xml:space="preserve">Insta salientar que a </w:t>
      </w:r>
      <w:r w:rsidR="0010339E" w:rsidRPr="00BD53E9">
        <w:rPr>
          <w:rFonts w:cs="Times New Roman"/>
        </w:rPr>
        <w:t>Carta Magna</w:t>
      </w:r>
      <w:r w:rsidR="006C3FB1" w:rsidRPr="00BD53E9">
        <w:rPr>
          <w:rFonts w:cs="Times New Roman"/>
        </w:rPr>
        <w:t xml:space="preserve"> brasileira </w:t>
      </w:r>
      <w:r w:rsidR="0010339E" w:rsidRPr="00BD53E9">
        <w:rPr>
          <w:rFonts w:cs="Times New Roman"/>
        </w:rPr>
        <w:t>traz a dignidade da pessoa humana e os valores sociais do trabalho e da livre iniciativa</w:t>
      </w:r>
      <w:r w:rsidR="006C3FB1" w:rsidRPr="00BD53E9">
        <w:rPr>
          <w:rFonts w:cs="Times New Roman"/>
        </w:rPr>
        <w:t xml:space="preserve"> como seus fundamentos. O trabalho, presente em seu artigo 6°, </w:t>
      </w:r>
      <w:r w:rsidR="0010339E" w:rsidRPr="00BD53E9">
        <w:rPr>
          <w:rFonts w:cs="Times New Roman"/>
        </w:rPr>
        <w:t xml:space="preserve">foi elevado à condição de direito </w:t>
      </w:r>
      <w:r w:rsidRPr="00BD53E9">
        <w:rPr>
          <w:rFonts w:cs="Times New Roman"/>
        </w:rPr>
        <w:t xml:space="preserve">social e, </w:t>
      </w:r>
      <w:r w:rsidR="006C3FB1" w:rsidRPr="00BD53E9">
        <w:rPr>
          <w:rFonts w:cs="Times New Roman"/>
        </w:rPr>
        <w:t>em seu artigo</w:t>
      </w:r>
      <w:r w:rsidR="0010339E" w:rsidRPr="00BD53E9">
        <w:rPr>
          <w:rFonts w:cs="Times New Roman"/>
        </w:rPr>
        <w:t xml:space="preserve"> 7°, os direitos dos trabalhadores urbanos e rurais, como p</w:t>
      </w:r>
      <w:r w:rsidR="006C3FB1" w:rsidRPr="00BD53E9">
        <w:rPr>
          <w:rFonts w:cs="Times New Roman"/>
        </w:rPr>
        <w:t xml:space="preserve">or exemplo, garantia de salário </w:t>
      </w:r>
      <w:r w:rsidR="0010339E" w:rsidRPr="00BD53E9">
        <w:rPr>
          <w:rFonts w:cs="Times New Roman"/>
        </w:rPr>
        <w:t>nunca inferior ao mínimo, para os que percebem remuneração variável; décimo terceiro salário com base na remuneração integral ou no valor da aposentadoria; remuneração do trabalho noturno superior à do diurno;</w:t>
      </w:r>
      <w:r w:rsidR="00BC42B5" w:rsidRPr="00BD53E9">
        <w:rPr>
          <w:rFonts w:cs="Times New Roman"/>
        </w:rPr>
        <w:t xml:space="preserve"> dentre outros, </w:t>
      </w:r>
      <w:r w:rsidR="006C3FB1" w:rsidRPr="00BD53E9">
        <w:rPr>
          <w:rFonts w:cs="Times New Roman"/>
        </w:rPr>
        <w:t>são expressamente garantidos</w:t>
      </w:r>
      <w:r w:rsidR="0010339E" w:rsidRPr="00BD53E9">
        <w:rPr>
          <w:rFonts w:cs="Times New Roman"/>
        </w:rPr>
        <w:t>. Contu</w:t>
      </w:r>
      <w:r w:rsidR="00D21B64" w:rsidRPr="00BD53E9">
        <w:rPr>
          <w:rFonts w:cs="Times New Roman"/>
        </w:rPr>
        <w:t xml:space="preserve">do, </w:t>
      </w:r>
      <w:r w:rsidR="0010339E" w:rsidRPr="00BD53E9">
        <w:rPr>
          <w:rFonts w:cs="Times New Roman"/>
        </w:rPr>
        <w:t>esses direitos são nega</w:t>
      </w:r>
      <w:r w:rsidRPr="00BD53E9">
        <w:rPr>
          <w:rFonts w:cs="Times New Roman"/>
        </w:rPr>
        <w:t xml:space="preserve">dos aos </w:t>
      </w:r>
      <w:r w:rsidR="003167BB" w:rsidRPr="00BD53E9">
        <w:rPr>
          <w:rFonts w:cs="Times New Roman"/>
        </w:rPr>
        <w:t xml:space="preserve">trabalhadores em questão, o que possibilita a exploração feita pelas empresas-aplicativo, mediante </w:t>
      </w:r>
      <w:r w:rsidR="0010339E" w:rsidRPr="00BD53E9">
        <w:rPr>
          <w:rFonts w:cs="Times New Roman"/>
        </w:rPr>
        <w:t>condições laborais</w:t>
      </w:r>
      <w:r w:rsidRPr="00BD53E9">
        <w:rPr>
          <w:rFonts w:cs="Times New Roman"/>
        </w:rPr>
        <w:t xml:space="preserve"> precárias e, até mesmo, </w:t>
      </w:r>
      <w:r w:rsidR="006C3FB1" w:rsidRPr="00BD53E9">
        <w:rPr>
          <w:rFonts w:cs="Times New Roman"/>
        </w:rPr>
        <w:t>desumanas.</w:t>
      </w:r>
    </w:p>
    <w:p w14:paraId="206AF23A" w14:textId="77777777" w:rsidR="00DD2AE3" w:rsidRPr="00BD53E9" w:rsidRDefault="00012C76" w:rsidP="0010339E">
      <w:pPr>
        <w:ind w:right="-2"/>
        <w:rPr>
          <w:rFonts w:cs="Times New Roman"/>
        </w:rPr>
      </w:pPr>
      <w:r w:rsidRPr="00BD53E9">
        <w:rPr>
          <w:rFonts w:cs="Times New Roman"/>
        </w:rPr>
        <w:tab/>
      </w:r>
      <w:r w:rsidR="0010339E" w:rsidRPr="00BD53E9">
        <w:rPr>
          <w:rFonts w:cs="Times New Roman"/>
        </w:rPr>
        <w:t>Sobre a temática, v</w:t>
      </w:r>
      <w:r w:rsidR="00BC42B5" w:rsidRPr="00BD53E9">
        <w:rPr>
          <w:rFonts w:cs="Times New Roman"/>
        </w:rPr>
        <w:t>ários autores denunciam</w:t>
      </w:r>
      <w:r w:rsidR="00C329A3" w:rsidRPr="00BD53E9">
        <w:rPr>
          <w:rFonts w:cs="Times New Roman"/>
        </w:rPr>
        <w:t xml:space="preserve"> as violações a</w:t>
      </w:r>
      <w:r w:rsidR="0010339E" w:rsidRPr="00BD53E9">
        <w:rPr>
          <w:rFonts w:cs="Times New Roman"/>
        </w:rPr>
        <w:t xml:space="preserve">os direitos dos trabalhadores nesse processo de plataformização do trabalho juntamente com a economia de plataforma (GILLESPIE, 2010; </w:t>
      </w:r>
      <w:r w:rsidR="003167BB" w:rsidRPr="00BD53E9">
        <w:rPr>
          <w:rFonts w:cs="Times New Roman"/>
        </w:rPr>
        <w:t xml:space="preserve">KENNEY; ZYSMAN, 2016). Nas obras </w:t>
      </w:r>
      <w:r w:rsidR="0010339E" w:rsidRPr="00BD53E9">
        <w:rPr>
          <w:rFonts w:cs="Times New Roman"/>
          <w:i/>
        </w:rPr>
        <w:t>O Privilégio da Servidão</w:t>
      </w:r>
      <w:r w:rsidR="003167BB" w:rsidRPr="00BD53E9">
        <w:rPr>
          <w:rFonts w:cs="Times New Roman"/>
          <w:i/>
        </w:rPr>
        <w:t xml:space="preserve"> </w:t>
      </w:r>
      <w:r w:rsidR="003167BB" w:rsidRPr="00BD53E9">
        <w:rPr>
          <w:rFonts w:cs="Times New Roman"/>
        </w:rPr>
        <w:t xml:space="preserve">e </w:t>
      </w:r>
      <w:r w:rsidR="003167BB" w:rsidRPr="00BD53E9">
        <w:rPr>
          <w:rFonts w:cs="Times New Roman"/>
          <w:i/>
        </w:rPr>
        <w:t>Uberização, Trabalho Digital e Indústria 4.0</w:t>
      </w:r>
      <w:r w:rsidR="000014A0">
        <w:rPr>
          <w:rFonts w:cs="Times New Roman"/>
          <w:i/>
        </w:rPr>
        <w:t>,</w:t>
      </w:r>
      <w:r w:rsidR="003167BB" w:rsidRPr="00BD53E9">
        <w:rPr>
          <w:rFonts w:cs="Times New Roman"/>
        </w:rPr>
        <w:t xml:space="preserve"> </w:t>
      </w:r>
      <w:r w:rsidR="00DD2AE3" w:rsidRPr="00BD53E9">
        <w:rPr>
          <w:rFonts w:cs="Times New Roman"/>
        </w:rPr>
        <w:t xml:space="preserve">Ricardo Antunes retrata o </w:t>
      </w:r>
      <w:r w:rsidR="0010339E" w:rsidRPr="00BD53E9">
        <w:rPr>
          <w:rFonts w:cs="Times New Roman"/>
        </w:rPr>
        <w:t xml:space="preserve">surgimento de uma nova classe trabalhista, o que ele chama de novo </w:t>
      </w:r>
      <w:r w:rsidR="00D21B64" w:rsidRPr="00BD53E9">
        <w:rPr>
          <w:rFonts w:cs="Times New Roman"/>
        </w:rPr>
        <w:t>proletariado da era digital. Nela, o</w:t>
      </w:r>
      <w:r w:rsidR="0010339E" w:rsidRPr="00BD53E9">
        <w:rPr>
          <w:rFonts w:cs="Times New Roman"/>
        </w:rPr>
        <w:t>s trabalhadores passam pelo processo de migração para o u</w:t>
      </w:r>
      <w:r w:rsidR="003349D2" w:rsidRPr="00BD53E9">
        <w:rPr>
          <w:rFonts w:cs="Times New Roman"/>
        </w:rPr>
        <w:t xml:space="preserve">niverso tecnológico do trabalho, com ênfase no processo de “uberização” </w:t>
      </w:r>
      <w:r w:rsidR="0010339E" w:rsidRPr="00BD53E9">
        <w:rPr>
          <w:rFonts w:cs="Times New Roman"/>
        </w:rPr>
        <w:t>(ANTUNES, 2018</w:t>
      </w:r>
      <w:r w:rsidR="003167BB" w:rsidRPr="00BD53E9">
        <w:rPr>
          <w:rFonts w:cs="Times New Roman"/>
        </w:rPr>
        <w:t>; 2020</w:t>
      </w:r>
      <w:r w:rsidR="0010339E" w:rsidRPr="00BD53E9">
        <w:rPr>
          <w:rFonts w:cs="Times New Roman"/>
        </w:rPr>
        <w:t>).</w:t>
      </w:r>
    </w:p>
    <w:p w14:paraId="41DB6F71" w14:textId="77777777" w:rsidR="0010339E" w:rsidRPr="00BD53E9" w:rsidRDefault="00DD2AE3" w:rsidP="0010339E">
      <w:pPr>
        <w:ind w:right="-2"/>
        <w:rPr>
          <w:rFonts w:cs="Times New Roman"/>
        </w:rPr>
      </w:pPr>
      <w:r w:rsidRPr="00BD53E9">
        <w:rPr>
          <w:rFonts w:cs="Times New Roman"/>
        </w:rPr>
        <w:tab/>
        <w:t xml:space="preserve">Nesse processo, os impactos da tecnologia na sociedade, principalmente com </w:t>
      </w:r>
      <w:r w:rsidR="0010339E" w:rsidRPr="00BD53E9">
        <w:rPr>
          <w:rFonts w:cs="Times New Roman"/>
        </w:rPr>
        <w:t>a informatização das atividade</w:t>
      </w:r>
      <w:r w:rsidR="00D21B64" w:rsidRPr="00BD53E9">
        <w:rPr>
          <w:rFonts w:cs="Times New Roman"/>
        </w:rPr>
        <w:t xml:space="preserve">s humanas, </w:t>
      </w:r>
      <w:r w:rsidRPr="00BD53E9">
        <w:rPr>
          <w:rFonts w:cs="Times New Roman"/>
        </w:rPr>
        <w:t>trouxe</w:t>
      </w:r>
      <w:r w:rsidR="00733277" w:rsidRPr="00BD53E9">
        <w:rPr>
          <w:rFonts w:cs="Times New Roman"/>
        </w:rPr>
        <w:t>ram</w:t>
      </w:r>
      <w:r w:rsidRPr="00BD53E9">
        <w:rPr>
          <w:rFonts w:cs="Times New Roman"/>
        </w:rPr>
        <w:t xml:space="preserve"> inúmeros benefícios</w:t>
      </w:r>
      <w:r w:rsidR="00D21B64" w:rsidRPr="00BD53E9">
        <w:rPr>
          <w:rFonts w:cs="Times New Roman"/>
        </w:rPr>
        <w:t>. E</w:t>
      </w:r>
      <w:r w:rsidR="0010339E" w:rsidRPr="00BD53E9">
        <w:rPr>
          <w:rFonts w:cs="Times New Roman"/>
        </w:rPr>
        <w:t>ntretanto, esse processo causou diversas rupturas</w:t>
      </w:r>
      <w:r w:rsidRPr="00BD53E9">
        <w:rPr>
          <w:rFonts w:cs="Times New Roman"/>
        </w:rPr>
        <w:t xml:space="preserve">, modificando a forma de </w:t>
      </w:r>
      <w:r w:rsidR="00D21B64" w:rsidRPr="00BD53E9">
        <w:rPr>
          <w:rFonts w:cs="Times New Roman"/>
        </w:rPr>
        <w:t>viver da sociedade. Com isso</w:t>
      </w:r>
      <w:r w:rsidR="0010339E" w:rsidRPr="00BD53E9">
        <w:rPr>
          <w:rFonts w:cs="Times New Roman"/>
        </w:rPr>
        <w:t xml:space="preserve">, as grandes empresas de </w:t>
      </w:r>
      <w:r w:rsidRPr="00BD53E9">
        <w:rPr>
          <w:rFonts w:cs="Times New Roman"/>
        </w:rPr>
        <w:t>tecnologia expandiram o seu domínio, impulsionadas pela globalização</w:t>
      </w:r>
      <w:r w:rsidR="00733277" w:rsidRPr="00BD53E9">
        <w:rPr>
          <w:rFonts w:cs="Times New Roman"/>
        </w:rPr>
        <w:t>. Em seguida</w:t>
      </w:r>
      <w:r w:rsidR="007C25BA" w:rsidRPr="00BD53E9">
        <w:rPr>
          <w:rFonts w:cs="Times New Roman"/>
        </w:rPr>
        <w:t xml:space="preserve">, surgiram as </w:t>
      </w:r>
      <w:r w:rsidR="0010339E" w:rsidRPr="00BD53E9">
        <w:rPr>
          <w:rFonts w:cs="Times New Roman"/>
        </w:rPr>
        <w:t>empresas-apli</w:t>
      </w:r>
      <w:r w:rsidR="007C25BA" w:rsidRPr="00BD53E9">
        <w:rPr>
          <w:rFonts w:cs="Times New Roman"/>
        </w:rPr>
        <w:t xml:space="preserve">cativo, que se </w:t>
      </w:r>
      <w:r w:rsidR="007C25BA" w:rsidRPr="00BD53E9">
        <w:rPr>
          <w:rFonts w:cs="Times New Roman"/>
        </w:rPr>
        <w:lastRenderedPageBreak/>
        <w:t xml:space="preserve">expandiram e, diante das mazelas </w:t>
      </w:r>
      <w:r w:rsidR="00CD54A9" w:rsidRPr="00BD53E9">
        <w:rPr>
          <w:rFonts w:cs="Times New Roman"/>
        </w:rPr>
        <w:t>supracitadas (desemprego, baixa oferta de vagas, falta de acesso à qualificação profissional, dentre outros problemas sociais) foram se torna</w:t>
      </w:r>
      <w:r w:rsidR="00733277" w:rsidRPr="00BD53E9">
        <w:rPr>
          <w:rFonts w:cs="Times New Roman"/>
        </w:rPr>
        <w:t>n</w:t>
      </w:r>
      <w:r w:rsidR="00CD54A9" w:rsidRPr="00BD53E9">
        <w:rPr>
          <w:rFonts w:cs="Times New Roman"/>
        </w:rPr>
        <w:t>do a única opção</w:t>
      </w:r>
      <w:r w:rsidR="00D21B64" w:rsidRPr="00BD53E9">
        <w:rPr>
          <w:rFonts w:cs="Times New Roman"/>
        </w:rPr>
        <w:t xml:space="preserve"> de renda </w:t>
      </w:r>
      <w:r w:rsidR="00CD54A9" w:rsidRPr="00BD53E9">
        <w:rPr>
          <w:rFonts w:cs="Times New Roman"/>
        </w:rPr>
        <w:t>de milhões</w:t>
      </w:r>
      <w:r w:rsidR="00F215D1" w:rsidRPr="00BD53E9">
        <w:rPr>
          <w:rFonts w:cs="Times New Roman"/>
        </w:rPr>
        <w:t xml:space="preserve"> de pessoas, situação agravada pela pandemia de Covid-19.</w:t>
      </w:r>
    </w:p>
    <w:p w14:paraId="1A4F09C3" w14:textId="77777777" w:rsidR="00EE30EF" w:rsidRPr="00BD53E9" w:rsidRDefault="00EE30EF" w:rsidP="00EE30EF">
      <w:pPr>
        <w:ind w:right="-2" w:firstLine="708"/>
        <w:rPr>
          <w:rFonts w:cs="Times New Roman"/>
        </w:rPr>
      </w:pPr>
      <w:r w:rsidRPr="00BD53E9">
        <w:rPr>
          <w:rFonts w:cs="Times New Roman"/>
        </w:rPr>
        <w:t>Diante desse cenário</w:t>
      </w:r>
      <w:r w:rsidR="00CD54A9" w:rsidRPr="00BD53E9">
        <w:rPr>
          <w:rFonts w:cs="Times New Roman"/>
        </w:rPr>
        <w:t>,</w:t>
      </w:r>
      <w:r w:rsidR="00F215D1" w:rsidRPr="00BD53E9">
        <w:rPr>
          <w:rFonts w:cs="Times New Roman"/>
        </w:rPr>
        <w:t xml:space="preserve"> no Brasil,</w:t>
      </w:r>
      <w:r w:rsidR="00CD54A9" w:rsidRPr="00BD53E9">
        <w:rPr>
          <w:rFonts w:cs="Times New Roman"/>
        </w:rPr>
        <w:t xml:space="preserve"> inúmeros trabalhadores já buscaram </w:t>
      </w:r>
      <w:r w:rsidR="0010339E" w:rsidRPr="00BD53E9">
        <w:rPr>
          <w:rFonts w:cs="Times New Roman"/>
        </w:rPr>
        <w:t>o Poder Judiciário</w:t>
      </w:r>
      <w:r w:rsidR="00CD54A9" w:rsidRPr="00BD53E9">
        <w:rPr>
          <w:rFonts w:cs="Times New Roman"/>
        </w:rPr>
        <w:t xml:space="preserve"> para exigir </w:t>
      </w:r>
      <w:r w:rsidR="0010339E" w:rsidRPr="00BD53E9">
        <w:rPr>
          <w:rFonts w:cs="Times New Roman"/>
        </w:rPr>
        <w:t>o cumprimento dos direitos</w:t>
      </w:r>
      <w:r w:rsidR="00AE1C21" w:rsidRPr="00BD53E9">
        <w:rPr>
          <w:rFonts w:cs="Times New Roman"/>
        </w:rPr>
        <w:t xml:space="preserve"> e garantias que lhes são assegurados</w:t>
      </w:r>
      <w:r w:rsidR="00F215D1" w:rsidRPr="00BD53E9">
        <w:rPr>
          <w:rFonts w:cs="Times New Roman"/>
        </w:rPr>
        <w:t xml:space="preserve"> na legislação trabalhista e </w:t>
      </w:r>
      <w:r w:rsidR="00023E61" w:rsidRPr="00BD53E9">
        <w:rPr>
          <w:rFonts w:cs="Times New Roman"/>
        </w:rPr>
        <w:t xml:space="preserve">na </w:t>
      </w:r>
      <w:r w:rsidR="0010339E" w:rsidRPr="00BD53E9">
        <w:rPr>
          <w:rFonts w:cs="Times New Roman"/>
        </w:rPr>
        <w:t>Constituição</w:t>
      </w:r>
      <w:r w:rsidR="00F215D1" w:rsidRPr="00BD53E9">
        <w:rPr>
          <w:rFonts w:cs="Times New Roman"/>
        </w:rPr>
        <w:t xml:space="preserve"> Federal</w:t>
      </w:r>
      <w:r w:rsidR="0010339E" w:rsidRPr="00BD53E9">
        <w:rPr>
          <w:rFonts w:cs="Times New Roman"/>
        </w:rPr>
        <w:t>. No entanto, ainda é controversa a interpretação do tema por parte das Cortes Superiores. Alguns julgados são contrários</w:t>
      </w:r>
      <w:r w:rsidR="00AE1C21" w:rsidRPr="00BD53E9">
        <w:rPr>
          <w:rFonts w:cs="Times New Roman"/>
        </w:rPr>
        <w:t xml:space="preserve"> à</w:t>
      </w:r>
      <w:r w:rsidR="00023E61" w:rsidRPr="00BD53E9">
        <w:rPr>
          <w:rFonts w:cs="Times New Roman"/>
        </w:rPr>
        <w:t xml:space="preserve"> existência da</w:t>
      </w:r>
      <w:r w:rsidR="00AE1C21" w:rsidRPr="00BD53E9">
        <w:rPr>
          <w:rFonts w:cs="Times New Roman"/>
        </w:rPr>
        <w:t xml:space="preserve"> relação e</w:t>
      </w:r>
      <w:r w:rsidR="00F215D1" w:rsidRPr="00BD53E9">
        <w:rPr>
          <w:rFonts w:cs="Times New Roman"/>
        </w:rPr>
        <w:t xml:space="preserve">mpregador-empregado na situação </w:t>
      </w:r>
      <w:r w:rsidR="00AE1C21" w:rsidRPr="00BD53E9">
        <w:rPr>
          <w:rFonts w:cs="Times New Roman"/>
        </w:rPr>
        <w:t>em questão, sob o mesmo arg</w:t>
      </w:r>
      <w:r w:rsidR="00F215D1" w:rsidRPr="00BD53E9">
        <w:rPr>
          <w:rFonts w:cs="Times New Roman"/>
        </w:rPr>
        <w:t xml:space="preserve">umento das empresas-aplicativo: </w:t>
      </w:r>
      <w:r w:rsidR="00AE1C21" w:rsidRPr="00BD53E9">
        <w:rPr>
          <w:rFonts w:cs="Times New Roman"/>
        </w:rPr>
        <w:t>a suposta “autonomia”</w:t>
      </w:r>
      <w:r w:rsidR="00F215D1" w:rsidRPr="00BD53E9">
        <w:rPr>
          <w:rFonts w:cs="Times New Roman"/>
        </w:rPr>
        <w:t xml:space="preserve"> desses trabalhadores</w:t>
      </w:r>
      <w:r w:rsidR="0010339E" w:rsidRPr="00BD53E9">
        <w:rPr>
          <w:rFonts w:cs="Times New Roman"/>
        </w:rPr>
        <w:t xml:space="preserve">, o que não se </w:t>
      </w:r>
      <w:r w:rsidRPr="00BD53E9">
        <w:rPr>
          <w:rFonts w:cs="Times New Roman"/>
        </w:rPr>
        <w:t>coaduna com a realidade.</w:t>
      </w:r>
    </w:p>
    <w:p w14:paraId="65362ACB" w14:textId="77777777" w:rsidR="00823951" w:rsidRPr="00BD53E9" w:rsidRDefault="006F4372" w:rsidP="00955549">
      <w:pPr>
        <w:ind w:right="-2" w:firstLine="708"/>
        <w:rPr>
          <w:rFonts w:cs="Times New Roman"/>
          <w:sz w:val="22"/>
        </w:rPr>
      </w:pPr>
      <w:r w:rsidRPr="00BD53E9">
        <w:rPr>
          <w:rFonts w:cs="Times New Roman"/>
        </w:rPr>
        <w:t>É possível visualizar</w:t>
      </w:r>
      <w:r w:rsidR="00EE30EF" w:rsidRPr="00BD53E9">
        <w:rPr>
          <w:rFonts w:cs="Times New Roman"/>
        </w:rPr>
        <w:t xml:space="preserve"> esse posicionamento </w:t>
      </w:r>
      <w:r w:rsidRPr="00BD53E9">
        <w:rPr>
          <w:rFonts w:cs="Times New Roman"/>
        </w:rPr>
        <w:t>em diversas decis</w:t>
      </w:r>
      <w:r w:rsidR="00EE30EF" w:rsidRPr="00BD53E9">
        <w:rPr>
          <w:rFonts w:cs="Times New Roman"/>
        </w:rPr>
        <w:t xml:space="preserve">ões das </w:t>
      </w:r>
      <w:r w:rsidR="00120B05" w:rsidRPr="00BD53E9">
        <w:rPr>
          <w:rFonts w:cs="Times New Roman"/>
        </w:rPr>
        <w:t>Cortes S</w:t>
      </w:r>
      <w:r w:rsidR="00EE30EF" w:rsidRPr="00BD53E9">
        <w:rPr>
          <w:rFonts w:cs="Times New Roman"/>
        </w:rPr>
        <w:t>uperiores (</w:t>
      </w:r>
      <w:r w:rsidR="00120B05" w:rsidRPr="00BD53E9">
        <w:rPr>
          <w:rFonts w:cs="Times New Roman"/>
        </w:rPr>
        <w:t>Tribunal Superior do Trabalho (TST)</w:t>
      </w:r>
      <w:r w:rsidR="00EE30EF" w:rsidRPr="00BD53E9">
        <w:rPr>
          <w:rFonts w:cs="Times New Roman"/>
        </w:rPr>
        <w:t xml:space="preserve">, </w:t>
      </w:r>
      <w:r w:rsidR="00CA0A90" w:rsidRPr="00BD53E9">
        <w:rPr>
          <w:rFonts w:cs="Times New Roman"/>
        </w:rPr>
        <w:t>Superior Tribunal de Justiça (STJ)</w:t>
      </w:r>
      <w:r w:rsidR="00EE30EF" w:rsidRPr="00BD53E9">
        <w:rPr>
          <w:rFonts w:cs="Times New Roman"/>
        </w:rPr>
        <w:t xml:space="preserve"> e </w:t>
      </w:r>
      <w:r w:rsidR="00560929" w:rsidRPr="00BD53E9">
        <w:rPr>
          <w:rFonts w:cs="Times New Roman"/>
        </w:rPr>
        <w:t>Supremo Tribunal Federal (STF)</w:t>
      </w:r>
      <w:r w:rsidR="00EE30EF" w:rsidRPr="00BD53E9">
        <w:rPr>
          <w:rFonts w:cs="Times New Roman"/>
        </w:rPr>
        <w:t>)</w:t>
      </w:r>
      <w:r w:rsidR="00120B05" w:rsidRPr="00BD53E9">
        <w:rPr>
          <w:rFonts w:cs="Times New Roman"/>
        </w:rPr>
        <w:t>.</w:t>
      </w:r>
      <w:r w:rsidR="00023E61" w:rsidRPr="00BD53E9">
        <w:rPr>
          <w:rFonts w:cs="Times New Roman"/>
        </w:rPr>
        <w:t xml:space="preserve"> Alguns </w:t>
      </w:r>
      <w:r w:rsidR="00120B05" w:rsidRPr="00BD53E9">
        <w:rPr>
          <w:rFonts w:cs="Times New Roman"/>
        </w:rPr>
        <w:t>exemplos</w:t>
      </w:r>
      <w:r w:rsidR="00023E61" w:rsidRPr="00BD53E9">
        <w:rPr>
          <w:rFonts w:cs="Times New Roman"/>
        </w:rPr>
        <w:t xml:space="preserve"> mostram a situação debatida neste traba</w:t>
      </w:r>
      <w:r w:rsidR="00560929" w:rsidRPr="00BD53E9">
        <w:rPr>
          <w:rFonts w:cs="Times New Roman"/>
        </w:rPr>
        <w:t xml:space="preserve">lho, como o trecho </w:t>
      </w:r>
      <w:r w:rsidR="00EE30EF" w:rsidRPr="00BD53E9">
        <w:rPr>
          <w:rFonts w:cs="Times New Roman"/>
        </w:rPr>
        <w:t>de uma recente decisão do Tribunal Superior do Trabalho (TST)</w:t>
      </w:r>
      <w:r w:rsidR="00023E61" w:rsidRPr="00BD53E9">
        <w:rPr>
          <w:rFonts w:cs="Times New Roman"/>
        </w:rPr>
        <w:t>:</w:t>
      </w:r>
    </w:p>
    <w:p w14:paraId="6A14AD59" w14:textId="77777777" w:rsidR="009153D1" w:rsidRPr="00BD53E9" w:rsidRDefault="0010339E" w:rsidP="008B43FA">
      <w:pPr>
        <w:pStyle w:val="Citao"/>
      </w:pPr>
      <w:r w:rsidRPr="00BD53E9">
        <w:t>4. Nesse contexto, analisando, à luz dos arts. 2º e 3º da CLT, a relação existente entre a Uber e os motoristas que se utilizam desse aplicativo para obterem clientes dos seus serviços de transporte, tem-se que: a) quanto à habitualidade, inexiste a obrigação de uma frequência predeterminada ou mínima de labor pelo motorista para o uso do aplicativo, estando a cargo do profissional definir os dias e a constância em que irá trabalhar; b) quanto à subordinação jurídica, a par da ampla autonomia do motorista em escolher os dias, horários e forma de labor, podendo desligar o aplicativo a qualquer momento e pelo tempo que entender necessário [...], não significa que haja ingerência no modo de trabalho prestado pelo motorista, reforçando a convicção q</w:t>
      </w:r>
      <w:r w:rsidR="005E1478" w:rsidRPr="00BD53E9">
        <w:t>uanto ao trabalho autônomo</w:t>
      </w:r>
      <w:r w:rsidRPr="00BD53E9">
        <w:t>.</w:t>
      </w:r>
      <w:r w:rsidR="00023E61" w:rsidRPr="00BD53E9">
        <w:t xml:space="preserve"> RR TST-RR10555-54.2019.5.03.0179, 4ª Turma, rel. Min. Ives Gandra Mar</w:t>
      </w:r>
      <w:r w:rsidR="00CE6F01" w:rsidRPr="00BD53E9">
        <w:t>tins Filho, julgado em 2/3/2021</w:t>
      </w:r>
      <w:r w:rsidR="009153D1" w:rsidRPr="00BD53E9">
        <w:t>.</w:t>
      </w:r>
      <w:r w:rsidR="00EC4B69" w:rsidRPr="00BD53E9">
        <w:rPr>
          <w:rStyle w:val="Refdenotaderodap"/>
          <w:rFonts w:cs="Times New Roman"/>
        </w:rPr>
        <w:footnoteReference w:id="12"/>
      </w:r>
    </w:p>
    <w:p w14:paraId="364B15FC" w14:textId="77777777" w:rsidR="00EE30EF" w:rsidRPr="00BD53E9" w:rsidRDefault="00EE30EF" w:rsidP="00CE6F01">
      <w:pPr>
        <w:spacing w:line="240" w:lineRule="auto"/>
        <w:ind w:left="2268" w:right="-2"/>
        <w:rPr>
          <w:rFonts w:cs="Times New Roman"/>
          <w:sz w:val="22"/>
        </w:rPr>
      </w:pPr>
    </w:p>
    <w:p w14:paraId="7997388A" w14:textId="77777777" w:rsidR="00955549" w:rsidRPr="00BD53E9" w:rsidRDefault="009D00A4" w:rsidP="009D00A4">
      <w:pPr>
        <w:ind w:right="-2"/>
        <w:rPr>
          <w:rFonts w:cs="Times New Roman"/>
          <w:szCs w:val="24"/>
        </w:rPr>
      </w:pPr>
      <w:r w:rsidRPr="00BD53E9">
        <w:rPr>
          <w:rFonts w:cs="Times New Roman"/>
          <w:sz w:val="22"/>
        </w:rPr>
        <w:tab/>
      </w:r>
      <w:r w:rsidR="007C0A18" w:rsidRPr="00BD53E9">
        <w:rPr>
          <w:rFonts w:cs="Times New Roman"/>
          <w:szCs w:val="24"/>
        </w:rPr>
        <w:t xml:space="preserve">Nesse cenário, a </w:t>
      </w:r>
      <w:r w:rsidR="00EE30EF" w:rsidRPr="00BD53E9">
        <w:rPr>
          <w:rFonts w:cs="Times New Roman"/>
          <w:szCs w:val="24"/>
        </w:rPr>
        <w:t xml:space="preserve">existência de posicionamento contrário </w:t>
      </w:r>
      <w:r w:rsidR="008608BE" w:rsidRPr="00BD53E9">
        <w:rPr>
          <w:rFonts w:cs="Times New Roman"/>
          <w:szCs w:val="24"/>
        </w:rPr>
        <w:t>à regulação da atividade</w:t>
      </w:r>
      <w:r w:rsidRPr="00BD53E9">
        <w:rPr>
          <w:rFonts w:cs="Times New Roman"/>
          <w:szCs w:val="24"/>
        </w:rPr>
        <w:t xml:space="preserve"> e proteção dos direitos trabalhistas desses trabalhadores </w:t>
      </w:r>
      <w:r w:rsidR="007C0A18" w:rsidRPr="00BD53E9">
        <w:rPr>
          <w:rFonts w:cs="Times New Roman"/>
          <w:szCs w:val="24"/>
        </w:rPr>
        <w:t xml:space="preserve">dá abertura para a </w:t>
      </w:r>
      <w:r w:rsidR="007C0A18" w:rsidRPr="00BD53E9">
        <w:rPr>
          <w:rFonts w:cs="Times New Roman"/>
          <w:szCs w:val="24"/>
        </w:rPr>
        <w:lastRenderedPageBreak/>
        <w:t>legitimação d</w:t>
      </w:r>
      <w:r w:rsidR="005E1478" w:rsidRPr="00BD53E9">
        <w:rPr>
          <w:rFonts w:cs="Times New Roman"/>
          <w:szCs w:val="24"/>
        </w:rPr>
        <w:t>a suposta “autonomia” ale</w:t>
      </w:r>
      <w:r w:rsidR="007C0A18" w:rsidRPr="00BD53E9">
        <w:rPr>
          <w:rFonts w:cs="Times New Roman"/>
          <w:szCs w:val="24"/>
        </w:rPr>
        <w:t>gada pelas empresas-aplicativo, o que é visto</w:t>
      </w:r>
      <w:r w:rsidRPr="00BD53E9">
        <w:rPr>
          <w:rFonts w:cs="Times New Roman"/>
          <w:szCs w:val="24"/>
        </w:rPr>
        <w:t xml:space="preserve"> também no </w:t>
      </w:r>
      <w:r w:rsidRPr="00BD53E9">
        <w:rPr>
          <w:rFonts w:cs="Times New Roman"/>
        </w:rPr>
        <w:t>trecho de uma recente decisão do Superior Tribunal de Justiça (STJ):</w:t>
      </w:r>
    </w:p>
    <w:p w14:paraId="3960F7BA" w14:textId="77777777" w:rsidR="00CE6F01" w:rsidRPr="00BD53E9" w:rsidRDefault="00CE6F01" w:rsidP="008B43FA">
      <w:pPr>
        <w:pStyle w:val="Citao"/>
      </w:pPr>
      <w:r w:rsidRPr="00BD53E9">
        <w:t>2. Os fundamentos de fato e de direito da causa não dizem respeito a eventual relação de emprego havida entre as partes, tampouco veiculam a pretensão de recebimento de verbas de natureza trabalhista. A pretensão decorre do contrato firmado com empresa detentora de aplicativo de celular, de cunho eminentemente civil.</w:t>
      </w:r>
    </w:p>
    <w:p w14:paraId="580C5C22" w14:textId="77777777" w:rsidR="00052E0F" w:rsidRPr="00BD53E9" w:rsidRDefault="00D1611B" w:rsidP="009D00A4">
      <w:pPr>
        <w:spacing w:line="240" w:lineRule="auto"/>
        <w:ind w:left="2268" w:right="-2"/>
        <w:rPr>
          <w:rFonts w:cs="Times New Roman"/>
          <w:sz w:val="22"/>
        </w:rPr>
      </w:pPr>
      <w:r w:rsidRPr="00BD53E9">
        <w:rPr>
          <w:rFonts w:cs="Times New Roman"/>
          <w:sz w:val="22"/>
        </w:rPr>
        <w:t>3. As ferramentas tecnológicas disponíveis atualmente permitiram criar uma nova modalidade de interação econômica, fazendo surgir a economia compartilhada (</w:t>
      </w:r>
      <w:r w:rsidRPr="00BD53E9">
        <w:rPr>
          <w:rFonts w:cs="Times New Roman"/>
          <w:i/>
          <w:sz w:val="22"/>
        </w:rPr>
        <w:t>sharing economy</w:t>
      </w:r>
      <w:r w:rsidRPr="00BD53E9">
        <w:rPr>
          <w:rFonts w:cs="Times New Roman"/>
          <w:sz w:val="22"/>
        </w:rPr>
        <w:t>), em que a prestação de serviços por detentores de veículos particulares é intermediada por aplicativos geridos por empresas de tecnologia. Nesse processo, os motoristas, executores da atividade, atuam como empreendedores individuais, sem vínculo de emprego com a empresa proprietária da plataforma.</w:t>
      </w:r>
      <w:r w:rsidR="00955549" w:rsidRPr="00BD53E9">
        <w:rPr>
          <w:rFonts w:cs="Times New Roman"/>
          <w:sz w:val="22"/>
        </w:rPr>
        <w:t xml:space="preserve"> </w:t>
      </w:r>
      <w:r w:rsidR="00CA0A90" w:rsidRPr="00BD53E9">
        <w:rPr>
          <w:rFonts w:cs="Times New Roman"/>
          <w:sz w:val="22"/>
        </w:rPr>
        <w:t>STJ-</w:t>
      </w:r>
      <w:r w:rsidR="00955549" w:rsidRPr="00BD53E9">
        <w:rPr>
          <w:rFonts w:cs="Times New Roman"/>
          <w:sz w:val="22"/>
        </w:rPr>
        <w:t>CC 164.544</w:t>
      </w:r>
      <w:r w:rsidR="00CE6F01" w:rsidRPr="00BD53E9">
        <w:rPr>
          <w:rFonts w:cs="Times New Roman"/>
          <w:sz w:val="22"/>
        </w:rPr>
        <w:t xml:space="preserve">/MG. </w:t>
      </w:r>
      <w:r w:rsidR="00955549" w:rsidRPr="00BD53E9">
        <w:rPr>
          <w:rFonts w:cs="Times New Roman"/>
          <w:sz w:val="22"/>
        </w:rPr>
        <w:t>Rel</w:t>
      </w:r>
      <w:r w:rsidR="00CE6F01" w:rsidRPr="00BD53E9">
        <w:rPr>
          <w:rFonts w:cs="Times New Roman"/>
          <w:sz w:val="22"/>
        </w:rPr>
        <w:t xml:space="preserve">ator(a): </w:t>
      </w:r>
      <w:r w:rsidR="00955549" w:rsidRPr="00BD53E9">
        <w:rPr>
          <w:rFonts w:cs="Times New Roman"/>
          <w:sz w:val="22"/>
        </w:rPr>
        <w:t>Min. MOURA RIBEIRO.</w:t>
      </w:r>
      <w:r w:rsidR="0055216C" w:rsidRPr="00BD53E9">
        <w:rPr>
          <w:rFonts w:cs="Times New Roman"/>
          <w:sz w:val="22"/>
        </w:rPr>
        <w:t xml:space="preserve"> </w:t>
      </w:r>
      <w:r w:rsidR="00CE6F01" w:rsidRPr="00BD53E9">
        <w:rPr>
          <w:rFonts w:cs="Times New Roman"/>
          <w:sz w:val="22"/>
        </w:rPr>
        <w:t>Publicação:</w:t>
      </w:r>
      <w:r w:rsidR="00AF7C25" w:rsidRPr="00BD53E9">
        <w:rPr>
          <w:rFonts w:cs="Times New Roman"/>
          <w:sz w:val="22"/>
        </w:rPr>
        <w:t xml:space="preserve"> </w:t>
      </w:r>
      <w:r w:rsidR="00CE6F01" w:rsidRPr="00BD53E9">
        <w:rPr>
          <w:rFonts w:cs="Times New Roman"/>
          <w:sz w:val="22"/>
        </w:rPr>
        <w:t>4/9/2019.</w:t>
      </w:r>
      <w:r w:rsidR="00EC4B69" w:rsidRPr="00BD53E9">
        <w:rPr>
          <w:rStyle w:val="Refdenotaderodap"/>
          <w:rFonts w:cs="Times New Roman"/>
          <w:sz w:val="22"/>
        </w:rPr>
        <w:footnoteReference w:id="13"/>
      </w:r>
    </w:p>
    <w:p w14:paraId="6D375BB7" w14:textId="77777777" w:rsidR="00CE6F01" w:rsidRPr="00BD53E9" w:rsidRDefault="00CE6F01" w:rsidP="00CE6F01">
      <w:pPr>
        <w:spacing w:line="240" w:lineRule="auto"/>
        <w:ind w:right="-2"/>
        <w:rPr>
          <w:rFonts w:cs="Times New Roman"/>
          <w:sz w:val="22"/>
        </w:rPr>
      </w:pPr>
      <w:r w:rsidRPr="00BD53E9">
        <w:rPr>
          <w:rFonts w:cs="Times New Roman"/>
          <w:sz w:val="22"/>
        </w:rPr>
        <w:tab/>
      </w:r>
    </w:p>
    <w:p w14:paraId="7FC673BD" w14:textId="77777777" w:rsidR="00CE6F01" w:rsidRPr="00BD53E9" w:rsidRDefault="00CE6F01" w:rsidP="00CE6F01">
      <w:pPr>
        <w:ind w:right="-2"/>
        <w:rPr>
          <w:rFonts w:cs="Times New Roman"/>
          <w:szCs w:val="24"/>
        </w:rPr>
      </w:pPr>
      <w:r w:rsidRPr="00BD53E9">
        <w:rPr>
          <w:rFonts w:cs="Times New Roman"/>
          <w:sz w:val="22"/>
        </w:rPr>
        <w:tab/>
      </w:r>
      <w:r w:rsidRPr="00BD53E9">
        <w:rPr>
          <w:rFonts w:cs="Times New Roman"/>
          <w:szCs w:val="24"/>
        </w:rPr>
        <w:t>Em mesma li</w:t>
      </w:r>
      <w:r w:rsidR="009D00A4" w:rsidRPr="00BD53E9">
        <w:rPr>
          <w:rFonts w:cs="Times New Roman"/>
          <w:szCs w:val="24"/>
        </w:rPr>
        <w:t xml:space="preserve">nha, uma recente decisão do </w:t>
      </w:r>
      <w:r w:rsidR="009D00A4" w:rsidRPr="00BD53E9">
        <w:rPr>
          <w:rFonts w:cs="Times New Roman"/>
        </w:rPr>
        <w:t xml:space="preserve">Supremo Tribunal Federal (STF) </w:t>
      </w:r>
      <w:r w:rsidRPr="00BD53E9">
        <w:rPr>
          <w:rFonts w:cs="Times New Roman"/>
          <w:szCs w:val="24"/>
        </w:rPr>
        <w:t>não reconhece</w:t>
      </w:r>
      <w:r w:rsidR="009D00A4" w:rsidRPr="00BD53E9">
        <w:rPr>
          <w:rFonts w:cs="Times New Roman"/>
          <w:szCs w:val="24"/>
        </w:rPr>
        <w:t>u</w:t>
      </w:r>
      <w:r w:rsidRPr="00BD53E9">
        <w:rPr>
          <w:rFonts w:cs="Times New Roman"/>
          <w:szCs w:val="24"/>
        </w:rPr>
        <w:t xml:space="preserve"> os requisitos básicos, previstos na CRFB/1988 e CLT/1943</w:t>
      </w:r>
      <w:r w:rsidR="0055216C" w:rsidRPr="00BD53E9">
        <w:rPr>
          <w:rFonts w:cs="Times New Roman"/>
          <w:szCs w:val="24"/>
        </w:rPr>
        <w:t>, para que fosse</w:t>
      </w:r>
      <w:r w:rsidR="009D00A4" w:rsidRPr="00BD53E9">
        <w:rPr>
          <w:rFonts w:cs="Times New Roman"/>
          <w:szCs w:val="24"/>
        </w:rPr>
        <w:t xml:space="preserve"> configurado </w:t>
      </w:r>
      <w:r w:rsidRPr="00BD53E9">
        <w:rPr>
          <w:rFonts w:cs="Times New Roman"/>
          <w:szCs w:val="24"/>
        </w:rPr>
        <w:t>a relação empregador-empregado</w:t>
      </w:r>
      <w:r w:rsidR="009D00A4" w:rsidRPr="00BD53E9">
        <w:rPr>
          <w:rFonts w:cs="Times New Roman"/>
          <w:szCs w:val="24"/>
        </w:rPr>
        <w:t xml:space="preserve"> entre as empresas-aplicativo e os seus motoristas</w:t>
      </w:r>
      <w:r w:rsidR="005C7D20" w:rsidRPr="00BD53E9">
        <w:rPr>
          <w:rFonts w:cs="Times New Roman"/>
          <w:szCs w:val="24"/>
        </w:rPr>
        <w:t>. Essa referida decisão anulou</w:t>
      </w:r>
      <w:r w:rsidRPr="00BD53E9">
        <w:rPr>
          <w:rFonts w:cs="Times New Roman"/>
          <w:szCs w:val="24"/>
        </w:rPr>
        <w:t xml:space="preserve"> um julgado do T</w:t>
      </w:r>
      <w:r w:rsidR="009D00A4" w:rsidRPr="00BD53E9">
        <w:rPr>
          <w:rFonts w:cs="Times New Roman"/>
          <w:szCs w:val="24"/>
        </w:rPr>
        <w:t xml:space="preserve">ribunal </w:t>
      </w:r>
      <w:r w:rsidRPr="00BD53E9">
        <w:rPr>
          <w:rFonts w:cs="Times New Roman"/>
          <w:szCs w:val="24"/>
        </w:rPr>
        <w:t>R</w:t>
      </w:r>
      <w:r w:rsidR="009D00A4" w:rsidRPr="00BD53E9">
        <w:rPr>
          <w:rFonts w:cs="Times New Roman"/>
          <w:szCs w:val="24"/>
        </w:rPr>
        <w:t xml:space="preserve">egional do </w:t>
      </w:r>
      <w:r w:rsidRPr="00BD53E9">
        <w:rPr>
          <w:rFonts w:cs="Times New Roman"/>
          <w:szCs w:val="24"/>
        </w:rPr>
        <w:t>T</w:t>
      </w:r>
      <w:r w:rsidR="009D00A4" w:rsidRPr="00BD53E9">
        <w:rPr>
          <w:rFonts w:cs="Times New Roman"/>
          <w:szCs w:val="24"/>
        </w:rPr>
        <w:t xml:space="preserve">rabalho </w:t>
      </w:r>
      <w:r w:rsidRPr="00BD53E9">
        <w:rPr>
          <w:rFonts w:cs="Times New Roman"/>
          <w:szCs w:val="24"/>
        </w:rPr>
        <w:t>da 3ª Região que entendeu no sentido de haver vínculo de emprego entre o motorista parceiro e a plataforma, o que evidencia a inexistência de um en</w:t>
      </w:r>
      <w:r w:rsidR="0055216C" w:rsidRPr="00BD53E9">
        <w:rPr>
          <w:rFonts w:cs="Times New Roman"/>
          <w:szCs w:val="24"/>
        </w:rPr>
        <w:t>tendimento consolidado:</w:t>
      </w:r>
    </w:p>
    <w:p w14:paraId="7B530807" w14:textId="77777777" w:rsidR="00CE6F01" w:rsidRPr="00BD53E9" w:rsidRDefault="00CE6F01" w:rsidP="0055216C">
      <w:pPr>
        <w:spacing w:line="240" w:lineRule="auto"/>
        <w:ind w:left="2268" w:right="-2"/>
        <w:rPr>
          <w:rFonts w:cs="Times New Roman"/>
          <w:sz w:val="22"/>
        </w:rPr>
      </w:pPr>
      <w:r w:rsidRPr="00BD53E9">
        <w:rPr>
          <w:rFonts w:cs="Times New Roman"/>
          <w:sz w:val="22"/>
        </w:rPr>
        <w:t xml:space="preserve">TRT da 3ª Região consolidou entendimento contrário à jurisprudência deste Excelso STF, pois entendeu que haveria vínculo de emprego entre motorista parceiro e a plataforma, quando este E. STF permite diversos tipos de contratos distintos da relação de emprego constituída pela CLT. [...]. O enquadramento da relação estabelecida entre o motorista de aplicativo e a plataforma reclamante deve ser aquela prevista no ordenamento jurídico como maior semelhança, qual seja a situação prevista na Lei n. 11.442/2007, do transportador autônomo, sendo aquele proprietário de vínculo próprio e que tem relação de natureza comercial. Por isso, o trabalho realizado através da plataforma tecnológica, e não, necessariamente, para ela, não deve ser enquadrado nos critérios definidos nos artigos 2º e 3º da CLT, pois o motorista pode decidir quando e se prestará seu serviço de transporte para os usuários do aplicativo Cabify, sem qualquer exigência mínima de trabalho, de número mínimo de viagens, de faturamento mínimo, sem qualquer fiscalização ou punição pela decisão do motorista. </w:t>
      </w:r>
      <w:r w:rsidR="00CA0A90" w:rsidRPr="00BD53E9">
        <w:rPr>
          <w:rFonts w:cs="Times New Roman"/>
          <w:sz w:val="22"/>
        </w:rPr>
        <w:t>STF-</w:t>
      </w:r>
      <w:r w:rsidRPr="00BD53E9">
        <w:rPr>
          <w:rFonts w:cs="Times New Roman"/>
          <w:sz w:val="22"/>
        </w:rPr>
        <w:t xml:space="preserve">Rcl 59795. </w:t>
      </w:r>
      <w:r w:rsidRPr="00BD53E9">
        <w:rPr>
          <w:rFonts w:cs="Times New Roman"/>
          <w:sz w:val="22"/>
        </w:rPr>
        <w:lastRenderedPageBreak/>
        <w:t>Relator(a): Min. ALEXA</w:t>
      </w:r>
      <w:r w:rsidR="00AF7C25" w:rsidRPr="00BD53E9">
        <w:rPr>
          <w:rFonts w:cs="Times New Roman"/>
          <w:sz w:val="22"/>
        </w:rPr>
        <w:t>NDRE DE MORAES. Julgamento: 19/</w:t>
      </w:r>
      <w:r w:rsidRPr="00BD53E9">
        <w:rPr>
          <w:rFonts w:cs="Times New Roman"/>
          <w:sz w:val="22"/>
        </w:rPr>
        <w:t>5/20</w:t>
      </w:r>
      <w:r w:rsidR="00AF7C25" w:rsidRPr="00BD53E9">
        <w:rPr>
          <w:rFonts w:cs="Times New Roman"/>
          <w:sz w:val="22"/>
        </w:rPr>
        <w:t>23. Publicação: 24/</w:t>
      </w:r>
      <w:r w:rsidRPr="00BD53E9">
        <w:rPr>
          <w:rFonts w:cs="Times New Roman"/>
          <w:sz w:val="22"/>
        </w:rPr>
        <w:t>5/2023</w:t>
      </w:r>
      <w:r w:rsidR="00AF7C25" w:rsidRPr="00BD53E9">
        <w:rPr>
          <w:rFonts w:cs="Times New Roman"/>
          <w:sz w:val="22"/>
        </w:rPr>
        <w:t>.</w:t>
      </w:r>
      <w:r w:rsidR="00EC4B69" w:rsidRPr="00BD53E9">
        <w:rPr>
          <w:rStyle w:val="Refdenotaderodap"/>
          <w:rFonts w:cs="Times New Roman"/>
          <w:sz w:val="22"/>
        </w:rPr>
        <w:footnoteReference w:id="14"/>
      </w:r>
    </w:p>
    <w:p w14:paraId="3B67E3D0" w14:textId="77777777" w:rsidR="00AB74EE" w:rsidRPr="00BD53E9" w:rsidRDefault="00AB74EE" w:rsidP="00AB74EE">
      <w:pPr>
        <w:spacing w:line="240" w:lineRule="auto"/>
        <w:ind w:left="2268" w:right="-2"/>
        <w:rPr>
          <w:rFonts w:cs="Times New Roman"/>
          <w:sz w:val="22"/>
        </w:rPr>
      </w:pPr>
    </w:p>
    <w:p w14:paraId="1B9B725D" w14:textId="77777777" w:rsidR="0010339E" w:rsidRPr="00BD53E9" w:rsidRDefault="001D0641" w:rsidP="001D0641">
      <w:pPr>
        <w:ind w:right="-2"/>
        <w:rPr>
          <w:rFonts w:eastAsia="Times New Roman" w:cs="Times New Roman"/>
        </w:rPr>
      </w:pPr>
      <w:r w:rsidRPr="00BD53E9">
        <w:rPr>
          <w:rFonts w:eastAsia="Times New Roman" w:cs="Times New Roman"/>
          <w:color w:val="000000"/>
        </w:rPr>
        <w:tab/>
        <w:t xml:space="preserve">Ante </w:t>
      </w:r>
      <w:r w:rsidR="0010339E" w:rsidRPr="00BD53E9">
        <w:rPr>
          <w:rFonts w:eastAsia="Times New Roman" w:cs="Times New Roman"/>
          <w:color w:val="000000"/>
        </w:rPr>
        <w:t>o exposto</w:t>
      </w:r>
      <w:r w:rsidR="00AB74EE" w:rsidRPr="00BD53E9">
        <w:rPr>
          <w:rFonts w:eastAsia="Times New Roman" w:cs="Times New Roman"/>
          <w:color w:val="000000"/>
        </w:rPr>
        <w:t xml:space="preserve">, é possível perceber que a </w:t>
      </w:r>
      <w:r w:rsidR="00AB74EE" w:rsidRPr="00BD53E9">
        <w:rPr>
          <w:rFonts w:eastAsia="Times New Roman" w:cs="Times New Roman"/>
        </w:rPr>
        <w:t>inserção do trabalho no universo tecnológico</w:t>
      </w:r>
      <w:r w:rsidR="0055216C" w:rsidRPr="00BD53E9">
        <w:rPr>
          <w:rFonts w:eastAsia="Times New Roman" w:cs="Times New Roman"/>
        </w:rPr>
        <w:t xml:space="preserve"> trouxe diversas mudanças </w:t>
      </w:r>
      <w:r w:rsidR="00AB74EE" w:rsidRPr="00BD53E9">
        <w:rPr>
          <w:rFonts w:eastAsia="Times New Roman" w:cs="Times New Roman"/>
        </w:rPr>
        <w:t>para a sociedade. No entanto</w:t>
      </w:r>
      <w:r w:rsidR="00E62D41" w:rsidRPr="00BD53E9">
        <w:rPr>
          <w:rFonts w:eastAsia="Times New Roman" w:cs="Times New Roman"/>
        </w:rPr>
        <w:t>, essa</w:t>
      </w:r>
      <w:r w:rsidR="0055216C" w:rsidRPr="00BD53E9">
        <w:rPr>
          <w:rFonts w:eastAsia="Times New Roman" w:cs="Times New Roman"/>
        </w:rPr>
        <w:t xml:space="preserve">s mudanças </w:t>
      </w:r>
      <w:r w:rsidR="00E62D41" w:rsidRPr="00BD53E9">
        <w:rPr>
          <w:rFonts w:eastAsia="Times New Roman" w:cs="Times New Roman"/>
        </w:rPr>
        <w:t>na sociedade e no âmbito do trabalho</w:t>
      </w:r>
      <w:r w:rsidR="0055216C" w:rsidRPr="00BD53E9">
        <w:rPr>
          <w:rFonts w:eastAsia="Times New Roman" w:cs="Times New Roman"/>
        </w:rPr>
        <w:t xml:space="preserve"> possibilitaram</w:t>
      </w:r>
      <w:r w:rsidR="00E62D41" w:rsidRPr="00BD53E9">
        <w:rPr>
          <w:rFonts w:eastAsia="Times New Roman" w:cs="Times New Roman"/>
        </w:rPr>
        <w:t xml:space="preserve"> a exploração dos trab</w:t>
      </w:r>
      <w:r w:rsidR="0055216C" w:rsidRPr="00BD53E9">
        <w:rPr>
          <w:rFonts w:eastAsia="Times New Roman" w:cs="Times New Roman"/>
        </w:rPr>
        <w:t xml:space="preserve">alhadores mais vulneráveis, que, </w:t>
      </w:r>
      <w:r w:rsidR="00E62D41" w:rsidRPr="00BD53E9">
        <w:rPr>
          <w:rFonts w:eastAsia="Times New Roman" w:cs="Times New Roman"/>
        </w:rPr>
        <w:t xml:space="preserve">diante do desemprego e da falta de oportunidades no mercado de trabalho, são submetidos a precariedade do </w:t>
      </w:r>
      <w:r w:rsidR="00CA0A90" w:rsidRPr="00BD53E9">
        <w:rPr>
          <w:rFonts w:eastAsia="Times New Roman" w:cs="Times New Roman"/>
        </w:rPr>
        <w:t>novo modelo de trabalho trazido pela tecnologia.</w:t>
      </w:r>
    </w:p>
    <w:p w14:paraId="357F1E6C" w14:textId="77777777" w:rsidR="0055216C" w:rsidRPr="00BD53E9" w:rsidRDefault="0055216C" w:rsidP="001D0641">
      <w:pPr>
        <w:ind w:right="-2"/>
        <w:rPr>
          <w:rFonts w:cs="Times New Roman"/>
        </w:rPr>
      </w:pPr>
      <w:r w:rsidRPr="00BD53E9">
        <w:rPr>
          <w:rFonts w:eastAsia="Times New Roman" w:cs="Times New Roman"/>
        </w:rPr>
        <w:tab/>
      </w:r>
      <w:r w:rsidRPr="00BD53E9">
        <w:rPr>
          <w:rFonts w:cs="Times New Roman"/>
        </w:rPr>
        <w:t>Por fim, nota-se a falta de um entendimento consolidado por parte do Poder Judiciário brasileiro, além de diversas decisões contrárias à existência da relação empregador-empregado nesse novo modelo de trabalho, sob o mesmo argumento das empresas-aplicativo: a suposta “autonomia” desses trabalhadores, o que não é coerente com a realidade.</w:t>
      </w:r>
    </w:p>
    <w:p w14:paraId="7C5A2670" w14:textId="77777777" w:rsidR="0010339E" w:rsidRPr="00BD53E9" w:rsidRDefault="00EC5235" w:rsidP="004F3C2B">
      <w:pPr>
        <w:pStyle w:val="Ttulo1"/>
        <w:rPr>
          <w:rFonts w:eastAsia="Arial" w:cs="Times New Roman"/>
          <w:spacing w:val="-2"/>
          <w:szCs w:val="24"/>
        </w:rPr>
      </w:pPr>
      <w:r w:rsidRPr="00BD53E9">
        <w:rPr>
          <w:rFonts w:eastAsia="Arial" w:cs="Times New Roman"/>
          <w:spacing w:val="-2"/>
          <w:szCs w:val="24"/>
        </w:rPr>
        <w:t xml:space="preserve">5 </w:t>
      </w:r>
      <w:r w:rsidRPr="00BD53E9">
        <w:rPr>
          <w:rFonts w:eastAsia="Arial" w:cs="Times New Roman"/>
        </w:rPr>
        <w:t>CONSIDERAÇÕES FINAIS</w:t>
      </w:r>
    </w:p>
    <w:p w14:paraId="29819458" w14:textId="77777777" w:rsidR="0010339E" w:rsidRPr="00BD53E9" w:rsidRDefault="005D7DA2" w:rsidP="0010339E">
      <w:pPr>
        <w:ind w:right="-2"/>
        <w:rPr>
          <w:rFonts w:eastAsia="Times New Roman" w:cs="Times New Roman"/>
          <w:color w:val="000000"/>
        </w:rPr>
      </w:pPr>
      <w:r w:rsidRPr="00BD53E9">
        <w:rPr>
          <w:rFonts w:eastAsia="Times New Roman" w:cs="Times New Roman"/>
          <w:color w:val="000000"/>
        </w:rPr>
        <w:tab/>
      </w:r>
      <w:r w:rsidR="007A687B" w:rsidRPr="00BD53E9">
        <w:rPr>
          <w:rFonts w:eastAsia="Times New Roman" w:cs="Times New Roman"/>
          <w:szCs w:val="24"/>
        </w:rPr>
        <w:t>Em síntese, o presente trabalho buscou, de forma preliminar</w:t>
      </w:r>
      <w:r w:rsidR="007A687B" w:rsidRPr="00BD53E9">
        <w:rPr>
          <w:rFonts w:eastAsia="Times New Roman" w:cs="Times New Roman"/>
          <w:color w:val="000000"/>
        </w:rPr>
        <w:t xml:space="preserve">, </w:t>
      </w:r>
      <w:r w:rsidR="0010339E" w:rsidRPr="00BD53E9">
        <w:rPr>
          <w:rFonts w:eastAsia="Times New Roman" w:cs="Times New Roman"/>
          <w:color w:val="000000"/>
        </w:rPr>
        <w:t xml:space="preserve">identificar elementos </w:t>
      </w:r>
      <w:r w:rsidR="000D1D57" w:rsidRPr="00BD53E9">
        <w:rPr>
          <w:rFonts w:eastAsia="Times New Roman" w:cs="Times New Roman"/>
          <w:color w:val="000000"/>
        </w:rPr>
        <w:t xml:space="preserve">para trazer à tona </w:t>
      </w:r>
      <w:r w:rsidR="0010339E" w:rsidRPr="00BD53E9">
        <w:rPr>
          <w:rFonts w:eastAsia="Times New Roman" w:cs="Times New Roman"/>
          <w:color w:val="000000"/>
        </w:rPr>
        <w:t>a discus</w:t>
      </w:r>
      <w:r w:rsidR="00B71833" w:rsidRPr="00BD53E9">
        <w:rPr>
          <w:rFonts w:eastAsia="Times New Roman" w:cs="Times New Roman"/>
          <w:color w:val="000000"/>
        </w:rPr>
        <w:t xml:space="preserve">são sobre </w:t>
      </w:r>
      <w:r w:rsidR="007A687B" w:rsidRPr="00BD53E9">
        <w:rPr>
          <w:rFonts w:eastAsia="Times New Roman" w:cs="Times New Roman"/>
          <w:color w:val="000000"/>
        </w:rPr>
        <w:t>os direitos trabalhistas que são negados ou negligenciados ao</w:t>
      </w:r>
      <w:r w:rsidR="000D1D57" w:rsidRPr="00BD53E9">
        <w:rPr>
          <w:rFonts w:eastAsia="Times New Roman" w:cs="Times New Roman"/>
          <w:color w:val="000000"/>
        </w:rPr>
        <w:t>s</w:t>
      </w:r>
      <w:r w:rsidR="007A687B" w:rsidRPr="00BD53E9">
        <w:rPr>
          <w:rFonts w:eastAsia="Times New Roman" w:cs="Times New Roman"/>
          <w:color w:val="000000"/>
        </w:rPr>
        <w:t xml:space="preserve"> motoristas de aplicativo no Brasil. Como visto, esses </w:t>
      </w:r>
      <w:r w:rsidR="007A687B" w:rsidRPr="00BD53E9">
        <w:rPr>
          <w:rFonts w:cs="Times New Roman"/>
        </w:rPr>
        <w:t>trabalhadores são submetidos ao regime das plataformas digitais em razão do desemprego, da baixa oferta de vagas, da falta de acesso à qualificação profissional, além de outras mazelas existentes no país, intensificadas pela pandemia de Covid-19</w:t>
      </w:r>
      <w:r w:rsidR="007A687B" w:rsidRPr="00BD53E9">
        <w:rPr>
          <w:rFonts w:eastAsia="Times New Roman" w:cs="Times New Roman"/>
          <w:color w:val="000000"/>
        </w:rPr>
        <w:t>.</w:t>
      </w:r>
    </w:p>
    <w:p w14:paraId="6B24BEF8" w14:textId="77777777" w:rsidR="00F63FF2" w:rsidRPr="00BD53E9" w:rsidRDefault="00F63FF2" w:rsidP="0010339E">
      <w:pPr>
        <w:ind w:right="-2"/>
        <w:rPr>
          <w:rFonts w:cs="Times New Roman"/>
        </w:rPr>
      </w:pPr>
      <w:r w:rsidRPr="00BD53E9">
        <w:rPr>
          <w:rFonts w:eastAsia="Times New Roman" w:cs="Times New Roman"/>
          <w:color w:val="000000"/>
        </w:rPr>
        <w:tab/>
        <w:t>Diante desse contexto, e</w:t>
      </w:r>
      <w:r w:rsidRPr="00BD53E9">
        <w:rPr>
          <w:rFonts w:cs="Times New Roman"/>
        </w:rPr>
        <w:t>sses trabalhadores, intitulados pelas empresas-aplicativo como “autônomos”, clamam ao Poder Judiciário para exigir o cumprimento dos direitos e ga</w:t>
      </w:r>
      <w:r w:rsidR="00DC67DA" w:rsidRPr="00BD53E9">
        <w:rPr>
          <w:rFonts w:cs="Times New Roman"/>
        </w:rPr>
        <w:t>rantias</w:t>
      </w:r>
      <w:r w:rsidRPr="00BD53E9">
        <w:rPr>
          <w:rFonts w:cs="Times New Roman"/>
        </w:rPr>
        <w:t>. Entretanto, ainda é controversa a interpretação do tema por parte das Cortes Superiores. Conforme o exposto, as decisões são contrárias à existência da relação empregador-empregado na situação dos trabalhadores em questão, sob o mesmo argumento das empresas-aplicativo: a suposta “autonomia” desses trabalhadores, o que não se coaduna com a realidade atual.</w:t>
      </w:r>
    </w:p>
    <w:p w14:paraId="7BBF2979" w14:textId="77777777" w:rsidR="00F63FF2" w:rsidRPr="00BD53E9" w:rsidRDefault="00F63FF2" w:rsidP="0010339E">
      <w:pPr>
        <w:ind w:right="-2"/>
        <w:rPr>
          <w:rFonts w:cs="Times New Roman"/>
        </w:rPr>
      </w:pPr>
      <w:r w:rsidRPr="00BD53E9">
        <w:rPr>
          <w:rFonts w:cs="Times New Roman"/>
        </w:rPr>
        <w:lastRenderedPageBreak/>
        <w:tab/>
        <w:t xml:space="preserve">Portanto, faz-se necessária a presente discussão, para que </w:t>
      </w:r>
      <w:r w:rsidR="00DC67DA" w:rsidRPr="00BD53E9">
        <w:rPr>
          <w:rFonts w:cs="Times New Roman"/>
        </w:rPr>
        <w:t>a luta diária desses trabalhadores seja recompensada</w:t>
      </w:r>
      <w:r w:rsidR="00066942" w:rsidRPr="00BD53E9">
        <w:rPr>
          <w:rFonts w:cs="Times New Roman"/>
        </w:rPr>
        <w:t xml:space="preserve"> com o </w:t>
      </w:r>
      <w:r w:rsidR="00DC67DA" w:rsidRPr="00BD53E9">
        <w:rPr>
          <w:rFonts w:cs="Times New Roman"/>
        </w:rPr>
        <w:t xml:space="preserve">reconhecimento e </w:t>
      </w:r>
      <w:r w:rsidR="00066942" w:rsidRPr="00BD53E9">
        <w:rPr>
          <w:rFonts w:cs="Times New Roman"/>
        </w:rPr>
        <w:t xml:space="preserve">a </w:t>
      </w:r>
      <w:r w:rsidR="00DC67DA" w:rsidRPr="00BD53E9">
        <w:rPr>
          <w:rFonts w:cs="Times New Roman"/>
        </w:rPr>
        <w:t>proteção dos s</w:t>
      </w:r>
      <w:r w:rsidR="00066942" w:rsidRPr="00BD53E9">
        <w:rPr>
          <w:rFonts w:cs="Times New Roman"/>
        </w:rPr>
        <w:t>eus direitos e garantias. Para isso, é imprescindível a mudança de perspectiva por parte do Poder Judiciário brasileiro, para que consolide um entendimento no sentido de reconhecer a relação empregador-empregado existente nesse novo modelo de trabalho e determinar que as empreses-aplicativo sejam responsáveis pelos custos de contratação, pagamento de salário-mínimo, férias, décimo terceiro, além de outros direitos</w:t>
      </w:r>
      <w:r w:rsidR="00EB3A3B" w:rsidRPr="00BD53E9">
        <w:rPr>
          <w:rFonts w:cs="Times New Roman"/>
        </w:rPr>
        <w:t xml:space="preserve"> e garantias </w:t>
      </w:r>
      <w:r w:rsidR="00066942" w:rsidRPr="00BD53E9">
        <w:rPr>
          <w:rFonts w:cs="Times New Roman"/>
        </w:rPr>
        <w:t>assegurados na legislação trabalhista e na Constituição Federal.</w:t>
      </w:r>
    </w:p>
    <w:p w14:paraId="7745F091" w14:textId="77777777" w:rsidR="000D1D57" w:rsidRPr="00BD53E9" w:rsidRDefault="00EC5235" w:rsidP="00D96597">
      <w:pPr>
        <w:pStyle w:val="Ttulo1"/>
        <w:rPr>
          <w:rFonts w:eastAsia="Arial" w:cs="Times New Roman"/>
        </w:rPr>
      </w:pPr>
      <w:r w:rsidRPr="00BD53E9">
        <w:rPr>
          <w:rFonts w:eastAsia="Arial" w:cs="Times New Roman"/>
        </w:rPr>
        <w:t>REF</w:t>
      </w:r>
      <w:r w:rsidR="004F3C2B" w:rsidRPr="00BD53E9">
        <w:rPr>
          <w:rFonts w:eastAsia="Arial" w:cs="Times New Roman"/>
        </w:rPr>
        <w:t>ERÊNCIAS</w:t>
      </w:r>
    </w:p>
    <w:p w14:paraId="512AEA94" w14:textId="77777777" w:rsidR="0010339E" w:rsidRDefault="00157FD3" w:rsidP="008B43FA">
      <w:pPr>
        <w:spacing w:line="240" w:lineRule="auto"/>
        <w:jc w:val="left"/>
        <w:rPr>
          <w:rFonts w:cs="Times New Roman"/>
        </w:rPr>
      </w:pPr>
      <w:r w:rsidRPr="00BD53E9">
        <w:rPr>
          <w:rFonts w:cs="Times New Roman"/>
        </w:rPr>
        <w:t>ABÍLIO, L.; AMORIM, H.; ALMEIDA, P.; CARDOSO, A.; FONSE</w:t>
      </w:r>
      <w:r w:rsidR="00BD53E9">
        <w:rPr>
          <w:rFonts w:cs="Times New Roman"/>
        </w:rPr>
        <w:t xml:space="preserve">CA, V.; KALIL, R.; MACHADO, S. </w:t>
      </w:r>
      <w:r w:rsidRPr="00BD53E9">
        <w:rPr>
          <w:rFonts w:cs="Times New Roman"/>
        </w:rPr>
        <w:t xml:space="preserve">Condições de trabalho de entregadores via plataforma digital durante a COVID-19. </w:t>
      </w:r>
      <w:r w:rsidRPr="00BD53E9">
        <w:rPr>
          <w:rFonts w:cs="Times New Roman"/>
          <w:b/>
        </w:rPr>
        <w:t>Revista Jurídica Trabalho E Desenvolvimento Humano</w:t>
      </w:r>
      <w:r w:rsidRPr="00BD53E9">
        <w:rPr>
          <w:rFonts w:cs="Times New Roman"/>
        </w:rPr>
        <w:t>, 3, 2020.</w:t>
      </w:r>
    </w:p>
    <w:p w14:paraId="76760C00" w14:textId="77777777" w:rsidR="00D96597" w:rsidRPr="00BD53E9" w:rsidRDefault="00D96597" w:rsidP="008B43FA">
      <w:pPr>
        <w:spacing w:line="240" w:lineRule="auto"/>
        <w:jc w:val="left"/>
        <w:rPr>
          <w:rFonts w:cs="Times New Roman"/>
          <w:szCs w:val="24"/>
        </w:rPr>
      </w:pPr>
    </w:p>
    <w:p w14:paraId="29B74CD8" w14:textId="77777777" w:rsidR="0010339E" w:rsidRDefault="0010339E" w:rsidP="008B43FA">
      <w:pPr>
        <w:spacing w:line="240" w:lineRule="auto"/>
        <w:jc w:val="left"/>
        <w:rPr>
          <w:rFonts w:cs="Times New Roman"/>
        </w:rPr>
      </w:pPr>
      <w:r w:rsidRPr="00BD53E9">
        <w:rPr>
          <w:rFonts w:cs="Times New Roman"/>
        </w:rPr>
        <w:t xml:space="preserve">ABRAMOVAY, Ricardo. </w:t>
      </w:r>
      <w:r w:rsidRPr="00BD53E9">
        <w:rPr>
          <w:rFonts w:cs="Times New Roman"/>
          <w:b/>
        </w:rPr>
        <w:t>O poder é partilhado na revolução do século XXI</w:t>
      </w:r>
      <w:r w:rsidRPr="00BD53E9">
        <w:rPr>
          <w:rFonts w:cs="Times New Roman"/>
        </w:rPr>
        <w:t>. Valor Econômico. São Paulo. 2012.</w:t>
      </w:r>
    </w:p>
    <w:p w14:paraId="780BC339" w14:textId="77777777" w:rsidR="00D96597" w:rsidRPr="00BD53E9" w:rsidRDefault="00D96597" w:rsidP="008B43FA">
      <w:pPr>
        <w:spacing w:line="240" w:lineRule="auto"/>
        <w:jc w:val="left"/>
        <w:rPr>
          <w:rFonts w:cs="Times New Roman"/>
        </w:rPr>
      </w:pPr>
    </w:p>
    <w:p w14:paraId="764D49DB" w14:textId="77777777" w:rsidR="0010339E" w:rsidRDefault="0010339E" w:rsidP="008B43FA">
      <w:pPr>
        <w:spacing w:line="240" w:lineRule="auto"/>
        <w:jc w:val="left"/>
        <w:rPr>
          <w:rFonts w:eastAsia="Times New Roman" w:cs="Times New Roman"/>
          <w:color w:val="000000"/>
        </w:rPr>
      </w:pPr>
      <w:r w:rsidRPr="00BD53E9">
        <w:rPr>
          <w:rFonts w:eastAsia="Times New Roman" w:cs="Times New Roman"/>
          <w:color w:val="000000"/>
        </w:rPr>
        <w:t xml:space="preserve">ANTUNES, Ricardo. </w:t>
      </w:r>
      <w:r w:rsidRPr="00BD53E9">
        <w:rPr>
          <w:rFonts w:eastAsia="Times New Roman" w:cs="Times New Roman"/>
          <w:b/>
          <w:color w:val="000000"/>
        </w:rPr>
        <w:t>O privilégio da servidão: o novo proletariado de serviços na era digital</w:t>
      </w:r>
      <w:r w:rsidRPr="00BD53E9">
        <w:rPr>
          <w:rFonts w:eastAsia="Times New Roman" w:cs="Times New Roman"/>
          <w:color w:val="000000"/>
        </w:rPr>
        <w:t>. São Paulo: Boitempo, 2018.</w:t>
      </w:r>
    </w:p>
    <w:p w14:paraId="0E1742FC" w14:textId="77777777" w:rsidR="00D96597" w:rsidRPr="00BD53E9" w:rsidRDefault="00D96597" w:rsidP="008B43FA">
      <w:pPr>
        <w:spacing w:line="240" w:lineRule="auto"/>
        <w:jc w:val="left"/>
        <w:rPr>
          <w:rFonts w:eastAsia="Times New Roman" w:cs="Times New Roman"/>
          <w:color w:val="000000"/>
        </w:rPr>
      </w:pPr>
    </w:p>
    <w:p w14:paraId="2D716ABB" w14:textId="77777777" w:rsidR="0010339E" w:rsidRDefault="000D1D57" w:rsidP="008B43FA">
      <w:pPr>
        <w:spacing w:line="240" w:lineRule="auto"/>
        <w:jc w:val="left"/>
        <w:rPr>
          <w:rFonts w:eastAsia="Times New Roman" w:cs="Times New Roman"/>
          <w:color w:val="000000"/>
        </w:rPr>
      </w:pPr>
      <w:r w:rsidRPr="00BD53E9">
        <w:rPr>
          <w:rFonts w:eastAsia="Times New Roman" w:cs="Times New Roman"/>
          <w:color w:val="000000"/>
        </w:rPr>
        <w:t>A</w:t>
      </w:r>
      <w:r w:rsidR="00BD53E9">
        <w:rPr>
          <w:rFonts w:eastAsia="Times New Roman" w:cs="Times New Roman"/>
          <w:color w:val="000000"/>
        </w:rPr>
        <w:t>NTUNES, Ricardo</w:t>
      </w:r>
      <w:r w:rsidRPr="00BD53E9">
        <w:rPr>
          <w:rFonts w:eastAsia="Times New Roman" w:cs="Times New Roman"/>
          <w:color w:val="000000"/>
        </w:rPr>
        <w:t xml:space="preserve">. </w:t>
      </w:r>
      <w:r w:rsidRPr="00BD53E9">
        <w:rPr>
          <w:rFonts w:eastAsia="Times New Roman" w:cs="Times New Roman"/>
          <w:b/>
          <w:color w:val="000000"/>
        </w:rPr>
        <w:t>Uberização, trabalho digital e indústria 4.0</w:t>
      </w:r>
      <w:r w:rsidRPr="00BD53E9">
        <w:rPr>
          <w:rFonts w:eastAsia="Times New Roman" w:cs="Times New Roman"/>
          <w:color w:val="000000"/>
        </w:rPr>
        <w:t>. 1. ed. São Paulo: Boitempo.</w:t>
      </w:r>
      <w:r w:rsidR="00BD53E9">
        <w:rPr>
          <w:rFonts w:eastAsia="Times New Roman" w:cs="Times New Roman"/>
          <w:color w:val="000000"/>
        </w:rPr>
        <w:t xml:space="preserve"> 2020. 333 p.</w:t>
      </w:r>
    </w:p>
    <w:p w14:paraId="73184FB6" w14:textId="77777777" w:rsidR="00D96597" w:rsidRPr="00BD53E9" w:rsidRDefault="00D96597" w:rsidP="008B43FA">
      <w:pPr>
        <w:spacing w:line="240" w:lineRule="auto"/>
        <w:jc w:val="left"/>
        <w:rPr>
          <w:rFonts w:eastAsia="Times New Roman" w:cs="Times New Roman"/>
          <w:color w:val="000000"/>
        </w:rPr>
      </w:pPr>
    </w:p>
    <w:p w14:paraId="06B6F9C6" w14:textId="77777777" w:rsidR="0010339E" w:rsidRDefault="0010339E" w:rsidP="008B43FA">
      <w:pPr>
        <w:spacing w:line="240" w:lineRule="auto"/>
        <w:jc w:val="left"/>
        <w:rPr>
          <w:rFonts w:cs="Times New Roman"/>
        </w:rPr>
      </w:pPr>
      <w:r w:rsidRPr="00BD53E9">
        <w:rPr>
          <w:rFonts w:cs="Times New Roman"/>
        </w:rPr>
        <w:t xml:space="preserve">BOETTCHER, M. </w:t>
      </w:r>
      <w:r w:rsidRPr="00BD53E9">
        <w:rPr>
          <w:rFonts w:cs="Times New Roman"/>
          <w:b/>
        </w:rPr>
        <w:t>Revolução Industrial - Um pouco de história da Indústria 1.0 até a Indústria 4.0</w:t>
      </w:r>
      <w:r w:rsidRPr="00BD53E9">
        <w:rPr>
          <w:rFonts w:cs="Times New Roman"/>
        </w:rPr>
        <w:t xml:space="preserve">. Linkedin. 26 nov. 2015. Disponível em: </w:t>
      </w:r>
      <w:hyperlink r:id="rId8" w:history="1">
        <w:r w:rsidRPr="00BD53E9">
          <w:rPr>
            <w:rStyle w:val="Hyperlink"/>
            <w:rFonts w:cs="Times New Roman"/>
          </w:rPr>
          <w:t>https://pt.linkedin.com/pulse/</w:t>
        </w:r>
      </w:hyperlink>
      <w:r w:rsidR="00BD53E9">
        <w:rPr>
          <w:rFonts w:cs="Times New Roman"/>
        </w:rPr>
        <w:t xml:space="preserve"> . Acesso em: 10 mai. </w:t>
      </w:r>
      <w:r w:rsidRPr="00BD53E9">
        <w:rPr>
          <w:rFonts w:cs="Times New Roman"/>
        </w:rPr>
        <w:t>2022.</w:t>
      </w:r>
    </w:p>
    <w:p w14:paraId="3498CFC3" w14:textId="77777777" w:rsidR="00D96597" w:rsidRDefault="00D96597" w:rsidP="008B43FA">
      <w:pPr>
        <w:spacing w:line="240" w:lineRule="auto"/>
        <w:jc w:val="left"/>
        <w:rPr>
          <w:rFonts w:cs="Times New Roman"/>
        </w:rPr>
      </w:pPr>
    </w:p>
    <w:p w14:paraId="65673378" w14:textId="77777777" w:rsidR="00BD53E9" w:rsidRDefault="00BD53E9" w:rsidP="008B43FA">
      <w:pPr>
        <w:spacing w:line="240" w:lineRule="auto"/>
        <w:jc w:val="left"/>
        <w:rPr>
          <w:rFonts w:eastAsia="Times New Roman" w:cs="Times New Roman"/>
        </w:rPr>
      </w:pPr>
      <w:r w:rsidRPr="00BD53E9">
        <w:rPr>
          <w:rFonts w:eastAsia="Times New Roman" w:cs="Times New Roman"/>
        </w:rPr>
        <w:t xml:space="preserve">BRASIL. </w:t>
      </w:r>
      <w:r w:rsidRPr="00BD53E9">
        <w:rPr>
          <w:rFonts w:eastAsia="Times New Roman" w:cs="Times New Roman"/>
          <w:b/>
        </w:rPr>
        <w:t>Constituição da República Federativa do Brasil</w:t>
      </w:r>
      <w:r w:rsidRPr="00BD53E9">
        <w:rPr>
          <w:rFonts w:eastAsia="Times New Roman" w:cs="Times New Roman"/>
        </w:rPr>
        <w:t xml:space="preserve">. Brasília, DF: Senado Federal, 2016. 496 p. Disponível em: </w:t>
      </w:r>
      <w:hyperlink r:id="rId9" w:history="1">
        <w:r w:rsidRPr="00BD53E9">
          <w:rPr>
            <w:rStyle w:val="Hyperlink"/>
            <w:rFonts w:eastAsia="Times New Roman" w:cs="Times New Roman"/>
          </w:rPr>
          <w:t>https://www2.senado.leg.br/</w:t>
        </w:r>
      </w:hyperlink>
      <w:r>
        <w:rPr>
          <w:rFonts w:eastAsia="Times New Roman" w:cs="Times New Roman"/>
        </w:rPr>
        <w:t xml:space="preserve"> . Acesso em: 20 jun. </w:t>
      </w:r>
      <w:r w:rsidRPr="00BD53E9">
        <w:rPr>
          <w:rFonts w:eastAsia="Times New Roman" w:cs="Times New Roman"/>
        </w:rPr>
        <w:t>2022.</w:t>
      </w:r>
    </w:p>
    <w:p w14:paraId="432E754F" w14:textId="77777777" w:rsidR="00D96597" w:rsidRPr="00BD53E9" w:rsidRDefault="00D96597" w:rsidP="008B43FA">
      <w:pPr>
        <w:spacing w:line="240" w:lineRule="auto"/>
        <w:jc w:val="left"/>
        <w:rPr>
          <w:rFonts w:eastAsia="Times New Roman" w:cs="Times New Roman"/>
        </w:rPr>
      </w:pPr>
    </w:p>
    <w:p w14:paraId="6857350F" w14:textId="77777777" w:rsidR="0010339E" w:rsidRPr="008B43FA" w:rsidRDefault="0010339E" w:rsidP="008B43FA">
      <w:pPr>
        <w:spacing w:line="240" w:lineRule="auto"/>
        <w:jc w:val="left"/>
        <w:rPr>
          <w:rFonts w:cs="Times New Roman"/>
          <w:lang w:val="en-US"/>
        </w:rPr>
      </w:pPr>
      <w:r w:rsidRPr="00BD53E9">
        <w:rPr>
          <w:rFonts w:cs="Times New Roman"/>
        </w:rPr>
        <w:t xml:space="preserve">BRASIL. </w:t>
      </w:r>
      <w:r w:rsidRPr="00BD53E9">
        <w:rPr>
          <w:rFonts w:cs="Times New Roman"/>
          <w:b/>
        </w:rPr>
        <w:t>Decreto-lei n° 5.452, de 1° de maio de 1943</w:t>
      </w:r>
      <w:r w:rsidRPr="00BD53E9">
        <w:rPr>
          <w:rFonts w:cs="Times New Roman"/>
        </w:rPr>
        <w:t xml:space="preserve">. Aprova a consolidação das leis do trabalho. Brasília. 1943. Disponível em: </w:t>
      </w:r>
      <w:hyperlink r:id="rId10" w:history="1">
        <w:r w:rsidRPr="00BD53E9">
          <w:rPr>
            <w:rStyle w:val="Hyperlink"/>
            <w:rFonts w:cs="Times New Roman"/>
          </w:rPr>
          <w:t>https://www.planalto.gov.br/ccivil_03/decreto-lei/del5452.htm/</w:t>
        </w:r>
      </w:hyperlink>
      <w:r w:rsidR="00BD53E9">
        <w:rPr>
          <w:rFonts w:cs="Times New Roman"/>
        </w:rPr>
        <w:t xml:space="preserve"> . </w:t>
      </w:r>
      <w:r w:rsidR="00BD53E9" w:rsidRPr="008B43FA">
        <w:rPr>
          <w:rFonts w:cs="Times New Roman"/>
          <w:lang w:val="en-US"/>
        </w:rPr>
        <w:t xml:space="preserve">Acesso em: 27 nov. </w:t>
      </w:r>
      <w:r w:rsidRPr="008B43FA">
        <w:rPr>
          <w:rFonts w:cs="Times New Roman"/>
          <w:lang w:val="en-US"/>
        </w:rPr>
        <w:t>2022.</w:t>
      </w:r>
    </w:p>
    <w:p w14:paraId="749B66B9" w14:textId="77777777" w:rsidR="00D96597" w:rsidRPr="008B43FA" w:rsidRDefault="00D96597" w:rsidP="008B43FA">
      <w:pPr>
        <w:spacing w:line="240" w:lineRule="auto"/>
        <w:jc w:val="left"/>
        <w:rPr>
          <w:rFonts w:cs="Times New Roman"/>
          <w:lang w:val="en-US"/>
        </w:rPr>
      </w:pPr>
    </w:p>
    <w:p w14:paraId="08C0C517" w14:textId="77777777" w:rsidR="009C632D" w:rsidRPr="008B43FA" w:rsidRDefault="008F4C7E" w:rsidP="008B43FA">
      <w:pPr>
        <w:spacing w:line="240" w:lineRule="auto"/>
        <w:jc w:val="left"/>
        <w:rPr>
          <w:rFonts w:cs="Times New Roman"/>
          <w:lang w:val="en-US"/>
        </w:rPr>
      </w:pPr>
      <w:r w:rsidRPr="008B43FA">
        <w:rPr>
          <w:rFonts w:cs="Times New Roman"/>
          <w:lang w:val="en-US"/>
        </w:rPr>
        <w:t xml:space="preserve">EVANS, D. S.; SCHMALENSEE, R. </w:t>
      </w:r>
      <w:r w:rsidR="009C632D" w:rsidRPr="008B43FA">
        <w:rPr>
          <w:rFonts w:cs="Times New Roman"/>
          <w:b/>
          <w:lang w:val="en-US"/>
        </w:rPr>
        <w:t>Matchmakers: The new economics of multisided platforms</w:t>
      </w:r>
      <w:r w:rsidR="009C632D" w:rsidRPr="008B43FA">
        <w:rPr>
          <w:rFonts w:cs="Times New Roman"/>
          <w:lang w:val="en-US"/>
        </w:rPr>
        <w:t>. Harvard Business Review Press.</w:t>
      </w:r>
      <w:r w:rsidRPr="008B43FA">
        <w:rPr>
          <w:rFonts w:cs="Times New Roman"/>
          <w:lang w:val="en-US"/>
        </w:rPr>
        <w:t xml:space="preserve"> 2016.</w:t>
      </w:r>
    </w:p>
    <w:p w14:paraId="6655BCD3" w14:textId="77777777" w:rsidR="00D96597" w:rsidRPr="008B43FA" w:rsidRDefault="00D96597" w:rsidP="008B43FA">
      <w:pPr>
        <w:spacing w:line="240" w:lineRule="auto"/>
        <w:jc w:val="left"/>
        <w:rPr>
          <w:rFonts w:cs="Times New Roman"/>
          <w:lang w:val="en-US"/>
        </w:rPr>
      </w:pPr>
    </w:p>
    <w:p w14:paraId="0239D0B5" w14:textId="77777777" w:rsidR="000014A0" w:rsidRPr="008B43FA" w:rsidRDefault="000014A0" w:rsidP="008B43FA">
      <w:pPr>
        <w:spacing w:line="240" w:lineRule="auto"/>
        <w:jc w:val="left"/>
        <w:rPr>
          <w:rFonts w:eastAsia="Times New Roman" w:cs="Times New Roman"/>
          <w:lang w:val="en-US"/>
        </w:rPr>
      </w:pPr>
      <w:r w:rsidRPr="008B43FA">
        <w:rPr>
          <w:rFonts w:eastAsia="Times New Roman" w:cs="Times New Roman"/>
          <w:lang w:val="en-US"/>
        </w:rPr>
        <w:t xml:space="preserve">GILLESPIE, T. </w:t>
      </w:r>
      <w:r w:rsidRPr="008B43FA">
        <w:rPr>
          <w:rFonts w:eastAsia="Times New Roman" w:cs="Times New Roman"/>
          <w:b/>
          <w:lang w:val="en-US"/>
        </w:rPr>
        <w:t>Governance of and by platforms. In Sage handbook of social media, eds</w:t>
      </w:r>
      <w:r w:rsidRPr="008B43FA">
        <w:rPr>
          <w:rFonts w:eastAsia="Times New Roman" w:cs="Times New Roman"/>
          <w:lang w:val="en-US"/>
        </w:rPr>
        <w:t xml:space="preserve">. J. Burgess, A. Marwick, and T. Poell. London: Sage. 2016. Disponível em: </w:t>
      </w:r>
      <w:hyperlink r:id="rId11" w:history="1">
        <w:r w:rsidRPr="008B43FA">
          <w:rPr>
            <w:rStyle w:val="Hyperlink"/>
            <w:rFonts w:eastAsia="Times New Roman" w:cs="Times New Roman"/>
            <w:lang w:val="en-US"/>
          </w:rPr>
          <w:t>https://culturedigitally.org/wp/</w:t>
        </w:r>
      </w:hyperlink>
      <w:r w:rsidRPr="008B43FA">
        <w:rPr>
          <w:rFonts w:eastAsia="Times New Roman" w:cs="Times New Roman"/>
          <w:lang w:val="en-US"/>
        </w:rPr>
        <w:t>. Acesso em: 27 nov. 2022.</w:t>
      </w:r>
    </w:p>
    <w:p w14:paraId="7F08725D" w14:textId="77777777" w:rsidR="000014A0" w:rsidRPr="008B43FA" w:rsidRDefault="000014A0" w:rsidP="008B43FA">
      <w:pPr>
        <w:spacing w:line="240" w:lineRule="auto"/>
        <w:jc w:val="left"/>
        <w:rPr>
          <w:rFonts w:cs="Times New Roman"/>
          <w:lang w:val="en-US"/>
        </w:rPr>
      </w:pPr>
    </w:p>
    <w:p w14:paraId="021845FD" w14:textId="77777777" w:rsidR="0010339E" w:rsidRPr="008B43FA" w:rsidRDefault="000014A0" w:rsidP="008B43FA">
      <w:pPr>
        <w:spacing w:line="240" w:lineRule="auto"/>
        <w:jc w:val="left"/>
        <w:rPr>
          <w:rFonts w:cs="Times New Roman"/>
          <w:lang w:val="en-US"/>
        </w:rPr>
      </w:pPr>
      <w:r w:rsidRPr="008B43FA">
        <w:rPr>
          <w:rFonts w:cs="Times New Roman"/>
          <w:lang w:val="en-US"/>
        </w:rPr>
        <w:t>GILLESPIE, T</w:t>
      </w:r>
      <w:r w:rsidR="0010339E" w:rsidRPr="008B43FA">
        <w:rPr>
          <w:rFonts w:cs="Times New Roman"/>
          <w:lang w:val="en-US"/>
        </w:rPr>
        <w:t>.</w:t>
      </w:r>
      <w:r w:rsidR="0010339E" w:rsidRPr="008B43FA">
        <w:rPr>
          <w:rFonts w:cs="Times New Roman"/>
          <w:b/>
          <w:lang w:val="en-US"/>
        </w:rPr>
        <w:t xml:space="preserve"> The politics of ‘platforms’</w:t>
      </w:r>
      <w:r w:rsidR="0010339E" w:rsidRPr="008B43FA">
        <w:rPr>
          <w:rFonts w:cs="Times New Roman"/>
          <w:lang w:val="en-US"/>
        </w:rPr>
        <w:t>. New media &amp; Society, v. 12, n. 3, p. 347– 364, 2010.</w:t>
      </w:r>
    </w:p>
    <w:p w14:paraId="7841AA30" w14:textId="77777777" w:rsidR="00D96597" w:rsidRPr="008B43FA" w:rsidRDefault="00D96597" w:rsidP="008B43FA">
      <w:pPr>
        <w:spacing w:line="240" w:lineRule="auto"/>
        <w:jc w:val="left"/>
        <w:rPr>
          <w:rFonts w:eastAsia="Times New Roman" w:cs="Times New Roman"/>
          <w:lang w:val="en-US"/>
        </w:rPr>
      </w:pPr>
    </w:p>
    <w:p w14:paraId="0A2AE4E3" w14:textId="77777777" w:rsidR="0010339E" w:rsidRDefault="0010339E" w:rsidP="008B43FA">
      <w:pPr>
        <w:spacing w:line="240" w:lineRule="auto"/>
        <w:jc w:val="left"/>
        <w:rPr>
          <w:rFonts w:cs="Times New Roman"/>
        </w:rPr>
      </w:pPr>
      <w:r w:rsidRPr="00BD53E9">
        <w:rPr>
          <w:rFonts w:cs="Times New Roman"/>
        </w:rPr>
        <w:t xml:space="preserve">HARVEY, David. </w:t>
      </w:r>
      <w:r w:rsidRPr="00BD53E9">
        <w:rPr>
          <w:rFonts w:cs="Times New Roman"/>
          <w:b/>
        </w:rPr>
        <w:t>Condição pós-moderna: uma pesquisa sobre as origens da mudança cultural</w:t>
      </w:r>
      <w:r w:rsidRPr="00BD53E9">
        <w:rPr>
          <w:rFonts w:cs="Times New Roman"/>
        </w:rPr>
        <w:t>. Tradução Adail Ubirajara Sobral e Maria Stela Gonçalves. 4. ed. São Paulo: Loyola, 1994.</w:t>
      </w:r>
    </w:p>
    <w:p w14:paraId="2A9B7CCF" w14:textId="77777777" w:rsidR="00D96597" w:rsidRPr="00BD53E9" w:rsidRDefault="00D96597" w:rsidP="008B43FA">
      <w:pPr>
        <w:spacing w:line="240" w:lineRule="auto"/>
        <w:jc w:val="left"/>
        <w:rPr>
          <w:rFonts w:cs="Times New Roman"/>
        </w:rPr>
      </w:pPr>
    </w:p>
    <w:p w14:paraId="2A0FC859" w14:textId="32870B3E" w:rsidR="0010339E" w:rsidRPr="008B43FA" w:rsidRDefault="008F4C7E" w:rsidP="008B43FA">
      <w:pPr>
        <w:spacing w:line="240" w:lineRule="auto"/>
        <w:jc w:val="left"/>
        <w:rPr>
          <w:rFonts w:cs="Times New Roman"/>
          <w:lang w:val="en-US"/>
        </w:rPr>
      </w:pPr>
      <w:r w:rsidRPr="008B43FA">
        <w:rPr>
          <w:rFonts w:cs="Times New Roman"/>
          <w:lang w:val="en-US"/>
        </w:rPr>
        <w:t xml:space="preserve">HELBERGER, N.; PIERSON, J.; POELL, </w:t>
      </w:r>
      <w:r w:rsidR="008B43FA" w:rsidRPr="008B43FA">
        <w:rPr>
          <w:rFonts w:cs="Times New Roman"/>
          <w:lang w:val="en-US"/>
        </w:rPr>
        <w:t>T.</w:t>
      </w:r>
      <w:r w:rsidR="009C632D" w:rsidRPr="008B43FA">
        <w:rPr>
          <w:rFonts w:cs="Times New Roman"/>
          <w:lang w:val="en-US"/>
        </w:rPr>
        <w:t xml:space="preserve"> </w:t>
      </w:r>
      <w:r w:rsidR="009C632D" w:rsidRPr="008B43FA">
        <w:rPr>
          <w:rFonts w:cs="Times New Roman"/>
          <w:b/>
          <w:lang w:val="en-US"/>
        </w:rPr>
        <w:t>Governing online platforms: From contested to cooperative responsibility</w:t>
      </w:r>
      <w:r w:rsidR="009C632D" w:rsidRPr="008B43FA">
        <w:rPr>
          <w:rFonts w:cs="Times New Roman"/>
          <w:lang w:val="en-US"/>
        </w:rPr>
        <w:t>. The information society, 34(1), 1 -14.</w:t>
      </w:r>
      <w:r w:rsidRPr="008B43FA">
        <w:rPr>
          <w:rFonts w:cs="Times New Roman"/>
          <w:lang w:val="en-US"/>
        </w:rPr>
        <w:t xml:space="preserve"> 2018.</w:t>
      </w:r>
    </w:p>
    <w:p w14:paraId="3A85CC2F" w14:textId="77777777" w:rsidR="00D96597" w:rsidRPr="008B43FA" w:rsidRDefault="00D96597" w:rsidP="008B43FA">
      <w:pPr>
        <w:spacing w:line="240" w:lineRule="auto"/>
        <w:jc w:val="left"/>
        <w:rPr>
          <w:rFonts w:cs="Times New Roman"/>
          <w:lang w:val="en-US"/>
        </w:rPr>
      </w:pPr>
    </w:p>
    <w:p w14:paraId="39F6F659" w14:textId="77777777" w:rsidR="008F4C7E" w:rsidRPr="008B43FA" w:rsidRDefault="0010339E" w:rsidP="008B43FA">
      <w:pPr>
        <w:spacing w:line="240" w:lineRule="auto"/>
        <w:jc w:val="left"/>
        <w:rPr>
          <w:rFonts w:cs="Times New Roman"/>
          <w:lang w:val="en-US"/>
        </w:rPr>
      </w:pPr>
      <w:r w:rsidRPr="008B43FA">
        <w:rPr>
          <w:rFonts w:cs="Times New Roman"/>
          <w:lang w:val="en-US"/>
        </w:rPr>
        <w:t xml:space="preserve">KENNEY, Martin, ZYSMAN, John. </w:t>
      </w:r>
      <w:r w:rsidRPr="008B43FA">
        <w:rPr>
          <w:rFonts w:cs="Times New Roman"/>
          <w:b/>
          <w:lang w:val="en-US"/>
        </w:rPr>
        <w:t>The rise of the platform economy. Issues Sci. Technol</w:t>
      </w:r>
      <w:r w:rsidRPr="008B43FA">
        <w:rPr>
          <w:rFonts w:cs="Times New Roman"/>
          <w:lang w:val="en-US"/>
        </w:rPr>
        <w:t>. v. 32, n. 3, p. 61–69, 2016.</w:t>
      </w:r>
    </w:p>
    <w:p w14:paraId="525594EA" w14:textId="77777777" w:rsidR="00D96597" w:rsidRPr="008B43FA" w:rsidRDefault="00D96597" w:rsidP="008B43FA">
      <w:pPr>
        <w:spacing w:line="240" w:lineRule="auto"/>
        <w:jc w:val="left"/>
        <w:rPr>
          <w:rFonts w:eastAsia="Times New Roman" w:cs="Times New Roman"/>
          <w:lang w:val="en-US"/>
        </w:rPr>
      </w:pPr>
    </w:p>
    <w:p w14:paraId="383EB405" w14:textId="77777777" w:rsidR="0010339E" w:rsidRDefault="0010339E" w:rsidP="008B43FA">
      <w:pPr>
        <w:spacing w:line="240" w:lineRule="auto"/>
        <w:jc w:val="left"/>
        <w:rPr>
          <w:rFonts w:cs="Times New Roman"/>
        </w:rPr>
      </w:pPr>
      <w:r w:rsidRPr="00BD53E9">
        <w:rPr>
          <w:rFonts w:cs="Times New Roman"/>
        </w:rPr>
        <w:t xml:space="preserve">MORAES, Rodrigo Bombonati; OLIVEIRA, Marco Antonio Gonsales; ACCORSI, André. </w:t>
      </w:r>
      <w:r w:rsidRPr="00D96597">
        <w:rPr>
          <w:rFonts w:cs="Times New Roman"/>
        </w:rPr>
        <w:t>Uberização do trabalho: a percepção dos motoristas de transporte particular por aplicativo</w:t>
      </w:r>
      <w:r w:rsidRPr="00BD53E9">
        <w:rPr>
          <w:rFonts w:cs="Times New Roman"/>
        </w:rPr>
        <w:t xml:space="preserve">. </w:t>
      </w:r>
      <w:r w:rsidRPr="00D96597">
        <w:rPr>
          <w:rFonts w:cs="Times New Roman"/>
          <w:b/>
        </w:rPr>
        <w:t>Revista Brasileira de Estudos Organizacionais</w:t>
      </w:r>
      <w:r w:rsidRPr="00BD53E9">
        <w:rPr>
          <w:rFonts w:cs="Times New Roman"/>
        </w:rPr>
        <w:t>, v. 6, n. 3, p. 647- 681,2019.</w:t>
      </w:r>
    </w:p>
    <w:p w14:paraId="588CE394" w14:textId="77777777" w:rsidR="00D96597" w:rsidRPr="008F4C7E" w:rsidRDefault="00D96597" w:rsidP="008B43FA">
      <w:pPr>
        <w:spacing w:line="240" w:lineRule="auto"/>
        <w:jc w:val="left"/>
        <w:rPr>
          <w:rFonts w:eastAsia="Times New Roman" w:cs="Times New Roman"/>
        </w:rPr>
      </w:pPr>
    </w:p>
    <w:p w14:paraId="300394B6" w14:textId="77777777" w:rsidR="0010339E" w:rsidRDefault="0010339E" w:rsidP="008B43FA">
      <w:pPr>
        <w:spacing w:line="240" w:lineRule="auto"/>
        <w:jc w:val="left"/>
        <w:rPr>
          <w:rFonts w:cs="Times New Roman"/>
        </w:rPr>
      </w:pPr>
      <w:r w:rsidRPr="00BD53E9">
        <w:rPr>
          <w:rFonts w:cs="Times New Roman"/>
        </w:rPr>
        <w:t xml:space="preserve">ORNELLAS, Thuê Camargo Ferraz de; MONTEIRO, Maria Inês. </w:t>
      </w:r>
      <w:r w:rsidRPr="00D96597">
        <w:rPr>
          <w:rFonts w:cs="Times New Roman"/>
        </w:rPr>
        <w:t>Aspectos históricos, culturais e sociais do trabalho</w:t>
      </w:r>
      <w:r w:rsidRPr="00BD53E9">
        <w:rPr>
          <w:rFonts w:cs="Times New Roman"/>
        </w:rPr>
        <w:t xml:space="preserve">. </w:t>
      </w:r>
      <w:r w:rsidRPr="00D96597">
        <w:rPr>
          <w:rFonts w:cs="Times New Roman"/>
          <w:b/>
        </w:rPr>
        <w:t>Revista Brasileira de Enfermagem</w:t>
      </w:r>
      <w:r w:rsidRPr="00BD53E9">
        <w:rPr>
          <w:rFonts w:cs="Times New Roman"/>
        </w:rPr>
        <w:t>. 2006.</w:t>
      </w:r>
    </w:p>
    <w:p w14:paraId="146CCBD5" w14:textId="77777777" w:rsidR="00D96597" w:rsidRPr="00BD53E9" w:rsidRDefault="00D96597" w:rsidP="008B43FA">
      <w:pPr>
        <w:spacing w:line="240" w:lineRule="auto"/>
        <w:jc w:val="left"/>
        <w:rPr>
          <w:rFonts w:cs="Times New Roman"/>
        </w:rPr>
      </w:pPr>
    </w:p>
    <w:p w14:paraId="2CD46952" w14:textId="7B942FC1" w:rsidR="004A769E" w:rsidRDefault="004A769E" w:rsidP="008B43FA">
      <w:pPr>
        <w:spacing w:line="240" w:lineRule="auto"/>
        <w:jc w:val="left"/>
        <w:rPr>
          <w:rFonts w:cs="Times New Roman"/>
        </w:rPr>
      </w:pPr>
      <w:r w:rsidRPr="00BD53E9">
        <w:rPr>
          <w:rFonts w:cs="Times New Roman"/>
        </w:rPr>
        <w:t xml:space="preserve">POCHMANN, </w:t>
      </w:r>
      <w:r w:rsidR="008B43FA" w:rsidRPr="00BD53E9">
        <w:rPr>
          <w:rFonts w:cs="Times New Roman"/>
        </w:rPr>
        <w:t>M.</w:t>
      </w:r>
      <w:r w:rsidRPr="00BD53E9">
        <w:rPr>
          <w:rFonts w:cs="Times New Roman"/>
        </w:rPr>
        <w:t xml:space="preserve"> </w:t>
      </w:r>
      <w:r w:rsidRPr="008F4C7E">
        <w:rPr>
          <w:rFonts w:cs="Times New Roman"/>
          <w:b/>
        </w:rPr>
        <w:t>O emprego no desenvolvimento da nação</w:t>
      </w:r>
      <w:r w:rsidRPr="00BD53E9">
        <w:rPr>
          <w:rFonts w:cs="Times New Roman"/>
        </w:rPr>
        <w:t>. São Paulo: Boitempo, 2008.</w:t>
      </w:r>
    </w:p>
    <w:p w14:paraId="6BD93871" w14:textId="77777777" w:rsidR="00D96597" w:rsidRPr="00BD53E9" w:rsidRDefault="00D96597" w:rsidP="008B43FA">
      <w:pPr>
        <w:spacing w:line="240" w:lineRule="auto"/>
        <w:jc w:val="left"/>
        <w:rPr>
          <w:rFonts w:cs="Times New Roman"/>
        </w:rPr>
      </w:pPr>
    </w:p>
    <w:p w14:paraId="07573619" w14:textId="77777777" w:rsidR="005B76C0" w:rsidRPr="00BD53E9" w:rsidRDefault="008F4C7E" w:rsidP="008B43FA">
      <w:pPr>
        <w:spacing w:line="240" w:lineRule="auto"/>
        <w:jc w:val="left"/>
        <w:rPr>
          <w:rFonts w:eastAsia="Arial" w:cs="Times New Roman"/>
          <w:spacing w:val="-2"/>
          <w:szCs w:val="24"/>
        </w:rPr>
      </w:pPr>
      <w:r w:rsidRPr="008F4C7E">
        <w:rPr>
          <w:rFonts w:eastAsia="Arial" w:cs="Times New Roman"/>
          <w:spacing w:val="-2"/>
          <w:szCs w:val="24"/>
        </w:rPr>
        <w:t xml:space="preserve">PORTES, Jerônimo Henrique. </w:t>
      </w:r>
      <w:r w:rsidRPr="008F4C7E">
        <w:rPr>
          <w:rFonts w:eastAsia="Arial" w:cs="Times New Roman"/>
          <w:b/>
          <w:spacing w:val="-2"/>
          <w:szCs w:val="24"/>
        </w:rPr>
        <w:t>Economia de Plataforma</w:t>
      </w:r>
      <w:r w:rsidRPr="008F4C7E">
        <w:rPr>
          <w:rFonts w:eastAsia="Arial" w:cs="Times New Roman"/>
          <w:spacing w:val="-2"/>
          <w:szCs w:val="24"/>
        </w:rPr>
        <w:t>: Um Estudo Sobre Redes de Colaboração na Nova Configuração do Trabalho.</w:t>
      </w:r>
      <w:r>
        <w:rPr>
          <w:rFonts w:eastAsia="Arial" w:cs="Times New Roman"/>
          <w:spacing w:val="-2"/>
          <w:szCs w:val="24"/>
        </w:rPr>
        <w:t xml:space="preserve"> 2019. 144 p. Dissertação – Programa de Pós-Graduação em Administração de Empresas, Pontíficia Universidade Católica, São Paulo, 2019.</w:t>
      </w:r>
    </w:p>
    <w:p w14:paraId="37C3180D" w14:textId="77777777" w:rsidR="005B76C0" w:rsidRPr="00BD53E9" w:rsidRDefault="005B76C0" w:rsidP="008B43FA">
      <w:pPr>
        <w:spacing w:line="240" w:lineRule="auto"/>
        <w:jc w:val="left"/>
        <w:rPr>
          <w:rFonts w:eastAsia="Arial" w:cs="Times New Roman"/>
          <w:spacing w:val="-2"/>
          <w:szCs w:val="24"/>
        </w:rPr>
      </w:pPr>
    </w:p>
    <w:p w14:paraId="527E82B0" w14:textId="77777777" w:rsidR="005B76C0" w:rsidRPr="00BD53E9" w:rsidRDefault="005B76C0" w:rsidP="008B43FA">
      <w:pPr>
        <w:spacing w:line="240" w:lineRule="auto"/>
        <w:jc w:val="left"/>
        <w:rPr>
          <w:rFonts w:eastAsia="Arial" w:cs="Times New Roman"/>
          <w:spacing w:val="-2"/>
          <w:szCs w:val="24"/>
        </w:rPr>
      </w:pPr>
    </w:p>
    <w:p w14:paraId="5A687D37" w14:textId="77777777" w:rsidR="000A6D68" w:rsidRPr="00BD53E9" w:rsidRDefault="000A6D68" w:rsidP="008B43FA">
      <w:pPr>
        <w:spacing w:line="240" w:lineRule="auto"/>
        <w:jc w:val="left"/>
        <w:rPr>
          <w:rFonts w:eastAsia="Arial" w:cs="Times New Roman"/>
          <w:spacing w:val="-2"/>
          <w:szCs w:val="24"/>
        </w:rPr>
      </w:pPr>
    </w:p>
    <w:p w14:paraId="75989AAB" w14:textId="77777777" w:rsidR="00223786" w:rsidRPr="00BD53E9" w:rsidRDefault="00223786" w:rsidP="008B43FA">
      <w:pPr>
        <w:tabs>
          <w:tab w:val="clear" w:pos="851"/>
        </w:tabs>
        <w:spacing w:after="160" w:line="240" w:lineRule="auto"/>
        <w:jc w:val="left"/>
        <w:rPr>
          <w:rFonts w:eastAsia="Arial" w:cs="Times New Roman"/>
          <w:spacing w:val="-2"/>
          <w:szCs w:val="24"/>
        </w:rPr>
      </w:pPr>
    </w:p>
    <w:sectPr w:rsidR="00223786" w:rsidRPr="00BD53E9" w:rsidSect="00C42F7F">
      <w:headerReference w:type="default" r:id="rId12"/>
      <w:foot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4B99E" w14:textId="77777777" w:rsidR="00C42F7F" w:rsidRDefault="00C42F7F">
      <w:pPr>
        <w:spacing w:line="240" w:lineRule="auto"/>
      </w:pPr>
      <w:r>
        <w:separator/>
      </w:r>
    </w:p>
  </w:endnote>
  <w:endnote w:type="continuationSeparator" w:id="0">
    <w:p w14:paraId="50DCACAE" w14:textId="77777777" w:rsidR="00C42F7F" w:rsidRDefault="00C42F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7CD4B164" w14:textId="77777777" w:rsidR="000D1D57" w:rsidRDefault="000D1D57">
        <w:pPr>
          <w:pStyle w:val="Rodap"/>
          <w:jc w:val="right"/>
        </w:pPr>
        <w:r>
          <w:fldChar w:fldCharType="begin"/>
        </w:r>
        <w:r>
          <w:instrText>PAGE   \* MERGEFORMAT</w:instrText>
        </w:r>
        <w:r>
          <w:fldChar w:fldCharType="separate"/>
        </w:r>
        <w:r w:rsidR="009D5BC0">
          <w:rPr>
            <w:noProof/>
          </w:rPr>
          <w:t>1</w:t>
        </w:r>
        <w:r>
          <w:fldChar w:fldCharType="end"/>
        </w:r>
      </w:p>
    </w:sdtContent>
  </w:sdt>
  <w:p w14:paraId="06A64A6F" w14:textId="77777777" w:rsidR="000D1D57" w:rsidRDefault="000D1D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7AE7E" w14:textId="77777777" w:rsidR="00C42F7F" w:rsidRDefault="00C42F7F">
      <w:r>
        <w:separator/>
      </w:r>
    </w:p>
  </w:footnote>
  <w:footnote w:type="continuationSeparator" w:id="0">
    <w:p w14:paraId="3FFB1138" w14:textId="77777777" w:rsidR="00C42F7F" w:rsidRDefault="00C42F7F">
      <w:r>
        <w:continuationSeparator/>
      </w:r>
    </w:p>
  </w:footnote>
  <w:footnote w:id="1">
    <w:p w14:paraId="1129F93D" w14:textId="77777777" w:rsidR="000A61D3" w:rsidRPr="008B43FA" w:rsidRDefault="000A61D3">
      <w:pPr>
        <w:pStyle w:val="Textodenotaderodap"/>
      </w:pPr>
      <w:r w:rsidRPr="008B43FA">
        <w:rPr>
          <w:rStyle w:val="Refdenotaderodap"/>
        </w:rPr>
        <w:footnoteRef/>
      </w:r>
      <w:r w:rsidRPr="008B43FA">
        <w:t xml:space="preserve"> Graduando em Direito pela Universidade Federal do Rio Grande do Norte (UFRN).</w:t>
      </w:r>
    </w:p>
  </w:footnote>
  <w:footnote w:id="2">
    <w:p w14:paraId="124B5388" w14:textId="77777777" w:rsidR="000014A0" w:rsidRPr="000014A0" w:rsidRDefault="000014A0">
      <w:pPr>
        <w:pStyle w:val="Textodenotaderodap"/>
        <w:rPr>
          <w:sz w:val="22"/>
          <w:szCs w:val="22"/>
        </w:rPr>
      </w:pPr>
      <w:r w:rsidRPr="008B43FA">
        <w:rPr>
          <w:rStyle w:val="Refdenotaderodap"/>
        </w:rPr>
        <w:footnoteRef/>
      </w:r>
      <w:r w:rsidRPr="008B43FA">
        <w:t xml:space="preserve"> Os motoristas de aplicativo trabalham em condições precárias no Brasil. Disponível em: </w:t>
      </w:r>
      <w:hyperlink r:id="rId1" w:history="1">
        <w:r w:rsidRPr="008B43FA">
          <w:rPr>
            <w:rStyle w:val="Hyperlink"/>
          </w:rPr>
          <w:t>https://g1.globo.com/economia/noticia/2022/03/17/99-uber-ifood-pesquisa-da-nota-baixa-para-condicoes-de-trabalho-oferecidas-por-apps-aos-parceiros.ghtml/</w:t>
        </w:r>
      </w:hyperlink>
      <w:r w:rsidRPr="008B43FA">
        <w:t>. Acesso em: 25 jul. 2023.</w:t>
      </w:r>
    </w:p>
  </w:footnote>
  <w:footnote w:id="3">
    <w:p w14:paraId="6ED04EFC" w14:textId="77777777" w:rsidR="00CF1F38" w:rsidRPr="008B43FA" w:rsidRDefault="00CF1F38" w:rsidP="008B43FA">
      <w:pPr>
        <w:pStyle w:val="Textodenotaderodap"/>
        <w:ind w:left="142" w:hanging="142"/>
        <w:jc w:val="left"/>
      </w:pPr>
      <w:r w:rsidRPr="008B43FA">
        <w:rPr>
          <w:rStyle w:val="Refdenotaderodap"/>
        </w:rPr>
        <w:footnoteRef/>
      </w:r>
      <w:r w:rsidRPr="008B43FA">
        <w:t xml:space="preserve"> </w:t>
      </w:r>
      <w:r w:rsidR="00774297" w:rsidRPr="008B43FA">
        <w:t>D</w:t>
      </w:r>
      <w:r w:rsidRPr="008B43FA">
        <w:t xml:space="preserve">ados sobre a </w:t>
      </w:r>
      <w:r w:rsidRPr="008B43FA">
        <w:rPr>
          <w:i/>
        </w:rPr>
        <w:t>Uber</w:t>
      </w:r>
      <w:r w:rsidRPr="008B43FA">
        <w:t xml:space="preserve">. Disponível em: </w:t>
      </w:r>
      <w:hyperlink r:id="rId2" w:history="1">
        <w:r w:rsidR="00774297" w:rsidRPr="008B43FA">
          <w:rPr>
            <w:rStyle w:val="Hyperlink"/>
          </w:rPr>
          <w:t>https://www.uber.com/pt-br/newsroom/fatos-e-dados-sobre-uber/</w:t>
        </w:r>
      </w:hyperlink>
      <w:r w:rsidR="00774297" w:rsidRPr="008B43FA">
        <w:t xml:space="preserve"> . Acesso em: 25 out. 2022.</w:t>
      </w:r>
    </w:p>
  </w:footnote>
  <w:footnote w:id="4">
    <w:p w14:paraId="48731DCC" w14:textId="77777777" w:rsidR="00774297" w:rsidRPr="008B43FA" w:rsidRDefault="00774297" w:rsidP="008B43FA">
      <w:pPr>
        <w:pStyle w:val="Textodenotaderodap"/>
        <w:ind w:left="142" w:hanging="142"/>
        <w:jc w:val="left"/>
      </w:pPr>
      <w:r w:rsidRPr="008B43FA">
        <w:rPr>
          <w:rStyle w:val="Refdenotaderodap"/>
        </w:rPr>
        <w:footnoteRef/>
      </w:r>
      <w:r w:rsidRPr="008B43FA">
        <w:t xml:space="preserve"> Dados sobre o </w:t>
      </w:r>
      <w:r w:rsidRPr="008B43FA">
        <w:rPr>
          <w:i/>
        </w:rPr>
        <w:t>Cabify</w:t>
      </w:r>
      <w:r w:rsidRPr="008B43FA">
        <w:t>. Disponível em:</w:t>
      </w:r>
      <w:r w:rsidR="000014A0" w:rsidRPr="008B43FA">
        <w:t xml:space="preserve"> </w:t>
      </w:r>
      <w:hyperlink r:id="rId3" w:anchor=":~:text=Cabify%20conecta%20conductoras%20y%20conductores,85%20ciudades%20alrededor%20del%20mundo/" w:history="1">
        <w:r w:rsidR="000014A0" w:rsidRPr="008B43FA">
          <w:rPr>
            <w:rStyle w:val="Hyperlink"/>
          </w:rPr>
          <w:t>https://cabify.com/es/conductores/#:~:text=Cabify%20conecta%20conductoras%20y%20conductores,85%20ciudades%20alrededor%20del%20mundo/</w:t>
        </w:r>
      </w:hyperlink>
      <w:r w:rsidR="000014A0" w:rsidRPr="008B43FA">
        <w:t>. Acesso em: 25 jul. 2023.</w:t>
      </w:r>
    </w:p>
  </w:footnote>
  <w:footnote w:id="5">
    <w:p w14:paraId="034AE584" w14:textId="77777777" w:rsidR="00774297" w:rsidRPr="008B43FA" w:rsidRDefault="00774297" w:rsidP="008B43FA">
      <w:pPr>
        <w:pStyle w:val="Textodenotaderodap"/>
        <w:ind w:left="142" w:hanging="142"/>
        <w:jc w:val="left"/>
      </w:pPr>
      <w:r w:rsidRPr="008B43FA">
        <w:rPr>
          <w:rStyle w:val="Refdenotaderodap"/>
        </w:rPr>
        <w:footnoteRef/>
      </w:r>
      <w:r w:rsidRPr="008B43FA">
        <w:t xml:space="preserve"> Dados sobre o </w:t>
      </w:r>
      <w:r w:rsidRPr="008B43FA">
        <w:rPr>
          <w:i/>
        </w:rPr>
        <w:t>Ifood</w:t>
      </w:r>
      <w:r w:rsidRPr="008B43FA">
        <w:t>. Disponível em:</w:t>
      </w:r>
      <w:r w:rsidR="000014A0" w:rsidRPr="008B43FA">
        <w:t xml:space="preserve"> </w:t>
      </w:r>
      <w:hyperlink r:id="rId4" w:anchor=":~:text=O%20iFood%20%C3%A9%20uma%20empresa,%C3%A9%20bem%20diferente%20dos%20tradicionais/" w:history="1">
        <w:r w:rsidR="000014A0" w:rsidRPr="008B43FA">
          <w:rPr>
            <w:rStyle w:val="Hyperlink"/>
          </w:rPr>
          <w:t>https://news.ifood.com.br/o-que-e-o-ifood/#:~:text=O%20iFood%20%C3%A9%20uma%20empresa,%C3%A9%20bem%20diferente%20dos%20tradicionais/</w:t>
        </w:r>
      </w:hyperlink>
      <w:r w:rsidR="000014A0" w:rsidRPr="008B43FA">
        <w:t xml:space="preserve">. Acesso em: 25 jul. 2023. </w:t>
      </w:r>
    </w:p>
  </w:footnote>
  <w:footnote w:id="6">
    <w:p w14:paraId="6B53BA97" w14:textId="77777777" w:rsidR="00774297" w:rsidRPr="008B43FA" w:rsidRDefault="00774297" w:rsidP="008B43FA">
      <w:pPr>
        <w:pStyle w:val="Textodenotaderodap"/>
        <w:ind w:left="142" w:hanging="142"/>
        <w:jc w:val="left"/>
      </w:pPr>
      <w:r w:rsidRPr="008B43FA">
        <w:rPr>
          <w:rStyle w:val="Refdenotaderodap"/>
        </w:rPr>
        <w:footnoteRef/>
      </w:r>
      <w:r w:rsidRPr="008B43FA">
        <w:t xml:space="preserve"> Impactos econômicos da pandemia no Brasil poderão ser observados até 2045. Disponível em: </w:t>
      </w:r>
      <w:hyperlink r:id="rId5" w:history="1">
        <w:r w:rsidRPr="008B43FA">
          <w:rPr>
            <w:rStyle w:val="Hyperlink"/>
          </w:rPr>
          <w:t>https://www.gov.br/mcti/pt-br/acompanhe-o-mcti/noticias/2021/10/</w:t>
        </w:r>
      </w:hyperlink>
      <w:r w:rsidRPr="008B43FA">
        <w:t xml:space="preserve"> . Acesso em: 15 nov. 2022.</w:t>
      </w:r>
    </w:p>
  </w:footnote>
  <w:footnote w:id="7">
    <w:p w14:paraId="062A1132" w14:textId="77777777" w:rsidR="00AF0816" w:rsidRPr="00AF0816" w:rsidRDefault="00AF0816" w:rsidP="008B43FA">
      <w:pPr>
        <w:pStyle w:val="Textodenotaderodap"/>
        <w:ind w:left="142" w:hanging="142"/>
        <w:jc w:val="left"/>
        <w:rPr>
          <w:sz w:val="22"/>
          <w:szCs w:val="22"/>
        </w:rPr>
      </w:pPr>
      <w:r w:rsidRPr="008B43FA">
        <w:rPr>
          <w:rStyle w:val="Refdenotaderodap"/>
        </w:rPr>
        <w:footnoteRef/>
      </w:r>
      <w:r w:rsidRPr="008B43FA">
        <w:t xml:space="preserve"> Justiça do Trabalho afasta vínculo de emprego entre motorista e empresa de transporte por aplicativo. Disponível em: </w:t>
      </w:r>
      <w:hyperlink r:id="rId6" w:history="1">
        <w:r w:rsidRPr="008B43FA">
          <w:rPr>
            <w:rStyle w:val="Hyperlink"/>
          </w:rPr>
          <w:t>https://portal.trt3.jus.br/internet/conheca-o-trt/comunicacao/noticias-juridicas/justica-do-trabalho-afasta-vinculo-de-emprego-entre-motorista-e-empresa-de-transporte-por-aplicativo/</w:t>
        </w:r>
      </w:hyperlink>
      <w:r>
        <w:rPr>
          <w:sz w:val="22"/>
          <w:szCs w:val="22"/>
        </w:rPr>
        <w:t xml:space="preserve">. </w:t>
      </w:r>
    </w:p>
  </w:footnote>
  <w:footnote w:id="8">
    <w:p w14:paraId="16E26995" w14:textId="77777777" w:rsidR="00806B6D" w:rsidRPr="008B43FA" w:rsidRDefault="00806B6D" w:rsidP="008B43FA">
      <w:pPr>
        <w:pStyle w:val="Textodenotaderodap"/>
        <w:ind w:left="142" w:hanging="142"/>
      </w:pPr>
      <w:r w:rsidRPr="008B43FA">
        <w:rPr>
          <w:rStyle w:val="Refdenotaderodap"/>
        </w:rPr>
        <w:footnoteRef/>
      </w:r>
      <w:r w:rsidRPr="008B43FA">
        <w:t xml:space="preserve"> Também conhecida como economia colaborativa, consumo colaborativo, economia de partilha, dentre outros conceitos. </w:t>
      </w:r>
      <w:r w:rsidR="00D96597" w:rsidRPr="008B43FA">
        <w:t xml:space="preserve">PORTES, Jerônimo Henrique. </w:t>
      </w:r>
      <w:r w:rsidR="00D96597" w:rsidRPr="008B43FA">
        <w:rPr>
          <w:b/>
        </w:rPr>
        <w:t>Economia de Plataforma:</w:t>
      </w:r>
      <w:r w:rsidR="00D96597" w:rsidRPr="008B43FA">
        <w:t xml:space="preserve"> Um Estudo Sobre Redes de Colaboração na Nova Configuração do Trabalho. 2019. 144 p. Dissertação – Programa de Pós-Graduação em Administração de Empresas, Pontíficia Universidade Católica, São Paulo, 2019.</w:t>
      </w:r>
    </w:p>
  </w:footnote>
  <w:footnote w:id="9">
    <w:p w14:paraId="06F9385F" w14:textId="77777777" w:rsidR="00B74B92" w:rsidRPr="008B43FA" w:rsidRDefault="00B74B92" w:rsidP="008B43FA">
      <w:pPr>
        <w:pStyle w:val="Textodenotaderodap"/>
        <w:ind w:left="142" w:hanging="142"/>
      </w:pPr>
      <w:r w:rsidRPr="008B43FA">
        <w:rPr>
          <w:rStyle w:val="Refdenotaderodap"/>
        </w:rPr>
        <w:footnoteRef/>
      </w:r>
      <w:r w:rsidRPr="008B43FA">
        <w:t xml:space="preserve"> A pandemia de Covid-19 agravou a situação de milhões de trabalhadores que já viviam em situação de vulnerabilidade. Disponível em: </w:t>
      </w:r>
      <w:hyperlink r:id="rId7" w:history="1">
        <w:r w:rsidRPr="008B43FA">
          <w:rPr>
            <w:rStyle w:val="Hyperlink"/>
            <w:rFonts w:eastAsia="Arial" w:cs="Times New Roman"/>
            <w:spacing w:val="-2"/>
          </w:rPr>
          <w:t>https://agenciabrasil.ebc.com.br/economia/noticia/2021-06/pandemia-ainda-provoca-impactos-no-mercado-de-trabalho-diz-ipea/</w:t>
        </w:r>
      </w:hyperlink>
      <w:r w:rsidRPr="008B43FA">
        <w:rPr>
          <w:rFonts w:eastAsia="Arial" w:cs="Times New Roman"/>
          <w:spacing w:val="-2"/>
        </w:rPr>
        <w:t>. Acesso em: 23 jul. 2023.</w:t>
      </w:r>
    </w:p>
  </w:footnote>
  <w:footnote w:id="10">
    <w:p w14:paraId="21F453AE" w14:textId="77777777" w:rsidR="00B74B92" w:rsidRPr="008B43FA" w:rsidRDefault="00B74B92" w:rsidP="008B43FA">
      <w:pPr>
        <w:pStyle w:val="Textodenotaderodap"/>
        <w:ind w:left="142" w:hanging="142"/>
      </w:pPr>
      <w:r w:rsidRPr="008B43FA">
        <w:rPr>
          <w:rStyle w:val="Refdenotaderodap"/>
        </w:rPr>
        <w:footnoteRef/>
      </w:r>
      <w:r w:rsidRPr="008B43FA">
        <w:t xml:space="preserve"> Disponível em: </w:t>
      </w:r>
      <w:hyperlink r:id="rId8" w:history="1">
        <w:r w:rsidRPr="008B43FA">
          <w:rPr>
            <w:rStyle w:val="Hyperlink"/>
            <w:rFonts w:eastAsia="Arial" w:cs="Times New Roman"/>
            <w:spacing w:val="-2"/>
          </w:rPr>
          <w:t>https://agenciabrasil.ebc.com.br/geral/noticia/2022-05/ipea-brasil-tem-15-milhao-de-motoristas-e-entregadores-de-produtos/</w:t>
        </w:r>
      </w:hyperlink>
      <w:r w:rsidRPr="008B43FA">
        <w:rPr>
          <w:rFonts w:eastAsia="Arial" w:cs="Times New Roman"/>
          <w:spacing w:val="-2"/>
        </w:rPr>
        <w:t>. Acesso em: 23 jul. 2023.</w:t>
      </w:r>
    </w:p>
  </w:footnote>
  <w:footnote w:id="11">
    <w:p w14:paraId="353AF268" w14:textId="77777777" w:rsidR="00D947BC" w:rsidRPr="008B43FA" w:rsidRDefault="00D947BC" w:rsidP="008B43FA">
      <w:pPr>
        <w:pStyle w:val="Textodenotaderodap"/>
        <w:ind w:left="142" w:hanging="142"/>
      </w:pPr>
      <w:r w:rsidRPr="008B43FA">
        <w:rPr>
          <w:rStyle w:val="Refdenotaderodap"/>
        </w:rPr>
        <w:footnoteRef/>
      </w:r>
      <w:r w:rsidRPr="008B43FA">
        <w:t xml:space="preserve"> Dados sobre a </w:t>
      </w:r>
      <w:r w:rsidRPr="008B43FA">
        <w:rPr>
          <w:i/>
        </w:rPr>
        <w:t>Uber</w:t>
      </w:r>
      <w:r w:rsidRPr="008B43FA">
        <w:t xml:space="preserve">. Disponível em: </w:t>
      </w:r>
      <w:hyperlink r:id="rId9" w:history="1">
        <w:r w:rsidRPr="008B43FA">
          <w:rPr>
            <w:rStyle w:val="Hyperlink"/>
          </w:rPr>
          <w:t>https://www.uber.com/pt-br/newsroom/fatos-e-dados-sobre-uber/</w:t>
        </w:r>
      </w:hyperlink>
      <w:r w:rsidRPr="008B43FA">
        <w:t xml:space="preserve"> . Acesso em: 25 out. 2022.</w:t>
      </w:r>
    </w:p>
  </w:footnote>
  <w:footnote w:id="12">
    <w:p w14:paraId="31726277" w14:textId="77777777" w:rsidR="00EC4B69" w:rsidRPr="008B43FA" w:rsidRDefault="00EC4B69" w:rsidP="008B43FA">
      <w:pPr>
        <w:pStyle w:val="Textodenotaderodap"/>
        <w:ind w:left="142" w:hanging="142"/>
      </w:pPr>
      <w:r w:rsidRPr="008B43FA">
        <w:rPr>
          <w:rStyle w:val="Refdenotaderodap"/>
        </w:rPr>
        <w:footnoteRef/>
      </w:r>
      <w:r w:rsidRPr="008B43FA">
        <w:t xml:space="preserve"> Inteiro teor da referida decisão do Tribunal Superior do Trabalho (TST). Disponível em: </w:t>
      </w:r>
      <w:hyperlink r:id="rId10" w:history="1">
        <w:r w:rsidRPr="008B43FA">
          <w:rPr>
            <w:rStyle w:val="Hyperlink"/>
          </w:rPr>
          <w:t>https://juslaboris.tst.jus.br/bitstream/handle/20.500.12178/183399/2021_informativo_tst_cjur_n0233.docx?sequence=3&amp;isAllowed=y/</w:t>
        </w:r>
      </w:hyperlink>
      <w:r w:rsidRPr="008B43FA">
        <w:t xml:space="preserve">. </w:t>
      </w:r>
      <w:r w:rsidRPr="008B43FA">
        <w:rPr>
          <w:rFonts w:eastAsia="Arial" w:cs="Times New Roman"/>
          <w:spacing w:val="-2"/>
        </w:rPr>
        <w:t>Acesso em: 23 jul. 2023.</w:t>
      </w:r>
    </w:p>
  </w:footnote>
  <w:footnote w:id="13">
    <w:p w14:paraId="0C382B2D" w14:textId="77777777" w:rsidR="00EC4B69" w:rsidRPr="008B43FA" w:rsidRDefault="00EC4B69" w:rsidP="008B43FA">
      <w:pPr>
        <w:pStyle w:val="Textodenotaderodap"/>
        <w:ind w:left="284" w:hanging="284"/>
        <w:rPr>
          <w:szCs w:val="18"/>
        </w:rPr>
      </w:pPr>
      <w:r w:rsidRPr="008B43FA">
        <w:rPr>
          <w:rStyle w:val="Refdenotaderodap"/>
        </w:rPr>
        <w:footnoteRef/>
      </w:r>
      <w:r w:rsidRPr="008B43FA">
        <w:t xml:space="preserve"> Inteiro teor da referida decisão do Superior Tribunal de Justiça (STJ). Disponível em: </w:t>
      </w:r>
      <w:hyperlink r:id="rId11" w:history="1">
        <w:r w:rsidRPr="008B43FA">
          <w:rPr>
            <w:rStyle w:val="Hyperlink"/>
            <w:szCs w:val="18"/>
          </w:rPr>
          <w:t>https://www.stj.jus.br/jurisprudencia/externo/informativo/?acao=pesquisar&amp;livre=UBER&amp;/</w:t>
        </w:r>
      </w:hyperlink>
      <w:r w:rsidRPr="008B43FA">
        <w:rPr>
          <w:szCs w:val="18"/>
        </w:rPr>
        <w:t xml:space="preserve">. </w:t>
      </w:r>
      <w:r w:rsidRPr="008B43FA">
        <w:rPr>
          <w:rFonts w:eastAsia="Arial" w:cs="Times New Roman"/>
          <w:spacing w:val="-2"/>
        </w:rPr>
        <w:t>Acesso em: 25 jul. 2023.</w:t>
      </w:r>
    </w:p>
  </w:footnote>
  <w:footnote w:id="14">
    <w:p w14:paraId="61DD1CCF" w14:textId="77777777" w:rsidR="00EC4B69" w:rsidRPr="008B43FA" w:rsidRDefault="00EC4B69" w:rsidP="008B43FA">
      <w:pPr>
        <w:pStyle w:val="Textodenotaderodap"/>
        <w:ind w:left="284" w:hanging="284"/>
      </w:pPr>
      <w:r w:rsidRPr="008B43FA">
        <w:rPr>
          <w:rStyle w:val="Refdenotaderodap"/>
          <w:sz w:val="18"/>
          <w:szCs w:val="18"/>
        </w:rPr>
        <w:footnoteRef/>
      </w:r>
      <w:r w:rsidRPr="008B43FA">
        <w:rPr>
          <w:sz w:val="18"/>
          <w:szCs w:val="18"/>
        </w:rPr>
        <w:t xml:space="preserve"> </w:t>
      </w:r>
      <w:r w:rsidRPr="008B43FA">
        <w:t xml:space="preserve">Inteiro teor da referida decisão do Supremo Tribunal Federal (STF). Disponível em: </w:t>
      </w:r>
      <w:hyperlink r:id="rId12" w:history="1">
        <w:r w:rsidRPr="008B43FA">
          <w:rPr>
            <w:rStyle w:val="Hyperlink"/>
          </w:rPr>
          <w:t>https://portal.stf.jus.br/noticias/verNoticiaDetalhe.asp?idConteudo=507792&amp;ori=1/</w:t>
        </w:r>
      </w:hyperlink>
      <w:r w:rsidRPr="008B43FA">
        <w:t>. Acesso em: 25 jul.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6FCD0" w14:textId="77777777" w:rsidR="000D1D57" w:rsidRDefault="000D1D57">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71D11794" wp14:editId="7D82775C">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68DD706E" w14:textId="77777777" w:rsidR="000D1D57" w:rsidRDefault="000D1D57">
    <w:pPr>
      <w:pStyle w:val="Cabealho"/>
      <w:jc w:val="center"/>
      <w:rPr>
        <w:szCs w:val="20"/>
      </w:rPr>
    </w:pPr>
  </w:p>
  <w:p w14:paraId="122F26FF" w14:textId="77777777" w:rsidR="000D1D57" w:rsidRDefault="000D1D57">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1747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85"/>
    <w:rsid w:val="000014A0"/>
    <w:rsid w:val="00002C52"/>
    <w:rsid w:val="00012C76"/>
    <w:rsid w:val="00023E61"/>
    <w:rsid w:val="00027FD4"/>
    <w:rsid w:val="000320C0"/>
    <w:rsid w:val="00035847"/>
    <w:rsid w:val="00052E0F"/>
    <w:rsid w:val="0006670E"/>
    <w:rsid w:val="00066942"/>
    <w:rsid w:val="00070FC7"/>
    <w:rsid w:val="000A61D3"/>
    <w:rsid w:val="000A6D68"/>
    <w:rsid w:val="000B5AEB"/>
    <w:rsid w:val="000D1D57"/>
    <w:rsid w:val="000E39D7"/>
    <w:rsid w:val="000E71B1"/>
    <w:rsid w:val="000F626D"/>
    <w:rsid w:val="0010339E"/>
    <w:rsid w:val="00103479"/>
    <w:rsid w:val="00120B05"/>
    <w:rsid w:val="00127A73"/>
    <w:rsid w:val="00136273"/>
    <w:rsid w:val="001450BA"/>
    <w:rsid w:val="001538D6"/>
    <w:rsid w:val="00157FD3"/>
    <w:rsid w:val="00165B96"/>
    <w:rsid w:val="00177795"/>
    <w:rsid w:val="00186DC9"/>
    <w:rsid w:val="001D0641"/>
    <w:rsid w:val="001E02B6"/>
    <w:rsid w:val="001E4814"/>
    <w:rsid w:val="001F4845"/>
    <w:rsid w:val="0020372B"/>
    <w:rsid w:val="002047DA"/>
    <w:rsid w:val="00223786"/>
    <w:rsid w:val="002330C8"/>
    <w:rsid w:val="00241DD9"/>
    <w:rsid w:val="002536A1"/>
    <w:rsid w:val="00256707"/>
    <w:rsid w:val="0028391D"/>
    <w:rsid w:val="00284D01"/>
    <w:rsid w:val="002E421E"/>
    <w:rsid w:val="002F52A6"/>
    <w:rsid w:val="0030231E"/>
    <w:rsid w:val="00303946"/>
    <w:rsid w:val="00305914"/>
    <w:rsid w:val="003167BB"/>
    <w:rsid w:val="003349D2"/>
    <w:rsid w:val="00343551"/>
    <w:rsid w:val="0036125D"/>
    <w:rsid w:val="00390082"/>
    <w:rsid w:val="00390DCF"/>
    <w:rsid w:val="003A3A00"/>
    <w:rsid w:val="003D32DB"/>
    <w:rsid w:val="003D7B81"/>
    <w:rsid w:val="003E2F7F"/>
    <w:rsid w:val="003E60A8"/>
    <w:rsid w:val="003F6CA4"/>
    <w:rsid w:val="0040364A"/>
    <w:rsid w:val="00434340"/>
    <w:rsid w:val="00445C74"/>
    <w:rsid w:val="00450557"/>
    <w:rsid w:val="00461196"/>
    <w:rsid w:val="00465B55"/>
    <w:rsid w:val="004A0DC1"/>
    <w:rsid w:val="004A769E"/>
    <w:rsid w:val="004B2653"/>
    <w:rsid w:val="004F0CC2"/>
    <w:rsid w:val="004F3C2B"/>
    <w:rsid w:val="004F3D85"/>
    <w:rsid w:val="00501639"/>
    <w:rsid w:val="005140C6"/>
    <w:rsid w:val="0052411B"/>
    <w:rsid w:val="00525FAE"/>
    <w:rsid w:val="00536D21"/>
    <w:rsid w:val="0055216C"/>
    <w:rsid w:val="00560929"/>
    <w:rsid w:val="00563179"/>
    <w:rsid w:val="0059053D"/>
    <w:rsid w:val="005924AE"/>
    <w:rsid w:val="005925C1"/>
    <w:rsid w:val="00595BC2"/>
    <w:rsid w:val="005A59AA"/>
    <w:rsid w:val="005B5D17"/>
    <w:rsid w:val="005B76C0"/>
    <w:rsid w:val="005C7D20"/>
    <w:rsid w:val="005D7039"/>
    <w:rsid w:val="005D7DA2"/>
    <w:rsid w:val="005E1478"/>
    <w:rsid w:val="005E5B08"/>
    <w:rsid w:val="005F008A"/>
    <w:rsid w:val="005F1D3A"/>
    <w:rsid w:val="005F6CFF"/>
    <w:rsid w:val="00614606"/>
    <w:rsid w:val="00616B2F"/>
    <w:rsid w:val="00651EC2"/>
    <w:rsid w:val="00666E13"/>
    <w:rsid w:val="00675177"/>
    <w:rsid w:val="006B712F"/>
    <w:rsid w:val="006C14C9"/>
    <w:rsid w:val="006C3FB1"/>
    <w:rsid w:val="006E2D48"/>
    <w:rsid w:val="006E3F0A"/>
    <w:rsid w:val="006E7816"/>
    <w:rsid w:val="006E7AA1"/>
    <w:rsid w:val="006F1109"/>
    <w:rsid w:val="006F4372"/>
    <w:rsid w:val="007058A9"/>
    <w:rsid w:val="00707FE4"/>
    <w:rsid w:val="007111A1"/>
    <w:rsid w:val="0071347D"/>
    <w:rsid w:val="00713D4D"/>
    <w:rsid w:val="00733277"/>
    <w:rsid w:val="007353ED"/>
    <w:rsid w:val="00735977"/>
    <w:rsid w:val="00742AE5"/>
    <w:rsid w:val="00752BE2"/>
    <w:rsid w:val="00754A94"/>
    <w:rsid w:val="00774297"/>
    <w:rsid w:val="007A687B"/>
    <w:rsid w:val="007B0E81"/>
    <w:rsid w:val="007B5596"/>
    <w:rsid w:val="007C0A18"/>
    <w:rsid w:val="007C25BA"/>
    <w:rsid w:val="007D2E76"/>
    <w:rsid w:val="007E0D79"/>
    <w:rsid w:val="007F67E5"/>
    <w:rsid w:val="00806B6D"/>
    <w:rsid w:val="00816EC0"/>
    <w:rsid w:val="00823951"/>
    <w:rsid w:val="008608BE"/>
    <w:rsid w:val="00867376"/>
    <w:rsid w:val="008956FE"/>
    <w:rsid w:val="008B43FA"/>
    <w:rsid w:val="008C3F87"/>
    <w:rsid w:val="008E307F"/>
    <w:rsid w:val="008F4C7E"/>
    <w:rsid w:val="009010A6"/>
    <w:rsid w:val="009153D1"/>
    <w:rsid w:val="00926439"/>
    <w:rsid w:val="009435EE"/>
    <w:rsid w:val="0094733B"/>
    <w:rsid w:val="00955549"/>
    <w:rsid w:val="00956934"/>
    <w:rsid w:val="00962CD6"/>
    <w:rsid w:val="0097293B"/>
    <w:rsid w:val="0097354F"/>
    <w:rsid w:val="009A6829"/>
    <w:rsid w:val="009B0264"/>
    <w:rsid w:val="009B4716"/>
    <w:rsid w:val="009C632D"/>
    <w:rsid w:val="009D00A4"/>
    <w:rsid w:val="009D5BC0"/>
    <w:rsid w:val="009F6C8A"/>
    <w:rsid w:val="00A00A8D"/>
    <w:rsid w:val="00A12657"/>
    <w:rsid w:val="00A2426E"/>
    <w:rsid w:val="00A25565"/>
    <w:rsid w:val="00A44B3F"/>
    <w:rsid w:val="00A5554A"/>
    <w:rsid w:val="00A6570E"/>
    <w:rsid w:val="00A91ABA"/>
    <w:rsid w:val="00AA1650"/>
    <w:rsid w:val="00AB74EE"/>
    <w:rsid w:val="00AD1852"/>
    <w:rsid w:val="00AE1C21"/>
    <w:rsid w:val="00AE2334"/>
    <w:rsid w:val="00AE451A"/>
    <w:rsid w:val="00AF0816"/>
    <w:rsid w:val="00AF7C25"/>
    <w:rsid w:val="00B064BE"/>
    <w:rsid w:val="00B30CD6"/>
    <w:rsid w:val="00B32633"/>
    <w:rsid w:val="00B45CFF"/>
    <w:rsid w:val="00B47C9D"/>
    <w:rsid w:val="00B52665"/>
    <w:rsid w:val="00B52EA5"/>
    <w:rsid w:val="00B659CA"/>
    <w:rsid w:val="00B71833"/>
    <w:rsid w:val="00B74B92"/>
    <w:rsid w:val="00B81FD8"/>
    <w:rsid w:val="00B92EC3"/>
    <w:rsid w:val="00B94C5B"/>
    <w:rsid w:val="00BB5A48"/>
    <w:rsid w:val="00BC42B5"/>
    <w:rsid w:val="00BC5706"/>
    <w:rsid w:val="00BD53E9"/>
    <w:rsid w:val="00BE0388"/>
    <w:rsid w:val="00BE6E32"/>
    <w:rsid w:val="00BF3CE1"/>
    <w:rsid w:val="00BF5DA1"/>
    <w:rsid w:val="00C04C87"/>
    <w:rsid w:val="00C05996"/>
    <w:rsid w:val="00C22554"/>
    <w:rsid w:val="00C25DFC"/>
    <w:rsid w:val="00C32117"/>
    <w:rsid w:val="00C329A3"/>
    <w:rsid w:val="00C3648A"/>
    <w:rsid w:val="00C40B5D"/>
    <w:rsid w:val="00C42F7F"/>
    <w:rsid w:val="00C46E16"/>
    <w:rsid w:val="00C672E5"/>
    <w:rsid w:val="00C93346"/>
    <w:rsid w:val="00CA0A90"/>
    <w:rsid w:val="00CD54A9"/>
    <w:rsid w:val="00CE3BF6"/>
    <w:rsid w:val="00CE6F01"/>
    <w:rsid w:val="00CF1F38"/>
    <w:rsid w:val="00D02AA5"/>
    <w:rsid w:val="00D1611B"/>
    <w:rsid w:val="00D21B64"/>
    <w:rsid w:val="00D23451"/>
    <w:rsid w:val="00D5631E"/>
    <w:rsid w:val="00D67A0A"/>
    <w:rsid w:val="00D86BD7"/>
    <w:rsid w:val="00D947BC"/>
    <w:rsid w:val="00D96597"/>
    <w:rsid w:val="00DB0D73"/>
    <w:rsid w:val="00DB456E"/>
    <w:rsid w:val="00DB765D"/>
    <w:rsid w:val="00DC5F00"/>
    <w:rsid w:val="00DC67DA"/>
    <w:rsid w:val="00DD14FA"/>
    <w:rsid w:val="00DD2AE3"/>
    <w:rsid w:val="00DF3492"/>
    <w:rsid w:val="00E05CD1"/>
    <w:rsid w:val="00E1123C"/>
    <w:rsid w:val="00E37BF1"/>
    <w:rsid w:val="00E62D41"/>
    <w:rsid w:val="00EA7C26"/>
    <w:rsid w:val="00EB0A81"/>
    <w:rsid w:val="00EB3A3B"/>
    <w:rsid w:val="00EC4B69"/>
    <w:rsid w:val="00EC5235"/>
    <w:rsid w:val="00EE30EF"/>
    <w:rsid w:val="00EF382F"/>
    <w:rsid w:val="00F01D2A"/>
    <w:rsid w:val="00F04F2A"/>
    <w:rsid w:val="00F12E93"/>
    <w:rsid w:val="00F153EE"/>
    <w:rsid w:val="00F215D1"/>
    <w:rsid w:val="00F307B0"/>
    <w:rsid w:val="00F505FD"/>
    <w:rsid w:val="00F52E03"/>
    <w:rsid w:val="00F533A8"/>
    <w:rsid w:val="00F6009E"/>
    <w:rsid w:val="00F6038B"/>
    <w:rsid w:val="00F610C1"/>
    <w:rsid w:val="00F63FF2"/>
    <w:rsid w:val="00F64981"/>
    <w:rsid w:val="00F7012C"/>
    <w:rsid w:val="00FA5855"/>
    <w:rsid w:val="00FB1801"/>
    <w:rsid w:val="00FB3485"/>
    <w:rsid w:val="00FC1219"/>
    <w:rsid w:val="00FC1C19"/>
    <w:rsid w:val="00FC2561"/>
    <w:rsid w:val="00FC39DE"/>
    <w:rsid w:val="00FD4612"/>
    <w:rsid w:val="00FE75C8"/>
    <w:rsid w:val="00FF783E"/>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883D"/>
  <w15:docId w15:val="{EDA32183-0D87-4F1D-91D7-BA85CC59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3F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8B43FA"/>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uiPriority w:val="9"/>
    <w:unhideWhenUsed/>
    <w:qFormat/>
    <w:pPr>
      <w:keepNext/>
      <w:keepLines/>
      <w:spacing w:before="240" w:after="120"/>
      <w:outlineLvl w:val="1"/>
    </w:pPr>
    <w:rPr>
      <w:rFonts w:eastAsia="Arial" w:cstheme="majorBidi"/>
      <w:bCs/>
      <w:cap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8239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8B43FA"/>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Pr>
      <w:rFonts w:ascii="Times New Roman" w:eastAsia="Arial" w:hAnsi="Times New Roman" w:cstheme="majorBidi"/>
      <w:bCs/>
      <w:caps/>
      <w:sz w:val="24"/>
      <w:szCs w:val="26"/>
    </w:rPr>
  </w:style>
  <w:style w:type="paragraph" w:styleId="Citao">
    <w:name w:val="Quote"/>
    <w:basedOn w:val="Normal"/>
    <w:next w:val="Normal"/>
    <w:link w:val="CitaoChar"/>
    <w:uiPriority w:val="29"/>
    <w:qFormat/>
    <w:pPr>
      <w:spacing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Pr>
      <w:rFonts w:ascii="Times New Roman" w:eastAsia="Arial" w:hAnsi="Times New Roman"/>
      <w:iCs/>
      <w:color w:val="000000" w:themeColor="text1"/>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character" w:styleId="Hyperlink">
    <w:name w:val="Hyperlink"/>
    <w:basedOn w:val="Fontepargpadro"/>
    <w:uiPriority w:val="99"/>
    <w:unhideWhenUsed/>
    <w:rsid w:val="0010339E"/>
    <w:rPr>
      <w:color w:val="0000FF"/>
      <w:u w:val="single"/>
    </w:rPr>
  </w:style>
  <w:style w:type="character" w:customStyle="1" w:styleId="Ttulo4Char">
    <w:name w:val="Título 4 Char"/>
    <w:basedOn w:val="Fontepargpadro"/>
    <w:link w:val="Ttulo4"/>
    <w:uiPriority w:val="9"/>
    <w:semiHidden/>
    <w:rsid w:val="00823951"/>
    <w:rPr>
      <w:rFonts w:asciiTheme="majorHAnsi" w:eastAsiaTheme="majorEastAsia" w:hAnsiTheme="majorHAnsi" w:cstheme="majorBidi"/>
      <w:i/>
      <w:iCs/>
      <w:color w:val="2E74B5" w:themeColor="accent1" w:themeShade="BF"/>
      <w:sz w:val="24"/>
      <w:szCs w:val="22"/>
    </w:rPr>
  </w:style>
  <w:style w:type="character" w:styleId="Forte">
    <w:name w:val="Strong"/>
    <w:basedOn w:val="Fontepargpadro"/>
    <w:uiPriority w:val="22"/>
    <w:qFormat/>
    <w:rsid w:val="00052E0F"/>
    <w:rPr>
      <w:b/>
      <w:bCs/>
    </w:rPr>
  </w:style>
  <w:style w:type="paragraph" w:styleId="Textodenotaderodap">
    <w:name w:val="footnote text"/>
    <w:basedOn w:val="Normal"/>
    <w:link w:val="TextodenotaderodapChar"/>
    <w:uiPriority w:val="99"/>
    <w:semiHidden/>
    <w:unhideWhenUsed/>
    <w:rsid w:val="00D2345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D23451"/>
    <w:rPr>
      <w:rFonts w:ascii="Times New Roman" w:hAnsi="Times New Roman"/>
    </w:rPr>
  </w:style>
  <w:style w:type="character" w:styleId="Refdenotaderodap">
    <w:name w:val="footnote reference"/>
    <w:basedOn w:val="Fontepargpadro"/>
    <w:uiPriority w:val="99"/>
    <w:semiHidden/>
    <w:unhideWhenUsed/>
    <w:rsid w:val="00D23451"/>
    <w:rPr>
      <w:vertAlign w:val="superscript"/>
    </w:rPr>
  </w:style>
  <w:style w:type="paragraph" w:styleId="Ttulo">
    <w:name w:val="Title"/>
    <w:basedOn w:val="Normal"/>
    <w:next w:val="Normal"/>
    <w:link w:val="TtuloChar"/>
    <w:autoRedefine/>
    <w:uiPriority w:val="10"/>
    <w:qFormat/>
    <w:rsid w:val="008B43FA"/>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8B43FA"/>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8B43FA"/>
    <w:pPr>
      <w:numPr>
        <w:ilvl w:val="1"/>
      </w:numPr>
      <w:spacing w:after="240" w:line="240" w:lineRule="auto"/>
      <w:jc w:val="right"/>
    </w:pPr>
    <w:rPr>
      <w:color w:val="595959" w:themeColor="text1" w:themeTint="A6"/>
      <w:spacing w:val="15"/>
      <w:sz w:val="22"/>
    </w:rPr>
  </w:style>
  <w:style w:type="character" w:customStyle="1" w:styleId="SubttuloChar">
    <w:name w:val="Subtítulo Char"/>
    <w:basedOn w:val="Fontepargpadro"/>
    <w:link w:val="Subttulo"/>
    <w:uiPriority w:val="11"/>
    <w:rsid w:val="008B43FA"/>
    <w:rPr>
      <w:rFonts w:ascii="Roboto Lt" w:hAnsi="Roboto Lt"/>
      <w:color w:val="595959" w:themeColor="text1" w:themeTint="A6"/>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85417">
      <w:bodyDiv w:val="1"/>
      <w:marLeft w:val="0"/>
      <w:marRight w:val="0"/>
      <w:marTop w:val="0"/>
      <w:marBottom w:val="0"/>
      <w:divBdr>
        <w:top w:val="none" w:sz="0" w:space="0" w:color="auto"/>
        <w:left w:val="none" w:sz="0" w:space="0" w:color="auto"/>
        <w:bottom w:val="none" w:sz="0" w:space="0" w:color="auto"/>
        <w:right w:val="none" w:sz="0" w:space="0" w:color="auto"/>
      </w:divBdr>
      <w:divsChild>
        <w:div w:id="536428688">
          <w:marLeft w:val="0"/>
          <w:marRight w:val="0"/>
          <w:marTop w:val="0"/>
          <w:marBottom w:val="0"/>
          <w:divBdr>
            <w:top w:val="none" w:sz="0" w:space="0" w:color="auto"/>
            <w:left w:val="none" w:sz="0" w:space="0" w:color="auto"/>
            <w:bottom w:val="none" w:sz="0" w:space="0" w:color="auto"/>
            <w:right w:val="none" w:sz="0" w:space="0" w:color="auto"/>
          </w:divBdr>
          <w:divsChild>
            <w:div w:id="836068029">
              <w:marLeft w:val="0"/>
              <w:marRight w:val="0"/>
              <w:marTop w:val="0"/>
              <w:marBottom w:val="0"/>
              <w:divBdr>
                <w:top w:val="none" w:sz="0" w:space="0" w:color="auto"/>
                <w:left w:val="none" w:sz="0" w:space="0" w:color="auto"/>
                <w:bottom w:val="none" w:sz="0" w:space="0" w:color="auto"/>
                <w:right w:val="none" w:sz="0" w:space="0" w:color="auto"/>
              </w:divBdr>
              <w:divsChild>
                <w:div w:id="128404783">
                  <w:marLeft w:val="0"/>
                  <w:marRight w:val="0"/>
                  <w:marTop w:val="0"/>
                  <w:marBottom w:val="0"/>
                  <w:divBdr>
                    <w:top w:val="none" w:sz="0" w:space="0" w:color="auto"/>
                    <w:left w:val="none" w:sz="0" w:space="0" w:color="auto"/>
                    <w:bottom w:val="none" w:sz="0" w:space="0" w:color="auto"/>
                    <w:right w:val="none" w:sz="0" w:space="0" w:color="auto"/>
                  </w:divBdr>
                  <w:divsChild>
                    <w:div w:id="852572785">
                      <w:marLeft w:val="0"/>
                      <w:marRight w:val="0"/>
                      <w:marTop w:val="0"/>
                      <w:marBottom w:val="60"/>
                      <w:divBdr>
                        <w:top w:val="none" w:sz="0" w:space="0" w:color="auto"/>
                        <w:left w:val="none" w:sz="0" w:space="0" w:color="auto"/>
                        <w:bottom w:val="none" w:sz="0" w:space="0" w:color="auto"/>
                        <w:right w:val="none" w:sz="0" w:space="0" w:color="auto"/>
                      </w:divBdr>
                      <w:divsChild>
                        <w:div w:id="2038307519">
                          <w:marLeft w:val="0"/>
                          <w:marRight w:val="0"/>
                          <w:marTop w:val="0"/>
                          <w:marBottom w:val="0"/>
                          <w:divBdr>
                            <w:top w:val="none" w:sz="0" w:space="0" w:color="auto"/>
                            <w:left w:val="single" w:sz="24" w:space="6" w:color="E2E2E2"/>
                            <w:bottom w:val="none" w:sz="0" w:space="0" w:color="auto"/>
                            <w:right w:val="none" w:sz="0" w:space="0" w:color="auto"/>
                          </w:divBdr>
                        </w:div>
                      </w:divsChild>
                    </w:div>
                  </w:divsChild>
                </w:div>
              </w:divsChild>
            </w:div>
          </w:divsChild>
        </w:div>
        <w:div w:id="315954871">
          <w:marLeft w:val="0"/>
          <w:marRight w:val="0"/>
          <w:marTop w:val="0"/>
          <w:marBottom w:val="0"/>
          <w:divBdr>
            <w:top w:val="none" w:sz="0" w:space="0" w:color="auto"/>
            <w:left w:val="none" w:sz="0" w:space="0" w:color="auto"/>
            <w:bottom w:val="none" w:sz="0" w:space="0" w:color="auto"/>
            <w:right w:val="none" w:sz="0" w:space="0" w:color="auto"/>
          </w:divBdr>
          <w:divsChild>
            <w:div w:id="17999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1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t.linkedin.com/puls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lturedigitally.org/w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lanalto.gov.br/ccivil_03/decreto-lei/del5452.htm/" TargetMode="External"/><Relationship Id="rId4" Type="http://schemas.openxmlformats.org/officeDocument/2006/relationships/settings" Target="settings.xml"/><Relationship Id="rId9" Type="http://schemas.openxmlformats.org/officeDocument/2006/relationships/hyperlink" Target="https://www2.senado.leg.br/"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agenciabrasil.ebc.com.br/geral/noticia/2022-05/ipea-brasil-tem-15-milhao-de-motoristas-e-entregadores-de-produtos/" TargetMode="External"/><Relationship Id="rId3" Type="http://schemas.openxmlformats.org/officeDocument/2006/relationships/hyperlink" Target="https://cabify.com/es/conductores/" TargetMode="External"/><Relationship Id="rId7" Type="http://schemas.openxmlformats.org/officeDocument/2006/relationships/hyperlink" Target="https://agenciabrasil.ebc.com.br/economia/noticia/2021-06/pandemia-ainda-provoca-impactos-no-mercado-de-trabalho-diz-ipea/" TargetMode="External"/><Relationship Id="rId12" Type="http://schemas.openxmlformats.org/officeDocument/2006/relationships/hyperlink" Target="https://portal.stf.jus.br/noticias/verNoticiaDetalhe.asp?idConteudo=507792&amp;ori=1/" TargetMode="External"/><Relationship Id="rId2" Type="http://schemas.openxmlformats.org/officeDocument/2006/relationships/hyperlink" Target="https://www.uber.com/pt-br/newsroom/fatos-e-dados-sobre-uber/" TargetMode="External"/><Relationship Id="rId1" Type="http://schemas.openxmlformats.org/officeDocument/2006/relationships/hyperlink" Target="https://g1.globo.com/economia/noticia/2022/03/17/99-uber-ifood-pesquisa-da-nota-baixa-para-condicoes-de-trabalho-oferecidas-por-apps-aos-parceiros.ghtml/" TargetMode="External"/><Relationship Id="rId6" Type="http://schemas.openxmlformats.org/officeDocument/2006/relationships/hyperlink" Target="https://portal.trt3.jus.br/internet/conheca-o-trt/comunicacao/noticias-juridicas/justica-do-trabalho-afasta-vinculo-de-emprego-entre-motorista-e-empresa-de-transporte-por-aplicativo/" TargetMode="External"/><Relationship Id="rId11" Type="http://schemas.openxmlformats.org/officeDocument/2006/relationships/hyperlink" Target="https://www.stj.jus.br/jurisprudencia/externo/informativo/?acao=pesquisar&amp;livre=UBER&amp;/" TargetMode="External"/><Relationship Id="rId5" Type="http://schemas.openxmlformats.org/officeDocument/2006/relationships/hyperlink" Target="https://www.gov.br/mcti/pt-br/acompanhe-o-mcti/noticias/2021/10/" TargetMode="External"/><Relationship Id="rId10" Type="http://schemas.openxmlformats.org/officeDocument/2006/relationships/hyperlink" Target="https://juslaboris.tst.jus.br/bitstream/handle/20.500.12178/183399/2021_informativo_tst_cjur_n0233.docx?sequence=3&amp;isAllowed=y/" TargetMode="External"/><Relationship Id="rId4" Type="http://schemas.openxmlformats.org/officeDocument/2006/relationships/hyperlink" Target="https://news.ifood.com.br/o-que-e-o-ifood/" TargetMode="External"/><Relationship Id="rId9" Type="http://schemas.openxmlformats.org/officeDocument/2006/relationships/hyperlink" Target="https://www.uber.com/pt-br/newsroom/fatos-e-dados-sobre-u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E12ED-16F9-4630-9D51-59303F9E3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4591</Words>
  <Characters>24794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3</cp:revision>
  <cp:lastPrinted>2024-03-19T14:38:00Z</cp:lastPrinted>
  <dcterms:created xsi:type="dcterms:W3CDTF">2024-03-19T14:38:00Z</dcterms:created>
  <dcterms:modified xsi:type="dcterms:W3CDTF">2024-03-19T14:39:00Z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