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576E" w14:textId="77777777" w:rsidR="00CE11C6" w:rsidRDefault="007A3216">
      <w:pPr>
        <w:shd w:val="clear" w:color="auto" w:fill="FFFFFF" w:themeFill="background1"/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GT CASOS PARA ENSINO</w:t>
      </w:r>
    </w:p>
    <w:p w14:paraId="177ED288" w14:textId="77777777" w:rsidR="00CE11C6" w:rsidRDefault="00CE11C6">
      <w:pPr>
        <w:shd w:val="clear" w:color="auto" w:fill="FFFFFF" w:themeFill="background1"/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14:paraId="775F6E64" w14:textId="3C599E30" w:rsidR="00CE11C6" w:rsidRDefault="00805ABB">
      <w:pPr>
        <w:shd w:val="clear" w:color="auto" w:fill="FFFFFF" w:themeFill="background1"/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CONTROLE REMOTO DA TELEVISÃO</w:t>
      </w:r>
    </w:p>
    <w:p w14:paraId="231ADB01" w14:textId="03E4EDB3" w:rsidR="00CE11C6" w:rsidRDefault="007A3216">
      <w:pPr>
        <w:shd w:val="clear" w:color="auto" w:fill="FFFFFF" w:themeFill="background1"/>
        <w:spacing w:after="0" w:line="36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Autor</w:t>
      </w:r>
      <w:r w:rsidR="00BA0776">
        <w:rPr>
          <w:rFonts w:ascii="Times New Roman" w:eastAsia="Arial" w:hAnsi="Times New Roman" w:cs="Times New Roman"/>
          <w:sz w:val="24"/>
          <w:szCs w:val="24"/>
        </w:rPr>
        <w:t>es:</w:t>
      </w:r>
    </w:p>
    <w:p w14:paraId="26112BC6" w14:textId="77777777" w:rsidR="00BA0776" w:rsidRDefault="00BA0776" w:rsidP="00BA0776">
      <w:pPr>
        <w:pStyle w:val="NormalWeb"/>
        <w:spacing w:before="240" w:beforeAutospacing="0" w:after="240" w:afterAutospacing="0"/>
        <w:ind w:firstLine="720"/>
        <w:jc w:val="right"/>
      </w:pPr>
      <w:r>
        <w:rPr>
          <w:color w:val="000000"/>
        </w:rPr>
        <w:t>Eugênia Patrícia de Almeida Seixas</w:t>
      </w:r>
    </w:p>
    <w:p w14:paraId="7BC9115C" w14:textId="77777777" w:rsidR="00BA0776" w:rsidRDefault="00BA0776" w:rsidP="00BA0776">
      <w:pPr>
        <w:pStyle w:val="NormalWeb"/>
        <w:spacing w:before="240" w:beforeAutospacing="0" w:after="240" w:afterAutospacing="0"/>
        <w:ind w:firstLine="720"/>
        <w:jc w:val="right"/>
      </w:pPr>
      <w:r>
        <w:rPr>
          <w:color w:val="000000"/>
        </w:rPr>
        <w:t>Maria Valéria de Araújo</w:t>
      </w:r>
    </w:p>
    <w:p w14:paraId="6BABECBB" w14:textId="77777777" w:rsidR="00BA0776" w:rsidRDefault="00BA0776" w:rsidP="00BA0776">
      <w:pPr>
        <w:pStyle w:val="NormalWeb"/>
        <w:spacing w:before="240" w:beforeAutospacing="0" w:after="240" w:afterAutospacing="0"/>
        <w:ind w:firstLine="720"/>
        <w:jc w:val="right"/>
        <w:rPr>
          <w:color w:val="000000"/>
        </w:rPr>
      </w:pPr>
      <w:r>
        <w:rPr>
          <w:color w:val="000000"/>
        </w:rPr>
        <w:t>Maria Aparecida de Araújo</w:t>
      </w:r>
    </w:p>
    <w:p w14:paraId="7C531B24" w14:textId="7425FD32" w:rsidR="00520E7D" w:rsidRDefault="00520E7D" w:rsidP="00BA0776">
      <w:pPr>
        <w:pStyle w:val="NormalWeb"/>
        <w:spacing w:before="240" w:beforeAutospacing="0" w:after="240" w:afterAutospacing="0"/>
        <w:ind w:firstLine="720"/>
        <w:jc w:val="right"/>
      </w:pPr>
      <w:r>
        <w:rPr>
          <w:color w:val="000000"/>
        </w:rPr>
        <w:t>Júlia Rosas de Mendonça</w:t>
      </w:r>
    </w:p>
    <w:p w14:paraId="24285FDC" w14:textId="77777777" w:rsidR="00CE11C6" w:rsidRDefault="00CE11C6">
      <w:pPr>
        <w:shd w:val="clear" w:color="auto" w:fill="FFFFFF" w:themeFill="background1"/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3BF2427B" w14:textId="77777777" w:rsidR="00CE11C6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caps/>
          <w:sz w:val="24"/>
          <w:szCs w:val="24"/>
        </w:rPr>
      </w:pPr>
      <w:r>
        <w:rPr>
          <w:rFonts w:ascii="Times New Roman" w:eastAsia="Arial" w:hAnsi="Times New Roman" w:cs="Times New Roman"/>
          <w:b/>
          <w:caps/>
          <w:sz w:val="24"/>
          <w:szCs w:val="24"/>
        </w:rPr>
        <w:t>Resumo</w:t>
      </w:r>
    </w:p>
    <w:p w14:paraId="57ED2E11" w14:textId="77777777" w:rsidR="00CE11C6" w:rsidRDefault="00CE11C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759327B" w14:textId="10EF644D" w:rsidR="00CB073C" w:rsidRPr="00183C11" w:rsidRDefault="00CB073C" w:rsidP="00E761F1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3C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Hotel Sol é um hotel de turismo, tem aproximadamente dez anos e é considerado de grande porte com aproximadamente duzentos e noventa apartamentos e trezentos funcionários espalhados nos mais diversos setores. Apesar da tradição, as atividades e processos dos setores não parecem estar bem firmadas e, por isso, são negligenciados. </w:t>
      </w:r>
      <w:r w:rsidR="00E761F1" w:rsidRPr="00183C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Esse comportamento é ressaltado em ações do cotidiano do hotel, como quando a supervisora do setor de recepção avisa que haverá mudança na forma de recepcionar os hóspedes e que elas seria</w:t>
      </w:r>
      <w:r w:rsidR="004D3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E761F1" w:rsidRPr="00183C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“para ontem”.</w:t>
      </w:r>
    </w:p>
    <w:p w14:paraId="0AFAD1F2" w14:textId="1D611BBC" w:rsidR="0091173C" w:rsidRPr="00183C11" w:rsidRDefault="00E761F1" w:rsidP="00183C11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83C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Esse caso </w:t>
      </w:r>
      <w:r w:rsidR="004D3E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direciona à</w:t>
      </w:r>
      <w:r w:rsidRPr="00183C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turmas de administração e turismo, a fim de discutir a visão processual dos colaboradores da área organizacional, estruturação do funcionamento da empresa, comunicação entre os setores e planejamento de mudanças organizacionais. </w:t>
      </w:r>
    </w:p>
    <w:p w14:paraId="7F30381D" w14:textId="77777777" w:rsidR="00183C11" w:rsidRPr="00183C11" w:rsidRDefault="00183C11" w:rsidP="00183C11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14:paraId="01D8B0DE" w14:textId="51B94ED3" w:rsidR="00CE11C6" w:rsidRPr="0091173C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 w:rsidRPr="0091173C">
        <w:rPr>
          <w:rFonts w:ascii="Times New Roman" w:eastAsia="Arial" w:hAnsi="Times New Roman" w:cs="Times New Roman"/>
          <w:b/>
          <w:sz w:val="24"/>
          <w:szCs w:val="24"/>
        </w:rPr>
        <w:t xml:space="preserve">Palavras-chave: </w:t>
      </w:r>
      <w:r w:rsidR="0091173C" w:rsidRPr="0091173C">
        <w:rPr>
          <w:rFonts w:ascii="Times New Roman" w:eastAsia="Arial" w:hAnsi="Times New Roman" w:cs="Times New Roman"/>
          <w:bCs/>
          <w:spacing w:val="-2"/>
          <w:sz w:val="24"/>
          <w:szCs w:val="24"/>
        </w:rPr>
        <w:t>Caso para ensino; Meios de Hospedagem; Planejamento e Gestão Hoteleira; Diagnóstico Organizacional.</w:t>
      </w:r>
    </w:p>
    <w:p w14:paraId="1E88942C" w14:textId="551676AC" w:rsidR="00CE11C6" w:rsidRDefault="007A3216" w:rsidP="0091173C">
      <w:pPr>
        <w:shd w:val="clear" w:color="auto" w:fill="FFFFFF" w:themeFill="background1"/>
        <w:spacing w:before="240" w:after="24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1 APRESENTAÇÃO DO CASO </w:t>
      </w:r>
    </w:p>
    <w:p w14:paraId="6C92B1DF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Introdução</w:t>
      </w:r>
    </w:p>
    <w:p w14:paraId="52BEA2DC" w14:textId="64CCF716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Era mais uma segu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nda-feira, como outra qualquer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no Hotel Sol. Calma nos corredores e setores, já que em “hotéis de turismo” o movimento normalmente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a partir das quintas feiras. Assim,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ficou decidido que as reuniões gerenciais, com todos os gerentes do hotel, se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riam feitas nas segundas feiras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decidir o futuro semanal do hotel.</w:t>
      </w:r>
    </w:p>
    <w:p w14:paraId="767AACA8" w14:textId="2DC241FE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Enquanto ocorria a reunião, Ana, que é uma recepcionista sênior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mais dois recepcionistas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Pedro e Junior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continuavam com a rotina de trabalho e nem imaginavam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que estava para acontecer.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Julia, supervisora do setor de recepção, com um olhar assombrado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avisou que haveria mudança na forma de recepcionar os hóspedes e elas seriam para “ontem”. A novidade era que a partir de agora os recepcionistas teriam que controlar as entradas e saídas dos controles remotos, significando que os quartos não teriam mai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s controle remoto da televisão, g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erando assim mais uma obrigação para os recepcionistas.</w:t>
      </w:r>
    </w:p>
    <w:p w14:paraId="5B3EA7F5" w14:textId="7731DE65" w:rsidR="00805ABB" w:rsidRPr="00805ABB" w:rsidRDefault="004D3EFE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essa </w:t>
      </w:r>
      <w:r w:rsidR="00CB073C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notícia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“rádio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peão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começou:</w:t>
      </w:r>
    </w:p>
    <w:p w14:paraId="0DBE56D2" w14:textId="4E2E0179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“Isso é que são providências, eu não </w:t>
      </w:r>
      <w:r w:rsidR="00183C11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aguento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mais levar pilha para quarto de hóspede”, dizia uma camareira; “já era hora </w:t>
      </w:r>
      <w:proofErr w:type="gramStart"/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gramEnd"/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turma da recepção fazer alguma coisa, já que passam a maior parte do tempo sem fazer nada, só brincando na internet”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falava outra;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 comentários continuaram durante todo o dia, até que alguns hóspedes descobriram e não podiam deixar de comentar. O hóspede do apart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amento 420 foi logo comentando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era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falta de respeito com o hóspede, já que estavam desconfiando de roubos”;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vizin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de corredor também comentou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era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um homem viajado e nunca tinha passado por um constrangimento como esse, ter que assinar um documento se responsabilizando por um CONTROLE REMOTO, já que estava pagando uma diária tão alta”.</w:t>
      </w:r>
    </w:p>
    <w:p w14:paraId="5A157095" w14:textId="77777777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 Controle Remoto seria o problema? Não deixa de ser, mas esse problema surge para mostrar uma questão ainda maior e mais séria que ocorre nessa empresa, que é falta de conhecimento das atividades dos setores e dos processos entre os seus funcionários, onde muitos conhecem o seu setor, mas desconhecem a importância que ele tem para o desenvolvimento do negócio.</w:t>
      </w:r>
    </w:p>
    <w:p w14:paraId="038CEA1C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 A História do Hotel</w:t>
      </w:r>
    </w:p>
    <w:p w14:paraId="4FFDEFD0" w14:textId="259326E8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 H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otel Sol é um hotel de turismo,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tem aproximadamente dez anos e está localizado em uma posição estratégica na cidade que o acolheu, com vista e acesso direto à praia, perto dos principais pontos turísticos e restaurantes da cidade e com distância de aproximadamente quinze minutos de carro do aeroporto.</w:t>
      </w:r>
    </w:p>
    <w:p w14:paraId="5BE5EEE1" w14:textId="31F3621F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É um Hotel considerado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cidade que está localizado, de grande porte, com duzentos e noventa apartamentos, aproximadamente trezentos funcionários espalhados nos mais diversos setores que às vezes os turistas nem imaginam que possam existir dentro de um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hotel. 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Hotel Sol, tem quase todos os setores possíveis para um bom andamento de um Hotel, como: Gerência Geral, Gerência de Recepção, Gerência de Governança, Gerência de Manutenção, Gerência de Segurança, Gerência de Eventos, Gerência de Alimentos e Bebidas, Gerência de Vendas, Gerência Financeira, Gerência de Reservas e Gerência de Recursos Humanos.</w:t>
      </w:r>
    </w:p>
    <w:p w14:paraId="1F0A124B" w14:textId="142536DF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 Hotel Sol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poderia ter seguido a tendência de terceirizar alguns desses setores, mas tem como filosofia manter o controle de todas as atividades internamente, provavelmente essa filosofia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surge do estilo de empreendimento, que é uma empresa familiar, onde todos devem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ao menos </w:t>
      </w:r>
      <w:r w:rsidR="004D3EFE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deveriam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conhecimento do que acontece ao seu redor.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ssa característica é percebida quando todos os setores compartilham o mesmo espaço, ou seja, todas as gerências podem trocar informações que considerem interessantes e importantes para o seu desenvolvimento, seja pessoalmente, por e-mail ou ligação entre ramais.</w:t>
      </w:r>
    </w:p>
    <w:p w14:paraId="606C97F1" w14:textId="7F28FFF7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Há setores que são mais interligados, até porque necessitam de um contato constante, porque sem o apoio entre eles fica difícil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senão impossível para o bom andamento da empresa. 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ara que essa “engrenagem” continue funcionando, há reuniões semanais que dão um direcioname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nto ao hotel, ou seja, verificando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porcentagem de chegadas de hóspedes, previsão de eventos, compras, ajustes de setores e trocas de </w:t>
      </w:r>
      <w:r w:rsidR="00183C11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ideias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0DEA71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 A Estrutura Organizacional</w:t>
      </w:r>
    </w:p>
    <w:p w14:paraId="4DE7CE7C" w14:textId="2C0CCEFD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Como todos os estabelecimentos hoteleiros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alguns setores são mais desenvolvidos que outros, ou mais destacados e isso depende da característica de cada local, uns buscam a excelência na parte de alimentos, outros na parte de eventos e o Hotel Sol se caracte</w:t>
      </w:r>
      <w:r w:rsidR="004D3EFE">
        <w:rPr>
          <w:rFonts w:ascii="Times New Roman" w:eastAsia="Times New Roman" w:hAnsi="Times New Roman" w:cs="Times New Roman"/>
          <w:color w:val="000000"/>
          <w:sz w:val="24"/>
          <w:szCs w:val="24"/>
        </w:rPr>
        <w:t>riza pelo aspecto da hospedagem. Com base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nisso, os setores que se destacam são os de Recepção, Governança e Manutenção.</w:t>
      </w:r>
    </w:p>
    <w:p w14:paraId="50E9584B" w14:textId="03F2DF18" w:rsidR="00805ABB" w:rsidRPr="00805ABB" w:rsidRDefault="004D3EFE" w:rsidP="00BC592F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Nesse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tripé da hotelaria, o que tem m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aior visibilidade é a Recepção, que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destaca por ser considerad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coração de um hotel, o local que o hóspede busca informações, ajudas, conselhos e faz as suas reclamações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. É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onde fica a primeira e a última impressão do hóspede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. Já 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governança e a manutenção são o suporte para que isso aconteça, com as dependências limpas e organizadas, toda a parte elétrica, hidráulica e reparos feitos sem que seja percebido. Seria uma parceria perfeita se esses setores realmente se conhecessem e verificasse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que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pode ser feito para dar agilidade aos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processos, diminuir gastos 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 um trabalho em harmonia.</w:t>
      </w:r>
    </w:p>
    <w:p w14:paraId="22ED08A5" w14:textId="22835251" w:rsidR="00805ABB" w:rsidRPr="00805ABB" w:rsidRDefault="00805ABB" w:rsidP="00BC59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 que é uma empresa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não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uma contínua relação entre setores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verdadeira coexistência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? I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sso também acontece no setor hoteleiro e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maioria das vezes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até com mais intensidade do que em outras empresas, porque na hotelaria uma informação 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mal fornecida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acarretará 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uma série de ações erradas quase que imediatamente</w:t>
      </w:r>
      <w:r w:rsidR="00BC592F">
        <w:rPr>
          <w:rFonts w:ascii="Times New Roman" w:eastAsia="Times New Roman" w:hAnsi="Times New Roman" w:cs="Times New Roman"/>
          <w:color w:val="000000"/>
          <w:sz w:val="24"/>
          <w:szCs w:val="24"/>
        </w:rPr>
        <w:t>. 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em tempo para o reparo, “o estrago” é imediato.</w:t>
      </w:r>
    </w:p>
    <w:p w14:paraId="7A715BC8" w14:textId="77777777" w:rsidR="00805ABB" w:rsidRPr="00805ABB" w:rsidRDefault="00805ABB" w:rsidP="009117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B108C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 O Trabalho da Recepção do Hotel antes da Mudança</w:t>
      </w:r>
    </w:p>
    <w:p w14:paraId="1416C5AB" w14:textId="481FC8AD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Basicamente a responsabilidade dos recepcionistas era organizar toda a entrada do hóspede, pré-selecionando os aptos, verificando quais andares seriam utilizados e confirmar se os apartamentos estavam prontos para serem utilizados, quais documentos deveriam ser preenchidos no check-in (preencher o cadastro e receber as orientações referentes ao hotel e as chaves da sua UH) e tentar antever as necessidades do hóspede, além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claro, de “acompanhar” e/ou “monitorar” toda a movimentação do cliente no período da estadia no Hotel até o momento do </w:t>
      </w:r>
      <w:proofErr w:type="spellStart"/>
      <w:r w:rsidRPr="00183C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</w:t>
      </w:r>
      <w:proofErr w:type="spellEnd"/>
      <w:r w:rsidRPr="00183C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-out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, onde o hóspede vem encerrar a conta, verificando no extrato se havia algo a ser pago e se as informações contidas estariam corretas.</w:t>
      </w:r>
    </w:p>
    <w:p w14:paraId="48A9FFCC" w14:textId="306950E2" w:rsidR="00805ABB" w:rsidRPr="00805ABB" w:rsidRDefault="006051E9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Isso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ocorre com </w:t>
      </w:r>
      <w:r w:rsidR="00183C11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tranquilidade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quando não se está esperando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uita gente pra determinado dia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ou quando as entradas são espaçadas e não fica tumulto na recepção, mas quando há previsão de chegada de grupos de viagens ou é feriad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ão, pode-se imaginar a correria. À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 vezes preparam-se envelopes com as informações, chaves e formulários para diminuir o tempo de espera do hóspede e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comumente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havendo a mínima comunicação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para liberá-lo o mais rápido possível.</w:t>
      </w:r>
    </w:p>
    <w:p w14:paraId="5E4DE7B3" w14:textId="6DBEA893" w:rsidR="00BC592F" w:rsidRPr="00BC592F" w:rsidRDefault="00805ABB" w:rsidP="00BC592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Quem trabalha com papéis, formulários, cadastros, sabe que para agilizar o trabalho tem que ter todos esses documentos à disposição e</w:t>
      </w:r>
      <w:r w:rsidR="00183C1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nesse caso, tinham várias gavetas com fácil acesso e altura adequada para que os recepcionistas não tivessem que ficar se abaixando sem precisão.</w:t>
      </w:r>
    </w:p>
    <w:p w14:paraId="39FD2450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 A Reunião Informando a Mudança</w:t>
      </w:r>
    </w:p>
    <w:p w14:paraId="3F66F431" w14:textId="2D07C2AA" w:rsidR="00805ABB" w:rsidRPr="00805ABB" w:rsidRDefault="00BC592F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 Hotel Sol vive à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 de reuniões semanais que ocorrem todas as segundas feiras com todos os gerentes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onde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diretrizes são tomadas e seguidas pelos funcionários.</w:t>
      </w:r>
    </w:p>
    <w:p w14:paraId="6BB2E18D" w14:textId="606CC56C" w:rsidR="00805ABB" w:rsidRPr="00805ABB" w:rsidRDefault="00BC592F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Nesse contexto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mais uma reunião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com aproximadamente 3 horas de duração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inicia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 a dia de aproximadamente 300 funcionários poderia dar uma reviravolta.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Foi n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segunda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mês de março de 2008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tudo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aconteceu. O Gerente de Recepção, João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pôde participar da reunião e a supervisora do setor, Julia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foi representando-o como ouvinte, já que não tinha voz,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apenas devendo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acatar as decisões. Se João soubesse o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estava por vir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, não teria perdido a reunião.</w:t>
      </w:r>
    </w:p>
    <w:p w14:paraId="4883D1B0" w14:textId="75E16018" w:rsidR="00805ABB" w:rsidRPr="006051E9" w:rsidRDefault="00BC592F" w:rsidP="006051E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decisão fora tomada. 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partir daquela semana, os controles remotos das televisões seriam retirados dos quartos e ficariam sobre a responsabilidade da recepção.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primeira pergunta feita pelo recepcionista mais antigo do hotel, que trabalha desde a sua ina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uguração foi: “de quem foi </w:t>
      </w:r>
      <w:proofErr w:type="gramStart"/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brilhante</w:t>
      </w:r>
      <w:proofErr w:type="gramEnd"/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3D9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ideia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por </w:t>
      </w:r>
      <w:r w:rsidR="006051E9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quê? ”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 que aparentemente a forma atual de organizar os quartos com controle remoto é algo universal </w:t>
      </w:r>
      <w:r w:rsidR="006051E9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independentemente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tamanho ou classificação do hotel. 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resposta dada foi 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a </w:t>
      </w:r>
      <w:r w:rsidR="00983D9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ideia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surgiu dos Setores de Governança, representado pela Gerente Joana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Manutenção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51E9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representado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pelo Gerente Marcos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o argumento de que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 controle remoto estava atrapalhando o desenvolvimento do trabalho desses dois setores e que a recepção seria o setor mais capacit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ado para resolver esse problema,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>atrapalhando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dia a dia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setor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aparentemente é calmo e </w:t>
      </w:r>
      <w:r w:rsidR="00983D9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tranquilo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tempo que seria gasto pra entregar e receber 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>um Controle Remoto para um Hóspede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faria nenhuma diferença, já qu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se tem de entregar as chaves. Assim, os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controles poderiam fazer parte do “pacote” de coisas e informações dadas aos hóspedes. </w:t>
      </w:r>
    </w:p>
    <w:p w14:paraId="04102355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 Questionamentos dos Colaboradores da Recepção</w:t>
      </w:r>
    </w:p>
    <w:p w14:paraId="73F5E326" w14:textId="683A4F3A" w:rsidR="00805ABB" w:rsidRPr="00805ABB" w:rsidRDefault="00805ABB" w:rsidP="00BC64F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Antes das mudanças serem concretizadas, os recepcionistas listaram vários aspectos que deveriam ser analisados</w:t>
      </w:r>
      <w:r w:rsidR="006051E9">
        <w:rPr>
          <w:rFonts w:ascii="Times New Roman" w:eastAsia="Times New Roman" w:hAnsi="Times New Roman" w:cs="Times New Roman"/>
          <w:color w:val="000000"/>
          <w:sz w:val="24"/>
          <w:szCs w:val="24"/>
        </w:rPr>
        <w:t>. 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sse documento foi encaminhado à Gerência Geral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não quis “escutar” e alegou que os recepcionistas estavam com medo da mudança, do novo. Os r</w:t>
      </w:r>
      <w:r w:rsidR="008A067D">
        <w:rPr>
          <w:rFonts w:ascii="Times New Roman" w:eastAsia="Times New Roman" w:hAnsi="Times New Roman" w:cs="Times New Roman"/>
          <w:color w:val="000000"/>
          <w:sz w:val="24"/>
          <w:szCs w:val="24"/>
        </w:rPr>
        <w:t>ecepcionistas questionam, sobre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como poderiam verificar se os controles estavam funcionando, se não tinham televisões no lobby do hotel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64F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como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onde ficariam armazenados os controles de forma a facilitar o desenrolar do </w:t>
      </w:r>
      <w:r w:rsidRPr="00983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check-in</w:t>
      </w:r>
      <w:r w:rsidR="00BC64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;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omo esconder o “caixão” (caixa feita para colocar os controles remotos) no espaço tão limitado que é o de uma recepção para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que os hóspedes não percebessem;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ual procedimento ter com o hóspede que esqueceu o controle no quarto, mas está atrasado para o seu </w:t>
      </w:r>
      <w:proofErr w:type="spellStart"/>
      <w:r w:rsidRPr="00983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check</w:t>
      </w:r>
      <w:proofErr w:type="spellEnd"/>
      <w:r w:rsidRPr="00983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-out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não tem tempo de voltar até o seu apartamento – mandar um mensageiro ou cobrar a taxa?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; c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omo fazer pa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 trocar as pilhas do controle </w:t>
      </w:r>
      <w:r w:rsidR="00BC64F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recepcionista teria que ir até o apartamento, ou o hóspede teria que voltar a recepção para que isso acontecesse? O que fazer quando o hóspede não quisesse assinar 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formulário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64F7" w:rsidRP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BC64F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Seria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entregue o controle ou o hóspede usaria a televisão sem controle remoto? E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sses 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vários outros aspectos também foram levantados.</w:t>
      </w:r>
    </w:p>
    <w:p w14:paraId="3B180C3C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 A Concretização das Ações</w:t>
      </w:r>
    </w:p>
    <w:p w14:paraId="249A3523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Mesmo havendo todo um apelo e preocupação por parte do setor de recepção, os Gerentes decidiram concretizar a mudança, sem avaliar as consequências e impactos da decisão.</w:t>
      </w:r>
    </w:p>
    <w:p w14:paraId="4AF5434D" w14:textId="2F6AD1CF" w:rsidR="00805ABB" w:rsidRPr="00BC64F7" w:rsidRDefault="00805ABB" w:rsidP="00BC64F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Assim, a Gerência Geral decidiu quais as etapas e como deveriam ser feitas para que a transição fosse rápida. Na primeira etapa, o setor de governança deveria i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dentificar em todos os quartos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tipo de televisão e a marca.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 das camareiras comenta: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“faço essa checagem com o maior prazer, só assim não tenho que limpar quartos nesses próximos dois dias”</w:t>
      </w:r>
      <w:r w:rsidR="00BC64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="00BC64F7" w:rsidRPr="00BC64F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etapa seguinte, todos os controles remotos deveriam ser etiquetados com o nome da marca da empresa, com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o também todos os escaninhos. 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comentário de uma das supervisoras da governança foi: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“para que vocês não tenham trabalho, já imprimimos todas as etiquetas, vocês só precisam colar nos controles e nos escaninhos”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terceira etapa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era criar uma listagem para o setor de recepção com os seguintes dados: nº do apartamento, marca da televisão e qual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é</w:t>
      </w:r>
      <w:r w:rsidR="00BC64F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controle remoto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adequado para esta tv. Um n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ovo comentário surge do setor de governança, quando a listagem foi entregue na recepção: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“A listagem está pronta, mas pode haver alguns erros, eram muitos quartos para verificar e televisores para checar, por isso não tenho certeza se está tudo certo”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. 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última etapa seria do setor de manutenção,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deveria criar algum dispositivo para guardar os quase 300 (trezentos) controles de forma qu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ficassem separados por marca. Outro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comentário surg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, desta vez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dito por um funcionário do setor de manutenção: </w:t>
      </w:r>
      <w:r w:rsidR="00BC64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“não se preocupem, o ‘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caixãozinho</w:t>
      </w:r>
      <w:r w:rsidR="00BC64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está ficando pronto e até vamos pintar de branco, </w:t>
      </w:r>
      <w:r w:rsidR="00BC64F7"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para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combinar com a recepção</w:t>
      </w:r>
      <w:r w:rsidR="00BC64F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 terá rodinhas”</w:t>
      </w:r>
    </w:p>
    <w:p w14:paraId="3E23B4AB" w14:textId="01718B8F" w:rsidR="00805ABB" w:rsidRPr="00805ABB" w:rsidRDefault="00BC64F7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Para facilitar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vida da recepção, o setor de manutenção preparou um caixão com rodinhas e três compartimentos, que devia medir aproximadamente 1,5m de comprimento por 40 cm de largura e 50 cm de altura, assim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recepcionistas poderiam separar as três marcas de control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remoto que existem no hotel. Também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foi enviada uma caixa com pilhas AAA.  O tamanho do "caixãozinho" fazia com que os recepcionistas tivessem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constantemente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baixar para pegar os controles, desloca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-se do seu posto,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is, 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devido seu tamanho e aparência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 tinha que ficar num lugar mais reservado e longe da vista dos hóspedes.</w:t>
      </w:r>
    </w:p>
    <w:p w14:paraId="7AD6D9D6" w14:textId="726D5978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Outro ponto é preciso destacar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duzentos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e noventa quartos com televisão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tinham marcas diferentes e isso significa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os controles tinham que ser catal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ogados de acordo com a marca e quarto,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não pode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ndo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er entregues de forma aleatória. Os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recepcionistas</w:t>
      </w:r>
      <w:r w:rsidR="00983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tinham que se preocupar com qual quarto, qual televisão e qual controle remoto usar e ainda 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assim,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não ter a certeza de que estavam dando o controle remoto correto e pronto para ser utilizado.</w:t>
      </w:r>
    </w:p>
    <w:p w14:paraId="1F6FDF27" w14:textId="0C3EB4ED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Mas</w:t>
      </w:r>
      <w:r w:rsidR="00BC64F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setor de governança achou que tinha resolvido o problema fazendo o favor de catalogar todas as televisões por apartamentos e deixou uma lista “quase” completa com os tipos de televisão e a marca e ainda preparou duas tabelas com os nomes da marca das televisões, assim poderiam ser coladas no escaninho de cada apartamento o tipo de televisão e a marca, como também colar em cada controle o nome da marca, para que ficasse mais legível para os recepcionistas.</w:t>
      </w:r>
    </w:p>
    <w:p w14:paraId="21D0B11D" w14:textId="333E3A4B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Agora imagine ter que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além de tirar dúvidas, dar orientação aos hóspedes, preparar chaves, fazer com que os hóspedes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preencham os formulários, ter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dar aos hóspedes o controle remoto da televisão e fazer com que eles assinassem um formulário onde eles se comprometeram a devolver o controle remoto a recepção em perfeito estado e caso isso não acontecesse, seria preciso pagar uma taxa por danos.</w:t>
      </w:r>
    </w:p>
    <w:p w14:paraId="5E27661F" w14:textId="4CED343F" w:rsidR="00805ABB" w:rsidRPr="00805ABB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Outro ponto a ser analisado é que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a mudança, os recepcionistas passam a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 alvos de chacota no hotel. Q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uase que as totalidades dos funcionários de outros setores soltava uma piadinha sobre a nova tarefa, além do caixão, dos risinhos irônicos dos funcionários que teoricamente não teriam que lidar com os controles remotos e a desconfiança dos hóspedes, primeiro em assinar o formul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ário que falava sobre a taxa,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caso acontecesse algo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segundo porque, a maioria dos hóspedes é 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viajada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nunca havia passado por tal situação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, além de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muitos achar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um constrangimento e comentar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m de um jeito informal ou deixando os seus descontentament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por escrito, para a gerência,  o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que ocasionou bastante constrangimento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 as partes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00A19" w14:textId="13947F19" w:rsidR="00805ABB" w:rsidRPr="00805ABB" w:rsidRDefault="00E701E5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Depois de formatada</w:t>
      </w:r>
      <w:r w:rsidR="00805ABB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essa nova visão de atendimento na recepção e mesmo tendo vários avisos e argumentos dos recepcionistas, dos mensageiros e de todos que faziam parte do setor de recepção de que alguns problemas poderiam acontecer e prejudicar a imagem do hotel como um todo, o processo de mudança foi efetivado.</w:t>
      </w:r>
    </w:p>
    <w:p w14:paraId="2D202425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8 O Problema Final</w:t>
      </w:r>
    </w:p>
    <w:p w14:paraId="451768B9" w14:textId="5E65E0D8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Os set</w:t>
      </w:r>
      <w:r w:rsidR="00E701E5">
        <w:rPr>
          <w:rFonts w:ascii="Times New Roman" w:eastAsia="Times New Roman" w:hAnsi="Times New Roman" w:cs="Times New Roman"/>
          <w:color w:val="000000"/>
          <w:sz w:val="24"/>
          <w:szCs w:val="24"/>
        </w:rPr>
        <w:t>ores trabalharam com perfeição. 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setor de vendas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conseguiu atrair para o hotel um hóspede VIP e seu </w:t>
      </w:r>
      <w:r w:rsidRPr="00E701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staff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várias solicitações, recomendações e observações 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foram 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feitas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setor de reserva</w:t>
      </w:r>
      <w:r w:rsidR="00DD3FD4" w:rsidRPr="00DD3FD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que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>repassou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recepção a importância do cliente VIP; com o auxílio da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governança</w:t>
      </w:r>
      <w:r w:rsidR="00DD3F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melhores quartos foram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escolhidos, incluindo a suíte presidencial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3FD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udo é </w:t>
      </w:r>
      <w:r w:rsidR="00881CCC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checado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81CCC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chão ao teto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>, do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teto ao chão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tudo estava perfeito; o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setor de manutenção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foi solicitado para pequenos reparos; o de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Alimentos e Bebidas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estava pronto com um jantar para o grupo; o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setor de recepção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estava com tudo organizado, haviam feito uma pesquisa sobre o cliente, solicitado “</w:t>
      </w:r>
      <w:proofErr w:type="spellStart"/>
      <w:r w:rsidRPr="00881C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amenities</w:t>
      </w:r>
      <w:proofErr w:type="spellEnd"/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para o apartamento, escalado os seus melhores mensageiros, o </w:t>
      </w:r>
      <w:r w:rsidRPr="00805A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Gerente Geral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avisado e pronto para recepcioná-los.</w:t>
      </w:r>
    </w:p>
    <w:p w14:paraId="2E194D69" w14:textId="77777777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Foi deixado tudo pronto: chaves, mapas do hotel, informações importantes, o cadastro do hóspede para ser feito num momento mais conveniente e os CONTROLES REMOTOS. O Grupo chega ao hotel, os hóspedes são recepcionados e encaminhados para os seus aposentos e o pior acontece, na hora de demonstrar as funções dos aparelhos no quarto, o CONTROLE REMOTO não funciona e depois de quatro idas frustradas do mensageiro a recepção em busca de um novo controle o hóspede VIP disse:</w:t>
      </w:r>
    </w:p>
    <w:p w14:paraId="1BBB8492" w14:textId="09ECD66E" w:rsidR="00805ABB" w:rsidRPr="00805ABB" w:rsidRDefault="00805ABB" w:rsidP="0091173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“</w:t>
      </w:r>
      <w:r w:rsidR="00881CCC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 for usar a TV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 ligarei na própria televisão, porque eu estou cansado da viagem e não </w:t>
      </w:r>
      <w:r w:rsidR="00983D97"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aguento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mais ver esse coitado (o mensageiro) ir e voltar da recepção e não conseguir fazer com que o controle remoto funcione”. </w:t>
      </w:r>
    </w:p>
    <w:p w14:paraId="20DBB0C0" w14:textId="7A66FBF2" w:rsidR="00805ABB" w:rsidRPr="0091173C" w:rsidRDefault="00805ABB" w:rsidP="0091173C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> Diante dessa ação tomada pelos gestores dos setores de governança e manutenção, com av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>al dos demais gestores do hotel,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1CCC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05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pode ser feito para minimizar o impacto ocasionado pela “simples” mudança do Controle Remoto nas atividades/processos dos setores e na eficiência da Empresa?</w:t>
      </w:r>
    </w:p>
    <w:p w14:paraId="78A90CAF" w14:textId="77777777" w:rsidR="00CE11C6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 NOTAS DE ENSINO</w:t>
      </w:r>
    </w:p>
    <w:p w14:paraId="7C889289" w14:textId="7B4639FE" w:rsidR="00805ABB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2.1) Objetivos Educacionais</w:t>
      </w:r>
    </w:p>
    <w:p w14:paraId="64723B71" w14:textId="095C1D75" w:rsid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>O caso enfatiza que qualquer decisão tomada</w:t>
      </w:r>
      <w:r w:rsidR="00983D97">
        <w:rPr>
          <w:color w:val="000000"/>
        </w:rPr>
        <w:t>,</w:t>
      </w:r>
      <w:r>
        <w:rPr>
          <w:color w:val="000000"/>
        </w:rPr>
        <w:t xml:space="preserve"> por menor que ela seja, afeta toda a estrutura de funcionamento de um negócio e o desconhecimento pode ocasionar diversos contratempos, além de prejudicar a eficiência da organização como um todo.</w:t>
      </w:r>
    </w:p>
    <w:p w14:paraId="37B168C2" w14:textId="0D5F54BE" w:rsidR="00805ABB" w:rsidRP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lastRenderedPageBreak/>
        <w:t>Seus objetivos são: 1) conhecimentos sobre o trabalho das pessoas, da visão processual por parte dos colaboradores que atuam nas áreas organizacionais; 2) discussão sobre as estruturas de funcionamento da empresa; 3) entender a importância da “interface” entre os setores; 4) planejar a gestão da mudança e seus impactos nos setores.</w:t>
      </w:r>
    </w:p>
    <w:p w14:paraId="2B31B8FB" w14:textId="5C14A2B8" w:rsidR="00805ABB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2.2) Disciplinas e possibilidades de aplicação do caso</w:t>
      </w:r>
    </w:p>
    <w:p w14:paraId="60F01F1F" w14:textId="77B77541" w:rsidR="00805ABB" w:rsidRPr="00805ABB" w:rsidRDefault="00805ABB" w:rsidP="0091173C">
      <w:pPr>
        <w:pStyle w:val="NormalWeb"/>
        <w:spacing w:before="240" w:beforeAutospacing="0" w:after="240" w:afterAutospacing="0" w:line="360" w:lineRule="auto"/>
        <w:ind w:firstLine="720"/>
        <w:jc w:val="both"/>
      </w:pPr>
      <w:r>
        <w:rPr>
          <w:color w:val="000000"/>
        </w:rPr>
        <w:t>Este caso pode ser lido em 30 minutos em sala de aula. Sugere-se sua aplicação em cursos de graduação e pós-graduação nas áreas de Administração e Turismo. A metodologia indicada para o estudo de caso é: 1) Leitura individual; 2) Discussão em pequenos grupos; 3) Levantamento de soluções para a situação problema; 4) Discussão das alternativas em plenária; 5) Fechamento com orientações conceituais e procedimentos pelo Professor.</w:t>
      </w:r>
    </w:p>
    <w:p w14:paraId="1FCD0AD6" w14:textId="4EEC733D" w:rsidR="0091173C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2.3) Aspectos pedagógicos para a aplicação; </w:t>
      </w:r>
    </w:p>
    <w:p w14:paraId="0B3183D7" w14:textId="77777777" w:rsidR="00E14D72" w:rsidRDefault="00E14D72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2567B901" w14:textId="5BDC6FF8" w:rsidR="0091173C" w:rsidRDefault="0091173C" w:rsidP="0091173C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>Após a leitura e discussão do caso</w:t>
      </w:r>
      <w:r w:rsidR="00881CCC">
        <w:rPr>
          <w:rFonts w:ascii="Times New Roman" w:eastAsia="Arial" w:hAnsi="Times New Roman" w:cs="Times New Roman"/>
          <w:bCs/>
          <w:spacing w:val="-2"/>
          <w:sz w:val="24"/>
          <w:szCs w:val="24"/>
        </w:rPr>
        <w:t>,</w:t>
      </w: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 os alunos deverão ser aptos a: 1</w:t>
      </w:r>
      <w:proofErr w:type="gramStart"/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>) Compreender</w:t>
      </w:r>
      <w:proofErr w:type="gramEnd"/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 os setores e suas funções dentro da rotina operacional do hotel; 2) Pensar de forma planejada as ações para implementação de novas mudanças; 3) Realizar diagnóstico organizacional; 4) Analisar a tomada de decisão e seu impacto na organização e sua rotina operacional; 5) Propor soluções para os problemas gerados pela decisão tomada. </w:t>
      </w:r>
    </w:p>
    <w:p w14:paraId="173130DC" w14:textId="18257801" w:rsidR="0091173C" w:rsidRDefault="0091173C" w:rsidP="0091173C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Logo, o professor e os alunos podem adotar diversas metodologias para discutir e obter a resolução do problema, como por exemplo: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Leitura individual; 2) Discussão em pequenos grupos; 3) Levantamento de soluções para a situação problema; 4) Discussão das alternativas em plenária; 5) Fechamento com orientações conceituais e procedimentos pelo</w:t>
      </w:r>
      <w:r>
        <w:rPr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professor, </w:t>
      </w: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>adotando</w:t>
      </w: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>conforme o problema a melhor abordagem para a compreensão e solução do mesmo.</w:t>
      </w:r>
    </w:p>
    <w:p w14:paraId="735B0924" w14:textId="77777777" w:rsidR="0091173C" w:rsidRDefault="0091173C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4DD2A7E2" w14:textId="77777777" w:rsidR="00805ABB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2.4) Alternativas de solução para o caso</w:t>
      </w:r>
    </w:p>
    <w:p w14:paraId="3CD7D568" w14:textId="49DD20CD" w:rsid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 xml:space="preserve">A </w:t>
      </w:r>
      <w:r w:rsidR="00881CCC">
        <w:rPr>
          <w:color w:val="000000"/>
        </w:rPr>
        <w:t>análise</w:t>
      </w:r>
      <w:r>
        <w:rPr>
          <w:color w:val="000000"/>
        </w:rPr>
        <w:t xml:space="preserve"> </w:t>
      </w:r>
      <w:r w:rsidR="00881CCC">
        <w:rPr>
          <w:color w:val="000000"/>
        </w:rPr>
        <w:t>d</w:t>
      </w:r>
      <w:r>
        <w:rPr>
          <w:color w:val="000000"/>
        </w:rPr>
        <w:t xml:space="preserve">o problema </w:t>
      </w:r>
      <w:r w:rsidR="00881CCC">
        <w:rPr>
          <w:color w:val="000000"/>
        </w:rPr>
        <w:t xml:space="preserve">do controle remoto </w:t>
      </w:r>
      <w:r>
        <w:rPr>
          <w:color w:val="000000"/>
        </w:rPr>
        <w:t>tenta descobrir o real problema, o porquê dos setores governança e manutenção não quererem a “responsabilidade” de manter os controles remotos e passarem os seus problemas para o setor de recepção.</w:t>
      </w:r>
    </w:p>
    <w:p w14:paraId="3F22D1BF" w14:textId="25FE02EC" w:rsid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 xml:space="preserve">Não é simplesmente uma questão de mudança de setor (do controle remoto), porque o problema que existe continua lá, só mudou de lugar, com o agravante do setor que recebeu o </w:t>
      </w:r>
      <w:r>
        <w:rPr>
          <w:color w:val="000000"/>
        </w:rPr>
        <w:lastRenderedPageBreak/>
        <w:t xml:space="preserve">controle remoto não ter “recursos” para desenvolver um bom trabalho, prejudicando assim todo o andamento do setor de recepção e atrapalhando o que realmente deveria ser feito </w:t>
      </w:r>
      <w:r w:rsidR="00881CCC">
        <w:rPr>
          <w:color w:val="000000"/>
        </w:rPr>
        <w:t>ali</w:t>
      </w:r>
      <w:r>
        <w:rPr>
          <w:color w:val="000000"/>
        </w:rPr>
        <w:t>.</w:t>
      </w:r>
    </w:p>
    <w:p w14:paraId="35D5537F" w14:textId="47F07DD3" w:rsidR="00805ABB" w:rsidRDefault="00881CCC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>P</w:t>
      </w:r>
      <w:r w:rsidR="00805ABB">
        <w:rPr>
          <w:color w:val="000000"/>
        </w:rPr>
        <w:t>ara que isso não ocorra</w:t>
      </w:r>
      <w:r>
        <w:rPr>
          <w:color w:val="000000"/>
        </w:rPr>
        <w:t>,</w:t>
      </w:r>
      <w:r w:rsidR="00805ABB">
        <w:rPr>
          <w:color w:val="000000"/>
        </w:rPr>
        <w:t xml:space="preserve"> é preciso entender os setores envolvidos e os</w:t>
      </w:r>
      <w:r>
        <w:rPr>
          <w:color w:val="000000"/>
        </w:rPr>
        <w:t xml:space="preserve"> processos que acontecem neles. C</w:t>
      </w:r>
      <w:r w:rsidR="00805ABB">
        <w:rPr>
          <w:color w:val="000000"/>
        </w:rPr>
        <w:t xml:space="preserve">omo fazer para melhorá-los para melhor atender a empresa como um todo, já que muitas vezes, olhando um setor separadamente ele pode estar desenvolvendo um ótimo </w:t>
      </w:r>
      <w:r>
        <w:rPr>
          <w:color w:val="000000"/>
        </w:rPr>
        <w:t>trabalho,</w:t>
      </w:r>
      <w:r w:rsidR="00805ABB">
        <w:rPr>
          <w:color w:val="000000"/>
        </w:rPr>
        <w:t xml:space="preserve"> mas</w:t>
      </w:r>
      <w:r w:rsidR="00520E7D">
        <w:rPr>
          <w:color w:val="000000"/>
        </w:rPr>
        <w:t>,</w:t>
      </w:r>
      <w:r w:rsidR="00805ABB">
        <w:rPr>
          <w:color w:val="000000"/>
        </w:rPr>
        <w:t xml:space="preserve"> quando se visualiza o todo, o mesmo setor pode atrapalhar o desenvolvimento da organização.</w:t>
      </w:r>
    </w:p>
    <w:p w14:paraId="53F0F113" w14:textId="750371F7" w:rsid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>Nesse sentido, é importante que seja feita uma análise dos processos envolvidos em cada setor da instituição e</w:t>
      </w:r>
      <w:r w:rsidR="00520E7D">
        <w:rPr>
          <w:color w:val="000000"/>
        </w:rPr>
        <w:t>,</w:t>
      </w:r>
      <w:r>
        <w:rPr>
          <w:color w:val="000000"/>
        </w:rPr>
        <w:t xml:space="preserve"> se for o caso, desenvolver um projeto de mudança, onde há a necessidade da participação de todo o corpo de funcionários e o comprometimento de toda a cadeia gerencial para a sua efetivação.</w:t>
      </w:r>
    </w:p>
    <w:p w14:paraId="5D5D39BF" w14:textId="56883E61" w:rsidR="00805ABB" w:rsidRPr="00881CCC" w:rsidRDefault="00805ABB" w:rsidP="00881CCC">
      <w:pPr>
        <w:pStyle w:val="NormalWeb"/>
        <w:spacing w:before="240" w:beforeAutospacing="0" w:after="240" w:afterAutospacing="0" w:line="360" w:lineRule="auto"/>
        <w:ind w:firstLine="700"/>
        <w:jc w:val="both"/>
        <w:rPr>
          <w:color w:val="000000"/>
        </w:rPr>
      </w:pPr>
      <w:r>
        <w:rPr>
          <w:color w:val="000000"/>
        </w:rPr>
        <w:t xml:space="preserve">Para compreensão do impacto de uma simples mudança em um procedimento, </w:t>
      </w:r>
      <w:r w:rsidR="00881CCC">
        <w:rPr>
          <w:color w:val="000000"/>
        </w:rPr>
        <w:t>pontos que</w:t>
      </w:r>
      <w:r>
        <w:rPr>
          <w:color w:val="000000"/>
        </w:rPr>
        <w:t xml:space="preserve"> devem ser a</w:t>
      </w:r>
      <w:r w:rsidR="00881CCC">
        <w:rPr>
          <w:color w:val="000000"/>
        </w:rPr>
        <w:t>nalisados e discutidos em sala são: os processos e</w:t>
      </w:r>
      <w:r>
        <w:rPr>
          <w:color w:val="000000"/>
        </w:rPr>
        <w:t xml:space="preserve"> como eles influenciam no</w:t>
      </w:r>
      <w:r w:rsidR="00881CCC">
        <w:rPr>
          <w:color w:val="000000"/>
        </w:rPr>
        <w:t xml:space="preserve"> desenvolvimento de um trabalho; a importância da</w:t>
      </w:r>
      <w:r>
        <w:rPr>
          <w:color w:val="000000"/>
        </w:rPr>
        <w:t xml:space="preserve"> eficiência e eficácia; </w:t>
      </w:r>
      <w:r w:rsidR="00881CCC">
        <w:rPr>
          <w:color w:val="000000"/>
        </w:rPr>
        <w:t>o auxílio d</w:t>
      </w:r>
      <w:r>
        <w:rPr>
          <w:color w:val="000000"/>
        </w:rPr>
        <w:t>os processos no momento das mudanças organizacionais.</w:t>
      </w:r>
    </w:p>
    <w:p w14:paraId="5C7D380A" w14:textId="43CDF451" w:rsidR="00805ABB" w:rsidRDefault="00805ABB" w:rsidP="0091173C">
      <w:pPr>
        <w:pStyle w:val="NormalWeb"/>
        <w:spacing w:before="240" w:beforeAutospacing="0" w:after="240" w:afterAutospacing="0" w:line="360" w:lineRule="auto"/>
        <w:ind w:firstLine="700"/>
        <w:jc w:val="both"/>
      </w:pPr>
      <w:r>
        <w:rPr>
          <w:color w:val="000000"/>
        </w:rPr>
        <w:t>O que pode ser visto nesses questionamentos? a) que processos são fundamentais para um bom andamento de um trabalho e são ótimos recursos se forem “escritos, normatizados” para que as demais pessoas da empresa, mesmo que não estejam designados para este determinado processo</w:t>
      </w:r>
      <w:r w:rsidR="00881CCC">
        <w:rPr>
          <w:color w:val="000000"/>
        </w:rPr>
        <w:t>,</w:t>
      </w:r>
      <w:r>
        <w:rPr>
          <w:color w:val="000000"/>
        </w:rPr>
        <w:t xml:space="preserve"> tenham o conhecimento para melhor compreender o que se passa na sua empresa; b) que os processos são ótimos indicadores para comparar resultados, como para avaliar o desenvolvimento, seja pessoal de determinado funcionário ou de setores da empresa; c) com a mudança, os processos auxiliam na avaliação de ser ou não necessário à mudança, se há gargalos, se fará realmente diferença a mudança para a empresa, ou seja, auxiliam na tomada de decisão.</w:t>
      </w:r>
    </w:p>
    <w:p w14:paraId="4ADBC7CD" w14:textId="0842D6BC" w:rsidR="00805ABB" w:rsidRPr="00426885" w:rsidRDefault="00805ABB" w:rsidP="00426885">
      <w:pPr>
        <w:pStyle w:val="NormalWeb"/>
        <w:spacing w:before="0" w:beforeAutospacing="0" w:after="0" w:afterAutospacing="0" w:line="360" w:lineRule="auto"/>
        <w:ind w:firstLine="700"/>
        <w:jc w:val="both"/>
        <w:rPr>
          <w:color w:val="000000"/>
        </w:rPr>
      </w:pPr>
      <w:r>
        <w:rPr>
          <w:color w:val="000000"/>
        </w:rPr>
        <w:t xml:space="preserve">Deve-se destacar que a análise de uma mudança organizacional ou de um processo não é algo simples de ser feito, porque várias </w:t>
      </w:r>
      <w:r w:rsidR="00881CCC">
        <w:rPr>
          <w:color w:val="000000"/>
        </w:rPr>
        <w:t>questões</w:t>
      </w:r>
      <w:r>
        <w:rPr>
          <w:color w:val="000000"/>
        </w:rPr>
        <w:t xml:space="preserve"> devem ser levadas em conta como: o tipo de gestão utilizado na organização; se há indicadores que auxiliem nas tomadas de decisão; </w:t>
      </w:r>
      <w:r w:rsidR="00881CCC">
        <w:rPr>
          <w:color w:val="000000"/>
        </w:rPr>
        <w:t>as</w:t>
      </w:r>
      <w:r>
        <w:rPr>
          <w:color w:val="000000"/>
        </w:rPr>
        <w:t xml:space="preserve"> ferramentas </w:t>
      </w:r>
      <w:r w:rsidR="00881CCC">
        <w:rPr>
          <w:color w:val="000000"/>
        </w:rPr>
        <w:t>que são utilizadas para avaliação</w:t>
      </w:r>
      <w:r>
        <w:rPr>
          <w:color w:val="000000"/>
        </w:rPr>
        <w:t>; se há</w:t>
      </w:r>
      <w:r w:rsidR="00881CCC">
        <w:rPr>
          <w:color w:val="000000"/>
        </w:rPr>
        <w:t xml:space="preserve"> </w:t>
      </w:r>
      <w:r>
        <w:rPr>
          <w:color w:val="000000"/>
        </w:rPr>
        <w:t xml:space="preserve">processos definidos (registrados e documentados – normas) ou se são definidos por cada pessoa, se há a consciência de que existe algum problema a ser solucionado e se tem a intenção de solucioná-lo... </w:t>
      </w:r>
      <w:r w:rsidR="00426885">
        <w:rPr>
          <w:color w:val="000000"/>
        </w:rPr>
        <w:tab/>
        <w:t xml:space="preserve">Essas </w:t>
      </w:r>
      <w:r>
        <w:rPr>
          <w:color w:val="000000"/>
        </w:rPr>
        <w:t xml:space="preserve">e </w:t>
      </w:r>
      <w:r>
        <w:rPr>
          <w:color w:val="000000"/>
        </w:rPr>
        <w:lastRenderedPageBreak/>
        <w:t xml:space="preserve">outras perguntas devem ser feitas quase que diariamente, </w:t>
      </w:r>
      <w:r w:rsidR="00426885">
        <w:rPr>
          <w:color w:val="000000"/>
        </w:rPr>
        <w:t>independentemente</w:t>
      </w:r>
      <w:r>
        <w:rPr>
          <w:color w:val="000000"/>
        </w:rPr>
        <w:t xml:space="preserve"> do tamanho da organização em que se trabalha e que setor está inserida, porque esses são questionamentos indispensáveis para que haja um início do planejamento e análise do redesenho dos processos/fluxo de trabalho.</w:t>
      </w:r>
    </w:p>
    <w:p w14:paraId="6C8CDA16" w14:textId="535038D4" w:rsidR="00805ABB" w:rsidRDefault="00805ABB" w:rsidP="0091173C">
      <w:pPr>
        <w:pStyle w:val="NormalWeb"/>
        <w:spacing w:before="0" w:beforeAutospacing="0" w:after="0" w:afterAutospacing="0" w:line="360" w:lineRule="auto"/>
        <w:ind w:firstLine="700"/>
        <w:jc w:val="both"/>
      </w:pPr>
      <w:r>
        <w:rPr>
          <w:color w:val="000000"/>
        </w:rPr>
        <w:t>Por isso, mudar só por mudar, sem que haja uma análise do funcionamento da empresa e dos reais motivos para a existência da mudança</w:t>
      </w:r>
      <w:r w:rsidR="00520E7D">
        <w:rPr>
          <w:color w:val="000000"/>
        </w:rPr>
        <w:t>,</w:t>
      </w:r>
      <w:r>
        <w:rPr>
          <w:color w:val="000000"/>
        </w:rPr>
        <w:t xml:space="preserve"> pode ser mais prejudicial do que não fazer nada. Mudança é processo, conhecimento, compreensão, planejamento,</w:t>
      </w:r>
      <w:r w:rsidR="00520E7D">
        <w:rPr>
          <w:color w:val="000000"/>
        </w:rPr>
        <w:t xml:space="preserve"> colaboração, comprometimento</w:t>
      </w:r>
      <w:r>
        <w:rPr>
          <w:color w:val="000000"/>
        </w:rPr>
        <w:t xml:space="preserve"> e responsabilidade e sem esses requisitos</w:t>
      </w:r>
      <w:r w:rsidR="00426885">
        <w:rPr>
          <w:color w:val="000000"/>
        </w:rPr>
        <w:t>,</w:t>
      </w:r>
      <w:r>
        <w:rPr>
          <w:color w:val="000000"/>
        </w:rPr>
        <w:t xml:space="preserve"> a mudança nada ma</w:t>
      </w:r>
      <w:r w:rsidR="00426885">
        <w:rPr>
          <w:color w:val="000000"/>
        </w:rPr>
        <w:t xml:space="preserve">is é do que uma troca de lugar. O </w:t>
      </w:r>
      <w:r>
        <w:rPr>
          <w:color w:val="000000"/>
        </w:rPr>
        <w:t>problema ou situação continuará a existir</w:t>
      </w:r>
      <w:r w:rsidR="00520E7D">
        <w:rPr>
          <w:color w:val="000000"/>
        </w:rPr>
        <w:t>,</w:t>
      </w:r>
      <w:r>
        <w:rPr>
          <w:color w:val="000000"/>
        </w:rPr>
        <w:t xml:space="preserve"> seja em maior ou menor grau</w:t>
      </w:r>
      <w:r w:rsidR="00520E7D">
        <w:rPr>
          <w:color w:val="000000"/>
        </w:rPr>
        <w:t>,</w:t>
      </w:r>
      <w:r>
        <w:rPr>
          <w:color w:val="000000"/>
        </w:rPr>
        <w:t xml:space="preserve"> só que em um novo lugar.</w:t>
      </w:r>
    </w:p>
    <w:p w14:paraId="72977D4B" w14:textId="66095BBC" w:rsidR="00805ABB" w:rsidRDefault="00805ABB" w:rsidP="0091173C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b/>
          <w:bCs/>
          <w:color w:val="000000"/>
        </w:rPr>
        <w:t>        </w:t>
      </w:r>
      <w:r>
        <w:rPr>
          <w:rStyle w:val="apple-tab-span"/>
          <w:b/>
          <w:bCs/>
          <w:color w:val="000000"/>
        </w:rPr>
        <w:tab/>
      </w:r>
      <w:r>
        <w:rPr>
          <w:color w:val="000000"/>
        </w:rPr>
        <w:t xml:space="preserve">Para minimizar tais problemas com a mudança organizacional, é fundamental que toda a empresa (funcionários e a gerência) esteja envolvida e saiba o seu real papel dentro da organização, o </w:t>
      </w:r>
      <w:r w:rsidR="00520E7D">
        <w:rPr>
          <w:color w:val="000000"/>
        </w:rPr>
        <w:t>porquê</w:t>
      </w:r>
      <w:r>
        <w:rPr>
          <w:color w:val="000000"/>
        </w:rPr>
        <w:t xml:space="preserve"> de se estar fazendo determinado trabalho, o porqu</w:t>
      </w:r>
      <w:r w:rsidR="00520E7D">
        <w:rPr>
          <w:color w:val="000000"/>
        </w:rPr>
        <w:t>ê</w:t>
      </w:r>
      <w:r>
        <w:rPr>
          <w:color w:val="000000"/>
        </w:rPr>
        <w:t xml:space="preserve"> determinado funcionário de outro setor precisa fazer aquele trabalho e o que um trabalho mal executado pode proporcionar para toda a cadeia da organização e</w:t>
      </w:r>
      <w:r w:rsidR="00520E7D">
        <w:rPr>
          <w:color w:val="000000"/>
        </w:rPr>
        <w:t>,</w:t>
      </w:r>
      <w:r>
        <w:rPr>
          <w:color w:val="000000"/>
        </w:rPr>
        <w:t xml:space="preserve"> para que isso ocorra, é necessário que os funcionários tenham voz e saibam ouvir e ver; que as metas e objetivos da empresa estejam bem claras e fáceis de serem compreendidas por todos; que haja uma análise por parte dos envolvidos em cada processo, ou seja, um fluxograma de cada situação; que essas informações coletadas possam ser repassadas para todos da empresa; e se possível que todos conheçam na prática como é trabalhar em outro setor, para ver a importância de compreender a empresa como um todo, que a participação de todos os funcionários é fundamental para a excelência organizacional.</w:t>
      </w:r>
    </w:p>
    <w:p w14:paraId="247EF827" w14:textId="77777777" w:rsidR="00805ABB" w:rsidRDefault="00805ABB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0D6D0F29" w14:textId="501C756E" w:rsidR="00805ABB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2.</w:t>
      </w:r>
      <w:r w:rsidR="00805ABB">
        <w:rPr>
          <w:rFonts w:ascii="Times New Roman" w:eastAsia="Arial" w:hAnsi="Times New Roman" w:cs="Times New Roman"/>
          <w:b/>
          <w:spacing w:val="-2"/>
          <w:sz w:val="24"/>
          <w:szCs w:val="24"/>
        </w:rPr>
        <w:t>5</w:t>
      </w: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) Sugestões de as</w:t>
      </w: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suntos a serem trabalhados;</w:t>
      </w:r>
    </w:p>
    <w:p w14:paraId="39C8D949" w14:textId="0AD13A82" w:rsidR="0091173C" w:rsidRDefault="00426885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Cs/>
          <w:spacing w:val="-2"/>
          <w:sz w:val="24"/>
          <w:szCs w:val="24"/>
        </w:rPr>
        <w:t>Planejamento e Gestão hoteleira</w:t>
      </w:r>
      <w:r w:rsidR="0091173C">
        <w:rPr>
          <w:rFonts w:ascii="Times New Roman" w:eastAsia="Arial" w:hAnsi="Times New Roman" w:cs="Times New Roman"/>
          <w:bCs/>
          <w:spacing w:val="-2"/>
          <w:sz w:val="24"/>
          <w:szCs w:val="24"/>
        </w:rPr>
        <w:t>; Tipologia dos Meios de Hospedagem; Funções e Setores da rede hoteleira; Diagnóstico Organizacional, Tomada De decisão; Trabalho colaborativo.</w:t>
      </w:r>
    </w:p>
    <w:p w14:paraId="0B09BDB6" w14:textId="77777777" w:rsidR="0091173C" w:rsidRDefault="0091173C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003544F8" w14:textId="02894F64" w:rsidR="00805ABB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 2.</w:t>
      </w:r>
      <w:r w:rsidR="00805ABB">
        <w:rPr>
          <w:rFonts w:ascii="Times New Roman" w:eastAsia="Arial" w:hAnsi="Times New Roman" w:cs="Times New Roman"/>
          <w:b/>
          <w:spacing w:val="-2"/>
          <w:sz w:val="24"/>
          <w:szCs w:val="24"/>
        </w:rPr>
        <w:t>6</w:t>
      </w: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) Questões para discussão do caso</w:t>
      </w:r>
    </w:p>
    <w:p w14:paraId="60788F48" w14:textId="7FD38C97" w:rsidR="00805ABB" w:rsidRDefault="00885964" w:rsidP="00426885">
      <w:pPr>
        <w:pStyle w:val="NormalWeb"/>
        <w:spacing w:before="240" w:beforeAutospacing="0" w:after="240" w:afterAutospacing="0" w:line="360" w:lineRule="auto"/>
        <w:ind w:left="360" w:hanging="360"/>
        <w:jc w:val="both"/>
      </w:pPr>
      <w:r>
        <w:rPr>
          <w:color w:val="000000"/>
        </w:rPr>
        <w:t>1)</w:t>
      </w:r>
      <w:r>
        <w:rPr>
          <w:color w:val="000000"/>
          <w:sz w:val="14"/>
          <w:szCs w:val="14"/>
        </w:rPr>
        <w:t> </w:t>
      </w:r>
      <w:r>
        <w:rPr>
          <w:color w:val="000000"/>
        </w:rPr>
        <w:t>como</w:t>
      </w:r>
      <w:r w:rsidR="00805ABB">
        <w:rPr>
          <w:color w:val="000000"/>
        </w:rPr>
        <w:t xml:space="preserve"> era a estrutura de funcionamento dos setores de go</w:t>
      </w:r>
      <w:r w:rsidR="00426885">
        <w:rPr>
          <w:color w:val="000000"/>
        </w:rPr>
        <w:t xml:space="preserve">vernança, manutenção e recepção </w:t>
      </w:r>
      <w:r w:rsidR="00805ABB">
        <w:rPr>
          <w:color w:val="000000"/>
        </w:rPr>
        <w:t>antes e pós-mudança?</w:t>
      </w:r>
    </w:p>
    <w:p w14:paraId="0C1DA10A" w14:textId="1B0387AC" w:rsidR="00805ABB" w:rsidRDefault="00885964" w:rsidP="00426885">
      <w:pPr>
        <w:pStyle w:val="NormalWeb"/>
        <w:spacing w:before="240" w:beforeAutospacing="0" w:after="240" w:afterAutospacing="0" w:line="360" w:lineRule="auto"/>
        <w:ind w:left="360" w:hanging="360"/>
        <w:jc w:val="both"/>
      </w:pPr>
      <w:r>
        <w:rPr>
          <w:color w:val="000000"/>
        </w:rPr>
        <w:t>2)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</w:rPr>
        <w:t>você</w:t>
      </w:r>
      <w:r w:rsidR="00805ABB">
        <w:rPr>
          <w:color w:val="000000"/>
        </w:rPr>
        <w:t xml:space="preserve"> concorda com a atitude e as propostas apresentadas pelo Gerente Geral?</w:t>
      </w:r>
    </w:p>
    <w:p w14:paraId="217EF710" w14:textId="76D9812D" w:rsidR="00805ABB" w:rsidRPr="00805ABB" w:rsidRDefault="00805ABB" w:rsidP="00426885">
      <w:pPr>
        <w:pStyle w:val="NormalWeb"/>
        <w:spacing w:before="240" w:beforeAutospacing="0" w:after="240" w:afterAutospacing="0" w:line="360" w:lineRule="auto"/>
        <w:ind w:left="360" w:hanging="360"/>
        <w:jc w:val="both"/>
      </w:pPr>
      <w:r>
        <w:rPr>
          <w:color w:val="000000"/>
        </w:rPr>
        <w:lastRenderedPageBreak/>
        <w:t>3)</w:t>
      </w:r>
      <w:r>
        <w:rPr>
          <w:color w:val="000000"/>
          <w:sz w:val="14"/>
          <w:szCs w:val="14"/>
        </w:rPr>
        <w:t> </w:t>
      </w:r>
      <w:r w:rsidR="00885964">
        <w:rPr>
          <w:color w:val="000000"/>
          <w:szCs w:val="14"/>
        </w:rPr>
        <w:t>s</w:t>
      </w:r>
      <w:r>
        <w:rPr>
          <w:color w:val="000000"/>
        </w:rPr>
        <w:t xml:space="preserve">e você fosse o Gerente Geral da empresa, como você minimizaria o </w:t>
      </w:r>
      <w:r w:rsidR="00426885">
        <w:rPr>
          <w:color w:val="000000"/>
        </w:rPr>
        <w:t xml:space="preserve">impacto </w:t>
      </w:r>
      <w:r>
        <w:rPr>
          <w:color w:val="000000"/>
        </w:rPr>
        <w:t>ocasionado pela “simples” mudança do controle remoto nas atividades dos setores da Empresa?</w:t>
      </w:r>
    </w:p>
    <w:p w14:paraId="49D880A4" w14:textId="3DB7A4DF" w:rsidR="00CE11C6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2.</w:t>
      </w:r>
      <w:r w:rsidR="00805ABB">
        <w:rPr>
          <w:rFonts w:ascii="Times New Roman" w:eastAsia="Arial" w:hAnsi="Times New Roman" w:cs="Times New Roman"/>
          <w:b/>
          <w:spacing w:val="-2"/>
          <w:sz w:val="24"/>
          <w:szCs w:val="24"/>
        </w:rPr>
        <w:t>7</w:t>
      </w: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) Indicações bibliográficas.</w:t>
      </w:r>
      <w:r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</w:p>
    <w:p w14:paraId="233416DD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ARAUJO, </w:t>
      </w:r>
      <w:proofErr w:type="spell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Luis</w:t>
      </w:r>
      <w:proofErr w:type="spell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César G. </w:t>
      </w: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Organização, Sistemas e Métodos: 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e as modernas ferramentas de gestão organizacional. São Paulo: Atlas, 2001.</w:t>
      </w:r>
    </w:p>
    <w:p w14:paraId="205DF4B4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F815DC1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ASSEN, Marcel Van; BERG, </w:t>
      </w:r>
      <w:proofErr w:type="spell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Gerben</w:t>
      </w:r>
      <w:proofErr w:type="spell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 de; PIETERSMA, Paul. </w:t>
      </w: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Modelos de gestão: 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Os 60 modelos que todo gestor deve conhecer. 2.ed. São Paulo: Pearson/</w:t>
      </w:r>
      <w:proofErr w:type="spell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prentice</w:t>
      </w:r>
      <w:proofErr w:type="spell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Hall, 2010. 240 p.</w:t>
      </w:r>
    </w:p>
    <w:p w14:paraId="30F69014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E02165E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GONÇALVES, J.E.L. As empresas são grandes coleções de processos</w:t>
      </w: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Revista de Administração de Empresas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São Paulo. v. 40, n. 1, p. 6-19. </w:t>
      </w:r>
      <w:proofErr w:type="gram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jan./</w:t>
      </w:r>
      <w:proofErr w:type="gram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mar. 2000.</w:t>
      </w:r>
    </w:p>
    <w:p w14:paraId="312122D0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F415968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LUNDRIGAN, Robert F.; BORCHERT, James </w:t>
      </w:r>
      <w:proofErr w:type="gram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R..</w:t>
      </w:r>
      <w:proofErr w:type="gram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 DESAFIO: c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omo aumentar os ganhos através do gerenciamento focalizado. São Paulo: </w:t>
      </w:r>
      <w:proofErr w:type="spell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Imam</w:t>
      </w:r>
      <w:proofErr w:type="spell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, 1993.</w:t>
      </w:r>
    </w:p>
    <w:p w14:paraId="690FCE6F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E6F687F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MARANHÃO, M. MACIEIRA, M.E.B. </w:t>
      </w:r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 processo nosso de cada dia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Rio de Janeiro: </w:t>
      </w:r>
      <w:proofErr w:type="spell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Qualitymark</w:t>
      </w:r>
      <w:proofErr w:type="spell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, 2008.</w:t>
      </w:r>
    </w:p>
    <w:p w14:paraId="33088064" w14:textId="77777777" w:rsidR="00BA0776" w:rsidRPr="00BA0776" w:rsidRDefault="00BA0776" w:rsidP="009117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8325544" w14:textId="77777777" w:rsidR="00BA0776" w:rsidRPr="00BA0776" w:rsidRDefault="00BA0776" w:rsidP="00911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____________. Processo, que </w:t>
      </w:r>
      <w:proofErr w:type="gram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processo?.</w:t>
      </w:r>
      <w:proofErr w:type="gramEnd"/>
      <w:r w:rsidRPr="00BA0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Revista de Administração de Empresas.</w:t>
      </w:r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São Paulo. v.40, n.4, p.8-19. </w:t>
      </w:r>
      <w:proofErr w:type="gramStart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out./</w:t>
      </w:r>
      <w:proofErr w:type="gramEnd"/>
      <w:r w:rsidRPr="00BA0776">
        <w:rPr>
          <w:rFonts w:ascii="Times New Roman" w:eastAsia="Times New Roman" w:hAnsi="Times New Roman" w:cs="Times New Roman"/>
          <w:color w:val="000000"/>
          <w:sz w:val="24"/>
          <w:szCs w:val="24"/>
        </w:rPr>
        <w:t>dez. 2000.</w:t>
      </w:r>
    </w:p>
    <w:p w14:paraId="4023E02D" w14:textId="77777777" w:rsidR="00BA0776" w:rsidRDefault="00BA077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11CC0147" w14:textId="77777777" w:rsidR="00CE11C6" w:rsidRDefault="00CE11C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5A59B145" w14:textId="77777777" w:rsidR="00CE11C6" w:rsidRDefault="007A3216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REFERÊNCIAS </w:t>
      </w:r>
    </w:p>
    <w:p w14:paraId="58DD81CB" w14:textId="77777777" w:rsidR="00183C11" w:rsidRDefault="00183C11" w:rsidP="0091173C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14:paraId="73B4E637" w14:textId="77777777" w:rsidR="00183C11" w:rsidRDefault="00183C11" w:rsidP="00183C11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CHIAVENATO, Idalberto. Introdução à Teoria Geral da Administração. 7.ed. Rio de Janeiro: </w:t>
      </w:r>
      <w:proofErr w:type="spellStart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>Elsevier</w:t>
      </w:r>
      <w:proofErr w:type="spellEnd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>, 2004.</w:t>
      </w:r>
    </w:p>
    <w:p w14:paraId="73EA3E88" w14:textId="77777777" w:rsidR="00183C11" w:rsidRPr="00183C11" w:rsidRDefault="00183C11" w:rsidP="00183C11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</w:p>
    <w:p w14:paraId="1D58947F" w14:textId="77777777" w:rsidR="00183C11" w:rsidRDefault="00183C11" w:rsidP="00183C11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MAXIMIANO, Antônio Cesar </w:t>
      </w:r>
      <w:proofErr w:type="spellStart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>Amaru</w:t>
      </w:r>
      <w:proofErr w:type="spellEnd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. Teoria Geral da Administração. São Paulo: Atlas, 2006. </w:t>
      </w:r>
    </w:p>
    <w:p w14:paraId="087F6D3A" w14:textId="77777777" w:rsidR="00183C11" w:rsidRDefault="00183C11" w:rsidP="00183C11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</w:p>
    <w:p w14:paraId="3DF291E9" w14:textId="7C6DDA31" w:rsidR="00CE11C6" w:rsidRPr="00183C11" w:rsidRDefault="00183C11" w:rsidP="00183C11">
      <w:pPr>
        <w:shd w:val="clear" w:color="auto" w:fill="FFFFFF" w:themeFill="background1"/>
        <w:spacing w:after="0" w:line="360" w:lineRule="auto"/>
        <w:jc w:val="both"/>
        <w:rPr>
          <w:rFonts w:ascii="Times New Roman" w:eastAsia="Arial" w:hAnsi="Times New Roman" w:cs="Times New Roman"/>
          <w:bCs/>
          <w:spacing w:val="-2"/>
          <w:sz w:val="24"/>
          <w:szCs w:val="24"/>
        </w:rPr>
      </w:pPr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OLIVEIRA, Djalma de Pinho Rebouças de. Teoria Geral da </w:t>
      </w:r>
      <w:proofErr w:type="gramStart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>Administração :</w:t>
      </w:r>
      <w:proofErr w:type="gramEnd"/>
      <w:r w:rsidRPr="00183C11">
        <w:rPr>
          <w:rFonts w:ascii="Times New Roman" w:eastAsia="Arial" w:hAnsi="Times New Roman" w:cs="Times New Roman"/>
          <w:bCs/>
          <w:spacing w:val="-2"/>
          <w:sz w:val="24"/>
          <w:szCs w:val="24"/>
        </w:rPr>
        <w:t xml:space="preserve"> uma abordagem prática. São Paulo: Atlas, 2008.</w:t>
      </w:r>
    </w:p>
    <w:sectPr w:rsidR="00CE11C6" w:rsidRPr="00183C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8565C" w14:textId="77777777" w:rsidR="007A3216" w:rsidRDefault="007A3216">
      <w:pPr>
        <w:spacing w:line="240" w:lineRule="auto"/>
      </w:pPr>
      <w:r>
        <w:separator/>
      </w:r>
    </w:p>
  </w:endnote>
  <w:endnote w:type="continuationSeparator" w:id="0">
    <w:p w14:paraId="166D56A1" w14:textId="77777777" w:rsidR="007A3216" w:rsidRDefault="007A3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58179" w14:textId="77777777" w:rsidR="00CE11C6" w:rsidRDefault="00CE11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900814"/>
    </w:sdtPr>
    <w:sdtEndPr/>
    <w:sdtContent>
      <w:p w14:paraId="278BFF13" w14:textId="77777777" w:rsidR="00CE11C6" w:rsidRDefault="007A32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885">
          <w:rPr>
            <w:noProof/>
          </w:rPr>
          <w:t>12</w:t>
        </w:r>
        <w:r>
          <w:fldChar w:fldCharType="end"/>
        </w:r>
      </w:p>
    </w:sdtContent>
  </w:sdt>
  <w:p w14:paraId="40C534C6" w14:textId="77777777" w:rsidR="00CE11C6" w:rsidRDefault="00CE11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C9674" w14:textId="77777777" w:rsidR="00CE11C6" w:rsidRDefault="00CE11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6A75F" w14:textId="77777777" w:rsidR="007A3216" w:rsidRDefault="007A3216">
      <w:pPr>
        <w:spacing w:after="0"/>
      </w:pPr>
      <w:r>
        <w:separator/>
      </w:r>
    </w:p>
  </w:footnote>
  <w:footnote w:type="continuationSeparator" w:id="0">
    <w:p w14:paraId="0709A76F" w14:textId="77777777" w:rsidR="007A3216" w:rsidRDefault="007A32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02C7F" w14:textId="77777777" w:rsidR="00CE11C6" w:rsidRDefault="00CE11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B80F1" w14:textId="77777777" w:rsidR="00CE11C6" w:rsidRDefault="007A321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59A4A1D3" wp14:editId="1BE109E0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BE5A2A" w14:textId="77777777" w:rsidR="00CE11C6" w:rsidRDefault="00CE11C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14:paraId="5D95FB70" w14:textId="77777777" w:rsidR="00CE11C6" w:rsidRDefault="00CE11C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E252A" w14:textId="77777777" w:rsidR="00CE11C6" w:rsidRDefault="00CE11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F47CE"/>
    <w:multiLevelType w:val="multilevel"/>
    <w:tmpl w:val="6ECF47CE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E5"/>
    <w:rsid w:val="00006D45"/>
    <w:rsid w:val="00014CE0"/>
    <w:rsid w:val="00027FA6"/>
    <w:rsid w:val="00037EF0"/>
    <w:rsid w:val="00072EC4"/>
    <w:rsid w:val="00183C11"/>
    <w:rsid w:val="001A2F87"/>
    <w:rsid w:val="001B00E2"/>
    <w:rsid w:val="001D32C9"/>
    <w:rsid w:val="001F132E"/>
    <w:rsid w:val="00231595"/>
    <w:rsid w:val="002770E2"/>
    <w:rsid w:val="002E4610"/>
    <w:rsid w:val="002E5D33"/>
    <w:rsid w:val="00300A22"/>
    <w:rsid w:val="00345F70"/>
    <w:rsid w:val="00384D65"/>
    <w:rsid w:val="00426885"/>
    <w:rsid w:val="004967D0"/>
    <w:rsid w:val="004C7227"/>
    <w:rsid w:val="004D3EFE"/>
    <w:rsid w:val="004E2B68"/>
    <w:rsid w:val="005037A7"/>
    <w:rsid w:val="00520E7D"/>
    <w:rsid w:val="0055337E"/>
    <w:rsid w:val="006051E9"/>
    <w:rsid w:val="006351C2"/>
    <w:rsid w:val="00647DA5"/>
    <w:rsid w:val="0066767F"/>
    <w:rsid w:val="0073731C"/>
    <w:rsid w:val="00742485"/>
    <w:rsid w:val="007A3216"/>
    <w:rsid w:val="00805ABB"/>
    <w:rsid w:val="0082751B"/>
    <w:rsid w:val="00881CCC"/>
    <w:rsid w:val="00885964"/>
    <w:rsid w:val="00895F7F"/>
    <w:rsid w:val="008A067D"/>
    <w:rsid w:val="008F14DA"/>
    <w:rsid w:val="0091173C"/>
    <w:rsid w:val="00934292"/>
    <w:rsid w:val="009617F1"/>
    <w:rsid w:val="00983D97"/>
    <w:rsid w:val="009A1F0E"/>
    <w:rsid w:val="00A45FC6"/>
    <w:rsid w:val="00AA0C5A"/>
    <w:rsid w:val="00AA4AE5"/>
    <w:rsid w:val="00B71731"/>
    <w:rsid w:val="00B9325A"/>
    <w:rsid w:val="00BA0776"/>
    <w:rsid w:val="00BC592F"/>
    <w:rsid w:val="00BC64F7"/>
    <w:rsid w:val="00C01C60"/>
    <w:rsid w:val="00C01E28"/>
    <w:rsid w:val="00C8309A"/>
    <w:rsid w:val="00C93F74"/>
    <w:rsid w:val="00CB073C"/>
    <w:rsid w:val="00CE11C6"/>
    <w:rsid w:val="00D02A50"/>
    <w:rsid w:val="00D55879"/>
    <w:rsid w:val="00DC55AC"/>
    <w:rsid w:val="00DD3FD4"/>
    <w:rsid w:val="00DD4BF6"/>
    <w:rsid w:val="00E14D72"/>
    <w:rsid w:val="00E701E5"/>
    <w:rsid w:val="00E761F1"/>
    <w:rsid w:val="00EF6812"/>
    <w:rsid w:val="00F22B5C"/>
    <w:rsid w:val="00FA1873"/>
    <w:rsid w:val="07AD3C56"/>
    <w:rsid w:val="0BAF5785"/>
    <w:rsid w:val="42D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D511"/>
  <w15:docId w15:val="{FB16608F-67D1-430C-A1DF-E3746C8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tabs>
        <w:tab w:val="left" w:pos="851"/>
      </w:tabs>
      <w:spacing w:after="0" w:line="240" w:lineRule="auto"/>
      <w:ind w:left="2268"/>
      <w:jc w:val="both"/>
    </w:pPr>
    <w:rPr>
      <w:rFonts w:ascii="Times New Roman" w:eastAsia="Arial" w:hAnsi="Times New Roman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qFormat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qFormat/>
    <w:pPr>
      <w:suppressAutoHyphens/>
      <w:spacing w:after="0" w:line="360" w:lineRule="auto"/>
      <w:ind w:firstLine="851"/>
      <w:jc w:val="both"/>
    </w:pPr>
    <w:rPr>
      <w:rFonts w:ascii="Arial" w:eastAsia="Calibri" w:hAnsi="Arial" w:cs="Arial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80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80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F371-ECB3-477B-8897-37D9A266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4087</Words>
  <Characters>22072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Rebeka Coelho de A. Alves</cp:lastModifiedBy>
  <cp:revision>4</cp:revision>
  <dcterms:created xsi:type="dcterms:W3CDTF">2023-08-10T13:53:00Z</dcterms:created>
  <dcterms:modified xsi:type="dcterms:W3CDTF">2023-08-18T19:48:00Z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E2C538235DED4AAF9707B2EFBC7372B8</vt:lpwstr>
  </property>
</Properties>
</file>