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6B4" w:rsidRDefault="00D7498D" w:rsidP="00D7498D">
      <w:pPr>
        <w:pStyle w:val="Titolo1"/>
      </w:pPr>
      <w:r>
        <w:t xml:space="preserve">Perché non utilizzare </w:t>
      </w:r>
      <w:proofErr w:type="spellStart"/>
      <w:r>
        <w:t>pthread</w:t>
      </w:r>
      <w:proofErr w:type="spellEnd"/>
      <w:r>
        <w:t xml:space="preserve"> per il saetta.</w:t>
      </w:r>
    </w:p>
    <w:p w:rsidR="00D7498D" w:rsidRDefault="00D7498D">
      <w:r>
        <w:t xml:space="preserve">Generare più </w:t>
      </w:r>
      <w:proofErr w:type="spellStart"/>
      <w:r>
        <w:t>thread</w:t>
      </w:r>
      <w:proofErr w:type="spellEnd"/>
      <w:r>
        <w:t xml:space="preserve"> per task asincroni potrebbe sembrare una buona idea, anche per quanto riguarda le prestazioni.</w:t>
      </w:r>
    </w:p>
    <w:p w:rsidR="00D7498D" w:rsidRDefault="00D7498D">
      <w:r>
        <w:t xml:space="preserve">Questa supposizione risulta inesatta per </w:t>
      </w:r>
      <w:r w:rsidR="00DF355E">
        <w:t>tre</w:t>
      </w:r>
      <w:r>
        <w:t xml:space="preserve"> motivi principali:</w:t>
      </w:r>
    </w:p>
    <w:p w:rsidR="00D7498D" w:rsidRDefault="00D7498D" w:rsidP="00D7498D">
      <w:pPr>
        <w:pStyle w:val="Paragrafoelenco"/>
        <w:numPr>
          <w:ilvl w:val="0"/>
          <w:numId w:val="1"/>
        </w:numPr>
      </w:pPr>
      <w:r>
        <w:t xml:space="preserve">Se da una parte tanti </w:t>
      </w:r>
      <w:proofErr w:type="spellStart"/>
      <w:r>
        <w:t>thread</w:t>
      </w:r>
      <w:proofErr w:type="spellEnd"/>
      <w:r>
        <w:t xml:space="preserve"> eliminerebbero il problema dell’acquisizione di segnali asincroni, dall’altra porterebbero ad un maggior consumo di risorse</w:t>
      </w:r>
    </w:p>
    <w:p w:rsidR="00D7498D" w:rsidRDefault="00D7498D" w:rsidP="00D7498D">
      <w:pPr>
        <w:pStyle w:val="Paragrafoelenco"/>
        <w:numPr>
          <w:ilvl w:val="0"/>
          <w:numId w:val="1"/>
        </w:numPr>
      </w:pPr>
      <w:r>
        <w:t>Il codice sarebbe molto più complesso, in quanto si deve gestire l’accesso alle risorse condivise</w:t>
      </w:r>
    </w:p>
    <w:p w:rsidR="00D7498D" w:rsidRDefault="00DF355E" w:rsidP="00D7498D">
      <w:pPr>
        <w:pStyle w:val="Paragrafoelenco"/>
        <w:numPr>
          <w:ilvl w:val="0"/>
          <w:numId w:val="1"/>
        </w:numPr>
      </w:pPr>
      <w:r>
        <w:t xml:space="preserve">Difficolta di </w:t>
      </w:r>
      <w:proofErr w:type="spellStart"/>
      <w:r>
        <w:t>debug</w:t>
      </w:r>
      <w:proofErr w:type="spellEnd"/>
      <w:r>
        <w:t xml:space="preserve"> del codice</w:t>
      </w:r>
    </w:p>
    <w:p w:rsidR="0059670F" w:rsidRDefault="0059670F" w:rsidP="0059670F">
      <w:r>
        <w:t>Inoltre, quando ci si trova in ambiente single core, le prestazioni non hanno nessun giovamento, come si evince dal seguente grafico</w:t>
      </w:r>
    </w:p>
    <w:p w:rsidR="0059670F" w:rsidRDefault="0059670F" w:rsidP="0059670F">
      <w:r>
        <w:rPr>
          <w:noProof/>
          <w:lang w:eastAsia="it-IT"/>
        </w:rPr>
        <w:drawing>
          <wp:inline distT="0" distB="0" distL="0" distR="0">
            <wp:extent cx="4848225" cy="3724275"/>
            <wp:effectExtent l="0" t="0" r="9525" b="9525"/>
            <wp:docPr id="1" name="Immagine 1" descr="https://computing.llnl.gov/tutorials/parallel_comp/images/amdahl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puting.llnl.gov/tutorials/parallel_comp/images/amdahl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70F" w:rsidRDefault="0059670F" w:rsidP="0059670F"/>
    <w:p w:rsidR="0059670F" w:rsidRDefault="0059670F" w:rsidP="0059670F">
      <w:r>
        <w:t xml:space="preserve">Che rappresenta la legge di </w:t>
      </w:r>
      <w:proofErr w:type="spellStart"/>
      <w:r>
        <w:t>Admahl</w:t>
      </w:r>
      <w:proofErr w:type="spellEnd"/>
      <w:r>
        <w:t xml:space="preserve"> (vedi </w:t>
      </w:r>
      <w:hyperlink r:id="rId7" w:history="1">
        <w:r w:rsidRPr="00F64136">
          <w:rPr>
            <w:rStyle w:val="Collegamentoipertestuale"/>
          </w:rPr>
          <w:t>https://computing.llnl.gov/tutorials/parallel_comp/</w:t>
        </w:r>
      </w:hyperlink>
      <w:r>
        <w:t>)</w:t>
      </w:r>
    </w:p>
    <w:p w:rsidR="0059670F" w:rsidRPr="0059670F" w:rsidRDefault="0059670F" w:rsidP="0059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</w:pPr>
    </w:p>
    <w:p w:rsidR="0059670F" w:rsidRPr="0059670F" w:rsidRDefault="0059670F" w:rsidP="0059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</w:pPr>
      <w:r w:rsidRPr="0059670F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                      1  </w:t>
      </w:r>
    </w:p>
    <w:p w:rsidR="0059670F" w:rsidRPr="0059670F" w:rsidRDefault="0059670F" w:rsidP="0059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</w:pPr>
      <w:r w:rsidRPr="0059670F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   </w:t>
      </w:r>
      <w:proofErr w:type="spellStart"/>
      <w:r w:rsidRPr="0059670F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speedup</w:t>
      </w:r>
      <w:proofErr w:type="spellEnd"/>
      <w:r w:rsidRPr="0059670F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  =   ------------ </w:t>
      </w:r>
    </w:p>
    <w:p w:rsidR="0059670F" w:rsidRPr="0059670F" w:rsidRDefault="0059670F" w:rsidP="0059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</w:pPr>
      <w:r w:rsidRPr="0059670F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                   P   +  S</w:t>
      </w:r>
    </w:p>
    <w:p w:rsidR="0059670F" w:rsidRPr="0059670F" w:rsidRDefault="0059670F" w:rsidP="0059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</w:pPr>
      <w:r w:rsidRPr="0059670F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                  ---</w:t>
      </w:r>
    </w:p>
    <w:p w:rsidR="0059670F" w:rsidRDefault="0059670F" w:rsidP="0059670F">
      <w:pPr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</w:pPr>
      <w:r w:rsidRPr="0059670F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                   N</w:t>
      </w:r>
    </w:p>
    <w:p w:rsidR="0059670F" w:rsidRDefault="0059670F" w:rsidP="0059670F">
      <w:pPr>
        <w:pStyle w:val="Nessunaspaziatura"/>
      </w:pPr>
      <w:r>
        <w:t xml:space="preserve">Dove P rappresenta la percentuale di codice </w:t>
      </w:r>
      <w:proofErr w:type="spellStart"/>
      <w:r>
        <w:t>parallelizzatto</w:t>
      </w:r>
      <w:proofErr w:type="spellEnd"/>
      <w:r>
        <w:t xml:space="preserve"> rispetto a S, che è il codice non parallelizzato. N rappresenta il numero di processori</w:t>
      </w:r>
    </w:p>
    <w:p w:rsidR="00380194" w:rsidRDefault="00380194" w:rsidP="0059670F">
      <w:pPr>
        <w:pStyle w:val="Nessunaspaziatura"/>
      </w:pPr>
      <w:r>
        <w:t xml:space="preserve">Un altro aspetto di cui tener conto riguarda il necessario </w:t>
      </w:r>
      <w:proofErr w:type="spellStart"/>
      <w:r>
        <w:t>overhead</w:t>
      </w:r>
      <w:proofErr w:type="spellEnd"/>
      <w:r>
        <w:t xml:space="preserve"> dovuto alla creazione di un </w:t>
      </w:r>
      <w:proofErr w:type="spellStart"/>
      <w:r>
        <w:t>thread</w:t>
      </w:r>
      <w:proofErr w:type="spellEnd"/>
      <w:r>
        <w:t>. Questo comporta una inefficienza per programmi che girano per brevi periodi.</w:t>
      </w:r>
      <w:bookmarkStart w:id="0" w:name="_GoBack"/>
      <w:bookmarkEnd w:id="0"/>
    </w:p>
    <w:sectPr w:rsidR="003801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8496C"/>
    <w:multiLevelType w:val="hybridMultilevel"/>
    <w:tmpl w:val="06A443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98D"/>
    <w:rsid w:val="00187F7B"/>
    <w:rsid w:val="00380194"/>
    <w:rsid w:val="0059670F"/>
    <w:rsid w:val="00BE5EFC"/>
    <w:rsid w:val="00D7498D"/>
    <w:rsid w:val="00DF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749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74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D7498D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6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670F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59670F"/>
    <w:rPr>
      <w:color w:val="0000FF" w:themeColor="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596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59670F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essunaspaziatura">
    <w:name w:val="No Spacing"/>
    <w:uiPriority w:val="1"/>
    <w:qFormat/>
    <w:rsid w:val="0059670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749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74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D7498D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6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670F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59670F"/>
    <w:rPr>
      <w:color w:val="0000FF" w:themeColor="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596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59670F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essunaspaziatura">
    <w:name w:val="No Spacing"/>
    <w:uiPriority w:val="1"/>
    <w:qFormat/>
    <w:rsid w:val="005967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2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mputing.llnl.gov/tutorials/parallel_com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Lucci</dc:creator>
  <cp:lastModifiedBy>Luca Lucci</cp:lastModifiedBy>
  <cp:revision>3</cp:revision>
  <dcterms:created xsi:type="dcterms:W3CDTF">2014-06-02T09:28:00Z</dcterms:created>
  <dcterms:modified xsi:type="dcterms:W3CDTF">2014-06-02T14:53:00Z</dcterms:modified>
</cp:coreProperties>
</file>