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12F1102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D7663B">
              <w:rPr>
                <w:sz w:val="16"/>
                <w:szCs w:val="16"/>
              </w:rPr>
              <w:t>11. 19.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52E5C867" w:rsidR="00E360E4" w:rsidRPr="0059372E" w:rsidRDefault="00D7663B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모바일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40FC9919" w:rsidR="00E360E4" w:rsidRPr="0059372E" w:rsidRDefault="00D7663B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황지욱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B6F880F" w:rsidR="00E360E4" w:rsidRPr="00DE7605" w:rsidRDefault="00D7663B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임준성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황지욱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황하연</w:t>
            </w:r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38A34F53" w14:textId="77777777" w:rsidR="004716E5" w:rsidRDefault="00D7663B" w:rsidP="00F45297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데이터베이스 구조 설계</w:t>
            </w:r>
          </w:p>
          <w:p w14:paraId="38E124B1" w14:textId="5819D24F" w:rsidR="00D7663B" w:rsidRDefault="00D7663B" w:rsidP="00F45297">
            <w:pPr>
              <w:pStyle w:val="a4"/>
              <w:ind w:leftChars="0" w:left="7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메시지 읽기 기능</w:t>
            </w:r>
          </w:p>
          <w:p w14:paraId="2657140B" w14:textId="35DCC579" w:rsidR="00D7663B" w:rsidRPr="004716E5" w:rsidRDefault="00D7663B" w:rsidP="00F45297">
            <w:pPr>
              <w:pStyle w:val="a4"/>
              <w:ind w:leftChars="0" w:left="7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D7663B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D7663B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23A7EF2D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데이터베이스 구조 설계</w:t>
            </w:r>
          </w:p>
          <w:p w14:paraId="1A44768F" w14:textId="77777777" w:rsidR="004716E5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EB40D2E" wp14:editId="4CD28E9E">
                  <wp:extent cx="2909929" cy="1057275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176" cy="1093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E82C5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48FAB6F0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메시지 읽기 기능</w:t>
            </w:r>
          </w:p>
          <w:p w14:paraId="40FE280C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은행 및 카드 별로 오는 메시지 양식 찾아보고</w:t>
            </w:r>
          </w:p>
          <w:p w14:paraId="0CD820D4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오픈소스 및 읽기 코드 찾아보기</w:t>
            </w:r>
          </w:p>
          <w:p w14:paraId="1834D949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7DE75D32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향후 일정</w:t>
            </w:r>
          </w:p>
          <w:p w14:paraId="0939DF08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임준성,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황지욱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기본적인 기능 구현</w:t>
            </w:r>
          </w:p>
          <w:p w14:paraId="7F3A6CCC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황하연 </w:t>
            </w:r>
            <w:r>
              <w:rPr>
                <w:sz w:val="16"/>
                <w:szCs w:val="16"/>
              </w:rPr>
              <w:t xml:space="preserve">– SQLite </w:t>
            </w:r>
            <w:r>
              <w:rPr>
                <w:rFonts w:hint="eastAsia"/>
                <w:sz w:val="16"/>
                <w:szCs w:val="16"/>
              </w:rPr>
              <w:t>저장 및 불러오기 시도</w:t>
            </w:r>
          </w:p>
          <w:p w14:paraId="726DE4D0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메시지 읽기 코드 및 메시지 양식 찾기</w:t>
            </w:r>
          </w:p>
          <w:p w14:paraId="1A3761CA" w14:textId="77777777" w:rsidR="00D7663B" w:rsidRDefault="00D7663B" w:rsidP="00F45297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3911DB92" w14:textId="66797155" w:rsidR="00D7663B" w:rsidRPr="004716E5" w:rsidRDefault="00D7663B" w:rsidP="00F45297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다음 회의까지 일단 찾아보고 다른 팀프로젝트 등으로 인해 시간 상 힘들거 같은거는 어떤 방식으로 할지 다음 회의 때 얘기</w:t>
            </w:r>
          </w:p>
        </w:tc>
        <w:tc>
          <w:tcPr>
            <w:tcW w:w="2212" w:type="dxa"/>
          </w:tcPr>
          <w:p w14:paraId="7D213B6A" w14:textId="12142BF7" w:rsidR="002A3912" w:rsidRPr="00DE7605" w:rsidRDefault="002A3912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916"/>
        <w:gridCol w:w="811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365D2EC0" w:rsidR="00DE7605" w:rsidRDefault="00BA1A19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FD74B1A" wp14:editId="08FC748F">
                  <wp:extent cx="5013193" cy="2819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7016" cy="2827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4654CA20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1953" w14:textId="77777777" w:rsidR="002044D9" w:rsidRDefault="002044D9" w:rsidP="00C47B43">
      <w:pPr>
        <w:spacing w:after="0" w:line="240" w:lineRule="auto"/>
      </w:pPr>
      <w:r>
        <w:separator/>
      </w:r>
    </w:p>
  </w:endnote>
  <w:endnote w:type="continuationSeparator" w:id="0">
    <w:p w14:paraId="67400BEA" w14:textId="77777777" w:rsidR="002044D9" w:rsidRDefault="002044D9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99961" w14:textId="77777777" w:rsidR="002044D9" w:rsidRDefault="002044D9" w:rsidP="00C47B43">
      <w:pPr>
        <w:spacing w:after="0" w:line="240" w:lineRule="auto"/>
      </w:pPr>
      <w:r>
        <w:separator/>
      </w:r>
    </w:p>
  </w:footnote>
  <w:footnote w:type="continuationSeparator" w:id="0">
    <w:p w14:paraId="0406E6EE" w14:textId="77777777" w:rsidR="002044D9" w:rsidRDefault="002044D9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044D9"/>
    <w:rsid w:val="00232F9B"/>
    <w:rsid w:val="00280203"/>
    <w:rsid w:val="002A3912"/>
    <w:rsid w:val="002D2E1C"/>
    <w:rsid w:val="003F40DB"/>
    <w:rsid w:val="004716E5"/>
    <w:rsid w:val="00507ACE"/>
    <w:rsid w:val="0059372E"/>
    <w:rsid w:val="00891886"/>
    <w:rsid w:val="00B50641"/>
    <w:rsid w:val="00B867BF"/>
    <w:rsid w:val="00BA1A19"/>
    <w:rsid w:val="00C43E38"/>
    <w:rsid w:val="00C47B43"/>
    <w:rsid w:val="00C61996"/>
    <w:rsid w:val="00D7663B"/>
    <w:rsid w:val="00DE7605"/>
    <w:rsid w:val="00E360E4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11</cp:revision>
  <dcterms:created xsi:type="dcterms:W3CDTF">2021-09-25T02:13:00Z</dcterms:created>
  <dcterms:modified xsi:type="dcterms:W3CDTF">2021-12-03T03:56:00Z</dcterms:modified>
</cp:coreProperties>
</file>