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94D04E" w14:textId="62664BE0" w:rsidR="00E209EF" w:rsidRDefault="430D4BC8" w:rsidP="430D4BC8">
      <w:pPr>
        <w:jc w:val="center"/>
      </w:pPr>
      <w:r w:rsidRPr="430D4BC8">
        <w:rPr>
          <w:rFonts w:ascii="Arial" w:eastAsia="Arial" w:hAnsi="Arial" w:cs="Arial"/>
          <w:color w:val="000000" w:themeColor="text1"/>
          <w:sz w:val="52"/>
          <w:szCs w:val="52"/>
        </w:rPr>
        <w:t>Diving PAM II</w:t>
      </w:r>
    </w:p>
    <w:p w14:paraId="02F033AA" w14:textId="5C6FE416" w:rsidR="00E209EF" w:rsidRDefault="430D4BC8" w:rsidP="430D4BC8">
      <w:pPr>
        <w:jc w:val="center"/>
      </w:pPr>
      <w:r w:rsidRPr="430D4BC8">
        <w:rPr>
          <w:rFonts w:ascii="Arial" w:eastAsia="Arial" w:hAnsi="Arial" w:cs="Arial"/>
          <w:color w:val="666666"/>
          <w:sz w:val="30"/>
          <w:szCs w:val="30"/>
        </w:rPr>
        <w:t>Basic Operation and Protocol</w:t>
      </w:r>
    </w:p>
    <w:p w14:paraId="3B80F1A6" w14:textId="35B13C74" w:rsidR="00E209EF" w:rsidRDefault="430D4BC8" w:rsidP="430D4BC8">
      <w:pPr>
        <w:pStyle w:val="Heading1"/>
      </w:pPr>
      <w:r w:rsidRPr="430D4BC8">
        <w:rPr>
          <w:rFonts w:ascii="Arial" w:eastAsia="Arial" w:hAnsi="Arial" w:cs="Arial"/>
          <w:color w:val="000000" w:themeColor="text1"/>
          <w:sz w:val="40"/>
          <w:szCs w:val="40"/>
        </w:rPr>
        <w:t>PAM Overview</w:t>
      </w:r>
    </w:p>
    <w:p w14:paraId="539B3482" w14:textId="1C5951E8" w:rsidR="00E209EF" w:rsidRDefault="430D4BC8" w:rsidP="430D4BC8">
      <w:pPr>
        <w:jc w:val="center"/>
      </w:pPr>
      <w:r>
        <w:rPr>
          <w:noProof/>
        </w:rPr>
        <w:drawing>
          <wp:inline distT="0" distB="0" distL="0" distR="0" wp14:anchorId="7226413E" wp14:editId="4B5096BE">
            <wp:extent cx="4333875" cy="3771900"/>
            <wp:effectExtent l="0" t="0" r="0" b="0"/>
            <wp:docPr id="1947324171" name="Picture 1947324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4333875" cy="3771900"/>
                    </a:xfrm>
                    <a:prstGeom prst="rect">
                      <a:avLst/>
                    </a:prstGeom>
                  </pic:spPr>
                </pic:pic>
              </a:graphicData>
            </a:graphic>
          </wp:inline>
        </w:drawing>
      </w:r>
    </w:p>
    <w:p w14:paraId="4A6EF1A3" w14:textId="0417BEA8" w:rsidR="00E209EF" w:rsidRDefault="430D4BC8" w:rsidP="430D4BC8">
      <w:pPr>
        <w:pStyle w:val="ListParagraph"/>
        <w:numPr>
          <w:ilvl w:val="0"/>
          <w:numId w:val="10"/>
        </w:numPr>
        <w:rPr>
          <w:rFonts w:eastAsiaTheme="minorEastAsia"/>
          <w:color w:val="000000" w:themeColor="text1"/>
        </w:rPr>
      </w:pPr>
      <w:r w:rsidRPr="430D4BC8">
        <w:rPr>
          <w:rFonts w:ascii="Arial" w:eastAsia="Arial" w:hAnsi="Arial" w:cs="Arial"/>
          <w:color w:val="000000" w:themeColor="text1"/>
        </w:rPr>
        <w:t xml:space="preserve">AUX1/AUX2 connects to Mini Spec or Fiber Optic Oxygen Meter </w:t>
      </w:r>
      <w:proofErr w:type="spellStart"/>
      <w:r w:rsidRPr="430D4BC8">
        <w:rPr>
          <w:rFonts w:ascii="Arial" w:eastAsia="Arial" w:hAnsi="Arial" w:cs="Arial"/>
          <w:color w:val="000000" w:themeColor="text1"/>
        </w:rPr>
        <w:t>FireSting</w:t>
      </w:r>
      <w:proofErr w:type="spellEnd"/>
      <w:r w:rsidRPr="430D4BC8">
        <w:rPr>
          <w:rFonts w:ascii="Arial" w:eastAsia="Arial" w:hAnsi="Arial" w:cs="Arial"/>
          <w:color w:val="000000" w:themeColor="text1"/>
        </w:rPr>
        <w:t xml:space="preserve"> O2 (← THIS IS AMAZING)</w:t>
      </w:r>
    </w:p>
    <w:p w14:paraId="5A695AD1" w14:textId="71034DA1" w:rsidR="00E209EF" w:rsidRDefault="430D4BC8" w:rsidP="430D4BC8">
      <w:pPr>
        <w:pStyle w:val="ListParagraph"/>
        <w:numPr>
          <w:ilvl w:val="0"/>
          <w:numId w:val="10"/>
        </w:numPr>
        <w:rPr>
          <w:rFonts w:eastAsiaTheme="minorEastAsia"/>
          <w:color w:val="000000" w:themeColor="text1"/>
        </w:rPr>
      </w:pPr>
      <w:r w:rsidRPr="430D4BC8">
        <w:rPr>
          <w:rFonts w:ascii="Arial" w:eastAsia="Arial" w:hAnsi="Arial" w:cs="Arial"/>
          <w:color w:val="000000" w:themeColor="text1"/>
        </w:rPr>
        <w:t xml:space="preserve">Fiber Optics Port: Where the fiber optics cable is inserted into the main console. </w:t>
      </w:r>
    </w:p>
    <w:p w14:paraId="4719DDD0" w14:textId="557A57E4" w:rsidR="00E209EF" w:rsidRDefault="430D4BC8" w:rsidP="430D4BC8">
      <w:pPr>
        <w:pStyle w:val="ListParagraph"/>
        <w:numPr>
          <w:ilvl w:val="0"/>
          <w:numId w:val="10"/>
        </w:numPr>
        <w:rPr>
          <w:rFonts w:eastAsiaTheme="minorEastAsia"/>
          <w:color w:val="000000" w:themeColor="text1"/>
        </w:rPr>
      </w:pPr>
      <w:r w:rsidRPr="430D4BC8">
        <w:rPr>
          <w:rFonts w:ascii="Arial" w:eastAsia="Arial" w:hAnsi="Arial" w:cs="Arial"/>
          <w:color w:val="000000" w:themeColor="text1"/>
        </w:rPr>
        <w:t>INPUT: Interface to charge the battery and to operate the Diving PAM via WinControl-3</w:t>
      </w:r>
    </w:p>
    <w:p w14:paraId="77EC6D33" w14:textId="177A14B0" w:rsidR="00E209EF" w:rsidRDefault="430D4BC8" w:rsidP="430D4BC8">
      <w:pPr>
        <w:pStyle w:val="ListParagraph"/>
        <w:numPr>
          <w:ilvl w:val="1"/>
          <w:numId w:val="9"/>
        </w:numPr>
        <w:rPr>
          <w:rFonts w:eastAsiaTheme="minorEastAsia"/>
          <w:color w:val="000000" w:themeColor="text1"/>
        </w:rPr>
      </w:pPr>
      <w:r w:rsidRPr="430D4BC8">
        <w:rPr>
          <w:rFonts w:ascii="Arial" w:eastAsia="Arial" w:hAnsi="Arial" w:cs="Arial"/>
          <w:color w:val="000000" w:themeColor="text1"/>
        </w:rPr>
        <w:t xml:space="preserve">As a note, this protocol as it stands will not cover operating DIVING PAM with </w:t>
      </w:r>
      <w:proofErr w:type="spellStart"/>
      <w:r w:rsidRPr="430D4BC8">
        <w:rPr>
          <w:rFonts w:ascii="Arial" w:eastAsia="Arial" w:hAnsi="Arial" w:cs="Arial"/>
          <w:color w:val="000000" w:themeColor="text1"/>
        </w:rPr>
        <w:t>WinControl</w:t>
      </w:r>
      <w:proofErr w:type="spellEnd"/>
      <w:r w:rsidRPr="430D4BC8">
        <w:rPr>
          <w:rFonts w:ascii="Arial" w:eastAsia="Arial" w:hAnsi="Arial" w:cs="Arial"/>
          <w:color w:val="000000" w:themeColor="text1"/>
        </w:rPr>
        <w:t xml:space="preserve">. This protocol is meant to be optimized for </w:t>
      </w:r>
      <w:r w:rsidRPr="430D4BC8">
        <w:rPr>
          <w:rFonts w:ascii="Arial" w:eastAsia="Arial" w:hAnsi="Arial" w:cs="Arial"/>
          <w:i/>
          <w:iCs/>
          <w:color w:val="000000" w:themeColor="text1"/>
        </w:rPr>
        <w:t xml:space="preserve">in situ </w:t>
      </w:r>
      <w:r w:rsidRPr="430D4BC8">
        <w:rPr>
          <w:rFonts w:ascii="Arial" w:eastAsia="Arial" w:hAnsi="Arial" w:cs="Arial"/>
          <w:color w:val="000000" w:themeColor="text1"/>
        </w:rPr>
        <w:t>measurements</w:t>
      </w:r>
    </w:p>
    <w:p w14:paraId="1B75D6F8" w14:textId="3CAFA529" w:rsidR="00E209EF" w:rsidRDefault="00E209EF"/>
    <w:p w14:paraId="7E0B511E" w14:textId="22AD4755" w:rsidR="00E209EF" w:rsidRDefault="00E209EF"/>
    <w:p w14:paraId="1854ACED" w14:textId="40516286" w:rsidR="00E209EF" w:rsidRDefault="00E209EF"/>
    <w:p w14:paraId="4FB0FE08" w14:textId="104C7C51" w:rsidR="00E209EF" w:rsidRDefault="00E209EF"/>
    <w:p w14:paraId="669613E2" w14:textId="27D1F28C" w:rsidR="00E209EF" w:rsidRDefault="00E209EF"/>
    <w:p w14:paraId="64BD16B8" w14:textId="042B5B6F" w:rsidR="00E209EF" w:rsidRDefault="00E209EF"/>
    <w:p w14:paraId="65337FE0" w14:textId="7031C7F0" w:rsidR="00E209EF" w:rsidRDefault="430D4BC8" w:rsidP="00E557F1">
      <w:r w:rsidRPr="430D4BC8">
        <w:rPr>
          <w:rFonts w:ascii="Arial" w:eastAsia="Arial" w:hAnsi="Arial" w:cs="Arial"/>
          <w:b/>
          <w:bCs/>
          <w:color w:val="000000" w:themeColor="text1"/>
        </w:rPr>
        <w:lastRenderedPageBreak/>
        <w:t xml:space="preserve">Connecting the Fiber Optic Cord to the PAM: Ensure it is snugly in its port and tighten screw accordingly. There should be no wiggle or play. </w:t>
      </w:r>
    </w:p>
    <w:p w14:paraId="33B1E67B" w14:textId="61B0B60E" w:rsidR="00E209EF" w:rsidRDefault="430D4BC8" w:rsidP="430D4BC8">
      <w:pPr>
        <w:jc w:val="center"/>
      </w:pPr>
      <w:r>
        <w:rPr>
          <w:noProof/>
        </w:rPr>
        <w:drawing>
          <wp:inline distT="0" distB="0" distL="0" distR="0" wp14:anchorId="70E29A35" wp14:editId="63B1F87D">
            <wp:extent cx="2562225" cy="3409950"/>
            <wp:effectExtent l="0" t="0" r="0" b="0"/>
            <wp:docPr id="459034946" name="Picture 4590349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2562225" cy="3409950"/>
                    </a:xfrm>
                    <a:prstGeom prst="rect">
                      <a:avLst/>
                    </a:prstGeom>
                  </pic:spPr>
                </pic:pic>
              </a:graphicData>
            </a:graphic>
          </wp:inline>
        </w:drawing>
      </w:r>
      <w:r>
        <w:rPr>
          <w:noProof/>
        </w:rPr>
        <w:drawing>
          <wp:inline distT="0" distB="0" distL="0" distR="0" wp14:anchorId="6B70361F" wp14:editId="454E345B">
            <wp:extent cx="2575560" cy="3409091"/>
            <wp:effectExtent l="0" t="0" r="2540" b="0"/>
            <wp:docPr id="1940233238" name="Picture 1940233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2577101" cy="3411131"/>
                    </a:xfrm>
                    <a:prstGeom prst="rect">
                      <a:avLst/>
                    </a:prstGeom>
                  </pic:spPr>
                </pic:pic>
              </a:graphicData>
            </a:graphic>
          </wp:inline>
        </w:drawing>
      </w:r>
    </w:p>
    <w:p w14:paraId="662429E2" w14:textId="69F8E4C0" w:rsidR="00E209EF" w:rsidRDefault="00E209EF"/>
    <w:p w14:paraId="6A447E08" w14:textId="5905C47C" w:rsidR="00E209EF" w:rsidRDefault="00E209EF"/>
    <w:p w14:paraId="7F90274A" w14:textId="207E4D31" w:rsidR="00E209EF" w:rsidRDefault="430D4BC8">
      <w:r w:rsidRPr="430D4BC8">
        <w:rPr>
          <w:rFonts w:ascii="Arial" w:eastAsia="Arial" w:hAnsi="Arial" w:cs="Arial"/>
          <w:b/>
          <w:bCs/>
          <w:color w:val="000000" w:themeColor="text1"/>
        </w:rPr>
        <w:t xml:space="preserve">      </w:t>
      </w:r>
      <w:r w:rsidR="007758EA">
        <w:rPr>
          <w:rFonts w:ascii="Arial" w:eastAsia="Arial" w:hAnsi="Arial" w:cs="Arial"/>
          <w:b/>
          <w:bCs/>
          <w:color w:val="000000" w:themeColor="text1"/>
        </w:rPr>
        <w:tab/>
      </w:r>
      <w:r w:rsidR="007758EA">
        <w:rPr>
          <w:rFonts w:ascii="Arial" w:eastAsia="Arial" w:hAnsi="Arial" w:cs="Arial"/>
          <w:b/>
          <w:bCs/>
          <w:color w:val="000000" w:themeColor="text1"/>
        </w:rPr>
        <w:tab/>
      </w:r>
      <w:r w:rsidRPr="430D4BC8">
        <w:rPr>
          <w:rFonts w:ascii="Arial" w:eastAsia="Arial" w:hAnsi="Arial" w:cs="Arial"/>
          <w:b/>
          <w:bCs/>
          <w:color w:val="000000" w:themeColor="text1"/>
        </w:rPr>
        <w:t xml:space="preserve">     Setup for Leafy Material: Seagrasses, Algae, Kelp</w:t>
      </w:r>
    </w:p>
    <w:p w14:paraId="53FD2ABE" w14:textId="77777777" w:rsidR="00E557F1" w:rsidRDefault="430D4BC8" w:rsidP="00E557F1">
      <w:pPr>
        <w:jc w:val="center"/>
      </w:pPr>
      <w:r>
        <w:rPr>
          <w:noProof/>
        </w:rPr>
        <w:drawing>
          <wp:inline distT="0" distB="0" distL="0" distR="0" wp14:anchorId="273C9155" wp14:editId="27B9206E">
            <wp:extent cx="3695700" cy="3238500"/>
            <wp:effectExtent l="0" t="0" r="0" b="0"/>
            <wp:docPr id="1955328866" name="Picture 19553288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3695700" cy="3238500"/>
                    </a:xfrm>
                    <a:prstGeom prst="rect">
                      <a:avLst/>
                    </a:prstGeom>
                  </pic:spPr>
                </pic:pic>
              </a:graphicData>
            </a:graphic>
          </wp:inline>
        </w:drawing>
      </w:r>
    </w:p>
    <w:p w14:paraId="0C09CFFD" w14:textId="6C88B7B9" w:rsidR="00E209EF" w:rsidRDefault="430D4BC8" w:rsidP="00E557F1">
      <w:pPr>
        <w:jc w:val="center"/>
      </w:pPr>
      <w:r w:rsidRPr="430D4BC8">
        <w:rPr>
          <w:rFonts w:ascii="Arial" w:eastAsia="Arial" w:hAnsi="Arial" w:cs="Arial"/>
          <w:b/>
          <w:bCs/>
          <w:color w:val="000000" w:themeColor="text1"/>
        </w:rPr>
        <w:lastRenderedPageBreak/>
        <w:t xml:space="preserve">Setup for Coral including diagrams for achieving optimal distance. </w:t>
      </w:r>
    </w:p>
    <w:p w14:paraId="67455B73" w14:textId="69A348C8" w:rsidR="00E209EF" w:rsidRDefault="430D4BC8" w:rsidP="430D4BC8">
      <w:pPr>
        <w:jc w:val="center"/>
      </w:pPr>
      <w:r>
        <w:rPr>
          <w:noProof/>
        </w:rPr>
        <w:drawing>
          <wp:inline distT="0" distB="0" distL="0" distR="0" wp14:anchorId="0CC4AF0E" wp14:editId="475E0689">
            <wp:extent cx="4648202" cy="6296024"/>
            <wp:effectExtent l="0" t="0" r="0" b="0"/>
            <wp:docPr id="514059204" name="Picture 514059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4648202" cy="6296024"/>
                    </a:xfrm>
                    <a:prstGeom prst="rect">
                      <a:avLst/>
                    </a:prstGeom>
                  </pic:spPr>
                </pic:pic>
              </a:graphicData>
            </a:graphic>
          </wp:inline>
        </w:drawing>
      </w:r>
    </w:p>
    <w:p w14:paraId="72DB65D9" w14:textId="6B789DAB" w:rsidR="00E209EF" w:rsidRDefault="00E209EF"/>
    <w:p w14:paraId="491EBEF3" w14:textId="0B93DF67" w:rsidR="00E209EF" w:rsidRDefault="00E209EF"/>
    <w:p w14:paraId="075DC2CB" w14:textId="16D1AA69" w:rsidR="00E209EF" w:rsidRDefault="00E209EF"/>
    <w:p w14:paraId="32A3ABFE" w14:textId="2BB171E8" w:rsidR="00E209EF" w:rsidRDefault="00E209EF"/>
    <w:p w14:paraId="201A95D8" w14:textId="1097FF9C" w:rsidR="00E209EF" w:rsidRPr="00E557F1" w:rsidRDefault="430D4BC8" w:rsidP="00E557F1">
      <w:pPr>
        <w:jc w:val="center"/>
        <w:rPr>
          <w:rFonts w:ascii="Arial" w:eastAsia="Arial" w:hAnsi="Arial" w:cs="Arial"/>
          <w:b/>
          <w:bCs/>
          <w:color w:val="000000" w:themeColor="text1"/>
        </w:rPr>
      </w:pPr>
      <w:r w:rsidRPr="430D4BC8">
        <w:rPr>
          <w:rFonts w:ascii="Arial" w:eastAsia="Arial" w:hAnsi="Arial" w:cs="Arial"/>
          <w:b/>
          <w:bCs/>
          <w:color w:val="000000" w:themeColor="text1"/>
        </w:rPr>
        <w:lastRenderedPageBreak/>
        <w:t>Additional Image of Coral Surface Holder with Dark Adaption</w:t>
      </w:r>
      <w:r>
        <w:rPr>
          <w:noProof/>
        </w:rPr>
        <w:drawing>
          <wp:inline distT="0" distB="0" distL="0" distR="0" wp14:anchorId="7B755953" wp14:editId="212AE2D5">
            <wp:extent cx="3244346" cy="2261419"/>
            <wp:effectExtent l="0" t="0" r="0" b="0"/>
            <wp:docPr id="1552814605" name="Picture 15528146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268292" cy="2278110"/>
                    </a:xfrm>
                    <a:prstGeom prst="rect">
                      <a:avLst/>
                    </a:prstGeom>
                  </pic:spPr>
                </pic:pic>
              </a:graphicData>
            </a:graphic>
          </wp:inline>
        </w:drawing>
      </w:r>
    </w:p>
    <w:p w14:paraId="6B7FC298" w14:textId="77777777" w:rsidR="00B07C83" w:rsidRDefault="430D4BC8" w:rsidP="00B07C83">
      <w:pPr>
        <w:jc w:val="center"/>
        <w:rPr>
          <w:rFonts w:ascii="Arial" w:eastAsia="Arial" w:hAnsi="Arial" w:cs="Arial"/>
          <w:color w:val="000000" w:themeColor="text1"/>
        </w:rPr>
      </w:pPr>
      <w:r w:rsidRPr="430D4BC8">
        <w:rPr>
          <w:rFonts w:ascii="Arial" w:eastAsia="Arial" w:hAnsi="Arial" w:cs="Arial"/>
          <w:color w:val="000000" w:themeColor="text1"/>
        </w:rPr>
        <w:t>*Note the adaptor is placed directly over the surface holder. There is a slit in the black plug for the fiber optic cord to go through. The black plug attached to the string is buoyant and magnetic. It is meant for ease of use.</w:t>
      </w:r>
    </w:p>
    <w:p w14:paraId="1C0AAC5D" w14:textId="2DD8A6B2" w:rsidR="00E209EF" w:rsidRPr="00B07C83" w:rsidRDefault="430D4BC8" w:rsidP="00B07C83">
      <w:pPr>
        <w:jc w:val="center"/>
        <w:rPr>
          <w:rFonts w:ascii="Arial" w:eastAsia="Arial" w:hAnsi="Arial" w:cs="Arial"/>
          <w:color w:val="000000" w:themeColor="text1"/>
        </w:rPr>
      </w:pPr>
      <w:r>
        <w:rPr>
          <w:noProof/>
        </w:rPr>
        <w:drawing>
          <wp:inline distT="0" distB="0" distL="0" distR="0" wp14:anchorId="6B05F6E2" wp14:editId="6796AA3F">
            <wp:extent cx="3091045" cy="1987826"/>
            <wp:effectExtent l="0" t="0" r="0" b="0"/>
            <wp:docPr id="1076967433" name="Picture 1076967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1" cstate="print">
                      <a:extLst>
                        <a:ext uri="{28A0092B-C50C-407E-A947-70E740481C1C}">
                          <a14:useLocalDpi xmlns:a14="http://schemas.microsoft.com/office/drawing/2010/main" val="0"/>
                        </a:ext>
                      </a:extLst>
                    </a:blip>
                    <a:srcRect t="53548" r="21571" b="8624"/>
                    <a:stretch/>
                  </pic:blipFill>
                  <pic:spPr bwMode="auto">
                    <a:xfrm>
                      <a:off x="0" y="0"/>
                      <a:ext cx="3151300" cy="2026575"/>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5F16BD78" wp14:editId="66480287">
            <wp:extent cx="3085465" cy="2299450"/>
            <wp:effectExtent l="0" t="0" r="635" b="0"/>
            <wp:docPr id="1454228897" name="Picture 14542288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2" cstate="print">
                      <a:extLst>
                        <a:ext uri="{28A0092B-C50C-407E-A947-70E740481C1C}">
                          <a14:useLocalDpi xmlns:a14="http://schemas.microsoft.com/office/drawing/2010/main" val="0"/>
                        </a:ext>
                      </a:extLst>
                    </a:blip>
                    <a:srcRect t="23656" b="18518"/>
                    <a:stretch/>
                  </pic:blipFill>
                  <pic:spPr bwMode="auto">
                    <a:xfrm>
                      <a:off x="0" y="0"/>
                      <a:ext cx="3101124" cy="2311120"/>
                    </a:xfrm>
                    <a:prstGeom prst="rect">
                      <a:avLst/>
                    </a:prstGeom>
                    <a:ln>
                      <a:noFill/>
                    </a:ln>
                    <a:extLst>
                      <a:ext uri="{53640926-AAD7-44D8-BBD7-CCE9431645EC}">
                        <a14:shadowObscured xmlns:a14="http://schemas.microsoft.com/office/drawing/2010/main"/>
                      </a:ext>
                    </a:extLst>
                  </pic:spPr>
                </pic:pic>
              </a:graphicData>
            </a:graphic>
          </wp:inline>
        </w:drawing>
      </w:r>
    </w:p>
    <w:p w14:paraId="6213C5EC" w14:textId="70649E57" w:rsidR="00E209EF" w:rsidRDefault="430D4BC8" w:rsidP="430D4BC8">
      <w:pPr>
        <w:jc w:val="center"/>
      </w:pPr>
      <w:r w:rsidRPr="430D4BC8">
        <w:rPr>
          <w:rFonts w:ascii="Arial" w:eastAsia="Arial" w:hAnsi="Arial" w:cs="Arial"/>
          <w:color w:val="000000" w:themeColor="text1"/>
        </w:rPr>
        <w:t xml:space="preserve">Image of fiberoptics inserted into the Adaptor. </w:t>
      </w:r>
    </w:p>
    <w:p w14:paraId="2BF0853F" w14:textId="61BEC457" w:rsidR="00E209EF" w:rsidRDefault="430D4BC8" w:rsidP="00E557F1">
      <w:pPr>
        <w:pStyle w:val="Heading1"/>
        <w:jc w:val="center"/>
      </w:pPr>
      <w:r w:rsidRPr="430D4BC8">
        <w:rPr>
          <w:rFonts w:ascii="Arial" w:eastAsia="Arial" w:hAnsi="Arial" w:cs="Arial"/>
          <w:color w:val="000000" w:themeColor="text1"/>
          <w:sz w:val="40"/>
          <w:szCs w:val="40"/>
        </w:rPr>
        <w:lastRenderedPageBreak/>
        <w:t>Getting the PAM Ready to Rumble</w:t>
      </w:r>
    </w:p>
    <w:p w14:paraId="6253BB02" w14:textId="37DD95F5" w:rsidR="00E209EF" w:rsidRDefault="430D4BC8" w:rsidP="430D4BC8">
      <w:pPr>
        <w:pStyle w:val="ListParagraph"/>
        <w:numPr>
          <w:ilvl w:val="0"/>
          <w:numId w:val="10"/>
        </w:numPr>
        <w:rPr>
          <w:rFonts w:eastAsiaTheme="minorEastAsia"/>
          <w:color w:val="000000" w:themeColor="text1"/>
        </w:rPr>
      </w:pPr>
      <w:r w:rsidRPr="430D4BC8">
        <w:rPr>
          <w:rFonts w:ascii="Arial" w:eastAsia="Arial" w:hAnsi="Arial" w:cs="Arial"/>
          <w:color w:val="000000" w:themeColor="text1"/>
        </w:rPr>
        <w:t xml:space="preserve">Unless you are using the MINI-Spec, make sure the PAR is selected for internal PAR sensor. Select Menu ⇒ Sensors ⇒ Use Int. PAR ⇒ On Basic Data Page, select </w:t>
      </w:r>
      <w:proofErr w:type="spellStart"/>
      <w:r w:rsidRPr="430D4BC8">
        <w:rPr>
          <w:rFonts w:ascii="Arial" w:eastAsia="Arial" w:hAnsi="Arial" w:cs="Arial"/>
          <w:color w:val="000000" w:themeColor="text1"/>
        </w:rPr>
        <w:t>Act.L</w:t>
      </w:r>
      <w:proofErr w:type="spellEnd"/>
      <w:r w:rsidRPr="430D4BC8">
        <w:rPr>
          <w:rFonts w:ascii="Arial" w:eastAsia="Arial" w:hAnsi="Arial" w:cs="Arial"/>
          <w:color w:val="000000" w:themeColor="text1"/>
        </w:rPr>
        <w:t>.</w:t>
      </w:r>
    </w:p>
    <w:p w14:paraId="785AE8E8" w14:textId="1DCCB615" w:rsidR="00E209EF" w:rsidRDefault="430D4BC8" w:rsidP="430D4BC8">
      <w:pPr>
        <w:pStyle w:val="ListParagraph"/>
        <w:numPr>
          <w:ilvl w:val="0"/>
          <w:numId w:val="10"/>
        </w:numPr>
        <w:rPr>
          <w:rFonts w:eastAsiaTheme="minorEastAsia"/>
          <w:color w:val="000000" w:themeColor="text1"/>
        </w:rPr>
      </w:pPr>
      <w:r w:rsidRPr="430D4BC8">
        <w:rPr>
          <w:rFonts w:ascii="Arial" w:eastAsia="Arial" w:hAnsi="Arial" w:cs="Arial"/>
          <w:color w:val="000000" w:themeColor="text1"/>
        </w:rPr>
        <w:t xml:space="preserve">Adjust GAIN: This is the first of three parameters used to optimize your </w:t>
      </w:r>
      <w:proofErr w:type="spellStart"/>
      <w:r w:rsidRPr="430D4BC8">
        <w:rPr>
          <w:rFonts w:ascii="Arial" w:eastAsia="Arial" w:hAnsi="Arial" w:cs="Arial"/>
          <w:color w:val="000000" w:themeColor="text1"/>
        </w:rPr>
        <w:t>signal:noise</w:t>
      </w:r>
      <w:proofErr w:type="spellEnd"/>
      <w:r w:rsidRPr="430D4BC8">
        <w:rPr>
          <w:rFonts w:ascii="Arial" w:eastAsia="Arial" w:hAnsi="Arial" w:cs="Arial"/>
          <w:color w:val="000000" w:themeColor="text1"/>
        </w:rPr>
        <w:t xml:space="preserve"> ratio. Noise increases with increasing signal amplification. *Note, Gain should be optimized to your weakest signal (</w:t>
      </w:r>
      <w:proofErr w:type="gramStart"/>
      <w:r w:rsidRPr="430D4BC8">
        <w:rPr>
          <w:rFonts w:ascii="Arial" w:eastAsia="Arial" w:hAnsi="Arial" w:cs="Arial"/>
          <w:color w:val="000000" w:themeColor="text1"/>
        </w:rPr>
        <w:t>i.e.</w:t>
      </w:r>
      <w:proofErr w:type="gramEnd"/>
      <w:r w:rsidRPr="430D4BC8">
        <w:rPr>
          <w:rFonts w:ascii="Arial" w:eastAsia="Arial" w:hAnsi="Arial" w:cs="Arial"/>
          <w:color w:val="000000" w:themeColor="text1"/>
        </w:rPr>
        <w:t xml:space="preserve"> your most stressed animal). </w:t>
      </w:r>
    </w:p>
    <w:p w14:paraId="533D339E" w14:textId="35543D0D" w:rsidR="00E209EF" w:rsidRDefault="430D4BC8" w:rsidP="430D4BC8">
      <w:pPr>
        <w:pStyle w:val="ListParagraph"/>
        <w:numPr>
          <w:ilvl w:val="1"/>
          <w:numId w:val="9"/>
        </w:numPr>
        <w:rPr>
          <w:rFonts w:eastAsiaTheme="minorEastAsia"/>
          <w:color w:val="000000" w:themeColor="text1"/>
        </w:rPr>
      </w:pPr>
      <w:r w:rsidRPr="430D4BC8">
        <w:rPr>
          <w:rFonts w:ascii="Arial" w:eastAsia="Arial" w:hAnsi="Arial" w:cs="Arial"/>
          <w:color w:val="000000" w:themeColor="text1"/>
        </w:rPr>
        <w:t>Gain is adjusted by referencing your Ft value (</w:t>
      </w:r>
      <w:proofErr w:type="gramStart"/>
      <w:r w:rsidRPr="430D4BC8">
        <w:rPr>
          <w:rFonts w:ascii="Arial" w:eastAsia="Arial" w:hAnsi="Arial" w:cs="Arial"/>
          <w:color w:val="000000" w:themeColor="text1"/>
        </w:rPr>
        <w:t>i.e.</w:t>
      </w:r>
      <w:proofErr w:type="gramEnd"/>
      <w:r w:rsidRPr="430D4BC8">
        <w:rPr>
          <w:rFonts w:ascii="Arial" w:eastAsia="Arial" w:hAnsi="Arial" w:cs="Arial"/>
          <w:color w:val="000000" w:themeColor="text1"/>
        </w:rPr>
        <w:t xml:space="preserve"> your current fluorescence) </w:t>
      </w:r>
    </w:p>
    <w:p w14:paraId="4AF57856" w14:textId="7466B54B" w:rsidR="00E209EF" w:rsidRDefault="430D4BC8" w:rsidP="430D4BC8">
      <w:pPr>
        <w:pStyle w:val="ListParagraph"/>
        <w:numPr>
          <w:ilvl w:val="1"/>
          <w:numId w:val="9"/>
        </w:numPr>
        <w:rPr>
          <w:rFonts w:eastAsiaTheme="minorEastAsia"/>
          <w:color w:val="000000" w:themeColor="text1"/>
        </w:rPr>
      </w:pPr>
      <w:r w:rsidRPr="430D4BC8">
        <w:rPr>
          <w:rFonts w:ascii="Arial" w:eastAsia="Arial" w:hAnsi="Arial" w:cs="Arial"/>
          <w:color w:val="000000" w:themeColor="text1"/>
        </w:rPr>
        <w:t>When adjusting Gain, you want your Ft value to be within range of 300-500</w:t>
      </w:r>
    </w:p>
    <w:p w14:paraId="4B6DE1F9" w14:textId="2493B0D8" w:rsidR="00E209EF" w:rsidRDefault="430D4BC8" w:rsidP="430D4BC8">
      <w:pPr>
        <w:pStyle w:val="ListParagraph"/>
        <w:numPr>
          <w:ilvl w:val="1"/>
          <w:numId w:val="9"/>
        </w:numPr>
        <w:rPr>
          <w:rFonts w:eastAsiaTheme="minorEastAsia"/>
          <w:color w:val="000000" w:themeColor="text1"/>
        </w:rPr>
      </w:pPr>
      <w:r w:rsidRPr="430D4BC8">
        <w:rPr>
          <w:rFonts w:ascii="Arial" w:eastAsia="Arial" w:hAnsi="Arial" w:cs="Arial"/>
          <w:color w:val="000000" w:themeColor="text1"/>
        </w:rPr>
        <w:t xml:space="preserve">To adjust GAIN: Select Menu ⇒ PAM Settings ⇒ Gain ⇒ Select and adjust values between 1-4. </w:t>
      </w:r>
    </w:p>
    <w:p w14:paraId="26153A80" w14:textId="2D45725F" w:rsidR="00E209EF" w:rsidRDefault="430D4BC8" w:rsidP="6EEB4142">
      <w:pPr>
        <w:pStyle w:val="ListParagraph"/>
        <w:numPr>
          <w:ilvl w:val="0"/>
          <w:numId w:val="10"/>
        </w:numPr>
        <w:rPr>
          <w:rFonts w:eastAsiaTheme="minorEastAsia"/>
          <w:color w:val="000000" w:themeColor="text1"/>
        </w:rPr>
      </w:pPr>
      <w:r w:rsidRPr="6EEB4142">
        <w:rPr>
          <w:rFonts w:ascii="Arial" w:eastAsia="Arial" w:hAnsi="Arial" w:cs="Arial"/>
          <w:color w:val="000000" w:themeColor="text1"/>
        </w:rPr>
        <w:t xml:space="preserve">Adjust DAMPING: Damping suppresses High Frequency Noise. This ranges from 0-20. The higher your damping, the longer your response time. </w:t>
      </w:r>
    </w:p>
    <w:p w14:paraId="15B92EE3" w14:textId="39077E76" w:rsidR="00E209EF" w:rsidRDefault="430D4BC8" w:rsidP="430D4BC8">
      <w:pPr>
        <w:pStyle w:val="ListParagraph"/>
        <w:numPr>
          <w:ilvl w:val="1"/>
          <w:numId w:val="9"/>
        </w:numPr>
        <w:rPr>
          <w:rFonts w:eastAsiaTheme="minorEastAsia"/>
          <w:color w:val="000000" w:themeColor="text1"/>
        </w:rPr>
      </w:pPr>
      <w:r w:rsidRPr="430D4BC8">
        <w:rPr>
          <w:rFonts w:ascii="Arial" w:eastAsia="Arial" w:hAnsi="Arial" w:cs="Arial"/>
          <w:color w:val="000000" w:themeColor="text1"/>
        </w:rPr>
        <w:t xml:space="preserve">Adjusting DAMP </w:t>
      </w:r>
      <w:proofErr w:type="spellStart"/>
      <w:proofErr w:type="gramStart"/>
      <w:r w:rsidRPr="430D4BC8">
        <w:rPr>
          <w:rFonts w:ascii="Arial" w:eastAsia="Arial" w:hAnsi="Arial" w:cs="Arial"/>
          <w:color w:val="000000" w:themeColor="text1"/>
        </w:rPr>
        <w:t>vs.GAIN</w:t>
      </w:r>
      <w:proofErr w:type="spellEnd"/>
      <w:proofErr w:type="gramEnd"/>
      <w:r w:rsidRPr="430D4BC8">
        <w:rPr>
          <w:rFonts w:ascii="Arial" w:eastAsia="Arial" w:hAnsi="Arial" w:cs="Arial"/>
          <w:color w:val="000000" w:themeColor="text1"/>
        </w:rPr>
        <w:t xml:space="preserve"> requires play. You will have to optimize this to the values you think are most appropriate for your organism. </w:t>
      </w:r>
    </w:p>
    <w:p w14:paraId="01D74B02" w14:textId="6BC75298" w:rsidR="00E209EF" w:rsidRDefault="430D4BC8" w:rsidP="430D4BC8">
      <w:pPr>
        <w:pStyle w:val="ListParagraph"/>
        <w:numPr>
          <w:ilvl w:val="0"/>
          <w:numId w:val="10"/>
        </w:numPr>
        <w:rPr>
          <w:rFonts w:eastAsiaTheme="minorEastAsia"/>
          <w:b/>
          <w:bCs/>
          <w:i/>
          <w:iCs/>
          <w:color w:val="000000" w:themeColor="text1"/>
        </w:rPr>
      </w:pPr>
      <w:r w:rsidRPr="430D4BC8">
        <w:rPr>
          <w:rFonts w:ascii="Arial" w:eastAsia="Arial" w:hAnsi="Arial" w:cs="Arial"/>
          <w:b/>
          <w:bCs/>
          <w:i/>
          <w:iCs/>
          <w:color w:val="000000" w:themeColor="text1"/>
        </w:rPr>
        <w:t xml:space="preserve">Final range of Ft should be between 300-500. Make sure you record your Gain and Damp. This is oftentimes required to publish. Also, once these values are SET, you cannot change them for the duration of your experiment and data collection period. </w:t>
      </w:r>
    </w:p>
    <w:p w14:paraId="43F236B7" w14:textId="33436A59" w:rsidR="00E209EF" w:rsidRDefault="430D4BC8" w:rsidP="430D4BC8">
      <w:pPr>
        <w:pStyle w:val="ListParagraph"/>
        <w:numPr>
          <w:ilvl w:val="0"/>
          <w:numId w:val="10"/>
        </w:numPr>
        <w:rPr>
          <w:rFonts w:eastAsiaTheme="minorEastAsia"/>
          <w:color w:val="000000" w:themeColor="text1"/>
        </w:rPr>
      </w:pPr>
      <w:r w:rsidRPr="430D4BC8">
        <w:rPr>
          <w:rFonts w:ascii="Arial" w:eastAsia="Arial" w:hAnsi="Arial" w:cs="Arial"/>
          <w:color w:val="000000" w:themeColor="text1"/>
        </w:rPr>
        <w:t xml:space="preserve">Adjust F-Offset: This determines the background signal for the subtraction from the total signal. </w:t>
      </w:r>
    </w:p>
    <w:p w14:paraId="6C5F8F8A" w14:textId="454E70B4" w:rsidR="00E209EF" w:rsidRDefault="430D4BC8" w:rsidP="430D4BC8">
      <w:pPr>
        <w:pStyle w:val="ListParagraph"/>
        <w:numPr>
          <w:ilvl w:val="1"/>
          <w:numId w:val="9"/>
        </w:numPr>
        <w:rPr>
          <w:rFonts w:eastAsiaTheme="minorEastAsia"/>
          <w:color w:val="000000" w:themeColor="text1"/>
        </w:rPr>
      </w:pPr>
      <w:r w:rsidRPr="430D4BC8">
        <w:rPr>
          <w:rFonts w:ascii="Arial" w:eastAsia="Arial" w:hAnsi="Arial" w:cs="Arial"/>
          <w:color w:val="000000" w:themeColor="text1"/>
        </w:rPr>
        <w:t>You MUST F-offset after every change to DAMP and GAIN. You must also adjust F-Offset before EVERY data recording period. This should be done in as close to experimental/field conditions as possible. Ideally, this should be done using experimental treatment or on DIVE in the field.</w:t>
      </w:r>
    </w:p>
    <w:p w14:paraId="3CE0392C" w14:textId="078C099C" w:rsidR="00E209EF" w:rsidRDefault="430D4BC8" w:rsidP="430D4BC8">
      <w:pPr>
        <w:pStyle w:val="ListParagraph"/>
        <w:numPr>
          <w:ilvl w:val="1"/>
          <w:numId w:val="9"/>
        </w:numPr>
        <w:rPr>
          <w:rFonts w:eastAsiaTheme="minorEastAsia"/>
          <w:color w:val="000000" w:themeColor="text1"/>
        </w:rPr>
      </w:pPr>
      <w:r w:rsidRPr="430D4BC8">
        <w:rPr>
          <w:rFonts w:ascii="Arial" w:eastAsia="Arial" w:hAnsi="Arial" w:cs="Arial"/>
          <w:color w:val="000000" w:themeColor="text1"/>
        </w:rPr>
        <w:t xml:space="preserve">Best practice is to ZERO PAM, using a leaf clamp with the metal slider closed. </w:t>
      </w:r>
    </w:p>
    <w:p w14:paraId="43B25B98" w14:textId="469D36F2" w:rsidR="00E209EF" w:rsidRDefault="430D4BC8" w:rsidP="430D4BC8">
      <w:pPr>
        <w:pStyle w:val="ListParagraph"/>
        <w:numPr>
          <w:ilvl w:val="1"/>
          <w:numId w:val="9"/>
        </w:numPr>
        <w:rPr>
          <w:rFonts w:eastAsiaTheme="minorEastAsia"/>
          <w:color w:val="000000" w:themeColor="text1"/>
        </w:rPr>
      </w:pPr>
      <w:r w:rsidRPr="430D4BC8">
        <w:rPr>
          <w:rFonts w:ascii="Arial" w:eastAsia="Arial" w:hAnsi="Arial" w:cs="Arial"/>
          <w:color w:val="000000" w:themeColor="text1"/>
        </w:rPr>
        <w:t>Select Menu ⇒ PAM Settings ⇒ Adjust F-Offset</w:t>
      </w:r>
    </w:p>
    <w:p w14:paraId="014D0DFA" w14:textId="06503BDD" w:rsidR="00E209EF" w:rsidRDefault="430D4BC8" w:rsidP="430D4BC8">
      <w:pPr>
        <w:pStyle w:val="ListParagraph"/>
        <w:numPr>
          <w:ilvl w:val="2"/>
          <w:numId w:val="8"/>
        </w:numPr>
        <w:rPr>
          <w:rFonts w:eastAsiaTheme="minorEastAsia"/>
          <w:color w:val="000000" w:themeColor="text1"/>
        </w:rPr>
      </w:pPr>
      <w:r w:rsidRPr="430D4BC8">
        <w:rPr>
          <w:rFonts w:ascii="Arial" w:eastAsia="Arial" w:hAnsi="Arial" w:cs="Arial"/>
          <w:color w:val="000000" w:themeColor="text1"/>
        </w:rPr>
        <w:t>It will run for 30s</w:t>
      </w:r>
    </w:p>
    <w:p w14:paraId="076A83E7" w14:textId="3E41DD38" w:rsidR="00E209EF" w:rsidRPr="00E557F1" w:rsidRDefault="430D4BC8" w:rsidP="00E557F1">
      <w:pPr>
        <w:pStyle w:val="ListParagraph"/>
        <w:numPr>
          <w:ilvl w:val="2"/>
          <w:numId w:val="8"/>
        </w:numPr>
        <w:rPr>
          <w:rFonts w:eastAsiaTheme="minorEastAsia"/>
          <w:color w:val="000000" w:themeColor="text1"/>
        </w:rPr>
      </w:pPr>
      <w:r w:rsidRPr="430D4BC8">
        <w:rPr>
          <w:rFonts w:ascii="Arial" w:eastAsia="Arial" w:hAnsi="Arial" w:cs="Arial"/>
          <w:color w:val="000000" w:themeColor="text1"/>
        </w:rPr>
        <w:t>Ft should drop to ~0. Likely between 0-20 with clip on</w:t>
      </w:r>
    </w:p>
    <w:p w14:paraId="4985562D" w14:textId="36E84C96" w:rsidR="00E209EF" w:rsidRDefault="00DB33B6" w:rsidP="00DB33B6">
      <w:pPr>
        <w:jc w:val="center"/>
        <w:rPr>
          <w:rFonts w:ascii="Arial" w:hAnsi="Arial" w:cs="Arial"/>
          <w:b/>
          <w:bCs/>
          <w:sz w:val="28"/>
          <w:szCs w:val="28"/>
        </w:rPr>
      </w:pPr>
      <w:r w:rsidRPr="005B7ADB">
        <w:rPr>
          <w:rFonts w:ascii="Arial" w:hAnsi="Arial" w:cs="Arial"/>
          <w:b/>
          <w:bCs/>
          <w:sz w:val="28"/>
          <w:szCs w:val="28"/>
        </w:rPr>
        <w:t>PAM SETTINGS FOR DIFFERENT CORAL SPECIES</w:t>
      </w:r>
    </w:p>
    <w:tbl>
      <w:tblPr>
        <w:tblStyle w:val="TableGrid"/>
        <w:tblW w:w="0" w:type="auto"/>
        <w:tblLook w:val="04A0" w:firstRow="1" w:lastRow="0" w:firstColumn="1" w:lastColumn="0" w:noHBand="0" w:noVBand="1"/>
      </w:tblPr>
      <w:tblGrid>
        <w:gridCol w:w="2830"/>
        <w:gridCol w:w="1418"/>
        <w:gridCol w:w="1701"/>
        <w:gridCol w:w="1643"/>
        <w:gridCol w:w="1758"/>
      </w:tblGrid>
      <w:tr w:rsidR="003A6773" w:rsidRPr="005528E0" w14:paraId="360D351E" w14:textId="780C33FB" w:rsidTr="003A6773">
        <w:tc>
          <w:tcPr>
            <w:tcW w:w="2830" w:type="dxa"/>
          </w:tcPr>
          <w:p w14:paraId="03A9525D" w14:textId="78F71037" w:rsidR="003A6773" w:rsidRPr="005528E0" w:rsidRDefault="003A6773" w:rsidP="00DB33B6">
            <w:pPr>
              <w:jc w:val="center"/>
              <w:rPr>
                <w:rFonts w:ascii="Arial" w:hAnsi="Arial" w:cs="Arial"/>
                <w:b/>
                <w:bCs/>
              </w:rPr>
            </w:pPr>
            <w:r w:rsidRPr="005528E0">
              <w:rPr>
                <w:rFonts w:ascii="Arial" w:hAnsi="Arial" w:cs="Arial"/>
                <w:b/>
                <w:bCs/>
              </w:rPr>
              <w:t>SPECIES</w:t>
            </w:r>
          </w:p>
        </w:tc>
        <w:tc>
          <w:tcPr>
            <w:tcW w:w="1418" w:type="dxa"/>
          </w:tcPr>
          <w:p w14:paraId="11C972E2" w14:textId="03BF4CE4" w:rsidR="003A6773" w:rsidRPr="005528E0" w:rsidRDefault="003A6773" w:rsidP="00DB33B6">
            <w:pPr>
              <w:jc w:val="center"/>
              <w:rPr>
                <w:rFonts w:ascii="Arial" w:hAnsi="Arial" w:cs="Arial"/>
                <w:b/>
                <w:bCs/>
              </w:rPr>
            </w:pPr>
            <w:r w:rsidRPr="005528E0">
              <w:rPr>
                <w:rFonts w:ascii="Arial" w:hAnsi="Arial" w:cs="Arial"/>
                <w:b/>
                <w:bCs/>
              </w:rPr>
              <w:t>GAIN</w:t>
            </w:r>
          </w:p>
        </w:tc>
        <w:tc>
          <w:tcPr>
            <w:tcW w:w="1701" w:type="dxa"/>
          </w:tcPr>
          <w:p w14:paraId="78490B4F" w14:textId="0C37A92D" w:rsidR="003A6773" w:rsidRPr="005528E0" w:rsidRDefault="003A6773" w:rsidP="00DB33B6">
            <w:pPr>
              <w:jc w:val="center"/>
              <w:rPr>
                <w:rFonts w:ascii="Arial" w:hAnsi="Arial" w:cs="Arial"/>
                <w:b/>
                <w:bCs/>
              </w:rPr>
            </w:pPr>
            <w:r w:rsidRPr="005528E0">
              <w:rPr>
                <w:rFonts w:ascii="Arial" w:hAnsi="Arial" w:cs="Arial"/>
                <w:b/>
                <w:bCs/>
              </w:rPr>
              <w:t>DAMPING</w:t>
            </w:r>
          </w:p>
        </w:tc>
        <w:tc>
          <w:tcPr>
            <w:tcW w:w="1643" w:type="dxa"/>
          </w:tcPr>
          <w:p w14:paraId="2543D348" w14:textId="0A68C10C" w:rsidR="003A6773" w:rsidRPr="005528E0" w:rsidRDefault="003A6773" w:rsidP="00DB33B6">
            <w:pPr>
              <w:jc w:val="center"/>
              <w:rPr>
                <w:rFonts w:ascii="Arial" w:hAnsi="Arial" w:cs="Arial"/>
                <w:b/>
                <w:bCs/>
              </w:rPr>
            </w:pPr>
            <w:r w:rsidRPr="005528E0">
              <w:rPr>
                <w:rFonts w:ascii="Arial" w:hAnsi="Arial" w:cs="Arial"/>
                <w:b/>
                <w:bCs/>
              </w:rPr>
              <w:t xml:space="preserve">LIGHT </w:t>
            </w:r>
            <w:r>
              <w:rPr>
                <w:rFonts w:ascii="Arial" w:hAnsi="Arial" w:cs="Arial"/>
                <w:b/>
                <w:bCs/>
              </w:rPr>
              <w:t>SAT</w:t>
            </w:r>
          </w:p>
        </w:tc>
        <w:tc>
          <w:tcPr>
            <w:tcW w:w="1758" w:type="dxa"/>
          </w:tcPr>
          <w:p w14:paraId="073328F6" w14:textId="4B7194F9" w:rsidR="003A6773" w:rsidRPr="005528E0" w:rsidRDefault="003A6773" w:rsidP="00DB33B6">
            <w:pPr>
              <w:jc w:val="center"/>
              <w:rPr>
                <w:rFonts w:ascii="Arial" w:hAnsi="Arial" w:cs="Arial"/>
                <w:b/>
                <w:bCs/>
              </w:rPr>
            </w:pPr>
            <w:r>
              <w:rPr>
                <w:rFonts w:ascii="Arial" w:hAnsi="Arial" w:cs="Arial"/>
                <w:b/>
                <w:bCs/>
              </w:rPr>
              <w:t>SPACE (mm)</w:t>
            </w:r>
          </w:p>
        </w:tc>
      </w:tr>
      <w:tr w:rsidR="003A6773" w:rsidRPr="005528E0" w14:paraId="4E6B5666" w14:textId="596265E7" w:rsidTr="003A6773">
        <w:tc>
          <w:tcPr>
            <w:tcW w:w="2830" w:type="dxa"/>
          </w:tcPr>
          <w:p w14:paraId="33BB9013" w14:textId="093B4A8E" w:rsidR="003A6773" w:rsidRPr="00E03277" w:rsidRDefault="003A6773" w:rsidP="00DB33B6">
            <w:pPr>
              <w:jc w:val="center"/>
              <w:rPr>
                <w:rFonts w:ascii="Arial" w:hAnsi="Arial" w:cs="Arial"/>
              </w:rPr>
            </w:pPr>
            <w:proofErr w:type="spellStart"/>
            <w:r w:rsidRPr="00E03277">
              <w:rPr>
                <w:rFonts w:ascii="Arial" w:hAnsi="Arial" w:cs="Arial"/>
                <w:i/>
                <w:iCs/>
              </w:rPr>
              <w:t>Agaricia</w:t>
            </w:r>
            <w:proofErr w:type="spellEnd"/>
            <w:r w:rsidRPr="00E03277">
              <w:rPr>
                <w:rFonts w:ascii="Arial" w:hAnsi="Arial" w:cs="Arial"/>
              </w:rPr>
              <w:t xml:space="preserve"> spp.</w:t>
            </w:r>
          </w:p>
        </w:tc>
        <w:tc>
          <w:tcPr>
            <w:tcW w:w="1418" w:type="dxa"/>
          </w:tcPr>
          <w:p w14:paraId="3D92EA04" w14:textId="01075A7A" w:rsidR="003A6773" w:rsidRPr="00E03277" w:rsidRDefault="003A6773" w:rsidP="00DB33B6">
            <w:pPr>
              <w:jc w:val="center"/>
              <w:rPr>
                <w:rFonts w:ascii="Arial" w:hAnsi="Arial" w:cs="Arial"/>
              </w:rPr>
            </w:pPr>
            <w:r>
              <w:rPr>
                <w:rFonts w:ascii="Arial" w:hAnsi="Arial" w:cs="Arial"/>
              </w:rPr>
              <w:t>2</w:t>
            </w:r>
          </w:p>
        </w:tc>
        <w:tc>
          <w:tcPr>
            <w:tcW w:w="1701" w:type="dxa"/>
          </w:tcPr>
          <w:p w14:paraId="48286F5F" w14:textId="1226A3E9" w:rsidR="003A6773" w:rsidRPr="00E03277" w:rsidRDefault="003A6773" w:rsidP="00DB33B6">
            <w:pPr>
              <w:jc w:val="center"/>
              <w:rPr>
                <w:rFonts w:ascii="Arial" w:hAnsi="Arial" w:cs="Arial"/>
              </w:rPr>
            </w:pPr>
            <w:r>
              <w:rPr>
                <w:rFonts w:ascii="Arial" w:hAnsi="Arial" w:cs="Arial"/>
              </w:rPr>
              <w:t>1</w:t>
            </w:r>
          </w:p>
        </w:tc>
        <w:tc>
          <w:tcPr>
            <w:tcW w:w="1643" w:type="dxa"/>
          </w:tcPr>
          <w:p w14:paraId="52457A22" w14:textId="778E639F" w:rsidR="003A6773" w:rsidRPr="00E03277" w:rsidRDefault="003A6773" w:rsidP="00DB33B6">
            <w:pPr>
              <w:jc w:val="center"/>
              <w:rPr>
                <w:rFonts w:ascii="Arial" w:hAnsi="Arial" w:cs="Arial"/>
              </w:rPr>
            </w:pPr>
            <w:r>
              <w:rPr>
                <w:rFonts w:ascii="Arial" w:hAnsi="Arial" w:cs="Arial"/>
              </w:rPr>
              <w:t>10</w:t>
            </w:r>
          </w:p>
        </w:tc>
        <w:tc>
          <w:tcPr>
            <w:tcW w:w="1758" w:type="dxa"/>
          </w:tcPr>
          <w:p w14:paraId="2EEC2A08" w14:textId="5F6CE501" w:rsidR="003A6773" w:rsidRPr="00E03277" w:rsidRDefault="003A6773" w:rsidP="00DB33B6">
            <w:pPr>
              <w:jc w:val="center"/>
              <w:rPr>
                <w:rFonts w:ascii="Arial" w:hAnsi="Arial" w:cs="Arial"/>
              </w:rPr>
            </w:pPr>
            <w:r>
              <w:rPr>
                <w:rFonts w:ascii="Arial" w:hAnsi="Arial" w:cs="Arial"/>
              </w:rPr>
              <w:t>7</w:t>
            </w:r>
          </w:p>
        </w:tc>
      </w:tr>
      <w:tr w:rsidR="003A6773" w:rsidRPr="005528E0" w14:paraId="401D94A2" w14:textId="2898EAD7" w:rsidTr="003A6773">
        <w:tc>
          <w:tcPr>
            <w:tcW w:w="2830" w:type="dxa"/>
          </w:tcPr>
          <w:p w14:paraId="06DE5E0D" w14:textId="5B8C4850" w:rsidR="003A6773" w:rsidRPr="00E03277" w:rsidRDefault="003A6773" w:rsidP="00DB33B6">
            <w:pPr>
              <w:jc w:val="center"/>
              <w:rPr>
                <w:rFonts w:ascii="Arial" w:hAnsi="Arial" w:cs="Arial"/>
                <w:i/>
                <w:iCs/>
              </w:rPr>
            </w:pPr>
            <w:r w:rsidRPr="00E03277">
              <w:rPr>
                <w:rFonts w:ascii="Arial" w:hAnsi="Arial" w:cs="Arial"/>
                <w:i/>
                <w:iCs/>
              </w:rPr>
              <w:t xml:space="preserve">Acropora </w:t>
            </w:r>
            <w:proofErr w:type="spellStart"/>
            <w:r w:rsidRPr="00E03277">
              <w:rPr>
                <w:rFonts w:ascii="Arial" w:hAnsi="Arial" w:cs="Arial"/>
                <w:i/>
                <w:iCs/>
              </w:rPr>
              <w:t>cervicornis</w:t>
            </w:r>
            <w:proofErr w:type="spellEnd"/>
          </w:p>
        </w:tc>
        <w:tc>
          <w:tcPr>
            <w:tcW w:w="1418" w:type="dxa"/>
          </w:tcPr>
          <w:p w14:paraId="1BCAC7C8" w14:textId="14765FDE" w:rsidR="003A6773" w:rsidRPr="00E03277" w:rsidRDefault="00DA2352" w:rsidP="00DB33B6">
            <w:pPr>
              <w:jc w:val="center"/>
              <w:rPr>
                <w:rFonts w:ascii="Arial" w:hAnsi="Arial" w:cs="Arial"/>
              </w:rPr>
            </w:pPr>
            <w:r>
              <w:rPr>
                <w:rFonts w:ascii="Arial" w:hAnsi="Arial" w:cs="Arial"/>
              </w:rPr>
              <w:t>1</w:t>
            </w:r>
          </w:p>
        </w:tc>
        <w:tc>
          <w:tcPr>
            <w:tcW w:w="1701" w:type="dxa"/>
          </w:tcPr>
          <w:p w14:paraId="4D5EF9D4" w14:textId="6F6ACDDA" w:rsidR="003A6773" w:rsidRPr="00E03277" w:rsidRDefault="003A6773" w:rsidP="00DB33B6">
            <w:pPr>
              <w:jc w:val="center"/>
              <w:rPr>
                <w:rFonts w:ascii="Arial" w:hAnsi="Arial" w:cs="Arial"/>
              </w:rPr>
            </w:pPr>
            <w:r>
              <w:rPr>
                <w:rFonts w:ascii="Arial" w:hAnsi="Arial" w:cs="Arial"/>
              </w:rPr>
              <w:t>1</w:t>
            </w:r>
          </w:p>
        </w:tc>
        <w:tc>
          <w:tcPr>
            <w:tcW w:w="1643" w:type="dxa"/>
          </w:tcPr>
          <w:p w14:paraId="4FA3205E" w14:textId="7E5E74E3" w:rsidR="003A6773" w:rsidRPr="00E03277" w:rsidRDefault="003A6773" w:rsidP="00DB33B6">
            <w:pPr>
              <w:jc w:val="center"/>
              <w:rPr>
                <w:rFonts w:ascii="Arial" w:hAnsi="Arial" w:cs="Arial"/>
              </w:rPr>
            </w:pPr>
            <w:r>
              <w:rPr>
                <w:rFonts w:ascii="Arial" w:hAnsi="Arial" w:cs="Arial"/>
              </w:rPr>
              <w:t>10</w:t>
            </w:r>
          </w:p>
        </w:tc>
        <w:tc>
          <w:tcPr>
            <w:tcW w:w="1758" w:type="dxa"/>
          </w:tcPr>
          <w:p w14:paraId="0D75F05B" w14:textId="6F9A3B51" w:rsidR="003A6773" w:rsidRPr="00E03277" w:rsidRDefault="003A6773" w:rsidP="00DB33B6">
            <w:pPr>
              <w:jc w:val="center"/>
              <w:rPr>
                <w:rFonts w:ascii="Arial" w:hAnsi="Arial" w:cs="Arial"/>
              </w:rPr>
            </w:pPr>
            <w:r>
              <w:rPr>
                <w:rFonts w:ascii="Arial" w:hAnsi="Arial" w:cs="Arial"/>
              </w:rPr>
              <w:t>7</w:t>
            </w:r>
          </w:p>
        </w:tc>
      </w:tr>
      <w:tr w:rsidR="003A6773" w:rsidRPr="005528E0" w14:paraId="1232426E" w14:textId="02EDDF05" w:rsidTr="003A6773">
        <w:tc>
          <w:tcPr>
            <w:tcW w:w="2830" w:type="dxa"/>
          </w:tcPr>
          <w:p w14:paraId="49DBE690" w14:textId="3B50D773" w:rsidR="003A6773" w:rsidRPr="00F3555B" w:rsidRDefault="003A6773" w:rsidP="00DB33B6">
            <w:pPr>
              <w:jc w:val="center"/>
              <w:rPr>
                <w:rFonts w:ascii="Arial" w:hAnsi="Arial" w:cs="Arial"/>
                <w:i/>
                <w:iCs/>
              </w:rPr>
            </w:pPr>
            <w:proofErr w:type="spellStart"/>
            <w:r w:rsidRPr="00F3555B">
              <w:rPr>
                <w:rFonts w:ascii="Arial" w:hAnsi="Arial" w:cs="Arial"/>
                <w:i/>
                <w:iCs/>
              </w:rPr>
              <w:t>Diploria</w:t>
            </w:r>
            <w:proofErr w:type="spellEnd"/>
            <w:r w:rsidRPr="00F3555B">
              <w:rPr>
                <w:rFonts w:ascii="Arial" w:hAnsi="Arial" w:cs="Arial"/>
                <w:i/>
                <w:iCs/>
              </w:rPr>
              <w:t xml:space="preserve"> </w:t>
            </w:r>
            <w:proofErr w:type="spellStart"/>
            <w:r w:rsidRPr="00F3555B">
              <w:rPr>
                <w:rFonts w:ascii="Arial" w:hAnsi="Arial" w:cs="Arial"/>
                <w:i/>
                <w:iCs/>
              </w:rPr>
              <w:t>labyrinthisformis</w:t>
            </w:r>
            <w:proofErr w:type="spellEnd"/>
          </w:p>
        </w:tc>
        <w:tc>
          <w:tcPr>
            <w:tcW w:w="1418" w:type="dxa"/>
          </w:tcPr>
          <w:p w14:paraId="142908BE" w14:textId="79D6F218" w:rsidR="003A6773" w:rsidRPr="00E03277" w:rsidRDefault="00DA2352" w:rsidP="00DB33B6">
            <w:pPr>
              <w:jc w:val="center"/>
              <w:rPr>
                <w:rFonts w:ascii="Arial" w:hAnsi="Arial" w:cs="Arial"/>
              </w:rPr>
            </w:pPr>
            <w:r>
              <w:rPr>
                <w:rFonts w:ascii="Arial" w:hAnsi="Arial" w:cs="Arial"/>
              </w:rPr>
              <w:t>3</w:t>
            </w:r>
          </w:p>
        </w:tc>
        <w:tc>
          <w:tcPr>
            <w:tcW w:w="1701" w:type="dxa"/>
          </w:tcPr>
          <w:p w14:paraId="0541201E" w14:textId="4951C240" w:rsidR="003A6773" w:rsidRPr="00E03277" w:rsidRDefault="00DA2352" w:rsidP="00DB33B6">
            <w:pPr>
              <w:jc w:val="center"/>
              <w:rPr>
                <w:rFonts w:ascii="Arial" w:hAnsi="Arial" w:cs="Arial"/>
              </w:rPr>
            </w:pPr>
            <w:r>
              <w:rPr>
                <w:rFonts w:ascii="Arial" w:hAnsi="Arial" w:cs="Arial"/>
              </w:rPr>
              <w:t>1</w:t>
            </w:r>
          </w:p>
        </w:tc>
        <w:tc>
          <w:tcPr>
            <w:tcW w:w="1643" w:type="dxa"/>
          </w:tcPr>
          <w:p w14:paraId="2E79D021" w14:textId="1EA40BEC" w:rsidR="003A6773" w:rsidRPr="00E03277" w:rsidRDefault="003A6773" w:rsidP="00DB33B6">
            <w:pPr>
              <w:jc w:val="center"/>
              <w:rPr>
                <w:rFonts w:ascii="Arial" w:hAnsi="Arial" w:cs="Arial"/>
              </w:rPr>
            </w:pPr>
            <w:r>
              <w:rPr>
                <w:rFonts w:ascii="Arial" w:hAnsi="Arial" w:cs="Arial"/>
              </w:rPr>
              <w:t>10</w:t>
            </w:r>
          </w:p>
        </w:tc>
        <w:tc>
          <w:tcPr>
            <w:tcW w:w="1758" w:type="dxa"/>
          </w:tcPr>
          <w:p w14:paraId="7A91647E" w14:textId="0AE2781B" w:rsidR="003A6773" w:rsidRPr="00E03277" w:rsidRDefault="003A6773" w:rsidP="00DB33B6">
            <w:pPr>
              <w:jc w:val="center"/>
              <w:rPr>
                <w:rFonts w:ascii="Arial" w:hAnsi="Arial" w:cs="Arial"/>
              </w:rPr>
            </w:pPr>
            <w:r>
              <w:rPr>
                <w:rFonts w:ascii="Arial" w:hAnsi="Arial" w:cs="Arial"/>
              </w:rPr>
              <w:t>7</w:t>
            </w:r>
          </w:p>
        </w:tc>
      </w:tr>
      <w:tr w:rsidR="003A6773" w:rsidRPr="005528E0" w14:paraId="101AEEDC" w14:textId="1767A325" w:rsidTr="003A6773">
        <w:tc>
          <w:tcPr>
            <w:tcW w:w="2830" w:type="dxa"/>
          </w:tcPr>
          <w:p w14:paraId="2D2B3188" w14:textId="561E346D" w:rsidR="003A6773" w:rsidRPr="00F3555B" w:rsidRDefault="003A6773" w:rsidP="00DB33B6">
            <w:pPr>
              <w:jc w:val="center"/>
              <w:rPr>
                <w:rFonts w:ascii="Arial" w:hAnsi="Arial" w:cs="Arial"/>
                <w:i/>
                <w:iCs/>
              </w:rPr>
            </w:pPr>
            <w:proofErr w:type="spellStart"/>
            <w:r>
              <w:rPr>
                <w:rFonts w:ascii="Arial" w:hAnsi="Arial" w:cs="Arial"/>
                <w:i/>
                <w:iCs/>
              </w:rPr>
              <w:t>Siderastrea</w:t>
            </w:r>
            <w:proofErr w:type="spellEnd"/>
            <w:r>
              <w:rPr>
                <w:rFonts w:ascii="Arial" w:hAnsi="Arial" w:cs="Arial"/>
                <w:i/>
                <w:iCs/>
              </w:rPr>
              <w:t xml:space="preserve"> </w:t>
            </w:r>
            <w:proofErr w:type="spellStart"/>
            <w:r>
              <w:rPr>
                <w:rFonts w:ascii="Arial" w:hAnsi="Arial" w:cs="Arial"/>
                <w:i/>
                <w:iCs/>
              </w:rPr>
              <w:t>siderea</w:t>
            </w:r>
            <w:proofErr w:type="spellEnd"/>
          </w:p>
        </w:tc>
        <w:tc>
          <w:tcPr>
            <w:tcW w:w="1418" w:type="dxa"/>
          </w:tcPr>
          <w:p w14:paraId="6D17F164" w14:textId="17B79B8B" w:rsidR="003A6773" w:rsidRPr="00E03277" w:rsidRDefault="00DA2352" w:rsidP="00DB33B6">
            <w:pPr>
              <w:jc w:val="center"/>
              <w:rPr>
                <w:rFonts w:ascii="Arial" w:hAnsi="Arial" w:cs="Arial"/>
              </w:rPr>
            </w:pPr>
            <w:r>
              <w:rPr>
                <w:rFonts w:ascii="Arial" w:hAnsi="Arial" w:cs="Arial"/>
              </w:rPr>
              <w:t>1</w:t>
            </w:r>
          </w:p>
        </w:tc>
        <w:tc>
          <w:tcPr>
            <w:tcW w:w="1701" w:type="dxa"/>
          </w:tcPr>
          <w:p w14:paraId="4A947201" w14:textId="6095E40B" w:rsidR="003A6773" w:rsidRPr="00E03277" w:rsidRDefault="00DA2352" w:rsidP="00DB33B6">
            <w:pPr>
              <w:jc w:val="center"/>
              <w:rPr>
                <w:rFonts w:ascii="Arial" w:hAnsi="Arial" w:cs="Arial"/>
              </w:rPr>
            </w:pPr>
            <w:r>
              <w:rPr>
                <w:rFonts w:ascii="Arial" w:hAnsi="Arial" w:cs="Arial"/>
              </w:rPr>
              <w:t>1</w:t>
            </w:r>
          </w:p>
        </w:tc>
        <w:tc>
          <w:tcPr>
            <w:tcW w:w="1643" w:type="dxa"/>
          </w:tcPr>
          <w:p w14:paraId="3BE660C3" w14:textId="6D412218" w:rsidR="003A6773" w:rsidRPr="00E03277" w:rsidRDefault="003A6773" w:rsidP="00DB33B6">
            <w:pPr>
              <w:jc w:val="center"/>
              <w:rPr>
                <w:rFonts w:ascii="Arial" w:hAnsi="Arial" w:cs="Arial"/>
              </w:rPr>
            </w:pPr>
            <w:r>
              <w:rPr>
                <w:rFonts w:ascii="Arial" w:hAnsi="Arial" w:cs="Arial"/>
              </w:rPr>
              <w:t>10</w:t>
            </w:r>
          </w:p>
        </w:tc>
        <w:tc>
          <w:tcPr>
            <w:tcW w:w="1758" w:type="dxa"/>
          </w:tcPr>
          <w:p w14:paraId="7DEA722B" w14:textId="2D266A05" w:rsidR="003A6773" w:rsidRPr="00E03277" w:rsidRDefault="003A6773" w:rsidP="00DB33B6">
            <w:pPr>
              <w:jc w:val="center"/>
              <w:rPr>
                <w:rFonts w:ascii="Arial" w:hAnsi="Arial" w:cs="Arial"/>
              </w:rPr>
            </w:pPr>
            <w:r>
              <w:rPr>
                <w:rFonts w:ascii="Arial" w:hAnsi="Arial" w:cs="Arial"/>
              </w:rPr>
              <w:t>7</w:t>
            </w:r>
          </w:p>
        </w:tc>
      </w:tr>
      <w:tr w:rsidR="003A6773" w:rsidRPr="005528E0" w14:paraId="20F7E7A5" w14:textId="07AA770E" w:rsidTr="003A6773">
        <w:tc>
          <w:tcPr>
            <w:tcW w:w="2830" w:type="dxa"/>
          </w:tcPr>
          <w:p w14:paraId="744A357A" w14:textId="2ADAE494" w:rsidR="003A6773" w:rsidRPr="00F3555B" w:rsidRDefault="003A6773" w:rsidP="00DB33B6">
            <w:pPr>
              <w:jc w:val="center"/>
              <w:rPr>
                <w:rFonts w:ascii="Arial" w:hAnsi="Arial" w:cs="Arial"/>
                <w:i/>
                <w:iCs/>
              </w:rPr>
            </w:pPr>
            <w:r>
              <w:rPr>
                <w:rFonts w:ascii="Arial" w:hAnsi="Arial" w:cs="Arial"/>
                <w:i/>
                <w:iCs/>
              </w:rPr>
              <w:t xml:space="preserve">Porites </w:t>
            </w:r>
            <w:proofErr w:type="spellStart"/>
            <w:r>
              <w:rPr>
                <w:rFonts w:ascii="Arial" w:hAnsi="Arial" w:cs="Arial"/>
                <w:i/>
                <w:iCs/>
              </w:rPr>
              <w:t>porites</w:t>
            </w:r>
            <w:proofErr w:type="spellEnd"/>
          </w:p>
        </w:tc>
        <w:tc>
          <w:tcPr>
            <w:tcW w:w="1418" w:type="dxa"/>
          </w:tcPr>
          <w:p w14:paraId="5DF27511" w14:textId="32202EFE" w:rsidR="003A6773" w:rsidRPr="00E03277" w:rsidRDefault="00DA2352" w:rsidP="00DB33B6">
            <w:pPr>
              <w:jc w:val="center"/>
              <w:rPr>
                <w:rFonts w:ascii="Arial" w:hAnsi="Arial" w:cs="Arial"/>
              </w:rPr>
            </w:pPr>
            <w:r>
              <w:rPr>
                <w:rFonts w:ascii="Arial" w:hAnsi="Arial" w:cs="Arial"/>
              </w:rPr>
              <w:t>1</w:t>
            </w:r>
          </w:p>
        </w:tc>
        <w:tc>
          <w:tcPr>
            <w:tcW w:w="1701" w:type="dxa"/>
          </w:tcPr>
          <w:p w14:paraId="3981EECF" w14:textId="715A6F2E" w:rsidR="003A6773" w:rsidRPr="00E03277" w:rsidRDefault="00DA2352" w:rsidP="00DB33B6">
            <w:pPr>
              <w:jc w:val="center"/>
              <w:rPr>
                <w:rFonts w:ascii="Arial" w:hAnsi="Arial" w:cs="Arial"/>
              </w:rPr>
            </w:pPr>
            <w:r>
              <w:rPr>
                <w:rFonts w:ascii="Arial" w:hAnsi="Arial" w:cs="Arial"/>
              </w:rPr>
              <w:t>1</w:t>
            </w:r>
          </w:p>
        </w:tc>
        <w:tc>
          <w:tcPr>
            <w:tcW w:w="1643" w:type="dxa"/>
          </w:tcPr>
          <w:p w14:paraId="48B348AD" w14:textId="26E6AAF1" w:rsidR="003A6773" w:rsidRPr="00E03277" w:rsidRDefault="003A6773" w:rsidP="00DB33B6">
            <w:pPr>
              <w:jc w:val="center"/>
              <w:rPr>
                <w:rFonts w:ascii="Arial" w:hAnsi="Arial" w:cs="Arial"/>
              </w:rPr>
            </w:pPr>
            <w:r>
              <w:rPr>
                <w:rFonts w:ascii="Arial" w:hAnsi="Arial" w:cs="Arial"/>
              </w:rPr>
              <w:t>10</w:t>
            </w:r>
          </w:p>
        </w:tc>
        <w:tc>
          <w:tcPr>
            <w:tcW w:w="1758" w:type="dxa"/>
          </w:tcPr>
          <w:p w14:paraId="31A6101B" w14:textId="35BDFCDC" w:rsidR="003A6773" w:rsidRPr="00E03277" w:rsidRDefault="003A6773" w:rsidP="00DB33B6">
            <w:pPr>
              <w:jc w:val="center"/>
              <w:rPr>
                <w:rFonts w:ascii="Arial" w:hAnsi="Arial" w:cs="Arial"/>
              </w:rPr>
            </w:pPr>
            <w:r>
              <w:rPr>
                <w:rFonts w:ascii="Arial" w:hAnsi="Arial" w:cs="Arial"/>
              </w:rPr>
              <w:t>7</w:t>
            </w:r>
          </w:p>
        </w:tc>
      </w:tr>
      <w:tr w:rsidR="003A6773" w:rsidRPr="005528E0" w14:paraId="4C409CD0" w14:textId="77FF9886" w:rsidTr="003A6773">
        <w:tc>
          <w:tcPr>
            <w:tcW w:w="2830" w:type="dxa"/>
          </w:tcPr>
          <w:p w14:paraId="617E73C4" w14:textId="4E32522A" w:rsidR="003A6773" w:rsidRPr="00F3555B" w:rsidRDefault="003A6773" w:rsidP="00DB33B6">
            <w:pPr>
              <w:jc w:val="center"/>
              <w:rPr>
                <w:rFonts w:ascii="Arial" w:hAnsi="Arial" w:cs="Arial"/>
                <w:i/>
                <w:iCs/>
              </w:rPr>
            </w:pPr>
            <w:proofErr w:type="spellStart"/>
            <w:r>
              <w:rPr>
                <w:rFonts w:ascii="Arial" w:hAnsi="Arial" w:cs="Arial"/>
                <w:i/>
                <w:iCs/>
              </w:rPr>
              <w:t>Montastrea</w:t>
            </w:r>
            <w:proofErr w:type="spellEnd"/>
            <w:r>
              <w:rPr>
                <w:rFonts w:ascii="Arial" w:hAnsi="Arial" w:cs="Arial"/>
                <w:i/>
                <w:iCs/>
              </w:rPr>
              <w:t xml:space="preserve"> cavernosa</w:t>
            </w:r>
          </w:p>
        </w:tc>
        <w:tc>
          <w:tcPr>
            <w:tcW w:w="1418" w:type="dxa"/>
          </w:tcPr>
          <w:p w14:paraId="4B2C0357" w14:textId="5A275622" w:rsidR="003A6773" w:rsidRPr="00E03277" w:rsidRDefault="00DA2352" w:rsidP="00DB33B6">
            <w:pPr>
              <w:jc w:val="center"/>
              <w:rPr>
                <w:rFonts w:ascii="Arial" w:hAnsi="Arial" w:cs="Arial"/>
              </w:rPr>
            </w:pPr>
            <w:r>
              <w:rPr>
                <w:rFonts w:ascii="Arial" w:hAnsi="Arial" w:cs="Arial"/>
              </w:rPr>
              <w:t>2</w:t>
            </w:r>
          </w:p>
        </w:tc>
        <w:tc>
          <w:tcPr>
            <w:tcW w:w="1701" w:type="dxa"/>
          </w:tcPr>
          <w:p w14:paraId="7288F1FA" w14:textId="35683B36" w:rsidR="003A6773" w:rsidRPr="00E03277" w:rsidRDefault="00DA2352" w:rsidP="00DB33B6">
            <w:pPr>
              <w:jc w:val="center"/>
              <w:rPr>
                <w:rFonts w:ascii="Arial" w:hAnsi="Arial" w:cs="Arial"/>
              </w:rPr>
            </w:pPr>
            <w:r>
              <w:rPr>
                <w:rFonts w:ascii="Arial" w:hAnsi="Arial" w:cs="Arial"/>
              </w:rPr>
              <w:t>1</w:t>
            </w:r>
          </w:p>
        </w:tc>
        <w:tc>
          <w:tcPr>
            <w:tcW w:w="1643" w:type="dxa"/>
          </w:tcPr>
          <w:p w14:paraId="0AB7E7B4" w14:textId="72AD84FC" w:rsidR="003A6773" w:rsidRPr="00E03277" w:rsidRDefault="003A6773" w:rsidP="00DB33B6">
            <w:pPr>
              <w:jc w:val="center"/>
              <w:rPr>
                <w:rFonts w:ascii="Arial" w:hAnsi="Arial" w:cs="Arial"/>
              </w:rPr>
            </w:pPr>
            <w:r>
              <w:rPr>
                <w:rFonts w:ascii="Arial" w:hAnsi="Arial" w:cs="Arial"/>
              </w:rPr>
              <w:t>10</w:t>
            </w:r>
          </w:p>
        </w:tc>
        <w:tc>
          <w:tcPr>
            <w:tcW w:w="1758" w:type="dxa"/>
          </w:tcPr>
          <w:p w14:paraId="238B537A" w14:textId="549A62DB" w:rsidR="003A6773" w:rsidRPr="00E03277" w:rsidRDefault="003A6773" w:rsidP="00DB33B6">
            <w:pPr>
              <w:jc w:val="center"/>
              <w:rPr>
                <w:rFonts w:ascii="Arial" w:hAnsi="Arial" w:cs="Arial"/>
              </w:rPr>
            </w:pPr>
            <w:r>
              <w:rPr>
                <w:rFonts w:ascii="Arial" w:hAnsi="Arial" w:cs="Arial"/>
              </w:rPr>
              <w:t>7</w:t>
            </w:r>
          </w:p>
        </w:tc>
      </w:tr>
      <w:tr w:rsidR="003A6773" w:rsidRPr="005528E0" w14:paraId="25F69519" w14:textId="62BE47BF" w:rsidTr="003A6773">
        <w:tc>
          <w:tcPr>
            <w:tcW w:w="2830" w:type="dxa"/>
          </w:tcPr>
          <w:p w14:paraId="65CCA8C8" w14:textId="45664F91" w:rsidR="003A6773" w:rsidRPr="00F3555B" w:rsidRDefault="003A6773" w:rsidP="00DB33B6">
            <w:pPr>
              <w:jc w:val="center"/>
              <w:rPr>
                <w:rFonts w:ascii="Arial" w:hAnsi="Arial" w:cs="Arial"/>
                <w:i/>
                <w:iCs/>
              </w:rPr>
            </w:pPr>
            <w:proofErr w:type="spellStart"/>
            <w:r>
              <w:rPr>
                <w:rFonts w:ascii="Arial" w:hAnsi="Arial" w:cs="Arial"/>
                <w:i/>
                <w:iCs/>
              </w:rPr>
              <w:t>Orbicella</w:t>
            </w:r>
            <w:proofErr w:type="spellEnd"/>
            <w:r>
              <w:rPr>
                <w:rFonts w:ascii="Arial" w:hAnsi="Arial" w:cs="Arial"/>
                <w:i/>
                <w:iCs/>
              </w:rPr>
              <w:t xml:space="preserve"> </w:t>
            </w:r>
            <w:proofErr w:type="spellStart"/>
            <w:r>
              <w:rPr>
                <w:rFonts w:ascii="Arial" w:hAnsi="Arial" w:cs="Arial"/>
                <w:i/>
                <w:iCs/>
              </w:rPr>
              <w:t>faveolata</w:t>
            </w:r>
            <w:proofErr w:type="spellEnd"/>
          </w:p>
        </w:tc>
        <w:tc>
          <w:tcPr>
            <w:tcW w:w="1418" w:type="dxa"/>
          </w:tcPr>
          <w:p w14:paraId="7773FCF6" w14:textId="73A348A8" w:rsidR="003A6773" w:rsidRPr="00E03277" w:rsidRDefault="00DA2352" w:rsidP="00DB33B6">
            <w:pPr>
              <w:jc w:val="center"/>
              <w:rPr>
                <w:rFonts w:ascii="Arial" w:hAnsi="Arial" w:cs="Arial"/>
              </w:rPr>
            </w:pPr>
            <w:r>
              <w:rPr>
                <w:rFonts w:ascii="Arial" w:hAnsi="Arial" w:cs="Arial"/>
              </w:rPr>
              <w:t>1</w:t>
            </w:r>
          </w:p>
        </w:tc>
        <w:tc>
          <w:tcPr>
            <w:tcW w:w="1701" w:type="dxa"/>
          </w:tcPr>
          <w:p w14:paraId="37BC5052" w14:textId="7AB45810" w:rsidR="003A6773" w:rsidRPr="00E03277" w:rsidRDefault="00DA2352" w:rsidP="00DB33B6">
            <w:pPr>
              <w:jc w:val="center"/>
              <w:rPr>
                <w:rFonts w:ascii="Arial" w:hAnsi="Arial" w:cs="Arial"/>
              </w:rPr>
            </w:pPr>
            <w:r>
              <w:rPr>
                <w:rFonts w:ascii="Arial" w:hAnsi="Arial" w:cs="Arial"/>
              </w:rPr>
              <w:t>1</w:t>
            </w:r>
          </w:p>
        </w:tc>
        <w:tc>
          <w:tcPr>
            <w:tcW w:w="1643" w:type="dxa"/>
          </w:tcPr>
          <w:p w14:paraId="4E622371" w14:textId="4872428B" w:rsidR="003A6773" w:rsidRPr="00E03277" w:rsidRDefault="003A6773" w:rsidP="00DB33B6">
            <w:pPr>
              <w:jc w:val="center"/>
              <w:rPr>
                <w:rFonts w:ascii="Arial" w:hAnsi="Arial" w:cs="Arial"/>
              </w:rPr>
            </w:pPr>
            <w:r>
              <w:rPr>
                <w:rFonts w:ascii="Arial" w:hAnsi="Arial" w:cs="Arial"/>
              </w:rPr>
              <w:t>8</w:t>
            </w:r>
          </w:p>
        </w:tc>
        <w:tc>
          <w:tcPr>
            <w:tcW w:w="1758" w:type="dxa"/>
          </w:tcPr>
          <w:p w14:paraId="38D359E1" w14:textId="41CF4AB8" w:rsidR="003A6773" w:rsidRPr="00E03277" w:rsidRDefault="003A6773" w:rsidP="00DB33B6">
            <w:pPr>
              <w:jc w:val="center"/>
              <w:rPr>
                <w:rFonts w:ascii="Arial" w:hAnsi="Arial" w:cs="Arial"/>
              </w:rPr>
            </w:pPr>
            <w:r>
              <w:rPr>
                <w:rFonts w:ascii="Arial" w:hAnsi="Arial" w:cs="Arial"/>
              </w:rPr>
              <w:t>7</w:t>
            </w:r>
          </w:p>
        </w:tc>
      </w:tr>
    </w:tbl>
    <w:p w14:paraId="4E70232D" w14:textId="77777777" w:rsidR="005B7ADB" w:rsidRPr="005B7ADB" w:rsidRDefault="005B7ADB" w:rsidP="00DB33B6">
      <w:pPr>
        <w:jc w:val="center"/>
        <w:rPr>
          <w:rFonts w:ascii="Arial" w:hAnsi="Arial" w:cs="Arial"/>
          <w:b/>
          <w:bCs/>
          <w:sz w:val="28"/>
          <w:szCs w:val="28"/>
        </w:rPr>
      </w:pPr>
    </w:p>
    <w:p w14:paraId="25F871A8" w14:textId="77777777" w:rsidR="00DA2352" w:rsidRDefault="00DA2352" w:rsidP="430D4BC8">
      <w:pPr>
        <w:pStyle w:val="Heading2"/>
        <w:rPr>
          <w:rFonts w:ascii="Arial" w:eastAsia="Arial" w:hAnsi="Arial" w:cs="Arial"/>
          <w:color w:val="000000" w:themeColor="text1"/>
          <w:sz w:val="32"/>
          <w:szCs w:val="32"/>
        </w:rPr>
      </w:pPr>
    </w:p>
    <w:p w14:paraId="5158C930" w14:textId="1C488A90" w:rsidR="00E209EF" w:rsidRDefault="430D4BC8" w:rsidP="430D4BC8">
      <w:pPr>
        <w:pStyle w:val="Heading2"/>
      </w:pPr>
      <w:r w:rsidRPr="430D4BC8">
        <w:rPr>
          <w:rFonts w:ascii="Arial" w:eastAsia="Arial" w:hAnsi="Arial" w:cs="Arial"/>
          <w:color w:val="000000" w:themeColor="text1"/>
          <w:sz w:val="32"/>
          <w:szCs w:val="32"/>
        </w:rPr>
        <w:t>Taking Measurements</w:t>
      </w:r>
    </w:p>
    <w:p w14:paraId="318542E2" w14:textId="64504BAC" w:rsidR="00E209EF" w:rsidRDefault="430D4BC8" w:rsidP="430D4BC8">
      <w:pPr>
        <w:pStyle w:val="Heading2"/>
      </w:pPr>
      <w:r w:rsidRPr="430D4BC8">
        <w:rPr>
          <w:rFonts w:ascii="Arial" w:eastAsia="Arial" w:hAnsi="Arial" w:cs="Arial"/>
          <w:color w:val="000000" w:themeColor="text1"/>
          <w:sz w:val="32"/>
          <w:szCs w:val="32"/>
        </w:rPr>
        <w:t xml:space="preserve">    </w:t>
      </w:r>
      <w:proofErr w:type="spellStart"/>
      <w:r w:rsidRPr="430D4BC8">
        <w:rPr>
          <w:rFonts w:ascii="Arial" w:eastAsia="Arial" w:hAnsi="Arial" w:cs="Arial"/>
          <w:color w:val="000000" w:themeColor="text1"/>
          <w:sz w:val="32"/>
          <w:szCs w:val="32"/>
        </w:rPr>
        <w:t>Fv</w:t>
      </w:r>
      <w:proofErr w:type="spellEnd"/>
      <w:r w:rsidRPr="430D4BC8">
        <w:rPr>
          <w:rFonts w:ascii="Arial" w:eastAsia="Arial" w:hAnsi="Arial" w:cs="Arial"/>
          <w:color w:val="000000" w:themeColor="text1"/>
          <w:sz w:val="32"/>
          <w:szCs w:val="32"/>
        </w:rPr>
        <w:t>/Fm</w:t>
      </w:r>
    </w:p>
    <w:p w14:paraId="3EC78E96" w14:textId="297F22A7" w:rsidR="00E209EF" w:rsidRDefault="430D4BC8" w:rsidP="430D4BC8">
      <w:pPr>
        <w:pStyle w:val="ListParagraph"/>
        <w:numPr>
          <w:ilvl w:val="0"/>
          <w:numId w:val="10"/>
        </w:numPr>
        <w:rPr>
          <w:rFonts w:eastAsiaTheme="minorEastAsia"/>
          <w:color w:val="000000" w:themeColor="text1"/>
        </w:rPr>
      </w:pPr>
      <w:r w:rsidRPr="430D4BC8">
        <w:rPr>
          <w:rFonts w:ascii="Arial" w:eastAsia="Arial" w:hAnsi="Arial" w:cs="Arial"/>
          <w:color w:val="000000" w:themeColor="text1"/>
        </w:rPr>
        <w:t xml:space="preserve">Before taking measurements, the organisms should be in its natural experimental condition (light, temp, </w:t>
      </w:r>
      <w:proofErr w:type="spellStart"/>
      <w:r w:rsidRPr="430D4BC8">
        <w:rPr>
          <w:rFonts w:ascii="Arial" w:eastAsia="Arial" w:hAnsi="Arial" w:cs="Arial"/>
          <w:color w:val="000000" w:themeColor="text1"/>
        </w:rPr>
        <w:t>etc</w:t>
      </w:r>
      <w:proofErr w:type="spellEnd"/>
      <w:r w:rsidRPr="430D4BC8">
        <w:rPr>
          <w:rFonts w:ascii="Arial" w:eastAsia="Arial" w:hAnsi="Arial" w:cs="Arial"/>
          <w:color w:val="000000" w:themeColor="text1"/>
        </w:rPr>
        <w:t xml:space="preserve">) for a minimum of 24 hours. This is because you want all active </w:t>
      </w:r>
      <w:r w:rsidRPr="430D4BC8">
        <w:rPr>
          <w:rFonts w:ascii="Arial" w:eastAsia="Arial" w:hAnsi="Arial" w:cs="Arial"/>
          <w:color w:val="000000" w:themeColor="text1"/>
        </w:rPr>
        <w:lastRenderedPageBreak/>
        <w:t xml:space="preserve">photosystems active. Dark Adaptation should last for 20 mins, so the photosystems are most relaxed. </w:t>
      </w:r>
    </w:p>
    <w:p w14:paraId="3FE009F7" w14:textId="0D8F97DE" w:rsidR="00E209EF" w:rsidRDefault="430D4BC8" w:rsidP="430D4BC8">
      <w:pPr>
        <w:pStyle w:val="ListParagraph"/>
        <w:numPr>
          <w:ilvl w:val="0"/>
          <w:numId w:val="10"/>
        </w:numPr>
        <w:rPr>
          <w:rFonts w:eastAsiaTheme="minorEastAsia"/>
          <w:color w:val="000000" w:themeColor="text1"/>
        </w:rPr>
      </w:pPr>
      <w:r w:rsidRPr="430D4BC8">
        <w:rPr>
          <w:rFonts w:ascii="Arial" w:eastAsia="Arial" w:hAnsi="Arial" w:cs="Arial"/>
          <w:color w:val="000000" w:themeColor="text1"/>
        </w:rPr>
        <w:t xml:space="preserve">Select F2. </w:t>
      </w:r>
      <w:proofErr w:type="spellStart"/>
      <w:r w:rsidRPr="430D4BC8">
        <w:rPr>
          <w:rFonts w:ascii="Arial" w:eastAsia="Arial" w:hAnsi="Arial" w:cs="Arial"/>
          <w:color w:val="000000" w:themeColor="text1"/>
        </w:rPr>
        <w:t>Fv</w:t>
      </w:r>
      <w:proofErr w:type="spellEnd"/>
      <w:r w:rsidRPr="430D4BC8">
        <w:rPr>
          <w:rFonts w:ascii="Arial" w:eastAsia="Arial" w:hAnsi="Arial" w:cs="Arial"/>
          <w:color w:val="000000" w:themeColor="text1"/>
        </w:rPr>
        <w:t xml:space="preserve">/Fm will show on the main panel. </w:t>
      </w:r>
    </w:p>
    <w:p w14:paraId="52864027" w14:textId="34712A42" w:rsidR="00E209EF" w:rsidRDefault="430D4BC8" w:rsidP="430D4BC8">
      <w:pPr>
        <w:pStyle w:val="ListParagraph"/>
        <w:numPr>
          <w:ilvl w:val="0"/>
          <w:numId w:val="10"/>
        </w:numPr>
        <w:rPr>
          <w:rFonts w:eastAsiaTheme="minorEastAsia"/>
          <w:color w:val="000000" w:themeColor="text1"/>
        </w:rPr>
      </w:pPr>
      <w:r w:rsidRPr="430D4BC8">
        <w:rPr>
          <w:rFonts w:ascii="Arial" w:eastAsia="Arial" w:hAnsi="Arial" w:cs="Arial"/>
          <w:color w:val="000000" w:themeColor="text1"/>
        </w:rPr>
        <w:t xml:space="preserve">Cross </w:t>
      </w:r>
      <w:proofErr w:type="gramStart"/>
      <w:r w:rsidRPr="430D4BC8">
        <w:rPr>
          <w:rFonts w:ascii="Arial" w:eastAsia="Arial" w:hAnsi="Arial" w:cs="Arial"/>
          <w:color w:val="000000" w:themeColor="text1"/>
        </w:rPr>
        <w:t>validate</w:t>
      </w:r>
      <w:proofErr w:type="gramEnd"/>
      <w:r w:rsidRPr="430D4BC8">
        <w:rPr>
          <w:rFonts w:ascii="Arial" w:eastAsia="Arial" w:hAnsi="Arial" w:cs="Arial"/>
          <w:color w:val="000000" w:themeColor="text1"/>
        </w:rPr>
        <w:t xml:space="preserve"> your values with reported values in the literature. </w:t>
      </w:r>
    </w:p>
    <w:p w14:paraId="03903714" w14:textId="7A57151F" w:rsidR="00E209EF" w:rsidRPr="00DB33B6" w:rsidRDefault="430D4BC8" w:rsidP="00DB33B6">
      <w:pPr>
        <w:pStyle w:val="ListParagraph"/>
        <w:numPr>
          <w:ilvl w:val="0"/>
          <w:numId w:val="10"/>
        </w:numPr>
        <w:rPr>
          <w:rFonts w:eastAsiaTheme="minorEastAsia"/>
          <w:color w:val="000000" w:themeColor="text1"/>
        </w:rPr>
      </w:pPr>
      <w:r w:rsidRPr="430D4BC8">
        <w:rPr>
          <w:rFonts w:ascii="Arial" w:eastAsia="Arial" w:hAnsi="Arial" w:cs="Arial"/>
          <w:color w:val="000000" w:themeColor="text1"/>
        </w:rPr>
        <w:t xml:space="preserve">Temperature and PAR are the two most important drivers for photosynthesis. In order to make direct comparisons, conditions must be the same or as similar as possible. </w:t>
      </w:r>
    </w:p>
    <w:p w14:paraId="4FFB923C" w14:textId="68785AD4" w:rsidR="00E209EF" w:rsidRDefault="430D4BC8" w:rsidP="430D4BC8">
      <w:pPr>
        <w:pStyle w:val="Heading2"/>
      </w:pPr>
      <w:r w:rsidRPr="430D4BC8">
        <w:rPr>
          <w:rFonts w:ascii="Arial" w:eastAsia="Arial" w:hAnsi="Arial" w:cs="Arial"/>
          <w:color w:val="000000" w:themeColor="text1"/>
          <w:sz w:val="32"/>
          <w:szCs w:val="32"/>
        </w:rPr>
        <w:t>Rapid Light Curves</w:t>
      </w:r>
    </w:p>
    <w:p w14:paraId="3F0AE321" w14:textId="20105930" w:rsidR="00E209EF" w:rsidRDefault="430D4BC8" w:rsidP="430D4BC8">
      <w:pPr>
        <w:pStyle w:val="ListParagraph"/>
        <w:numPr>
          <w:ilvl w:val="0"/>
          <w:numId w:val="10"/>
        </w:numPr>
        <w:rPr>
          <w:rFonts w:eastAsiaTheme="minorEastAsia"/>
          <w:color w:val="000000" w:themeColor="text1"/>
        </w:rPr>
      </w:pPr>
      <w:r w:rsidRPr="430D4BC8">
        <w:rPr>
          <w:rFonts w:ascii="Arial" w:eastAsia="Arial" w:hAnsi="Arial" w:cs="Arial"/>
          <w:color w:val="000000" w:themeColor="text1"/>
        </w:rPr>
        <w:t xml:space="preserve">Again, this requires some play and a defined expectation for outcome. Literature searches are critical to determine the duration of the light curve. </w:t>
      </w:r>
    </w:p>
    <w:p w14:paraId="2E3DD1B1" w14:textId="1D3D27D4" w:rsidR="00E209EF" w:rsidRDefault="430D4BC8" w:rsidP="430D4BC8">
      <w:pPr>
        <w:pStyle w:val="ListParagraph"/>
        <w:numPr>
          <w:ilvl w:val="0"/>
          <w:numId w:val="10"/>
        </w:numPr>
        <w:rPr>
          <w:rFonts w:eastAsiaTheme="minorEastAsia"/>
          <w:color w:val="000000" w:themeColor="text1"/>
        </w:rPr>
      </w:pPr>
      <w:r w:rsidRPr="430D4BC8">
        <w:rPr>
          <w:rFonts w:ascii="Arial" w:eastAsia="Arial" w:hAnsi="Arial" w:cs="Arial"/>
          <w:color w:val="000000" w:themeColor="text1"/>
        </w:rPr>
        <w:t xml:space="preserve">RLC should start at a PAR value below that of its natural environment. They should be acclimated to experimental conditions and NOT dark adapted. </w:t>
      </w:r>
    </w:p>
    <w:p w14:paraId="6BB61394" w14:textId="0DC02C38" w:rsidR="00E209EF" w:rsidRDefault="430D4BC8" w:rsidP="430D4BC8">
      <w:pPr>
        <w:pStyle w:val="ListParagraph"/>
        <w:numPr>
          <w:ilvl w:val="0"/>
          <w:numId w:val="10"/>
        </w:numPr>
        <w:rPr>
          <w:rFonts w:eastAsiaTheme="minorEastAsia"/>
          <w:color w:val="000000" w:themeColor="text1"/>
        </w:rPr>
      </w:pPr>
      <w:r w:rsidRPr="430D4BC8">
        <w:rPr>
          <w:rFonts w:ascii="Arial" w:eastAsia="Arial" w:hAnsi="Arial" w:cs="Arial"/>
          <w:color w:val="000000" w:themeColor="text1"/>
        </w:rPr>
        <w:t xml:space="preserve">If the illumination steps are long enough and refined enough to reach photosynthetic steady state (the asymptote), you can use them as classical light response curves. This means you can calculate alpha, </w:t>
      </w:r>
      <w:proofErr w:type="spellStart"/>
      <w:proofErr w:type="gramStart"/>
      <w:r w:rsidRPr="430D4BC8">
        <w:rPr>
          <w:rFonts w:ascii="Arial" w:eastAsia="Arial" w:hAnsi="Arial" w:cs="Arial"/>
          <w:color w:val="000000" w:themeColor="text1"/>
        </w:rPr>
        <w:t>rETR</w:t>
      </w:r>
      <w:r w:rsidRPr="430D4BC8">
        <w:rPr>
          <w:rFonts w:ascii="Arial" w:eastAsia="Arial" w:hAnsi="Arial" w:cs="Arial"/>
          <w:color w:val="000000" w:themeColor="text1"/>
          <w:sz w:val="12"/>
          <w:szCs w:val="12"/>
        </w:rPr>
        <w:t>MAX</w:t>
      </w:r>
      <w:proofErr w:type="spellEnd"/>
      <w:r w:rsidRPr="430D4BC8">
        <w:rPr>
          <w:rFonts w:ascii="Arial" w:eastAsia="Arial" w:hAnsi="Arial" w:cs="Arial"/>
          <w:color w:val="000000" w:themeColor="text1"/>
          <w:sz w:val="12"/>
          <w:szCs w:val="12"/>
        </w:rPr>
        <w:t xml:space="preserve"> </w:t>
      </w:r>
      <w:r w:rsidRPr="430D4BC8">
        <w:rPr>
          <w:rFonts w:ascii="Arial" w:eastAsia="Arial" w:hAnsi="Arial" w:cs="Arial"/>
          <w:color w:val="000000" w:themeColor="text1"/>
        </w:rPr>
        <w:t>,</w:t>
      </w:r>
      <w:proofErr w:type="gramEnd"/>
      <w:r w:rsidRPr="430D4BC8">
        <w:rPr>
          <w:rFonts w:ascii="Arial" w:eastAsia="Arial" w:hAnsi="Arial" w:cs="Arial"/>
          <w:color w:val="000000" w:themeColor="text1"/>
        </w:rPr>
        <w:t xml:space="preserve"> Ek with considerable confidence. </w:t>
      </w:r>
    </w:p>
    <w:p w14:paraId="612F71D1" w14:textId="36966357" w:rsidR="00E209EF" w:rsidRDefault="00E209EF"/>
    <w:p w14:paraId="654C2D18" w14:textId="4BCB7407" w:rsidR="23EB3062" w:rsidRDefault="23EB3062" w:rsidP="23EB3062"/>
    <w:p w14:paraId="0F09358D" w14:textId="3DE44FE2" w:rsidR="00E209EF" w:rsidRDefault="430D4BC8" w:rsidP="430D4BC8">
      <w:pPr>
        <w:pStyle w:val="Heading1"/>
      </w:pPr>
      <w:r w:rsidRPr="430D4BC8">
        <w:rPr>
          <w:rFonts w:ascii="Arial" w:eastAsia="Arial" w:hAnsi="Arial" w:cs="Arial"/>
          <w:color w:val="000000" w:themeColor="text1"/>
          <w:sz w:val="40"/>
          <w:szCs w:val="40"/>
        </w:rPr>
        <w:t>References</w:t>
      </w:r>
    </w:p>
    <w:p w14:paraId="3A75A80A" w14:textId="5398FF38" w:rsidR="00E209EF" w:rsidRDefault="371F7D3B" w:rsidP="430D4BC8">
      <w:pPr>
        <w:ind w:left="480" w:hanging="480"/>
      </w:pPr>
      <w:proofErr w:type="spellStart"/>
      <w:r w:rsidRPr="23EB3062">
        <w:rPr>
          <w:rFonts w:ascii="Arial" w:eastAsia="Arial" w:hAnsi="Arial" w:cs="Arial"/>
          <w:color w:val="000000" w:themeColor="text1"/>
        </w:rPr>
        <w:t>Tunala</w:t>
      </w:r>
      <w:proofErr w:type="spellEnd"/>
      <w:r w:rsidRPr="23EB3062">
        <w:rPr>
          <w:rFonts w:ascii="Arial" w:eastAsia="Arial" w:hAnsi="Arial" w:cs="Arial"/>
          <w:color w:val="000000" w:themeColor="text1"/>
        </w:rPr>
        <w:t xml:space="preserve">, Layla </w:t>
      </w:r>
      <w:proofErr w:type="spellStart"/>
      <w:r w:rsidRPr="23EB3062">
        <w:rPr>
          <w:rFonts w:ascii="Arial" w:eastAsia="Arial" w:hAnsi="Arial" w:cs="Arial"/>
          <w:color w:val="000000" w:themeColor="text1"/>
        </w:rPr>
        <w:t>Poubel</w:t>
      </w:r>
      <w:proofErr w:type="spellEnd"/>
      <w:r w:rsidRPr="23EB3062">
        <w:rPr>
          <w:rFonts w:ascii="Arial" w:eastAsia="Arial" w:hAnsi="Arial" w:cs="Arial"/>
          <w:color w:val="000000" w:themeColor="text1"/>
        </w:rPr>
        <w:t xml:space="preserve">, </w:t>
      </w:r>
      <w:proofErr w:type="spellStart"/>
      <w:r w:rsidRPr="23EB3062">
        <w:rPr>
          <w:rFonts w:ascii="Arial" w:eastAsia="Arial" w:hAnsi="Arial" w:cs="Arial"/>
          <w:color w:val="000000" w:themeColor="text1"/>
        </w:rPr>
        <w:t>Frederico</w:t>
      </w:r>
      <w:proofErr w:type="spellEnd"/>
      <w:r w:rsidRPr="23EB3062">
        <w:rPr>
          <w:rFonts w:ascii="Arial" w:eastAsia="Arial" w:hAnsi="Arial" w:cs="Arial"/>
          <w:color w:val="000000" w:themeColor="text1"/>
        </w:rPr>
        <w:t xml:space="preserve"> T.S. </w:t>
      </w:r>
      <w:proofErr w:type="spellStart"/>
      <w:r w:rsidRPr="23EB3062">
        <w:rPr>
          <w:rFonts w:ascii="Arial" w:eastAsia="Arial" w:hAnsi="Arial" w:cs="Arial"/>
          <w:color w:val="000000" w:themeColor="text1"/>
        </w:rPr>
        <w:t>Tâmega</w:t>
      </w:r>
      <w:proofErr w:type="spellEnd"/>
      <w:r w:rsidRPr="23EB3062">
        <w:rPr>
          <w:rFonts w:ascii="Arial" w:eastAsia="Arial" w:hAnsi="Arial" w:cs="Arial"/>
          <w:color w:val="000000" w:themeColor="text1"/>
        </w:rPr>
        <w:t xml:space="preserve">, </w:t>
      </w:r>
      <w:proofErr w:type="spellStart"/>
      <w:r w:rsidRPr="23EB3062">
        <w:rPr>
          <w:rFonts w:ascii="Arial" w:eastAsia="Arial" w:hAnsi="Arial" w:cs="Arial"/>
          <w:color w:val="000000" w:themeColor="text1"/>
        </w:rPr>
        <w:t>Heitor</w:t>
      </w:r>
      <w:proofErr w:type="spellEnd"/>
      <w:r w:rsidRPr="23EB3062">
        <w:rPr>
          <w:rFonts w:ascii="Arial" w:eastAsia="Arial" w:hAnsi="Arial" w:cs="Arial"/>
          <w:color w:val="000000" w:themeColor="text1"/>
        </w:rPr>
        <w:t xml:space="preserve"> M. Duarte, and Ricardo Coutinho. 2019. Stress Factors in the Photobiology of the Reef Coral </w:t>
      </w:r>
      <w:proofErr w:type="spellStart"/>
      <w:r w:rsidRPr="23EB3062">
        <w:rPr>
          <w:rFonts w:ascii="Arial" w:eastAsia="Arial" w:hAnsi="Arial" w:cs="Arial"/>
          <w:color w:val="000000" w:themeColor="text1"/>
        </w:rPr>
        <w:t>Siderastrea</w:t>
      </w:r>
      <w:proofErr w:type="spellEnd"/>
      <w:r w:rsidRPr="23EB3062">
        <w:rPr>
          <w:rFonts w:ascii="Arial" w:eastAsia="Arial" w:hAnsi="Arial" w:cs="Arial"/>
          <w:color w:val="000000" w:themeColor="text1"/>
        </w:rPr>
        <w:t xml:space="preserve"> Stellata. </w:t>
      </w:r>
      <w:r w:rsidRPr="23EB3062">
        <w:rPr>
          <w:rFonts w:ascii="Arial" w:eastAsia="Arial" w:hAnsi="Arial" w:cs="Arial"/>
          <w:i/>
          <w:iCs/>
          <w:color w:val="000000" w:themeColor="text1"/>
        </w:rPr>
        <w:t>Journal of Experimental Marine Biology and Ecology.</w:t>
      </w:r>
      <w:r w:rsidRPr="23EB3062">
        <w:rPr>
          <w:rFonts w:ascii="Arial" w:eastAsia="Arial" w:hAnsi="Arial" w:cs="Arial"/>
          <w:color w:val="000000" w:themeColor="text1"/>
        </w:rPr>
        <w:t xml:space="preserve"> 519: 151188. </w:t>
      </w:r>
      <w:hyperlink r:id="rId13">
        <w:r w:rsidRPr="23EB3062">
          <w:rPr>
            <w:rStyle w:val="Hyperlink"/>
            <w:rFonts w:ascii="Arial" w:eastAsia="Arial" w:hAnsi="Arial" w:cs="Arial"/>
          </w:rPr>
          <w:t>https://doi.org/10.1016/j.jembe.2019.151188</w:t>
        </w:r>
      </w:hyperlink>
      <w:r w:rsidRPr="23EB3062">
        <w:rPr>
          <w:rFonts w:ascii="Arial" w:eastAsia="Arial" w:hAnsi="Arial" w:cs="Arial"/>
          <w:color w:val="000000" w:themeColor="text1"/>
        </w:rPr>
        <w:t>.</w:t>
      </w:r>
    </w:p>
    <w:p w14:paraId="2D3B3AED" w14:textId="1E20646F" w:rsidR="23EB3062" w:rsidRPr="00140D40" w:rsidRDefault="23EB3062" w:rsidP="23EB3062">
      <w:pPr>
        <w:ind w:left="480" w:hanging="480"/>
        <w:rPr>
          <w:rFonts w:ascii="Arial" w:eastAsia="Arial" w:hAnsi="Arial" w:cs="Arial"/>
          <w:b/>
          <w:bCs/>
        </w:rPr>
      </w:pPr>
      <w:r w:rsidRPr="00140D40">
        <w:rPr>
          <w:rFonts w:ascii="Arial" w:eastAsia="Arial" w:hAnsi="Arial" w:cs="Arial"/>
          <w:b/>
          <w:bCs/>
          <w:color w:val="000000" w:themeColor="text1"/>
        </w:rPr>
        <w:t>--</w:t>
      </w:r>
      <w:r w:rsidRPr="00140D40">
        <w:rPr>
          <w:rFonts w:ascii="Arial" w:eastAsia="Arial" w:hAnsi="Arial" w:cs="Arial"/>
          <w:b/>
          <w:bCs/>
        </w:rPr>
        <w:t xml:space="preserve"> 0.733 and 0.734 for LL and 0.694 and 0.704 for HL</w:t>
      </w:r>
    </w:p>
    <w:p w14:paraId="2C21EDF7" w14:textId="1471C0F0" w:rsidR="00E209EF" w:rsidRDefault="371F7D3B" w:rsidP="430D4BC8">
      <w:pPr>
        <w:ind w:left="480" w:hanging="480"/>
      </w:pPr>
      <w:r w:rsidRPr="23EB3062">
        <w:rPr>
          <w:rFonts w:ascii="Arial" w:eastAsia="Arial" w:hAnsi="Arial" w:cs="Arial"/>
          <w:color w:val="000000" w:themeColor="text1"/>
        </w:rPr>
        <w:t xml:space="preserve">Manzello, D., M. Warner, E. </w:t>
      </w:r>
      <w:proofErr w:type="spellStart"/>
      <w:r w:rsidRPr="23EB3062">
        <w:rPr>
          <w:rFonts w:ascii="Arial" w:eastAsia="Arial" w:hAnsi="Arial" w:cs="Arial"/>
          <w:color w:val="000000" w:themeColor="text1"/>
        </w:rPr>
        <w:t>Stabenau</w:t>
      </w:r>
      <w:proofErr w:type="spellEnd"/>
      <w:r w:rsidRPr="23EB3062">
        <w:rPr>
          <w:rFonts w:ascii="Arial" w:eastAsia="Arial" w:hAnsi="Arial" w:cs="Arial"/>
          <w:color w:val="000000" w:themeColor="text1"/>
        </w:rPr>
        <w:t xml:space="preserve">, J. </w:t>
      </w:r>
      <w:proofErr w:type="spellStart"/>
      <w:r w:rsidRPr="23EB3062">
        <w:rPr>
          <w:rFonts w:ascii="Arial" w:eastAsia="Arial" w:hAnsi="Arial" w:cs="Arial"/>
          <w:color w:val="000000" w:themeColor="text1"/>
        </w:rPr>
        <w:t>Hendee</w:t>
      </w:r>
      <w:proofErr w:type="spellEnd"/>
      <w:r w:rsidRPr="23EB3062">
        <w:rPr>
          <w:rFonts w:ascii="Arial" w:eastAsia="Arial" w:hAnsi="Arial" w:cs="Arial"/>
          <w:color w:val="000000" w:themeColor="text1"/>
        </w:rPr>
        <w:t xml:space="preserve">, M. Lesser, and M. </w:t>
      </w:r>
      <w:proofErr w:type="spellStart"/>
      <w:r w:rsidRPr="23EB3062">
        <w:rPr>
          <w:rFonts w:ascii="Arial" w:eastAsia="Arial" w:hAnsi="Arial" w:cs="Arial"/>
          <w:color w:val="000000" w:themeColor="text1"/>
        </w:rPr>
        <w:t>Jankulak</w:t>
      </w:r>
      <w:proofErr w:type="spellEnd"/>
      <w:r w:rsidRPr="23EB3062">
        <w:rPr>
          <w:rFonts w:ascii="Arial" w:eastAsia="Arial" w:hAnsi="Arial" w:cs="Arial"/>
          <w:color w:val="000000" w:themeColor="text1"/>
        </w:rPr>
        <w:t xml:space="preserve">. 2009. Remote Monitoring of Chlorophyll Fluorescence in Two Reef Corals during the 2005 Bleaching Event at Lee Stocking Island, Bahamas. </w:t>
      </w:r>
      <w:r w:rsidRPr="23EB3062">
        <w:rPr>
          <w:rFonts w:ascii="Arial" w:eastAsia="Arial" w:hAnsi="Arial" w:cs="Arial"/>
          <w:i/>
          <w:iCs/>
          <w:color w:val="000000" w:themeColor="text1"/>
        </w:rPr>
        <w:t>Coral Reefs</w:t>
      </w:r>
      <w:r w:rsidRPr="23EB3062">
        <w:rPr>
          <w:rFonts w:ascii="Arial" w:eastAsia="Arial" w:hAnsi="Arial" w:cs="Arial"/>
          <w:color w:val="000000" w:themeColor="text1"/>
        </w:rPr>
        <w:t xml:space="preserve"> 28 (1): 209–14. </w:t>
      </w:r>
      <w:hyperlink r:id="rId14">
        <w:r w:rsidRPr="23EB3062">
          <w:rPr>
            <w:rStyle w:val="Hyperlink"/>
            <w:rFonts w:ascii="Arial" w:eastAsia="Arial" w:hAnsi="Arial" w:cs="Arial"/>
          </w:rPr>
          <w:t>https://doi.org/10.1007/s00338-008-0455-7</w:t>
        </w:r>
      </w:hyperlink>
      <w:r w:rsidRPr="23EB3062">
        <w:rPr>
          <w:rFonts w:ascii="Arial" w:eastAsia="Arial" w:hAnsi="Arial" w:cs="Arial"/>
          <w:color w:val="000000" w:themeColor="text1"/>
        </w:rPr>
        <w:t>.</w:t>
      </w:r>
    </w:p>
    <w:p w14:paraId="2E25C6F2" w14:textId="00987CCF" w:rsidR="23EB3062" w:rsidRPr="00140D40" w:rsidRDefault="23EB3062" w:rsidP="23EB3062">
      <w:pPr>
        <w:rPr>
          <w:rFonts w:ascii="Arial" w:eastAsia="Arial" w:hAnsi="Arial" w:cs="Arial"/>
          <w:b/>
          <w:bCs/>
          <w:color w:val="000000" w:themeColor="text1"/>
        </w:rPr>
      </w:pPr>
      <w:r w:rsidRPr="00140D40">
        <w:rPr>
          <w:rFonts w:ascii="Arial" w:eastAsia="Arial" w:hAnsi="Arial" w:cs="Arial"/>
          <w:b/>
          <w:bCs/>
          <w:color w:val="000000" w:themeColor="text1"/>
        </w:rPr>
        <w:t xml:space="preserve">-- </w:t>
      </w:r>
      <w:proofErr w:type="spellStart"/>
      <w:r w:rsidRPr="00140D40">
        <w:rPr>
          <w:rFonts w:ascii="Arial" w:eastAsia="Arial" w:hAnsi="Arial" w:cs="Arial"/>
          <w:b/>
          <w:bCs/>
          <w:color w:val="000000" w:themeColor="text1"/>
        </w:rPr>
        <w:t>Fv</w:t>
      </w:r>
      <w:proofErr w:type="spellEnd"/>
      <w:r w:rsidRPr="00140D40">
        <w:rPr>
          <w:rFonts w:ascii="Arial" w:eastAsia="Arial" w:hAnsi="Arial" w:cs="Arial"/>
          <w:b/>
          <w:bCs/>
          <w:color w:val="000000" w:themeColor="text1"/>
        </w:rPr>
        <w:t>/Fm values 0.45-.65</w:t>
      </w:r>
    </w:p>
    <w:p w14:paraId="60CA45E2" w14:textId="04A64C70" w:rsidR="00E209EF" w:rsidRDefault="371F7D3B" w:rsidP="430D4BC8">
      <w:pPr>
        <w:ind w:left="480" w:hanging="480"/>
      </w:pPr>
      <w:r w:rsidRPr="23EB3062">
        <w:rPr>
          <w:rFonts w:ascii="Arial" w:eastAsia="Arial" w:hAnsi="Arial" w:cs="Arial"/>
          <w:color w:val="000000" w:themeColor="text1"/>
        </w:rPr>
        <w:t xml:space="preserve">Cunning, Ross, Rachel N. Silverstein, and Andrew C. Baker. 2018. Symbiont Shuffling Linked to Differential Photochemical Dynamics of </w:t>
      </w:r>
      <w:proofErr w:type="spellStart"/>
      <w:r w:rsidRPr="23EB3062">
        <w:rPr>
          <w:rFonts w:ascii="Arial" w:eastAsia="Arial" w:hAnsi="Arial" w:cs="Arial"/>
          <w:color w:val="000000" w:themeColor="text1"/>
        </w:rPr>
        <w:t>Symbiodinium</w:t>
      </w:r>
      <w:proofErr w:type="spellEnd"/>
      <w:r w:rsidRPr="23EB3062">
        <w:rPr>
          <w:rFonts w:ascii="Arial" w:eastAsia="Arial" w:hAnsi="Arial" w:cs="Arial"/>
          <w:color w:val="000000" w:themeColor="text1"/>
        </w:rPr>
        <w:t xml:space="preserve"> in Three Caribbean Reef Corals. </w:t>
      </w:r>
      <w:r w:rsidRPr="23EB3062">
        <w:rPr>
          <w:rFonts w:ascii="Arial" w:eastAsia="Arial" w:hAnsi="Arial" w:cs="Arial"/>
          <w:i/>
          <w:iCs/>
          <w:color w:val="000000" w:themeColor="text1"/>
        </w:rPr>
        <w:t>Coral Reefs</w:t>
      </w:r>
      <w:r w:rsidRPr="23EB3062">
        <w:rPr>
          <w:rFonts w:ascii="Arial" w:eastAsia="Arial" w:hAnsi="Arial" w:cs="Arial"/>
          <w:color w:val="000000" w:themeColor="text1"/>
        </w:rPr>
        <w:t xml:space="preserve"> 37 (1): 145–52. </w:t>
      </w:r>
      <w:hyperlink r:id="rId15">
        <w:r w:rsidRPr="23EB3062">
          <w:rPr>
            <w:rStyle w:val="Hyperlink"/>
            <w:rFonts w:ascii="Arial" w:eastAsia="Arial" w:hAnsi="Arial" w:cs="Arial"/>
          </w:rPr>
          <w:t>https://doi.org/10.1007/s00338-017-1640-3</w:t>
        </w:r>
      </w:hyperlink>
      <w:r w:rsidRPr="23EB3062">
        <w:rPr>
          <w:rFonts w:ascii="Arial" w:eastAsia="Arial" w:hAnsi="Arial" w:cs="Arial"/>
          <w:color w:val="000000" w:themeColor="text1"/>
        </w:rPr>
        <w:t>.</w:t>
      </w:r>
    </w:p>
    <w:p w14:paraId="4B9C26AB" w14:textId="02E8108D" w:rsidR="23EB3062" w:rsidRPr="00140D40" w:rsidRDefault="00494241" w:rsidP="23EB3062">
      <w:pPr>
        <w:ind w:left="480"/>
        <w:rPr>
          <w:rFonts w:ascii="Arial" w:eastAsia="Arial" w:hAnsi="Arial" w:cs="Arial"/>
          <w:b/>
          <w:bCs/>
          <w:color w:val="000000" w:themeColor="text1"/>
        </w:rPr>
      </w:pPr>
      <w:r>
        <w:rPr>
          <w:rFonts w:ascii="Arial" w:eastAsia="Arial" w:hAnsi="Arial" w:cs="Arial"/>
          <w:b/>
          <w:bCs/>
          <w:color w:val="000000" w:themeColor="text1"/>
        </w:rPr>
        <w:t>‘</w:t>
      </w:r>
    </w:p>
    <w:p w14:paraId="2BBAE9B2" w14:textId="10480FB0" w:rsidR="00E209EF" w:rsidRDefault="430D4BC8" w:rsidP="430D4BC8">
      <w:pPr>
        <w:ind w:left="480" w:hanging="480"/>
      </w:pPr>
      <w:proofErr w:type="spellStart"/>
      <w:r w:rsidRPr="430D4BC8">
        <w:rPr>
          <w:rFonts w:ascii="Arial" w:eastAsia="Arial" w:hAnsi="Arial" w:cs="Arial"/>
          <w:color w:val="000000" w:themeColor="text1"/>
        </w:rPr>
        <w:t>Finelli</w:t>
      </w:r>
      <w:proofErr w:type="spellEnd"/>
      <w:r w:rsidRPr="430D4BC8">
        <w:rPr>
          <w:rFonts w:ascii="Arial" w:eastAsia="Arial" w:hAnsi="Arial" w:cs="Arial"/>
          <w:color w:val="000000" w:themeColor="text1"/>
        </w:rPr>
        <w:t xml:space="preserve">, C. M., B. S. Helmuth, N. D. </w:t>
      </w:r>
      <w:proofErr w:type="spellStart"/>
      <w:r w:rsidRPr="430D4BC8">
        <w:rPr>
          <w:rFonts w:ascii="Arial" w:eastAsia="Arial" w:hAnsi="Arial" w:cs="Arial"/>
          <w:color w:val="000000" w:themeColor="text1"/>
        </w:rPr>
        <w:t>Pentcheff</w:t>
      </w:r>
      <w:proofErr w:type="spellEnd"/>
      <w:r w:rsidRPr="430D4BC8">
        <w:rPr>
          <w:rFonts w:ascii="Arial" w:eastAsia="Arial" w:hAnsi="Arial" w:cs="Arial"/>
          <w:color w:val="000000" w:themeColor="text1"/>
        </w:rPr>
        <w:t xml:space="preserve">, and D. S. </w:t>
      </w:r>
      <w:proofErr w:type="spellStart"/>
      <w:r w:rsidRPr="430D4BC8">
        <w:rPr>
          <w:rFonts w:ascii="Arial" w:eastAsia="Arial" w:hAnsi="Arial" w:cs="Arial"/>
          <w:color w:val="000000" w:themeColor="text1"/>
        </w:rPr>
        <w:t>Wethey</w:t>
      </w:r>
      <w:proofErr w:type="spellEnd"/>
      <w:r w:rsidRPr="430D4BC8">
        <w:rPr>
          <w:rFonts w:ascii="Arial" w:eastAsia="Arial" w:hAnsi="Arial" w:cs="Arial"/>
          <w:color w:val="000000" w:themeColor="text1"/>
        </w:rPr>
        <w:t xml:space="preserve">. 2007. </w:t>
      </w:r>
      <w:proofErr w:type="spellStart"/>
      <w:r w:rsidRPr="430D4BC8">
        <w:rPr>
          <w:rFonts w:ascii="Arial" w:eastAsia="Arial" w:hAnsi="Arial" w:cs="Arial"/>
          <w:color w:val="000000" w:themeColor="text1"/>
        </w:rPr>
        <w:t>Intracolony</w:t>
      </w:r>
      <w:proofErr w:type="spellEnd"/>
      <w:r w:rsidRPr="430D4BC8">
        <w:rPr>
          <w:rFonts w:ascii="Arial" w:eastAsia="Arial" w:hAnsi="Arial" w:cs="Arial"/>
          <w:color w:val="000000" w:themeColor="text1"/>
        </w:rPr>
        <w:t xml:space="preserve"> Variability in Photosynthesis by Corals Is Affected by Water Flow: Role of Oxygen Flux. </w:t>
      </w:r>
      <w:r w:rsidRPr="430D4BC8">
        <w:rPr>
          <w:rFonts w:ascii="Arial" w:eastAsia="Arial" w:hAnsi="Arial" w:cs="Arial"/>
          <w:i/>
          <w:iCs/>
          <w:color w:val="000000" w:themeColor="text1"/>
        </w:rPr>
        <w:t>Marine Ecology Progress Series</w:t>
      </w:r>
      <w:r w:rsidRPr="430D4BC8">
        <w:rPr>
          <w:rFonts w:ascii="Arial" w:eastAsia="Arial" w:hAnsi="Arial" w:cs="Arial"/>
          <w:color w:val="000000" w:themeColor="text1"/>
        </w:rPr>
        <w:t xml:space="preserve"> 349: 103–10. </w:t>
      </w:r>
      <w:hyperlink r:id="rId16">
        <w:r w:rsidRPr="430D4BC8">
          <w:rPr>
            <w:rStyle w:val="Hyperlink"/>
            <w:rFonts w:ascii="Arial" w:eastAsia="Arial" w:hAnsi="Arial" w:cs="Arial"/>
          </w:rPr>
          <w:t>https://doi.org/10.3354/meps07101</w:t>
        </w:r>
      </w:hyperlink>
      <w:r w:rsidRPr="430D4BC8">
        <w:rPr>
          <w:rFonts w:ascii="Arial" w:eastAsia="Arial" w:hAnsi="Arial" w:cs="Arial"/>
          <w:color w:val="000000" w:themeColor="text1"/>
        </w:rPr>
        <w:t>.</w:t>
      </w:r>
    </w:p>
    <w:p w14:paraId="57EABA26" w14:textId="1EAB90C8" w:rsidR="00E209EF" w:rsidRDefault="00E209EF"/>
    <w:p w14:paraId="43ACBCC1" w14:textId="77777777" w:rsidR="00E557F1" w:rsidRDefault="00E557F1" w:rsidP="00E557F1">
      <w:hyperlink r:id="rId17">
        <w:r w:rsidRPr="23EB3062">
          <w:rPr>
            <w:rStyle w:val="Hyperlink"/>
          </w:rPr>
          <w:t>https://aquation.com.au/white-papers/a-guide-to-analyzing-rapid-light-curves/</w:t>
        </w:r>
      </w:hyperlink>
    </w:p>
    <w:p w14:paraId="4EB0AF59" w14:textId="4C6D8DBB" w:rsidR="00E209EF" w:rsidRDefault="00E209EF"/>
    <w:p w14:paraId="7F367EA7" w14:textId="1D41EB55" w:rsidR="00E209EF" w:rsidRDefault="00E209EF"/>
    <w:p w14:paraId="377052CC" w14:textId="2659B29C" w:rsidR="00E209EF" w:rsidRDefault="430D4BC8" w:rsidP="430D4BC8">
      <w:pPr>
        <w:pStyle w:val="Heading1"/>
      </w:pPr>
      <w:r w:rsidRPr="430D4BC8">
        <w:rPr>
          <w:rFonts w:ascii="Arial" w:eastAsia="Arial" w:hAnsi="Arial" w:cs="Arial"/>
          <w:color w:val="000000" w:themeColor="text1"/>
          <w:sz w:val="40"/>
          <w:szCs w:val="40"/>
        </w:rPr>
        <w:t>Additional Information</w:t>
      </w:r>
    </w:p>
    <w:p w14:paraId="3D45DD10" w14:textId="39108323" w:rsidR="00E209EF" w:rsidRDefault="430D4BC8">
      <w:r w:rsidRPr="430D4BC8">
        <w:rPr>
          <w:rFonts w:ascii="Arial" w:eastAsia="Arial" w:hAnsi="Arial" w:cs="Arial"/>
          <w:color w:val="000000" w:themeColor="text1"/>
        </w:rPr>
        <w:t xml:space="preserve">Below are commands from earlier models of the PAM. This might be helpful as a reference when you are trying to troubleshoot. Printed copies are also available in the PAM case. </w:t>
      </w:r>
    </w:p>
    <w:p w14:paraId="694AD772" w14:textId="42353F57" w:rsidR="00E209EF" w:rsidRDefault="430D4BC8">
      <w:r>
        <w:rPr>
          <w:noProof/>
        </w:rPr>
        <w:lastRenderedPageBreak/>
        <w:drawing>
          <wp:inline distT="0" distB="0" distL="0" distR="0" wp14:anchorId="3B6523E1" wp14:editId="282C1E39">
            <wp:extent cx="4952998" cy="7324724"/>
            <wp:effectExtent l="0" t="0" r="0" b="0"/>
            <wp:docPr id="2118599701" name="Picture 21185997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extLst>
                        <a:ext uri="{28A0092B-C50C-407E-A947-70E740481C1C}">
                          <a14:useLocalDpi xmlns:a14="http://schemas.microsoft.com/office/drawing/2010/main" val="0"/>
                        </a:ext>
                      </a:extLst>
                    </a:blip>
                    <a:stretch>
                      <a:fillRect/>
                    </a:stretch>
                  </pic:blipFill>
                  <pic:spPr>
                    <a:xfrm>
                      <a:off x="0" y="0"/>
                      <a:ext cx="4952998" cy="7324724"/>
                    </a:xfrm>
                    <a:prstGeom prst="rect">
                      <a:avLst/>
                    </a:prstGeom>
                  </pic:spPr>
                </pic:pic>
              </a:graphicData>
            </a:graphic>
          </wp:inline>
        </w:drawing>
      </w:r>
    </w:p>
    <w:p w14:paraId="104F64F3" w14:textId="6E7E30A0" w:rsidR="00E209EF" w:rsidRDefault="371F7D3B">
      <w:r>
        <w:rPr>
          <w:noProof/>
        </w:rPr>
        <w:lastRenderedPageBreak/>
        <w:drawing>
          <wp:inline distT="0" distB="0" distL="0" distR="0" wp14:anchorId="69071ACE" wp14:editId="527A7528">
            <wp:extent cx="5705476" cy="8229600"/>
            <wp:effectExtent l="0" t="0" r="0" b="0"/>
            <wp:docPr id="1712210533" name="Picture 17122105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extLst>
                        <a:ext uri="{28A0092B-C50C-407E-A947-70E740481C1C}">
                          <a14:useLocalDpi xmlns:a14="http://schemas.microsoft.com/office/drawing/2010/main" val="0"/>
                        </a:ext>
                      </a:extLst>
                    </a:blip>
                    <a:stretch>
                      <a:fillRect/>
                    </a:stretch>
                  </pic:blipFill>
                  <pic:spPr>
                    <a:xfrm>
                      <a:off x="0" y="0"/>
                      <a:ext cx="5705476" cy="8229600"/>
                    </a:xfrm>
                    <a:prstGeom prst="rect">
                      <a:avLst/>
                    </a:prstGeom>
                  </pic:spPr>
                </pic:pic>
              </a:graphicData>
            </a:graphic>
          </wp:inline>
        </w:drawing>
      </w:r>
    </w:p>
    <w:p w14:paraId="064DCFD2" w14:textId="7D4AC48F" w:rsidR="00E209EF" w:rsidRDefault="00E209EF" w:rsidP="23EB3062">
      <w:pPr>
        <w:rPr>
          <w:rFonts w:ascii="Calibri" w:eastAsia="Calibri" w:hAnsi="Calibri" w:cs="Calibri"/>
          <w:b/>
          <w:bCs/>
          <w:sz w:val="36"/>
          <w:szCs w:val="36"/>
        </w:rPr>
      </w:pPr>
    </w:p>
    <w:p w14:paraId="1AC6B485" w14:textId="2AD9F4D8" w:rsidR="00E209EF" w:rsidRDefault="23EB3062" w:rsidP="23EB3062">
      <w:pPr>
        <w:rPr>
          <w:rFonts w:ascii="Calibri" w:eastAsia="Calibri" w:hAnsi="Calibri" w:cs="Calibri"/>
          <w:b/>
          <w:bCs/>
          <w:sz w:val="36"/>
          <w:szCs w:val="36"/>
        </w:rPr>
      </w:pPr>
      <w:r w:rsidRPr="23EB3062">
        <w:rPr>
          <w:rFonts w:ascii="Calibri" w:eastAsia="Calibri" w:hAnsi="Calibri" w:cs="Calibri"/>
          <w:b/>
          <w:bCs/>
          <w:sz w:val="36"/>
          <w:szCs w:val="36"/>
        </w:rPr>
        <w:t>Field protocol for operating DIVING PAM version 05Nov2021</w:t>
      </w:r>
    </w:p>
    <w:p w14:paraId="0FF6E7E5" w14:textId="52282A8C" w:rsidR="00E209EF" w:rsidRDefault="00E209EF" w:rsidP="23EB3062">
      <w:pPr>
        <w:rPr>
          <w:rFonts w:ascii="Calibri" w:eastAsia="Calibri" w:hAnsi="Calibri" w:cs="Calibri"/>
          <w:sz w:val="24"/>
          <w:szCs w:val="24"/>
        </w:rPr>
      </w:pPr>
    </w:p>
    <w:p w14:paraId="7FE5BF6B" w14:textId="722A4E7B" w:rsidR="00E209EF" w:rsidRDefault="23EB3062" w:rsidP="23EB3062">
      <w:pPr>
        <w:rPr>
          <w:rFonts w:ascii="Calibri" w:eastAsia="Calibri" w:hAnsi="Calibri" w:cs="Calibri"/>
          <w:sz w:val="24"/>
          <w:szCs w:val="24"/>
        </w:rPr>
      </w:pPr>
      <w:r w:rsidRPr="23EB3062">
        <w:rPr>
          <w:rFonts w:ascii="Calibri" w:eastAsia="Calibri" w:hAnsi="Calibri" w:cs="Calibri"/>
          <w:sz w:val="24"/>
          <w:szCs w:val="24"/>
        </w:rPr>
        <w:t>Brief protocol for field work:</w:t>
      </w:r>
    </w:p>
    <w:p w14:paraId="4A1815E5" w14:textId="051CF136" w:rsidR="00E209EF" w:rsidRDefault="23EB3062" w:rsidP="23EB3062">
      <w:pPr>
        <w:pStyle w:val="ListParagraph"/>
        <w:numPr>
          <w:ilvl w:val="0"/>
          <w:numId w:val="7"/>
        </w:numPr>
        <w:rPr>
          <w:rFonts w:eastAsiaTheme="minorEastAsia"/>
          <w:sz w:val="24"/>
          <w:szCs w:val="24"/>
        </w:rPr>
      </w:pPr>
      <w:r w:rsidRPr="23EB3062">
        <w:rPr>
          <w:rFonts w:ascii="Calibri" w:eastAsia="Calibri" w:hAnsi="Calibri" w:cs="Calibri"/>
          <w:sz w:val="24"/>
          <w:szCs w:val="24"/>
        </w:rPr>
        <w:t>Attach fiber optic cable</w:t>
      </w:r>
    </w:p>
    <w:p w14:paraId="7CC3A72C" w14:textId="73F5D0DD" w:rsidR="00E209EF" w:rsidRDefault="23EB3062" w:rsidP="23EB3062">
      <w:pPr>
        <w:pStyle w:val="ListParagraph"/>
        <w:numPr>
          <w:ilvl w:val="0"/>
          <w:numId w:val="7"/>
        </w:numPr>
        <w:rPr>
          <w:rFonts w:eastAsiaTheme="minorEastAsia"/>
          <w:sz w:val="24"/>
          <w:szCs w:val="24"/>
        </w:rPr>
      </w:pPr>
      <w:r w:rsidRPr="23EB3062">
        <w:rPr>
          <w:rFonts w:ascii="Calibri" w:eastAsia="Calibri" w:hAnsi="Calibri" w:cs="Calibri"/>
          <w:sz w:val="24"/>
          <w:szCs w:val="24"/>
        </w:rPr>
        <w:t xml:space="preserve">Attach </w:t>
      </w:r>
      <w:proofErr w:type="gramStart"/>
      <w:r w:rsidRPr="23EB3062">
        <w:rPr>
          <w:rFonts w:ascii="Calibri" w:eastAsia="Calibri" w:hAnsi="Calibri" w:cs="Calibri"/>
          <w:sz w:val="24"/>
          <w:szCs w:val="24"/>
        </w:rPr>
        <w:t>mini-spec</w:t>
      </w:r>
      <w:proofErr w:type="gramEnd"/>
      <w:r w:rsidRPr="23EB3062">
        <w:rPr>
          <w:rFonts w:ascii="Calibri" w:eastAsia="Calibri" w:hAnsi="Calibri" w:cs="Calibri"/>
          <w:sz w:val="24"/>
          <w:szCs w:val="24"/>
        </w:rPr>
        <w:t xml:space="preserve"> to AUX1 or AUX2 (mini spec is the light meter that is black cylinder with small cylindrical tip)</w:t>
      </w:r>
    </w:p>
    <w:p w14:paraId="72FB3187" w14:textId="5A3C9AE1" w:rsidR="00E209EF" w:rsidRDefault="23EB3062" w:rsidP="23EB3062">
      <w:pPr>
        <w:pStyle w:val="ListParagraph"/>
        <w:numPr>
          <w:ilvl w:val="0"/>
          <w:numId w:val="7"/>
        </w:numPr>
        <w:rPr>
          <w:rFonts w:eastAsiaTheme="minorEastAsia"/>
          <w:sz w:val="24"/>
          <w:szCs w:val="24"/>
        </w:rPr>
      </w:pPr>
      <w:r w:rsidRPr="23EB3062">
        <w:rPr>
          <w:rFonts w:ascii="Calibri" w:eastAsia="Calibri" w:hAnsi="Calibri" w:cs="Calibri"/>
          <w:sz w:val="24"/>
          <w:szCs w:val="24"/>
        </w:rPr>
        <w:t>Make sure all ports are occupied by cable or plug</w:t>
      </w:r>
    </w:p>
    <w:p w14:paraId="3AA2D3D3" w14:textId="368DEAC6" w:rsidR="00E209EF" w:rsidRDefault="23EB3062" w:rsidP="23EB3062">
      <w:pPr>
        <w:pStyle w:val="ListParagraph"/>
        <w:numPr>
          <w:ilvl w:val="0"/>
          <w:numId w:val="7"/>
        </w:numPr>
        <w:rPr>
          <w:rFonts w:eastAsiaTheme="minorEastAsia"/>
          <w:sz w:val="24"/>
          <w:szCs w:val="24"/>
        </w:rPr>
      </w:pPr>
      <w:r w:rsidRPr="23EB3062">
        <w:rPr>
          <w:rFonts w:ascii="Calibri" w:eastAsia="Calibri" w:hAnsi="Calibri" w:cs="Calibri"/>
          <w:sz w:val="24"/>
          <w:szCs w:val="24"/>
        </w:rPr>
        <w:t xml:space="preserve">Remove cap from </w:t>
      </w:r>
      <w:proofErr w:type="spellStart"/>
      <w:r w:rsidRPr="23EB3062">
        <w:rPr>
          <w:rFonts w:ascii="Calibri" w:eastAsia="Calibri" w:hAnsi="Calibri" w:cs="Calibri"/>
          <w:sz w:val="24"/>
          <w:szCs w:val="24"/>
        </w:rPr>
        <w:t>minispec</w:t>
      </w:r>
      <w:proofErr w:type="spellEnd"/>
      <w:r w:rsidRPr="23EB3062">
        <w:rPr>
          <w:rFonts w:ascii="Calibri" w:eastAsia="Calibri" w:hAnsi="Calibri" w:cs="Calibri"/>
          <w:sz w:val="24"/>
          <w:szCs w:val="24"/>
        </w:rPr>
        <w:t xml:space="preserve"> (this is small cap over the sensor itself which is small white circle in tip with faded pink tape wrapped around it. Do not lose the cap!)</w:t>
      </w:r>
    </w:p>
    <w:p w14:paraId="7FB62FB3" w14:textId="77146E4A" w:rsidR="00E209EF" w:rsidRDefault="23EB3062" w:rsidP="23EB3062">
      <w:pPr>
        <w:pStyle w:val="ListParagraph"/>
        <w:numPr>
          <w:ilvl w:val="0"/>
          <w:numId w:val="7"/>
        </w:numPr>
        <w:rPr>
          <w:rFonts w:eastAsiaTheme="minorEastAsia"/>
          <w:sz w:val="24"/>
          <w:szCs w:val="24"/>
        </w:rPr>
      </w:pPr>
      <w:r w:rsidRPr="23EB3062">
        <w:rPr>
          <w:rFonts w:ascii="Calibri" w:eastAsia="Calibri" w:hAnsi="Calibri" w:cs="Calibri"/>
          <w:sz w:val="24"/>
          <w:szCs w:val="24"/>
        </w:rPr>
        <w:t>The following steps are underwater:</w:t>
      </w:r>
    </w:p>
    <w:p w14:paraId="46A2488E" w14:textId="15B93031" w:rsidR="00E209EF" w:rsidRDefault="23EB3062" w:rsidP="23EB3062">
      <w:pPr>
        <w:pStyle w:val="ListParagraph"/>
        <w:numPr>
          <w:ilvl w:val="0"/>
          <w:numId w:val="7"/>
        </w:numPr>
        <w:rPr>
          <w:rFonts w:eastAsiaTheme="minorEastAsia"/>
          <w:sz w:val="24"/>
          <w:szCs w:val="24"/>
        </w:rPr>
      </w:pPr>
      <w:r w:rsidRPr="23EB3062">
        <w:rPr>
          <w:rFonts w:ascii="Calibri" w:eastAsia="Calibri" w:hAnsi="Calibri" w:cs="Calibri"/>
          <w:sz w:val="24"/>
          <w:szCs w:val="24"/>
        </w:rPr>
        <w:t>Adjust F-offset (aka “Auto-zero”)</w:t>
      </w:r>
    </w:p>
    <w:p w14:paraId="5D03E97B" w14:textId="6A081881" w:rsidR="00E209EF" w:rsidRDefault="23EB3062" w:rsidP="23EB3062">
      <w:pPr>
        <w:pStyle w:val="ListParagraph"/>
        <w:numPr>
          <w:ilvl w:val="1"/>
          <w:numId w:val="7"/>
        </w:numPr>
        <w:rPr>
          <w:rFonts w:eastAsiaTheme="minorEastAsia"/>
          <w:sz w:val="24"/>
          <w:szCs w:val="24"/>
        </w:rPr>
      </w:pPr>
      <w:r w:rsidRPr="23EB3062">
        <w:rPr>
          <w:rFonts w:ascii="Calibri" w:eastAsia="Calibri" w:hAnsi="Calibri" w:cs="Calibri"/>
          <w:sz w:val="24"/>
          <w:szCs w:val="24"/>
        </w:rPr>
        <w:t xml:space="preserve">Choose dim environment (i.e., environment where </w:t>
      </w:r>
      <w:proofErr w:type="spellStart"/>
      <w:r w:rsidRPr="23EB3062">
        <w:rPr>
          <w:rFonts w:ascii="Calibri" w:eastAsia="Calibri" w:hAnsi="Calibri" w:cs="Calibri"/>
          <w:sz w:val="24"/>
          <w:szCs w:val="24"/>
        </w:rPr>
        <w:t>PAMing</w:t>
      </w:r>
      <w:proofErr w:type="spellEnd"/>
      <w:r w:rsidRPr="23EB3062">
        <w:rPr>
          <w:rFonts w:ascii="Calibri" w:eastAsia="Calibri" w:hAnsi="Calibri" w:cs="Calibri"/>
          <w:sz w:val="24"/>
          <w:szCs w:val="24"/>
        </w:rPr>
        <w:t xml:space="preserve"> will be done)</w:t>
      </w:r>
    </w:p>
    <w:p w14:paraId="6D83E84A" w14:textId="7DD1313E" w:rsidR="00E209EF" w:rsidRDefault="23EB3062" w:rsidP="23EB3062">
      <w:pPr>
        <w:pStyle w:val="ListParagraph"/>
        <w:numPr>
          <w:ilvl w:val="1"/>
          <w:numId w:val="7"/>
        </w:numPr>
        <w:rPr>
          <w:rFonts w:eastAsiaTheme="minorEastAsia"/>
          <w:sz w:val="24"/>
          <w:szCs w:val="24"/>
        </w:rPr>
      </w:pPr>
      <w:r w:rsidRPr="23EB3062">
        <w:rPr>
          <w:rFonts w:ascii="Calibri" w:eastAsia="Calibri" w:hAnsi="Calibri" w:cs="Calibri"/>
          <w:sz w:val="24"/>
          <w:szCs w:val="24"/>
        </w:rPr>
        <w:t>Point fiber tip away from surface or bottom (i.e., straight into water column parallel to bottom). Do not point up towards sunlight or down towards fluorescing organisms.</w:t>
      </w:r>
    </w:p>
    <w:p w14:paraId="2AE01A95" w14:textId="2E933F2F" w:rsidR="00E209EF" w:rsidRDefault="23EB3062" w:rsidP="23EB3062">
      <w:pPr>
        <w:pStyle w:val="ListParagraph"/>
        <w:numPr>
          <w:ilvl w:val="1"/>
          <w:numId w:val="7"/>
        </w:numPr>
        <w:rPr>
          <w:rFonts w:eastAsiaTheme="minorEastAsia"/>
          <w:sz w:val="24"/>
          <w:szCs w:val="24"/>
        </w:rPr>
      </w:pPr>
      <w:r w:rsidRPr="23EB3062">
        <w:rPr>
          <w:rFonts w:ascii="Calibri" w:eastAsia="Calibri" w:hAnsi="Calibri" w:cs="Calibri"/>
          <w:sz w:val="24"/>
          <w:szCs w:val="24"/>
        </w:rPr>
        <w:t>Run “Adjust F-Offset by (hit “set” to select something that I highlighted</w:t>
      </w:r>
    </w:p>
    <w:p w14:paraId="54425B26" w14:textId="36573691" w:rsidR="00E209EF" w:rsidRDefault="23EB3062" w:rsidP="23EB3062">
      <w:pPr>
        <w:pStyle w:val="ListParagraph"/>
        <w:numPr>
          <w:ilvl w:val="2"/>
          <w:numId w:val="7"/>
        </w:numPr>
        <w:rPr>
          <w:rFonts w:eastAsiaTheme="minorEastAsia"/>
          <w:sz w:val="24"/>
          <w:szCs w:val="24"/>
        </w:rPr>
      </w:pPr>
      <w:r w:rsidRPr="23EB3062">
        <w:rPr>
          <w:rFonts w:ascii="Calibri" w:eastAsia="Calibri" w:hAnsi="Calibri" w:cs="Calibri"/>
          <w:sz w:val="24"/>
          <w:szCs w:val="24"/>
        </w:rPr>
        <w:t>‘Main Menu’ -</w:t>
      </w:r>
      <w:proofErr w:type="gramStart"/>
      <w:r w:rsidRPr="23EB3062">
        <w:rPr>
          <w:rFonts w:ascii="Calibri" w:eastAsia="Calibri" w:hAnsi="Calibri" w:cs="Calibri"/>
          <w:sz w:val="24"/>
          <w:szCs w:val="24"/>
        </w:rPr>
        <w:t>&gt;  PAM</w:t>
      </w:r>
      <w:proofErr w:type="gramEnd"/>
      <w:r w:rsidRPr="23EB3062">
        <w:rPr>
          <w:rFonts w:ascii="Calibri" w:eastAsia="Calibri" w:hAnsi="Calibri" w:cs="Calibri"/>
          <w:sz w:val="24"/>
          <w:szCs w:val="24"/>
        </w:rPr>
        <w:t xml:space="preserve"> settings’ &gt; Set-&gt; “Adjust F-Offset” highlighted</w:t>
      </w:r>
    </w:p>
    <w:p w14:paraId="2D86FD58" w14:textId="234D62C8" w:rsidR="00E209EF" w:rsidRDefault="23EB3062" w:rsidP="23EB3062">
      <w:pPr>
        <w:pStyle w:val="ListParagraph"/>
        <w:numPr>
          <w:ilvl w:val="2"/>
          <w:numId w:val="7"/>
        </w:numPr>
        <w:rPr>
          <w:rFonts w:eastAsiaTheme="minorEastAsia"/>
          <w:sz w:val="24"/>
          <w:szCs w:val="24"/>
        </w:rPr>
      </w:pPr>
      <w:r w:rsidRPr="23EB3062">
        <w:rPr>
          <w:rFonts w:ascii="Calibri" w:eastAsia="Calibri" w:hAnsi="Calibri" w:cs="Calibri"/>
          <w:sz w:val="24"/>
          <w:szCs w:val="24"/>
        </w:rPr>
        <w:t>You will be asked “Adjust F-Offset”?</w:t>
      </w:r>
    </w:p>
    <w:p w14:paraId="433ECC36" w14:textId="65DF6FCA" w:rsidR="00E209EF" w:rsidRDefault="23EB3062" w:rsidP="23EB3062">
      <w:pPr>
        <w:pStyle w:val="ListParagraph"/>
        <w:numPr>
          <w:ilvl w:val="2"/>
          <w:numId w:val="7"/>
        </w:numPr>
        <w:rPr>
          <w:rFonts w:eastAsiaTheme="minorEastAsia"/>
          <w:sz w:val="24"/>
          <w:szCs w:val="24"/>
        </w:rPr>
      </w:pPr>
      <w:r w:rsidRPr="23EB3062">
        <w:rPr>
          <w:rFonts w:ascii="Calibri" w:eastAsia="Calibri" w:hAnsi="Calibri" w:cs="Calibri"/>
          <w:sz w:val="24"/>
          <w:szCs w:val="24"/>
        </w:rPr>
        <w:t>Scroll down to highlight “yes”</w:t>
      </w:r>
    </w:p>
    <w:p w14:paraId="656DB39F" w14:textId="3DE8C531" w:rsidR="00E209EF" w:rsidRDefault="23EB3062" w:rsidP="23EB3062">
      <w:pPr>
        <w:pStyle w:val="ListParagraph"/>
        <w:numPr>
          <w:ilvl w:val="2"/>
          <w:numId w:val="7"/>
        </w:numPr>
        <w:rPr>
          <w:rFonts w:eastAsiaTheme="minorEastAsia"/>
          <w:sz w:val="24"/>
          <w:szCs w:val="24"/>
        </w:rPr>
      </w:pPr>
      <w:r w:rsidRPr="23EB3062">
        <w:rPr>
          <w:rFonts w:ascii="Calibri" w:eastAsia="Calibri" w:hAnsi="Calibri" w:cs="Calibri"/>
          <w:sz w:val="24"/>
          <w:szCs w:val="24"/>
        </w:rPr>
        <w:t>Hit “Set/Menu” button</w:t>
      </w:r>
    </w:p>
    <w:p w14:paraId="467DA6F7" w14:textId="40474980" w:rsidR="00E209EF" w:rsidRDefault="23EB3062" w:rsidP="23EB3062">
      <w:pPr>
        <w:pStyle w:val="ListParagraph"/>
        <w:numPr>
          <w:ilvl w:val="2"/>
          <w:numId w:val="7"/>
        </w:numPr>
        <w:rPr>
          <w:rFonts w:eastAsiaTheme="minorEastAsia"/>
          <w:sz w:val="24"/>
          <w:szCs w:val="24"/>
        </w:rPr>
      </w:pPr>
      <w:r w:rsidRPr="23EB3062">
        <w:rPr>
          <w:rFonts w:ascii="Calibri" w:eastAsia="Calibri" w:hAnsi="Calibri" w:cs="Calibri"/>
          <w:sz w:val="24"/>
          <w:szCs w:val="24"/>
        </w:rPr>
        <w:t>*This offset is for cancelling out fluorescing organisms in water. In water point out sideways. In lab, do so with thumb over donut.</w:t>
      </w:r>
    </w:p>
    <w:p w14:paraId="110150A4" w14:textId="59C2EFC4" w:rsidR="00E209EF" w:rsidRDefault="23EB3062" w:rsidP="23EB3062">
      <w:pPr>
        <w:pStyle w:val="ListParagraph"/>
        <w:numPr>
          <w:ilvl w:val="1"/>
          <w:numId w:val="7"/>
        </w:numPr>
        <w:rPr>
          <w:rFonts w:eastAsiaTheme="minorEastAsia"/>
          <w:sz w:val="24"/>
          <w:szCs w:val="24"/>
        </w:rPr>
      </w:pPr>
      <w:r w:rsidRPr="23EB3062">
        <w:rPr>
          <w:rFonts w:ascii="Calibri" w:eastAsia="Calibri" w:hAnsi="Calibri" w:cs="Calibri"/>
          <w:sz w:val="24"/>
          <w:szCs w:val="24"/>
        </w:rPr>
        <w:t>Wait and watch 40 second countdown as F-Offset is adjusted</w:t>
      </w:r>
    </w:p>
    <w:p w14:paraId="76DD8577" w14:textId="6970005E" w:rsidR="00E209EF" w:rsidRDefault="23EB3062" w:rsidP="23EB3062">
      <w:pPr>
        <w:pStyle w:val="ListParagraph"/>
        <w:numPr>
          <w:ilvl w:val="0"/>
          <w:numId w:val="7"/>
        </w:numPr>
        <w:rPr>
          <w:rFonts w:eastAsiaTheme="minorEastAsia"/>
          <w:sz w:val="24"/>
          <w:szCs w:val="24"/>
        </w:rPr>
      </w:pPr>
      <w:r w:rsidRPr="23EB3062">
        <w:rPr>
          <w:rFonts w:ascii="Calibri" w:eastAsia="Calibri" w:hAnsi="Calibri" w:cs="Calibri"/>
          <w:sz w:val="24"/>
          <w:szCs w:val="24"/>
        </w:rPr>
        <w:t>Get initial “Ft” value to fall between 300-500 when pointing at a coral</w:t>
      </w:r>
    </w:p>
    <w:p w14:paraId="4DD4F2FB" w14:textId="56BE3ED3" w:rsidR="00E209EF" w:rsidRDefault="23EB3062" w:rsidP="23EB3062">
      <w:pPr>
        <w:pStyle w:val="ListParagraph"/>
        <w:numPr>
          <w:ilvl w:val="1"/>
          <w:numId w:val="7"/>
        </w:numPr>
        <w:rPr>
          <w:rFonts w:eastAsiaTheme="minorEastAsia"/>
          <w:sz w:val="24"/>
          <w:szCs w:val="24"/>
        </w:rPr>
      </w:pPr>
      <w:r w:rsidRPr="23EB3062">
        <w:rPr>
          <w:rFonts w:ascii="Calibri" w:eastAsia="Calibri" w:hAnsi="Calibri" w:cs="Calibri"/>
          <w:sz w:val="24"/>
          <w:szCs w:val="24"/>
        </w:rPr>
        <w:t>Do this before starting a given species at a given site</w:t>
      </w:r>
    </w:p>
    <w:p w14:paraId="659B1506" w14:textId="29E66E3A" w:rsidR="00E209EF" w:rsidRDefault="23EB3062" w:rsidP="23EB3062">
      <w:pPr>
        <w:pStyle w:val="ListParagraph"/>
        <w:numPr>
          <w:ilvl w:val="1"/>
          <w:numId w:val="7"/>
        </w:numPr>
        <w:rPr>
          <w:rFonts w:eastAsiaTheme="minorEastAsia"/>
          <w:sz w:val="24"/>
          <w:szCs w:val="24"/>
        </w:rPr>
      </w:pPr>
      <w:r w:rsidRPr="23EB3062">
        <w:rPr>
          <w:rFonts w:ascii="Calibri" w:eastAsia="Calibri" w:hAnsi="Calibri" w:cs="Calibri"/>
          <w:sz w:val="24"/>
          <w:szCs w:val="24"/>
        </w:rPr>
        <w:t>Adjust Measuring Light Intensity (MLI) and Saturating Intensity (SI) values to get F value to 300-500. Sara typically starts with MLI and SI at value of 8.</w:t>
      </w:r>
    </w:p>
    <w:p w14:paraId="60CE4C06" w14:textId="6C3B5775" w:rsidR="00E209EF" w:rsidRDefault="23EB3062" w:rsidP="23EB3062">
      <w:pPr>
        <w:pStyle w:val="ListParagraph"/>
        <w:numPr>
          <w:ilvl w:val="1"/>
          <w:numId w:val="7"/>
        </w:numPr>
        <w:rPr>
          <w:rFonts w:eastAsiaTheme="minorEastAsia"/>
          <w:sz w:val="24"/>
          <w:szCs w:val="24"/>
        </w:rPr>
      </w:pPr>
      <w:r w:rsidRPr="23EB3062">
        <w:rPr>
          <w:rFonts w:ascii="Calibri" w:eastAsia="Calibri" w:hAnsi="Calibri" w:cs="Calibri"/>
          <w:sz w:val="24"/>
          <w:szCs w:val="24"/>
        </w:rPr>
        <w:t>To adjust MLI: ‘Main Menu’ -&gt; ‘PAM Settings’ -&gt; ‘Meas. Light Sett.’ -&gt; ‘Meas. Light Int.’  &gt; set &gt; use up or down arrows to get desired value. RECORD VALUE AT TOP OF DATASHEET</w:t>
      </w:r>
    </w:p>
    <w:p w14:paraId="75518524" w14:textId="229A6E93" w:rsidR="00E209EF" w:rsidRDefault="23EB3062" w:rsidP="23EB3062">
      <w:pPr>
        <w:pStyle w:val="ListParagraph"/>
        <w:numPr>
          <w:ilvl w:val="1"/>
          <w:numId w:val="7"/>
        </w:numPr>
        <w:rPr>
          <w:rFonts w:eastAsiaTheme="minorEastAsia"/>
          <w:sz w:val="24"/>
          <w:szCs w:val="24"/>
        </w:rPr>
      </w:pPr>
      <w:r w:rsidRPr="23EB3062">
        <w:rPr>
          <w:rFonts w:ascii="Calibri" w:eastAsia="Calibri" w:hAnsi="Calibri" w:cs="Calibri"/>
          <w:sz w:val="24"/>
          <w:szCs w:val="24"/>
        </w:rPr>
        <w:t>To adjust SI: ‘Main Menu’ -&gt; ‘Light sources’ -&gt; ‘SAT Settings’ -&gt; ‘SAT Intensity’ &gt; set &gt; use up or down arrows to get desired value. RECORD VALUE AT TOP OF DATASHEET</w:t>
      </w:r>
    </w:p>
    <w:p w14:paraId="47C93533" w14:textId="074FB324" w:rsidR="00E209EF" w:rsidRDefault="23EB3062" w:rsidP="23EB3062">
      <w:pPr>
        <w:pStyle w:val="ListParagraph"/>
        <w:numPr>
          <w:ilvl w:val="1"/>
          <w:numId w:val="7"/>
        </w:numPr>
        <w:rPr>
          <w:rFonts w:eastAsiaTheme="minorEastAsia"/>
          <w:sz w:val="24"/>
          <w:szCs w:val="24"/>
        </w:rPr>
      </w:pPr>
      <w:r w:rsidRPr="23EB3062">
        <w:rPr>
          <w:rFonts w:ascii="Calibri" w:eastAsia="Calibri" w:hAnsi="Calibri" w:cs="Calibri"/>
          <w:sz w:val="24"/>
          <w:szCs w:val="24"/>
        </w:rPr>
        <w:t>SAT Width (s) set at 0.8 second. Should probably stay at 0.8.</w:t>
      </w:r>
    </w:p>
    <w:p w14:paraId="1235F226" w14:textId="37B0015F" w:rsidR="00E209EF" w:rsidRDefault="23EB3062" w:rsidP="23EB3062">
      <w:pPr>
        <w:pStyle w:val="ListParagraph"/>
        <w:numPr>
          <w:ilvl w:val="1"/>
          <w:numId w:val="7"/>
        </w:numPr>
        <w:rPr>
          <w:rFonts w:eastAsiaTheme="minorEastAsia"/>
          <w:sz w:val="24"/>
          <w:szCs w:val="24"/>
        </w:rPr>
      </w:pPr>
      <w:r w:rsidRPr="23EB3062">
        <w:rPr>
          <w:rFonts w:ascii="Calibri" w:eastAsia="Calibri" w:hAnsi="Calibri" w:cs="Calibri"/>
          <w:sz w:val="24"/>
          <w:szCs w:val="24"/>
        </w:rPr>
        <w:t>ETR has been left the same value of 0.84</w:t>
      </w:r>
    </w:p>
    <w:p w14:paraId="2AA23C6C" w14:textId="632A95AE" w:rsidR="00E209EF" w:rsidRDefault="23EB3062" w:rsidP="23EB3062">
      <w:pPr>
        <w:pStyle w:val="ListParagraph"/>
        <w:numPr>
          <w:ilvl w:val="0"/>
          <w:numId w:val="7"/>
        </w:numPr>
        <w:rPr>
          <w:rFonts w:eastAsiaTheme="minorEastAsia"/>
          <w:sz w:val="24"/>
          <w:szCs w:val="24"/>
        </w:rPr>
      </w:pPr>
      <w:r w:rsidRPr="23EB3062">
        <w:rPr>
          <w:rFonts w:ascii="Calibri" w:eastAsia="Calibri" w:hAnsi="Calibri" w:cs="Calibri"/>
          <w:sz w:val="24"/>
          <w:szCs w:val="24"/>
        </w:rPr>
        <w:t>Before taking first reading, record “SI, G, D, F, SW, MLI” at top of data sheet</w:t>
      </w:r>
    </w:p>
    <w:p w14:paraId="5E97CD97" w14:textId="46B783BE" w:rsidR="00E209EF" w:rsidRDefault="23EB3062" w:rsidP="23EB3062">
      <w:pPr>
        <w:pStyle w:val="ListParagraph"/>
        <w:numPr>
          <w:ilvl w:val="1"/>
          <w:numId w:val="7"/>
        </w:numPr>
        <w:rPr>
          <w:rFonts w:eastAsiaTheme="minorEastAsia"/>
          <w:sz w:val="24"/>
          <w:szCs w:val="24"/>
        </w:rPr>
      </w:pPr>
      <w:r w:rsidRPr="23EB3062">
        <w:rPr>
          <w:rFonts w:ascii="Calibri" w:eastAsia="Calibri" w:hAnsi="Calibri" w:cs="Calibri"/>
          <w:sz w:val="24"/>
          <w:szCs w:val="24"/>
        </w:rPr>
        <w:t xml:space="preserve">These stand for: </w:t>
      </w:r>
    </w:p>
    <w:p w14:paraId="6C55F7E7" w14:textId="6F6E66C2" w:rsidR="00E209EF" w:rsidRDefault="23EB3062" w:rsidP="23EB3062">
      <w:pPr>
        <w:pStyle w:val="ListParagraph"/>
        <w:numPr>
          <w:ilvl w:val="2"/>
          <w:numId w:val="7"/>
        </w:numPr>
        <w:rPr>
          <w:rFonts w:eastAsiaTheme="minorEastAsia"/>
          <w:sz w:val="24"/>
          <w:szCs w:val="24"/>
        </w:rPr>
      </w:pPr>
      <w:r w:rsidRPr="23EB3062">
        <w:rPr>
          <w:rFonts w:ascii="Calibri" w:eastAsia="Calibri" w:hAnsi="Calibri" w:cs="Calibri"/>
          <w:sz w:val="24"/>
          <w:szCs w:val="24"/>
        </w:rPr>
        <w:lastRenderedPageBreak/>
        <w:t>Saturation Intensity (set by us),</w:t>
      </w:r>
    </w:p>
    <w:p w14:paraId="55CC5BBC" w14:textId="3E109AC9" w:rsidR="00E209EF" w:rsidRDefault="23EB3062" w:rsidP="23EB3062">
      <w:pPr>
        <w:pStyle w:val="ListParagraph"/>
        <w:numPr>
          <w:ilvl w:val="2"/>
          <w:numId w:val="7"/>
        </w:numPr>
        <w:rPr>
          <w:rFonts w:eastAsiaTheme="minorEastAsia"/>
          <w:sz w:val="24"/>
          <w:szCs w:val="24"/>
        </w:rPr>
      </w:pPr>
      <w:r w:rsidRPr="23EB3062">
        <w:rPr>
          <w:rFonts w:ascii="Calibri" w:eastAsia="Calibri" w:hAnsi="Calibri" w:cs="Calibri"/>
          <w:sz w:val="24"/>
          <w:szCs w:val="24"/>
        </w:rPr>
        <w:t xml:space="preserve">Gain (found on ‘Main Menu’ -&gt; ‘PAM Settings’ screen), </w:t>
      </w:r>
    </w:p>
    <w:p w14:paraId="19D3E108" w14:textId="1D7C0BF8" w:rsidR="00E209EF" w:rsidRDefault="23EB3062" w:rsidP="23EB3062">
      <w:pPr>
        <w:pStyle w:val="ListParagraph"/>
        <w:numPr>
          <w:ilvl w:val="2"/>
          <w:numId w:val="7"/>
        </w:numPr>
        <w:rPr>
          <w:rFonts w:eastAsiaTheme="minorEastAsia"/>
          <w:sz w:val="24"/>
          <w:szCs w:val="24"/>
        </w:rPr>
      </w:pPr>
      <w:r w:rsidRPr="23EB3062">
        <w:rPr>
          <w:rFonts w:ascii="Calibri" w:eastAsia="Calibri" w:hAnsi="Calibri" w:cs="Calibri"/>
          <w:sz w:val="24"/>
          <w:szCs w:val="24"/>
        </w:rPr>
        <w:t xml:space="preserve">Damp (found on ‘‘Main Menu’ -&gt; PAM Settings’ screen), </w:t>
      </w:r>
    </w:p>
    <w:p w14:paraId="2BB7B10A" w14:textId="41BBF192" w:rsidR="00E209EF" w:rsidRDefault="23EB3062" w:rsidP="23EB3062">
      <w:pPr>
        <w:pStyle w:val="ListParagraph"/>
        <w:numPr>
          <w:ilvl w:val="2"/>
          <w:numId w:val="7"/>
        </w:numPr>
        <w:rPr>
          <w:rFonts w:eastAsiaTheme="minorEastAsia"/>
          <w:sz w:val="24"/>
          <w:szCs w:val="24"/>
        </w:rPr>
      </w:pPr>
      <w:r w:rsidRPr="23EB3062">
        <w:rPr>
          <w:rFonts w:ascii="Calibri" w:eastAsia="Calibri" w:hAnsi="Calibri" w:cs="Calibri"/>
          <w:sz w:val="24"/>
          <w:szCs w:val="24"/>
        </w:rPr>
        <w:t>Saturation width (‘Main Menu’ -&gt; ‘Light sources’ -&gt; ‘SAT Settings’ -&gt; ‘SAT Width’</w:t>
      </w:r>
    </w:p>
    <w:p w14:paraId="59B89FFB" w14:textId="14806DBA" w:rsidR="00E209EF" w:rsidRDefault="23EB3062" w:rsidP="23EB3062">
      <w:pPr>
        <w:pStyle w:val="ListParagraph"/>
        <w:numPr>
          <w:ilvl w:val="2"/>
          <w:numId w:val="7"/>
        </w:numPr>
        <w:rPr>
          <w:rFonts w:eastAsiaTheme="minorEastAsia"/>
          <w:sz w:val="24"/>
          <w:szCs w:val="24"/>
        </w:rPr>
      </w:pPr>
      <w:r w:rsidRPr="23EB3062">
        <w:rPr>
          <w:rFonts w:ascii="Calibri" w:eastAsia="Calibri" w:hAnsi="Calibri" w:cs="Calibri"/>
          <w:sz w:val="24"/>
          <w:szCs w:val="24"/>
        </w:rPr>
        <w:t>Measuring light intensity (set by us)</w:t>
      </w:r>
    </w:p>
    <w:p w14:paraId="59053543" w14:textId="388CCAFB" w:rsidR="00E209EF" w:rsidRDefault="23EB3062" w:rsidP="23EB3062">
      <w:pPr>
        <w:pStyle w:val="ListParagraph"/>
        <w:numPr>
          <w:ilvl w:val="0"/>
          <w:numId w:val="7"/>
        </w:numPr>
        <w:rPr>
          <w:rFonts w:eastAsiaTheme="minorEastAsia"/>
          <w:sz w:val="24"/>
          <w:szCs w:val="24"/>
        </w:rPr>
      </w:pPr>
      <w:r w:rsidRPr="23EB3062">
        <w:rPr>
          <w:rFonts w:ascii="Calibri" w:eastAsia="Calibri" w:hAnsi="Calibri" w:cs="Calibri"/>
          <w:sz w:val="24"/>
          <w:szCs w:val="24"/>
        </w:rPr>
        <w:t xml:space="preserve">To take reading: </w:t>
      </w:r>
    </w:p>
    <w:p w14:paraId="351EEB22" w14:textId="725E18E1" w:rsidR="00E209EF" w:rsidRDefault="23EB3062" w:rsidP="23EB3062">
      <w:pPr>
        <w:pStyle w:val="ListParagraph"/>
        <w:numPr>
          <w:ilvl w:val="1"/>
          <w:numId w:val="7"/>
        </w:numPr>
        <w:rPr>
          <w:rFonts w:eastAsiaTheme="minorEastAsia"/>
          <w:sz w:val="24"/>
          <w:szCs w:val="24"/>
        </w:rPr>
      </w:pPr>
      <w:r w:rsidRPr="23EB3062">
        <w:rPr>
          <w:rFonts w:ascii="Calibri" w:eastAsia="Calibri" w:hAnsi="Calibri" w:cs="Calibri"/>
          <w:sz w:val="24"/>
          <w:szCs w:val="24"/>
        </w:rPr>
        <w:t>Either a) pressing the side “START” trigger button when the “SAT” command is displayed in the top right corner of the current display or b) press the optical button “SAT START.”</w:t>
      </w:r>
    </w:p>
    <w:p w14:paraId="335C8FC4" w14:textId="6721EFAB" w:rsidR="00E209EF" w:rsidRDefault="23EB3062" w:rsidP="23EB3062">
      <w:pPr>
        <w:pStyle w:val="ListParagraph"/>
        <w:numPr>
          <w:ilvl w:val="1"/>
          <w:numId w:val="7"/>
        </w:numPr>
        <w:rPr>
          <w:rFonts w:eastAsiaTheme="minorEastAsia"/>
          <w:sz w:val="24"/>
          <w:szCs w:val="24"/>
        </w:rPr>
      </w:pPr>
      <w:r w:rsidRPr="23EB3062">
        <w:rPr>
          <w:rFonts w:ascii="Calibri" w:eastAsia="Calibri" w:hAnsi="Calibri" w:cs="Calibri"/>
          <w:sz w:val="24"/>
          <w:szCs w:val="24"/>
        </w:rPr>
        <w:t>Record on data sheet: Plot, Time, Mem, F (in place of F0), Y(II) (in place of ETR)</w:t>
      </w:r>
    </w:p>
    <w:p w14:paraId="31E0B68B" w14:textId="7EC0C313" w:rsidR="00E209EF" w:rsidRDefault="23EB3062" w:rsidP="23EB3062">
      <w:pPr>
        <w:pStyle w:val="ListParagraph"/>
        <w:numPr>
          <w:ilvl w:val="2"/>
          <w:numId w:val="7"/>
        </w:numPr>
        <w:rPr>
          <w:rFonts w:eastAsiaTheme="minorEastAsia"/>
          <w:sz w:val="24"/>
          <w:szCs w:val="24"/>
        </w:rPr>
      </w:pPr>
      <w:r w:rsidRPr="23EB3062">
        <w:rPr>
          <w:rFonts w:ascii="Calibri" w:eastAsia="Calibri" w:hAnsi="Calibri" w:cs="Calibri"/>
          <w:sz w:val="24"/>
          <w:szCs w:val="24"/>
        </w:rPr>
        <w:t xml:space="preserve">‘Mem’ is just a running number of that we use as index. Start with 1 for first reading. </w:t>
      </w:r>
    </w:p>
    <w:p w14:paraId="33CCC5EE" w14:textId="1CAA6029" w:rsidR="00E209EF" w:rsidRDefault="00E209EF" w:rsidP="23EB3062">
      <w:pPr>
        <w:rPr>
          <w:rFonts w:ascii="Calibri" w:eastAsia="Calibri" w:hAnsi="Calibri" w:cs="Calibri"/>
          <w:sz w:val="24"/>
          <w:szCs w:val="24"/>
        </w:rPr>
      </w:pPr>
    </w:p>
    <w:p w14:paraId="7C95B346" w14:textId="202DCE98" w:rsidR="00E209EF" w:rsidRDefault="23EB3062" w:rsidP="23EB3062">
      <w:pPr>
        <w:rPr>
          <w:rFonts w:ascii="Calibri" w:eastAsia="Calibri" w:hAnsi="Calibri" w:cs="Calibri"/>
          <w:sz w:val="24"/>
          <w:szCs w:val="24"/>
        </w:rPr>
      </w:pPr>
      <w:r w:rsidRPr="23EB3062">
        <w:rPr>
          <w:rFonts w:ascii="Calibri" w:eastAsia="Calibri" w:hAnsi="Calibri" w:cs="Calibri"/>
          <w:sz w:val="24"/>
          <w:szCs w:val="24"/>
        </w:rPr>
        <w:t>Other notes:</w:t>
      </w:r>
    </w:p>
    <w:p w14:paraId="760A8669" w14:textId="3869428C" w:rsidR="00E209EF" w:rsidRDefault="23EB3062" w:rsidP="23EB3062">
      <w:pPr>
        <w:pStyle w:val="ListParagraph"/>
        <w:numPr>
          <w:ilvl w:val="0"/>
          <w:numId w:val="6"/>
        </w:numPr>
        <w:rPr>
          <w:rFonts w:eastAsiaTheme="minorEastAsia"/>
          <w:sz w:val="24"/>
          <w:szCs w:val="24"/>
        </w:rPr>
      </w:pPr>
      <w:r w:rsidRPr="23EB3062">
        <w:rPr>
          <w:rFonts w:ascii="Calibri" w:eastAsia="Calibri" w:hAnsi="Calibri" w:cs="Calibri"/>
          <w:sz w:val="24"/>
          <w:szCs w:val="24"/>
        </w:rPr>
        <w:t>Actinic light stays off</w:t>
      </w:r>
    </w:p>
    <w:p w14:paraId="684580A6" w14:textId="2AE0F95D" w:rsidR="00E209EF" w:rsidRDefault="23EB3062" w:rsidP="23EB3062">
      <w:pPr>
        <w:pStyle w:val="ListParagraph"/>
        <w:numPr>
          <w:ilvl w:val="0"/>
          <w:numId w:val="6"/>
        </w:numPr>
        <w:rPr>
          <w:rFonts w:eastAsiaTheme="minorEastAsia"/>
          <w:sz w:val="24"/>
          <w:szCs w:val="24"/>
        </w:rPr>
      </w:pPr>
      <w:r w:rsidRPr="23EB3062">
        <w:rPr>
          <w:rFonts w:ascii="Calibri" w:eastAsia="Calibri" w:hAnsi="Calibri" w:cs="Calibri"/>
          <w:sz w:val="24"/>
          <w:szCs w:val="24"/>
        </w:rPr>
        <w:t>To get recorded data:</w:t>
      </w:r>
    </w:p>
    <w:p w14:paraId="3571F5E9" w14:textId="327C672C" w:rsidR="00E209EF" w:rsidRDefault="23EB3062" w:rsidP="23EB3062">
      <w:pPr>
        <w:pStyle w:val="ListParagraph"/>
        <w:numPr>
          <w:ilvl w:val="1"/>
          <w:numId w:val="6"/>
        </w:numPr>
        <w:rPr>
          <w:rFonts w:eastAsiaTheme="minorEastAsia"/>
          <w:sz w:val="24"/>
          <w:szCs w:val="24"/>
        </w:rPr>
      </w:pPr>
      <w:r w:rsidRPr="23EB3062">
        <w:rPr>
          <w:rFonts w:ascii="Calibri" w:eastAsia="Calibri" w:hAnsi="Calibri" w:cs="Calibri"/>
          <w:sz w:val="24"/>
          <w:szCs w:val="24"/>
        </w:rPr>
        <w:t xml:space="preserve">Main menu &gt; memory &gt; data sets </w:t>
      </w:r>
    </w:p>
    <w:p w14:paraId="0FCA9D49" w14:textId="0A2D8D8A" w:rsidR="00E209EF" w:rsidRDefault="23EB3062" w:rsidP="23EB3062">
      <w:pPr>
        <w:pStyle w:val="ListParagraph"/>
        <w:numPr>
          <w:ilvl w:val="1"/>
          <w:numId w:val="6"/>
        </w:numPr>
        <w:rPr>
          <w:rFonts w:eastAsiaTheme="minorEastAsia"/>
          <w:sz w:val="24"/>
          <w:szCs w:val="24"/>
        </w:rPr>
      </w:pPr>
      <w:r w:rsidRPr="23EB3062">
        <w:rPr>
          <w:rFonts w:ascii="Calibri" w:eastAsia="Calibri" w:hAnsi="Calibri" w:cs="Calibri"/>
          <w:sz w:val="24"/>
          <w:szCs w:val="24"/>
        </w:rPr>
        <w:t>This will give indication of number of stored data sets</w:t>
      </w:r>
    </w:p>
    <w:p w14:paraId="1CBB6DA3" w14:textId="7F25D5A5" w:rsidR="00E209EF" w:rsidRDefault="23EB3062" w:rsidP="23EB3062">
      <w:pPr>
        <w:pStyle w:val="ListParagraph"/>
        <w:numPr>
          <w:ilvl w:val="0"/>
          <w:numId w:val="6"/>
        </w:numPr>
        <w:rPr>
          <w:rFonts w:eastAsiaTheme="minorEastAsia"/>
          <w:sz w:val="24"/>
          <w:szCs w:val="24"/>
        </w:rPr>
      </w:pPr>
      <w:r w:rsidRPr="23EB3062">
        <w:rPr>
          <w:rFonts w:ascii="Calibri" w:eastAsia="Calibri" w:hAnsi="Calibri" w:cs="Calibri"/>
          <w:sz w:val="24"/>
          <w:szCs w:val="24"/>
        </w:rPr>
        <w:t>To download data:</w:t>
      </w:r>
    </w:p>
    <w:p w14:paraId="1F78B920" w14:textId="68A5950E" w:rsidR="00E209EF" w:rsidRDefault="23EB3062" w:rsidP="23EB3062">
      <w:pPr>
        <w:pStyle w:val="ListParagraph"/>
        <w:numPr>
          <w:ilvl w:val="1"/>
          <w:numId w:val="6"/>
        </w:numPr>
        <w:rPr>
          <w:rFonts w:eastAsiaTheme="minorEastAsia"/>
          <w:sz w:val="24"/>
          <w:szCs w:val="24"/>
        </w:rPr>
      </w:pPr>
      <w:r w:rsidRPr="23EB3062">
        <w:rPr>
          <w:rFonts w:ascii="Calibri" w:eastAsia="Calibri" w:hAnsi="Calibri" w:cs="Calibri"/>
          <w:sz w:val="24"/>
          <w:szCs w:val="24"/>
        </w:rPr>
        <w:t>Need PC</w:t>
      </w:r>
    </w:p>
    <w:p w14:paraId="7C406DAD" w14:textId="4644CBAC" w:rsidR="00E209EF" w:rsidRDefault="23EB3062" w:rsidP="23EB3062">
      <w:pPr>
        <w:pStyle w:val="ListParagraph"/>
        <w:numPr>
          <w:ilvl w:val="1"/>
          <w:numId w:val="6"/>
        </w:numPr>
        <w:rPr>
          <w:rFonts w:eastAsiaTheme="minorEastAsia"/>
          <w:sz w:val="24"/>
          <w:szCs w:val="24"/>
        </w:rPr>
      </w:pPr>
      <w:r w:rsidRPr="23EB3062">
        <w:rPr>
          <w:rFonts w:ascii="Calibri" w:eastAsia="Calibri" w:hAnsi="Calibri" w:cs="Calibri"/>
          <w:sz w:val="24"/>
          <w:szCs w:val="24"/>
        </w:rPr>
        <w:t>Need download app (</w:t>
      </w:r>
      <w:proofErr w:type="spellStart"/>
      <w:r w:rsidRPr="23EB3062">
        <w:rPr>
          <w:rFonts w:ascii="Calibri" w:eastAsia="Calibri" w:hAnsi="Calibri" w:cs="Calibri"/>
          <w:sz w:val="24"/>
          <w:szCs w:val="24"/>
        </w:rPr>
        <w:t>Wincontrol</w:t>
      </w:r>
      <w:proofErr w:type="spellEnd"/>
      <w:r w:rsidRPr="23EB3062">
        <w:rPr>
          <w:rFonts w:ascii="Calibri" w:eastAsia="Calibri" w:hAnsi="Calibri" w:cs="Calibri"/>
          <w:sz w:val="24"/>
          <w:szCs w:val="24"/>
        </w:rPr>
        <w:t>)</w:t>
      </w:r>
    </w:p>
    <w:p w14:paraId="27B0536F" w14:textId="35341D8F" w:rsidR="00E209EF" w:rsidRDefault="23EB3062" w:rsidP="23EB3062">
      <w:pPr>
        <w:pStyle w:val="ListParagraph"/>
        <w:numPr>
          <w:ilvl w:val="1"/>
          <w:numId w:val="6"/>
        </w:numPr>
        <w:rPr>
          <w:rFonts w:eastAsiaTheme="minorEastAsia"/>
          <w:sz w:val="24"/>
          <w:szCs w:val="24"/>
        </w:rPr>
      </w:pPr>
      <w:r w:rsidRPr="23EB3062">
        <w:rPr>
          <w:rFonts w:ascii="Calibri" w:eastAsia="Calibri" w:hAnsi="Calibri" w:cs="Calibri"/>
          <w:sz w:val="24"/>
          <w:szCs w:val="24"/>
        </w:rPr>
        <w:t>Download data into app</w:t>
      </w:r>
    </w:p>
    <w:p w14:paraId="0F763C36" w14:textId="342D34B1" w:rsidR="00E209EF" w:rsidRDefault="23EB3062" w:rsidP="23EB3062">
      <w:pPr>
        <w:pStyle w:val="ListParagraph"/>
        <w:numPr>
          <w:ilvl w:val="1"/>
          <w:numId w:val="6"/>
        </w:numPr>
        <w:rPr>
          <w:rFonts w:eastAsiaTheme="minorEastAsia"/>
          <w:sz w:val="24"/>
          <w:szCs w:val="24"/>
        </w:rPr>
      </w:pPr>
      <w:r w:rsidRPr="23EB3062">
        <w:rPr>
          <w:rFonts w:ascii="Calibri" w:eastAsia="Calibri" w:hAnsi="Calibri" w:cs="Calibri"/>
          <w:sz w:val="24"/>
          <w:szCs w:val="24"/>
        </w:rPr>
        <w:t>Save it then to a .pam file</w:t>
      </w:r>
    </w:p>
    <w:p w14:paraId="3E879AF0" w14:textId="5405BDA3" w:rsidR="00E209EF" w:rsidRDefault="23EB3062" w:rsidP="23EB3062">
      <w:pPr>
        <w:pStyle w:val="ListParagraph"/>
        <w:numPr>
          <w:ilvl w:val="1"/>
          <w:numId w:val="6"/>
        </w:numPr>
        <w:rPr>
          <w:rFonts w:eastAsiaTheme="minorEastAsia"/>
          <w:sz w:val="24"/>
          <w:szCs w:val="24"/>
        </w:rPr>
      </w:pPr>
      <w:r w:rsidRPr="23EB3062">
        <w:rPr>
          <w:rFonts w:ascii="Calibri" w:eastAsia="Calibri" w:hAnsi="Calibri" w:cs="Calibri"/>
          <w:sz w:val="24"/>
          <w:szCs w:val="24"/>
        </w:rPr>
        <w:t>Open .pam file with excel</w:t>
      </w:r>
    </w:p>
    <w:p w14:paraId="2C81B7A9" w14:textId="76AA606C" w:rsidR="00E209EF" w:rsidRDefault="23EB3062" w:rsidP="23EB3062">
      <w:pPr>
        <w:pStyle w:val="ListParagraph"/>
        <w:numPr>
          <w:ilvl w:val="1"/>
          <w:numId w:val="6"/>
        </w:numPr>
        <w:rPr>
          <w:rFonts w:eastAsiaTheme="minorEastAsia"/>
          <w:sz w:val="24"/>
          <w:szCs w:val="24"/>
        </w:rPr>
      </w:pPr>
      <w:r w:rsidRPr="23EB3062">
        <w:rPr>
          <w:rFonts w:ascii="Calibri" w:eastAsia="Calibri" w:hAnsi="Calibri" w:cs="Calibri"/>
          <w:sz w:val="24"/>
          <w:szCs w:val="24"/>
        </w:rPr>
        <w:t>Column headings don’t necessary download, so need to manually transfer over based on the app.</w:t>
      </w:r>
    </w:p>
    <w:p w14:paraId="1FA9A51B" w14:textId="555A2E32" w:rsidR="00E209EF" w:rsidRDefault="23EB3062" w:rsidP="23EB3062">
      <w:pPr>
        <w:pStyle w:val="ListParagraph"/>
        <w:numPr>
          <w:ilvl w:val="1"/>
          <w:numId w:val="6"/>
        </w:numPr>
        <w:rPr>
          <w:rFonts w:eastAsiaTheme="minorEastAsia"/>
          <w:sz w:val="24"/>
          <w:szCs w:val="24"/>
        </w:rPr>
      </w:pPr>
      <w:r w:rsidRPr="23EB3062">
        <w:rPr>
          <w:rFonts w:ascii="Calibri" w:eastAsia="Calibri" w:hAnsi="Calibri" w:cs="Calibri"/>
          <w:sz w:val="24"/>
          <w:szCs w:val="24"/>
        </w:rPr>
        <w:t>Data output Y(II), F, others could be useful as well.</w:t>
      </w:r>
    </w:p>
    <w:p w14:paraId="2C078E63" w14:textId="1B2CFA84" w:rsidR="00E209EF" w:rsidRDefault="00E209EF" w:rsidP="430D4BC8"/>
    <w:sectPr w:rsidR="00E209E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84287B"/>
    <w:multiLevelType w:val="hybridMultilevel"/>
    <w:tmpl w:val="43B87992"/>
    <w:lvl w:ilvl="0" w:tplc="70DE4F78">
      <w:start w:val="1"/>
      <w:numFmt w:val="decimal"/>
      <w:lvlText w:val="%1."/>
      <w:lvlJc w:val="left"/>
      <w:pPr>
        <w:ind w:left="720" w:hanging="360"/>
      </w:pPr>
    </w:lvl>
    <w:lvl w:ilvl="1" w:tplc="2A10FAA2">
      <w:start w:val="1"/>
      <w:numFmt w:val="lowerLetter"/>
      <w:lvlText w:val="%2."/>
      <w:lvlJc w:val="left"/>
      <w:pPr>
        <w:ind w:left="1440" w:hanging="360"/>
      </w:pPr>
    </w:lvl>
    <w:lvl w:ilvl="2" w:tplc="9A1493D8">
      <w:start w:val="1"/>
      <w:numFmt w:val="lowerRoman"/>
      <w:lvlText w:val="%3."/>
      <w:lvlJc w:val="right"/>
      <w:pPr>
        <w:ind w:left="2160" w:hanging="180"/>
      </w:pPr>
    </w:lvl>
    <w:lvl w:ilvl="3" w:tplc="3ED266A4">
      <w:start w:val="1"/>
      <w:numFmt w:val="decimal"/>
      <w:lvlText w:val="%4."/>
      <w:lvlJc w:val="left"/>
      <w:pPr>
        <w:ind w:left="2880" w:hanging="360"/>
      </w:pPr>
    </w:lvl>
    <w:lvl w:ilvl="4" w:tplc="106EA736">
      <w:start w:val="1"/>
      <w:numFmt w:val="lowerLetter"/>
      <w:lvlText w:val="%5."/>
      <w:lvlJc w:val="left"/>
      <w:pPr>
        <w:ind w:left="3600" w:hanging="360"/>
      </w:pPr>
    </w:lvl>
    <w:lvl w:ilvl="5" w:tplc="6D7CCDE2">
      <w:start w:val="1"/>
      <w:numFmt w:val="lowerRoman"/>
      <w:lvlText w:val="%6."/>
      <w:lvlJc w:val="right"/>
      <w:pPr>
        <w:ind w:left="4320" w:hanging="180"/>
      </w:pPr>
    </w:lvl>
    <w:lvl w:ilvl="6" w:tplc="0A80271A">
      <w:start w:val="1"/>
      <w:numFmt w:val="decimal"/>
      <w:lvlText w:val="%7."/>
      <w:lvlJc w:val="left"/>
      <w:pPr>
        <w:ind w:left="5040" w:hanging="360"/>
      </w:pPr>
    </w:lvl>
    <w:lvl w:ilvl="7" w:tplc="59407304">
      <w:start w:val="1"/>
      <w:numFmt w:val="lowerLetter"/>
      <w:lvlText w:val="%8."/>
      <w:lvlJc w:val="left"/>
      <w:pPr>
        <w:ind w:left="5760" w:hanging="360"/>
      </w:pPr>
    </w:lvl>
    <w:lvl w:ilvl="8" w:tplc="013A48E4">
      <w:start w:val="1"/>
      <w:numFmt w:val="lowerRoman"/>
      <w:lvlText w:val="%9."/>
      <w:lvlJc w:val="right"/>
      <w:pPr>
        <w:ind w:left="6480" w:hanging="180"/>
      </w:pPr>
    </w:lvl>
  </w:abstractNum>
  <w:abstractNum w:abstractNumId="1" w15:restartNumberingAfterBreak="0">
    <w:nsid w:val="1C7A1C05"/>
    <w:multiLevelType w:val="hybridMultilevel"/>
    <w:tmpl w:val="564E5120"/>
    <w:lvl w:ilvl="0" w:tplc="88943C1A">
      <w:start w:val="1"/>
      <w:numFmt w:val="decimal"/>
      <w:lvlText w:val="%1."/>
      <w:lvlJc w:val="left"/>
      <w:pPr>
        <w:ind w:left="720" w:hanging="360"/>
      </w:pPr>
    </w:lvl>
    <w:lvl w:ilvl="1" w:tplc="35C2DC66">
      <w:start w:val="1"/>
      <w:numFmt w:val="lowerLetter"/>
      <w:lvlText w:val="%2."/>
      <w:lvlJc w:val="left"/>
      <w:pPr>
        <w:ind w:left="1440" w:hanging="360"/>
      </w:pPr>
    </w:lvl>
    <w:lvl w:ilvl="2" w:tplc="F60CED62">
      <w:start w:val="1"/>
      <w:numFmt w:val="lowerRoman"/>
      <w:lvlText w:val="%3."/>
      <w:lvlJc w:val="right"/>
      <w:pPr>
        <w:ind w:left="2160" w:hanging="180"/>
      </w:pPr>
    </w:lvl>
    <w:lvl w:ilvl="3" w:tplc="6DCEEFEE">
      <w:start w:val="1"/>
      <w:numFmt w:val="decimal"/>
      <w:lvlText w:val="%4."/>
      <w:lvlJc w:val="left"/>
      <w:pPr>
        <w:ind w:left="2880" w:hanging="360"/>
      </w:pPr>
    </w:lvl>
    <w:lvl w:ilvl="4" w:tplc="269221FE">
      <w:start w:val="1"/>
      <w:numFmt w:val="lowerLetter"/>
      <w:lvlText w:val="%5."/>
      <w:lvlJc w:val="left"/>
      <w:pPr>
        <w:ind w:left="3600" w:hanging="360"/>
      </w:pPr>
    </w:lvl>
    <w:lvl w:ilvl="5" w:tplc="7C4A838E">
      <w:start w:val="1"/>
      <w:numFmt w:val="lowerRoman"/>
      <w:lvlText w:val="%6."/>
      <w:lvlJc w:val="right"/>
      <w:pPr>
        <w:ind w:left="4320" w:hanging="180"/>
      </w:pPr>
    </w:lvl>
    <w:lvl w:ilvl="6" w:tplc="806AE4A0">
      <w:start w:val="1"/>
      <w:numFmt w:val="decimal"/>
      <w:lvlText w:val="%7."/>
      <w:lvlJc w:val="left"/>
      <w:pPr>
        <w:ind w:left="5040" w:hanging="360"/>
      </w:pPr>
    </w:lvl>
    <w:lvl w:ilvl="7" w:tplc="797A9CE8">
      <w:start w:val="1"/>
      <w:numFmt w:val="lowerLetter"/>
      <w:lvlText w:val="%8."/>
      <w:lvlJc w:val="left"/>
      <w:pPr>
        <w:ind w:left="5760" w:hanging="360"/>
      </w:pPr>
    </w:lvl>
    <w:lvl w:ilvl="8" w:tplc="F84403F6">
      <w:start w:val="1"/>
      <w:numFmt w:val="lowerRoman"/>
      <w:lvlText w:val="%9."/>
      <w:lvlJc w:val="right"/>
      <w:pPr>
        <w:ind w:left="6480" w:hanging="180"/>
      </w:pPr>
    </w:lvl>
  </w:abstractNum>
  <w:abstractNum w:abstractNumId="2" w15:restartNumberingAfterBreak="0">
    <w:nsid w:val="1E1E2ADF"/>
    <w:multiLevelType w:val="hybridMultilevel"/>
    <w:tmpl w:val="FFFFFFFF"/>
    <w:lvl w:ilvl="0" w:tplc="E0B65DBE">
      <w:start w:val="1"/>
      <w:numFmt w:val="decimal"/>
      <w:lvlText w:val="%1."/>
      <w:lvlJc w:val="left"/>
      <w:pPr>
        <w:ind w:left="720" w:hanging="360"/>
      </w:pPr>
    </w:lvl>
    <w:lvl w:ilvl="1" w:tplc="DC6C9A9E">
      <w:start w:val="1"/>
      <w:numFmt w:val="lowerLetter"/>
      <w:lvlText w:val="%2."/>
      <w:lvlJc w:val="left"/>
      <w:pPr>
        <w:ind w:left="1440" w:hanging="360"/>
      </w:pPr>
    </w:lvl>
    <w:lvl w:ilvl="2" w:tplc="065411F0">
      <w:start w:val="1"/>
      <w:numFmt w:val="lowerRoman"/>
      <w:lvlText w:val="%3."/>
      <w:lvlJc w:val="right"/>
      <w:pPr>
        <w:ind w:left="2160" w:hanging="180"/>
      </w:pPr>
    </w:lvl>
    <w:lvl w:ilvl="3" w:tplc="634EFF1C">
      <w:start w:val="1"/>
      <w:numFmt w:val="decimal"/>
      <w:lvlText w:val="%4."/>
      <w:lvlJc w:val="left"/>
      <w:pPr>
        <w:ind w:left="2880" w:hanging="360"/>
      </w:pPr>
    </w:lvl>
    <w:lvl w:ilvl="4" w:tplc="76680DE4">
      <w:start w:val="1"/>
      <w:numFmt w:val="lowerLetter"/>
      <w:lvlText w:val="%5."/>
      <w:lvlJc w:val="left"/>
      <w:pPr>
        <w:ind w:left="3600" w:hanging="360"/>
      </w:pPr>
    </w:lvl>
    <w:lvl w:ilvl="5" w:tplc="5B5062D8">
      <w:start w:val="1"/>
      <w:numFmt w:val="lowerRoman"/>
      <w:lvlText w:val="%6."/>
      <w:lvlJc w:val="right"/>
      <w:pPr>
        <w:ind w:left="4320" w:hanging="180"/>
      </w:pPr>
    </w:lvl>
    <w:lvl w:ilvl="6" w:tplc="4D18F4E8">
      <w:start w:val="1"/>
      <w:numFmt w:val="decimal"/>
      <w:lvlText w:val="%7."/>
      <w:lvlJc w:val="left"/>
      <w:pPr>
        <w:ind w:left="5040" w:hanging="360"/>
      </w:pPr>
    </w:lvl>
    <w:lvl w:ilvl="7" w:tplc="FF065666">
      <w:start w:val="1"/>
      <w:numFmt w:val="lowerLetter"/>
      <w:lvlText w:val="%8."/>
      <w:lvlJc w:val="left"/>
      <w:pPr>
        <w:ind w:left="5760" w:hanging="360"/>
      </w:pPr>
    </w:lvl>
    <w:lvl w:ilvl="8" w:tplc="E5860426">
      <w:start w:val="1"/>
      <w:numFmt w:val="lowerRoman"/>
      <w:lvlText w:val="%9."/>
      <w:lvlJc w:val="right"/>
      <w:pPr>
        <w:ind w:left="6480" w:hanging="180"/>
      </w:pPr>
    </w:lvl>
  </w:abstractNum>
  <w:abstractNum w:abstractNumId="3" w15:restartNumberingAfterBreak="0">
    <w:nsid w:val="1FF82072"/>
    <w:multiLevelType w:val="hybridMultilevel"/>
    <w:tmpl w:val="F6F268B2"/>
    <w:lvl w:ilvl="0" w:tplc="EFC88652">
      <w:start w:val="1"/>
      <w:numFmt w:val="bullet"/>
      <w:lvlText w:val=""/>
      <w:lvlJc w:val="left"/>
      <w:pPr>
        <w:ind w:left="720" w:hanging="360"/>
      </w:pPr>
      <w:rPr>
        <w:rFonts w:ascii="Symbol" w:hAnsi="Symbol" w:hint="default"/>
      </w:rPr>
    </w:lvl>
    <w:lvl w:ilvl="1" w:tplc="62AE2578">
      <w:start w:val="1"/>
      <w:numFmt w:val="bullet"/>
      <w:lvlText w:val=""/>
      <w:lvlJc w:val="left"/>
      <w:pPr>
        <w:ind w:left="1440" w:hanging="360"/>
      </w:pPr>
      <w:rPr>
        <w:rFonts w:ascii="Symbol" w:hAnsi="Symbol" w:hint="default"/>
      </w:rPr>
    </w:lvl>
    <w:lvl w:ilvl="2" w:tplc="CEBEF99E">
      <w:start w:val="1"/>
      <w:numFmt w:val="bullet"/>
      <w:lvlText w:val=""/>
      <w:lvlJc w:val="left"/>
      <w:pPr>
        <w:ind w:left="2160" w:hanging="360"/>
      </w:pPr>
      <w:rPr>
        <w:rFonts w:ascii="Wingdings" w:hAnsi="Wingdings" w:hint="default"/>
      </w:rPr>
    </w:lvl>
    <w:lvl w:ilvl="3" w:tplc="D1C27DFC">
      <w:start w:val="1"/>
      <w:numFmt w:val="bullet"/>
      <w:lvlText w:val=""/>
      <w:lvlJc w:val="left"/>
      <w:pPr>
        <w:ind w:left="2880" w:hanging="360"/>
      </w:pPr>
      <w:rPr>
        <w:rFonts w:ascii="Symbol" w:hAnsi="Symbol" w:hint="default"/>
      </w:rPr>
    </w:lvl>
    <w:lvl w:ilvl="4" w:tplc="C73824CC">
      <w:start w:val="1"/>
      <w:numFmt w:val="bullet"/>
      <w:lvlText w:val="o"/>
      <w:lvlJc w:val="left"/>
      <w:pPr>
        <w:ind w:left="3600" w:hanging="360"/>
      </w:pPr>
      <w:rPr>
        <w:rFonts w:ascii="Courier New" w:hAnsi="Courier New" w:hint="default"/>
      </w:rPr>
    </w:lvl>
    <w:lvl w:ilvl="5" w:tplc="2EAE1EE4">
      <w:start w:val="1"/>
      <w:numFmt w:val="bullet"/>
      <w:lvlText w:val=""/>
      <w:lvlJc w:val="left"/>
      <w:pPr>
        <w:ind w:left="4320" w:hanging="360"/>
      </w:pPr>
      <w:rPr>
        <w:rFonts w:ascii="Wingdings" w:hAnsi="Wingdings" w:hint="default"/>
      </w:rPr>
    </w:lvl>
    <w:lvl w:ilvl="6" w:tplc="7A66F620">
      <w:start w:val="1"/>
      <w:numFmt w:val="bullet"/>
      <w:lvlText w:val=""/>
      <w:lvlJc w:val="left"/>
      <w:pPr>
        <w:ind w:left="5040" w:hanging="360"/>
      </w:pPr>
      <w:rPr>
        <w:rFonts w:ascii="Symbol" w:hAnsi="Symbol" w:hint="default"/>
      </w:rPr>
    </w:lvl>
    <w:lvl w:ilvl="7" w:tplc="B032224A">
      <w:start w:val="1"/>
      <w:numFmt w:val="bullet"/>
      <w:lvlText w:val="o"/>
      <w:lvlJc w:val="left"/>
      <w:pPr>
        <w:ind w:left="5760" w:hanging="360"/>
      </w:pPr>
      <w:rPr>
        <w:rFonts w:ascii="Courier New" w:hAnsi="Courier New" w:hint="default"/>
      </w:rPr>
    </w:lvl>
    <w:lvl w:ilvl="8" w:tplc="EC1C7316">
      <w:start w:val="1"/>
      <w:numFmt w:val="bullet"/>
      <w:lvlText w:val=""/>
      <w:lvlJc w:val="left"/>
      <w:pPr>
        <w:ind w:left="6480" w:hanging="360"/>
      </w:pPr>
      <w:rPr>
        <w:rFonts w:ascii="Wingdings" w:hAnsi="Wingdings" w:hint="default"/>
      </w:rPr>
    </w:lvl>
  </w:abstractNum>
  <w:abstractNum w:abstractNumId="4" w15:restartNumberingAfterBreak="0">
    <w:nsid w:val="45784F94"/>
    <w:multiLevelType w:val="hybridMultilevel"/>
    <w:tmpl w:val="6150D0DA"/>
    <w:lvl w:ilvl="0" w:tplc="B6460C76">
      <w:start w:val="1"/>
      <w:numFmt w:val="bullet"/>
      <w:lvlText w:val=""/>
      <w:lvlJc w:val="left"/>
      <w:pPr>
        <w:ind w:left="720" w:hanging="360"/>
      </w:pPr>
      <w:rPr>
        <w:rFonts w:ascii="Symbol" w:hAnsi="Symbol" w:hint="default"/>
      </w:rPr>
    </w:lvl>
    <w:lvl w:ilvl="1" w:tplc="52329E4C">
      <w:start w:val="1"/>
      <w:numFmt w:val="bullet"/>
      <w:lvlText w:val="o"/>
      <w:lvlJc w:val="left"/>
      <w:pPr>
        <w:ind w:left="1440" w:hanging="360"/>
      </w:pPr>
      <w:rPr>
        <w:rFonts w:ascii="Courier New" w:hAnsi="Courier New" w:hint="default"/>
      </w:rPr>
    </w:lvl>
    <w:lvl w:ilvl="2" w:tplc="78586CCA">
      <w:start w:val="1"/>
      <w:numFmt w:val="bullet"/>
      <w:lvlText w:val=""/>
      <w:lvlJc w:val="left"/>
      <w:pPr>
        <w:ind w:left="2160" w:hanging="360"/>
      </w:pPr>
      <w:rPr>
        <w:rFonts w:ascii="Wingdings" w:hAnsi="Wingdings" w:hint="default"/>
      </w:rPr>
    </w:lvl>
    <w:lvl w:ilvl="3" w:tplc="199003EC">
      <w:start w:val="1"/>
      <w:numFmt w:val="bullet"/>
      <w:lvlText w:val=""/>
      <w:lvlJc w:val="left"/>
      <w:pPr>
        <w:ind w:left="2880" w:hanging="360"/>
      </w:pPr>
      <w:rPr>
        <w:rFonts w:ascii="Symbol" w:hAnsi="Symbol" w:hint="default"/>
      </w:rPr>
    </w:lvl>
    <w:lvl w:ilvl="4" w:tplc="DC6A7B3E">
      <w:start w:val="1"/>
      <w:numFmt w:val="bullet"/>
      <w:lvlText w:val="o"/>
      <w:lvlJc w:val="left"/>
      <w:pPr>
        <w:ind w:left="3600" w:hanging="360"/>
      </w:pPr>
      <w:rPr>
        <w:rFonts w:ascii="Courier New" w:hAnsi="Courier New" w:hint="default"/>
      </w:rPr>
    </w:lvl>
    <w:lvl w:ilvl="5" w:tplc="581EF434">
      <w:start w:val="1"/>
      <w:numFmt w:val="bullet"/>
      <w:lvlText w:val=""/>
      <w:lvlJc w:val="left"/>
      <w:pPr>
        <w:ind w:left="4320" w:hanging="360"/>
      </w:pPr>
      <w:rPr>
        <w:rFonts w:ascii="Wingdings" w:hAnsi="Wingdings" w:hint="default"/>
      </w:rPr>
    </w:lvl>
    <w:lvl w:ilvl="6" w:tplc="FF4EFB58">
      <w:start w:val="1"/>
      <w:numFmt w:val="bullet"/>
      <w:lvlText w:val=""/>
      <w:lvlJc w:val="left"/>
      <w:pPr>
        <w:ind w:left="5040" w:hanging="360"/>
      </w:pPr>
      <w:rPr>
        <w:rFonts w:ascii="Symbol" w:hAnsi="Symbol" w:hint="default"/>
      </w:rPr>
    </w:lvl>
    <w:lvl w:ilvl="7" w:tplc="F8661334">
      <w:start w:val="1"/>
      <w:numFmt w:val="bullet"/>
      <w:lvlText w:val="o"/>
      <w:lvlJc w:val="left"/>
      <w:pPr>
        <w:ind w:left="5760" w:hanging="360"/>
      </w:pPr>
      <w:rPr>
        <w:rFonts w:ascii="Courier New" w:hAnsi="Courier New" w:hint="default"/>
      </w:rPr>
    </w:lvl>
    <w:lvl w:ilvl="8" w:tplc="FC90A6B6">
      <w:start w:val="1"/>
      <w:numFmt w:val="bullet"/>
      <w:lvlText w:val=""/>
      <w:lvlJc w:val="left"/>
      <w:pPr>
        <w:ind w:left="6480" w:hanging="360"/>
      </w:pPr>
      <w:rPr>
        <w:rFonts w:ascii="Wingdings" w:hAnsi="Wingdings" w:hint="default"/>
      </w:rPr>
    </w:lvl>
  </w:abstractNum>
  <w:abstractNum w:abstractNumId="5" w15:restartNumberingAfterBreak="0">
    <w:nsid w:val="4DB01CBD"/>
    <w:multiLevelType w:val="hybridMultilevel"/>
    <w:tmpl w:val="FFFFFFFF"/>
    <w:lvl w:ilvl="0" w:tplc="704A667C">
      <w:start w:val="1"/>
      <w:numFmt w:val="decimal"/>
      <w:lvlText w:val="%1."/>
      <w:lvlJc w:val="left"/>
      <w:pPr>
        <w:ind w:left="720" w:hanging="360"/>
      </w:pPr>
    </w:lvl>
    <w:lvl w:ilvl="1" w:tplc="436619D0">
      <w:start w:val="1"/>
      <w:numFmt w:val="lowerLetter"/>
      <w:lvlText w:val="%2."/>
      <w:lvlJc w:val="left"/>
      <w:pPr>
        <w:ind w:left="1440" w:hanging="360"/>
      </w:pPr>
    </w:lvl>
    <w:lvl w:ilvl="2" w:tplc="AACAB5FC">
      <w:start w:val="1"/>
      <w:numFmt w:val="lowerRoman"/>
      <w:lvlText w:val="%3."/>
      <w:lvlJc w:val="right"/>
      <w:pPr>
        <w:ind w:left="2160" w:hanging="180"/>
      </w:pPr>
    </w:lvl>
    <w:lvl w:ilvl="3" w:tplc="027C97F2">
      <w:start w:val="1"/>
      <w:numFmt w:val="decimal"/>
      <w:lvlText w:val="%4."/>
      <w:lvlJc w:val="left"/>
      <w:pPr>
        <w:ind w:left="2880" w:hanging="360"/>
      </w:pPr>
    </w:lvl>
    <w:lvl w:ilvl="4" w:tplc="B7D29470">
      <w:start w:val="1"/>
      <w:numFmt w:val="lowerLetter"/>
      <w:lvlText w:val="%5."/>
      <w:lvlJc w:val="left"/>
      <w:pPr>
        <w:ind w:left="3600" w:hanging="360"/>
      </w:pPr>
    </w:lvl>
    <w:lvl w:ilvl="5" w:tplc="0C92ABEC">
      <w:start w:val="1"/>
      <w:numFmt w:val="lowerRoman"/>
      <w:lvlText w:val="%6."/>
      <w:lvlJc w:val="right"/>
      <w:pPr>
        <w:ind w:left="4320" w:hanging="180"/>
      </w:pPr>
    </w:lvl>
    <w:lvl w:ilvl="6" w:tplc="28A6C8E0">
      <w:start w:val="1"/>
      <w:numFmt w:val="decimal"/>
      <w:lvlText w:val="%7."/>
      <w:lvlJc w:val="left"/>
      <w:pPr>
        <w:ind w:left="5040" w:hanging="360"/>
      </w:pPr>
    </w:lvl>
    <w:lvl w:ilvl="7" w:tplc="B45E1DC4">
      <w:start w:val="1"/>
      <w:numFmt w:val="lowerLetter"/>
      <w:lvlText w:val="%8."/>
      <w:lvlJc w:val="left"/>
      <w:pPr>
        <w:ind w:left="5760" w:hanging="360"/>
      </w:pPr>
    </w:lvl>
    <w:lvl w:ilvl="8" w:tplc="370C318A">
      <w:start w:val="1"/>
      <w:numFmt w:val="lowerRoman"/>
      <w:lvlText w:val="%9."/>
      <w:lvlJc w:val="right"/>
      <w:pPr>
        <w:ind w:left="6480" w:hanging="180"/>
      </w:pPr>
    </w:lvl>
  </w:abstractNum>
  <w:abstractNum w:abstractNumId="6" w15:restartNumberingAfterBreak="0">
    <w:nsid w:val="51CE1379"/>
    <w:multiLevelType w:val="hybridMultilevel"/>
    <w:tmpl w:val="FFFFFFFF"/>
    <w:lvl w:ilvl="0" w:tplc="58D680F6">
      <w:start w:val="1"/>
      <w:numFmt w:val="bullet"/>
      <w:lvlText w:val=""/>
      <w:lvlJc w:val="left"/>
      <w:pPr>
        <w:ind w:left="644" w:hanging="360"/>
      </w:pPr>
      <w:rPr>
        <w:rFonts w:ascii="Symbol" w:hAnsi="Symbol" w:hint="default"/>
      </w:rPr>
    </w:lvl>
    <w:lvl w:ilvl="1" w:tplc="F98027FA">
      <w:start w:val="1"/>
      <w:numFmt w:val="bullet"/>
      <w:lvlText w:val="o"/>
      <w:lvlJc w:val="left"/>
      <w:pPr>
        <w:ind w:left="1440" w:hanging="360"/>
      </w:pPr>
      <w:rPr>
        <w:rFonts w:ascii="Courier New" w:hAnsi="Courier New" w:hint="default"/>
      </w:rPr>
    </w:lvl>
    <w:lvl w:ilvl="2" w:tplc="F2D6A0EA">
      <w:start w:val="1"/>
      <w:numFmt w:val="bullet"/>
      <w:lvlText w:val=""/>
      <w:lvlJc w:val="left"/>
      <w:pPr>
        <w:ind w:left="2160" w:hanging="360"/>
      </w:pPr>
      <w:rPr>
        <w:rFonts w:ascii="Wingdings" w:hAnsi="Wingdings" w:hint="default"/>
      </w:rPr>
    </w:lvl>
    <w:lvl w:ilvl="3" w:tplc="DECE3368">
      <w:start w:val="1"/>
      <w:numFmt w:val="bullet"/>
      <w:lvlText w:val=""/>
      <w:lvlJc w:val="left"/>
      <w:pPr>
        <w:ind w:left="2880" w:hanging="360"/>
      </w:pPr>
      <w:rPr>
        <w:rFonts w:ascii="Symbol" w:hAnsi="Symbol" w:hint="default"/>
      </w:rPr>
    </w:lvl>
    <w:lvl w:ilvl="4" w:tplc="9A1EE376">
      <w:start w:val="1"/>
      <w:numFmt w:val="bullet"/>
      <w:lvlText w:val="o"/>
      <w:lvlJc w:val="left"/>
      <w:pPr>
        <w:ind w:left="3600" w:hanging="360"/>
      </w:pPr>
      <w:rPr>
        <w:rFonts w:ascii="Courier New" w:hAnsi="Courier New" w:hint="default"/>
      </w:rPr>
    </w:lvl>
    <w:lvl w:ilvl="5" w:tplc="B274A716">
      <w:start w:val="1"/>
      <w:numFmt w:val="bullet"/>
      <w:lvlText w:val=""/>
      <w:lvlJc w:val="left"/>
      <w:pPr>
        <w:ind w:left="4320" w:hanging="360"/>
      </w:pPr>
      <w:rPr>
        <w:rFonts w:ascii="Wingdings" w:hAnsi="Wingdings" w:hint="default"/>
      </w:rPr>
    </w:lvl>
    <w:lvl w:ilvl="6" w:tplc="6C7E9068">
      <w:start w:val="1"/>
      <w:numFmt w:val="bullet"/>
      <w:lvlText w:val=""/>
      <w:lvlJc w:val="left"/>
      <w:pPr>
        <w:ind w:left="5040" w:hanging="360"/>
      </w:pPr>
      <w:rPr>
        <w:rFonts w:ascii="Symbol" w:hAnsi="Symbol" w:hint="default"/>
      </w:rPr>
    </w:lvl>
    <w:lvl w:ilvl="7" w:tplc="75F49A34">
      <w:start w:val="1"/>
      <w:numFmt w:val="bullet"/>
      <w:lvlText w:val="o"/>
      <w:lvlJc w:val="left"/>
      <w:pPr>
        <w:ind w:left="5760" w:hanging="360"/>
      </w:pPr>
      <w:rPr>
        <w:rFonts w:ascii="Courier New" w:hAnsi="Courier New" w:hint="default"/>
      </w:rPr>
    </w:lvl>
    <w:lvl w:ilvl="8" w:tplc="36B88A22">
      <w:start w:val="1"/>
      <w:numFmt w:val="bullet"/>
      <w:lvlText w:val=""/>
      <w:lvlJc w:val="left"/>
      <w:pPr>
        <w:ind w:left="6480" w:hanging="360"/>
      </w:pPr>
      <w:rPr>
        <w:rFonts w:ascii="Wingdings" w:hAnsi="Wingdings" w:hint="default"/>
      </w:rPr>
    </w:lvl>
  </w:abstractNum>
  <w:abstractNum w:abstractNumId="7" w15:restartNumberingAfterBreak="0">
    <w:nsid w:val="57036426"/>
    <w:multiLevelType w:val="hybridMultilevel"/>
    <w:tmpl w:val="FFFFFFFF"/>
    <w:lvl w:ilvl="0" w:tplc="848EB2CE">
      <w:start w:val="1"/>
      <w:numFmt w:val="bullet"/>
      <w:lvlText w:val=""/>
      <w:lvlJc w:val="left"/>
      <w:pPr>
        <w:ind w:left="720" w:hanging="360"/>
      </w:pPr>
      <w:rPr>
        <w:rFonts w:ascii="Symbol" w:hAnsi="Symbol" w:hint="default"/>
      </w:rPr>
    </w:lvl>
    <w:lvl w:ilvl="1" w:tplc="214A785A">
      <w:start w:val="1"/>
      <w:numFmt w:val="bullet"/>
      <w:lvlText w:val=""/>
      <w:lvlJc w:val="left"/>
      <w:pPr>
        <w:ind w:left="1440" w:hanging="360"/>
      </w:pPr>
      <w:rPr>
        <w:rFonts w:ascii="Symbol" w:hAnsi="Symbol" w:hint="default"/>
      </w:rPr>
    </w:lvl>
    <w:lvl w:ilvl="2" w:tplc="7248BC24">
      <w:start w:val="1"/>
      <w:numFmt w:val="bullet"/>
      <w:lvlText w:val=""/>
      <w:lvlJc w:val="left"/>
      <w:pPr>
        <w:ind w:left="2160" w:hanging="360"/>
      </w:pPr>
      <w:rPr>
        <w:rFonts w:ascii="Wingdings" w:hAnsi="Wingdings" w:hint="default"/>
      </w:rPr>
    </w:lvl>
    <w:lvl w:ilvl="3" w:tplc="27A8D1AC">
      <w:start w:val="1"/>
      <w:numFmt w:val="bullet"/>
      <w:lvlText w:val=""/>
      <w:lvlJc w:val="left"/>
      <w:pPr>
        <w:ind w:left="2880" w:hanging="360"/>
      </w:pPr>
      <w:rPr>
        <w:rFonts w:ascii="Symbol" w:hAnsi="Symbol" w:hint="default"/>
      </w:rPr>
    </w:lvl>
    <w:lvl w:ilvl="4" w:tplc="59241672">
      <w:start w:val="1"/>
      <w:numFmt w:val="bullet"/>
      <w:lvlText w:val="o"/>
      <w:lvlJc w:val="left"/>
      <w:pPr>
        <w:ind w:left="3600" w:hanging="360"/>
      </w:pPr>
      <w:rPr>
        <w:rFonts w:ascii="Courier New" w:hAnsi="Courier New" w:hint="default"/>
      </w:rPr>
    </w:lvl>
    <w:lvl w:ilvl="5" w:tplc="975E8BDA">
      <w:start w:val="1"/>
      <w:numFmt w:val="bullet"/>
      <w:lvlText w:val=""/>
      <w:lvlJc w:val="left"/>
      <w:pPr>
        <w:ind w:left="4320" w:hanging="360"/>
      </w:pPr>
      <w:rPr>
        <w:rFonts w:ascii="Wingdings" w:hAnsi="Wingdings" w:hint="default"/>
      </w:rPr>
    </w:lvl>
    <w:lvl w:ilvl="6" w:tplc="C484729E">
      <w:start w:val="1"/>
      <w:numFmt w:val="bullet"/>
      <w:lvlText w:val=""/>
      <w:lvlJc w:val="left"/>
      <w:pPr>
        <w:ind w:left="5040" w:hanging="360"/>
      </w:pPr>
      <w:rPr>
        <w:rFonts w:ascii="Symbol" w:hAnsi="Symbol" w:hint="default"/>
      </w:rPr>
    </w:lvl>
    <w:lvl w:ilvl="7" w:tplc="B47CA5BC">
      <w:start w:val="1"/>
      <w:numFmt w:val="bullet"/>
      <w:lvlText w:val="o"/>
      <w:lvlJc w:val="left"/>
      <w:pPr>
        <w:ind w:left="5760" w:hanging="360"/>
      </w:pPr>
      <w:rPr>
        <w:rFonts w:ascii="Courier New" w:hAnsi="Courier New" w:hint="default"/>
      </w:rPr>
    </w:lvl>
    <w:lvl w:ilvl="8" w:tplc="9684BCE2">
      <w:start w:val="1"/>
      <w:numFmt w:val="bullet"/>
      <w:lvlText w:val=""/>
      <w:lvlJc w:val="left"/>
      <w:pPr>
        <w:ind w:left="6480" w:hanging="360"/>
      </w:pPr>
      <w:rPr>
        <w:rFonts w:ascii="Wingdings" w:hAnsi="Wingdings" w:hint="default"/>
      </w:rPr>
    </w:lvl>
  </w:abstractNum>
  <w:abstractNum w:abstractNumId="8" w15:restartNumberingAfterBreak="0">
    <w:nsid w:val="70402146"/>
    <w:multiLevelType w:val="hybridMultilevel"/>
    <w:tmpl w:val="3F867618"/>
    <w:lvl w:ilvl="0" w:tplc="197CF1D8">
      <w:start w:val="1"/>
      <w:numFmt w:val="bullet"/>
      <w:lvlText w:val=""/>
      <w:lvlJc w:val="left"/>
      <w:pPr>
        <w:ind w:left="720" w:hanging="360"/>
      </w:pPr>
      <w:rPr>
        <w:rFonts w:ascii="Symbol" w:hAnsi="Symbol" w:hint="default"/>
      </w:rPr>
    </w:lvl>
    <w:lvl w:ilvl="1" w:tplc="88D23F7E">
      <w:start w:val="1"/>
      <w:numFmt w:val="bullet"/>
      <w:lvlText w:val="o"/>
      <w:lvlJc w:val="left"/>
      <w:pPr>
        <w:ind w:left="1440" w:hanging="360"/>
      </w:pPr>
      <w:rPr>
        <w:rFonts w:ascii="Courier New" w:hAnsi="Courier New" w:hint="default"/>
      </w:rPr>
    </w:lvl>
    <w:lvl w:ilvl="2" w:tplc="2F62099A">
      <w:start w:val="1"/>
      <w:numFmt w:val="bullet"/>
      <w:lvlText w:val=""/>
      <w:lvlJc w:val="left"/>
      <w:pPr>
        <w:ind w:left="2160" w:hanging="360"/>
      </w:pPr>
      <w:rPr>
        <w:rFonts w:ascii="Symbol" w:hAnsi="Symbol" w:hint="default"/>
      </w:rPr>
    </w:lvl>
    <w:lvl w:ilvl="3" w:tplc="C43821FA">
      <w:start w:val="1"/>
      <w:numFmt w:val="bullet"/>
      <w:lvlText w:val=""/>
      <w:lvlJc w:val="left"/>
      <w:pPr>
        <w:ind w:left="2880" w:hanging="360"/>
      </w:pPr>
      <w:rPr>
        <w:rFonts w:ascii="Symbol" w:hAnsi="Symbol" w:hint="default"/>
      </w:rPr>
    </w:lvl>
    <w:lvl w:ilvl="4" w:tplc="BBEAB216">
      <w:start w:val="1"/>
      <w:numFmt w:val="bullet"/>
      <w:lvlText w:val="o"/>
      <w:lvlJc w:val="left"/>
      <w:pPr>
        <w:ind w:left="3600" w:hanging="360"/>
      </w:pPr>
      <w:rPr>
        <w:rFonts w:ascii="Courier New" w:hAnsi="Courier New" w:hint="default"/>
      </w:rPr>
    </w:lvl>
    <w:lvl w:ilvl="5" w:tplc="8A94DF70">
      <w:start w:val="1"/>
      <w:numFmt w:val="bullet"/>
      <w:lvlText w:val=""/>
      <w:lvlJc w:val="left"/>
      <w:pPr>
        <w:ind w:left="4320" w:hanging="360"/>
      </w:pPr>
      <w:rPr>
        <w:rFonts w:ascii="Wingdings" w:hAnsi="Wingdings" w:hint="default"/>
      </w:rPr>
    </w:lvl>
    <w:lvl w:ilvl="6" w:tplc="77961F80">
      <w:start w:val="1"/>
      <w:numFmt w:val="bullet"/>
      <w:lvlText w:val=""/>
      <w:lvlJc w:val="left"/>
      <w:pPr>
        <w:ind w:left="5040" w:hanging="360"/>
      </w:pPr>
      <w:rPr>
        <w:rFonts w:ascii="Symbol" w:hAnsi="Symbol" w:hint="default"/>
      </w:rPr>
    </w:lvl>
    <w:lvl w:ilvl="7" w:tplc="E21C0B1E">
      <w:start w:val="1"/>
      <w:numFmt w:val="bullet"/>
      <w:lvlText w:val="o"/>
      <w:lvlJc w:val="left"/>
      <w:pPr>
        <w:ind w:left="5760" w:hanging="360"/>
      </w:pPr>
      <w:rPr>
        <w:rFonts w:ascii="Courier New" w:hAnsi="Courier New" w:hint="default"/>
      </w:rPr>
    </w:lvl>
    <w:lvl w:ilvl="8" w:tplc="C1D82600">
      <w:start w:val="1"/>
      <w:numFmt w:val="bullet"/>
      <w:lvlText w:val=""/>
      <w:lvlJc w:val="left"/>
      <w:pPr>
        <w:ind w:left="6480" w:hanging="360"/>
      </w:pPr>
      <w:rPr>
        <w:rFonts w:ascii="Wingdings" w:hAnsi="Wingdings" w:hint="default"/>
      </w:rPr>
    </w:lvl>
  </w:abstractNum>
  <w:abstractNum w:abstractNumId="9" w15:restartNumberingAfterBreak="0">
    <w:nsid w:val="7D9811D3"/>
    <w:multiLevelType w:val="hybridMultilevel"/>
    <w:tmpl w:val="FFFFFFFF"/>
    <w:lvl w:ilvl="0" w:tplc="0090FD0E">
      <w:start w:val="1"/>
      <w:numFmt w:val="bullet"/>
      <w:lvlText w:val=""/>
      <w:lvlJc w:val="left"/>
      <w:pPr>
        <w:ind w:left="720" w:hanging="360"/>
      </w:pPr>
      <w:rPr>
        <w:rFonts w:ascii="Symbol" w:hAnsi="Symbol" w:hint="default"/>
      </w:rPr>
    </w:lvl>
    <w:lvl w:ilvl="1" w:tplc="B73E6D02">
      <w:start w:val="1"/>
      <w:numFmt w:val="bullet"/>
      <w:lvlText w:val="o"/>
      <w:lvlJc w:val="left"/>
      <w:pPr>
        <w:ind w:left="1440" w:hanging="360"/>
      </w:pPr>
      <w:rPr>
        <w:rFonts w:ascii="Courier New" w:hAnsi="Courier New" w:hint="default"/>
      </w:rPr>
    </w:lvl>
    <w:lvl w:ilvl="2" w:tplc="69124792">
      <w:start w:val="1"/>
      <w:numFmt w:val="bullet"/>
      <w:lvlText w:val=""/>
      <w:lvlJc w:val="left"/>
      <w:pPr>
        <w:ind w:left="2160" w:hanging="360"/>
      </w:pPr>
      <w:rPr>
        <w:rFonts w:ascii="Symbol" w:hAnsi="Symbol" w:hint="default"/>
      </w:rPr>
    </w:lvl>
    <w:lvl w:ilvl="3" w:tplc="437C7BBA">
      <w:start w:val="1"/>
      <w:numFmt w:val="bullet"/>
      <w:lvlText w:val=""/>
      <w:lvlJc w:val="left"/>
      <w:pPr>
        <w:ind w:left="2880" w:hanging="360"/>
      </w:pPr>
      <w:rPr>
        <w:rFonts w:ascii="Symbol" w:hAnsi="Symbol" w:hint="default"/>
      </w:rPr>
    </w:lvl>
    <w:lvl w:ilvl="4" w:tplc="2A045084">
      <w:start w:val="1"/>
      <w:numFmt w:val="bullet"/>
      <w:lvlText w:val="o"/>
      <w:lvlJc w:val="left"/>
      <w:pPr>
        <w:ind w:left="3600" w:hanging="360"/>
      </w:pPr>
      <w:rPr>
        <w:rFonts w:ascii="Courier New" w:hAnsi="Courier New" w:hint="default"/>
      </w:rPr>
    </w:lvl>
    <w:lvl w:ilvl="5" w:tplc="57B89688">
      <w:start w:val="1"/>
      <w:numFmt w:val="bullet"/>
      <w:lvlText w:val=""/>
      <w:lvlJc w:val="left"/>
      <w:pPr>
        <w:ind w:left="4320" w:hanging="360"/>
      </w:pPr>
      <w:rPr>
        <w:rFonts w:ascii="Wingdings" w:hAnsi="Wingdings" w:hint="default"/>
      </w:rPr>
    </w:lvl>
    <w:lvl w:ilvl="6" w:tplc="70CCC41E">
      <w:start w:val="1"/>
      <w:numFmt w:val="bullet"/>
      <w:lvlText w:val=""/>
      <w:lvlJc w:val="left"/>
      <w:pPr>
        <w:ind w:left="5040" w:hanging="360"/>
      </w:pPr>
      <w:rPr>
        <w:rFonts w:ascii="Symbol" w:hAnsi="Symbol" w:hint="default"/>
      </w:rPr>
    </w:lvl>
    <w:lvl w:ilvl="7" w:tplc="5DFC1F86">
      <w:start w:val="1"/>
      <w:numFmt w:val="bullet"/>
      <w:lvlText w:val="o"/>
      <w:lvlJc w:val="left"/>
      <w:pPr>
        <w:ind w:left="5760" w:hanging="360"/>
      </w:pPr>
      <w:rPr>
        <w:rFonts w:ascii="Courier New" w:hAnsi="Courier New" w:hint="default"/>
      </w:rPr>
    </w:lvl>
    <w:lvl w:ilvl="8" w:tplc="E1C04620">
      <w:start w:val="1"/>
      <w:numFmt w:val="bullet"/>
      <w:lvlText w:val=""/>
      <w:lvlJc w:val="left"/>
      <w:pPr>
        <w:ind w:left="6480" w:hanging="360"/>
      </w:pPr>
      <w:rPr>
        <w:rFonts w:ascii="Wingdings" w:hAnsi="Wingdings" w:hint="default"/>
      </w:rPr>
    </w:lvl>
  </w:abstractNum>
  <w:num w:numId="1" w16cid:durableId="1415397177">
    <w:abstractNumId w:val="1"/>
  </w:num>
  <w:num w:numId="2" w16cid:durableId="1224098899">
    <w:abstractNumId w:val="0"/>
  </w:num>
  <w:num w:numId="3" w16cid:durableId="695542239">
    <w:abstractNumId w:val="8"/>
  </w:num>
  <w:num w:numId="4" w16cid:durableId="1354451901">
    <w:abstractNumId w:val="3"/>
  </w:num>
  <w:num w:numId="5" w16cid:durableId="136801342">
    <w:abstractNumId w:val="4"/>
  </w:num>
  <w:num w:numId="6" w16cid:durableId="700864256">
    <w:abstractNumId w:val="2"/>
  </w:num>
  <w:num w:numId="7" w16cid:durableId="1351642029">
    <w:abstractNumId w:val="5"/>
  </w:num>
  <w:num w:numId="8" w16cid:durableId="253979514">
    <w:abstractNumId w:val="9"/>
  </w:num>
  <w:num w:numId="9" w16cid:durableId="619531737">
    <w:abstractNumId w:val="7"/>
  </w:num>
  <w:num w:numId="10" w16cid:durableId="140930186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EABC9CC"/>
    <w:rsid w:val="001252B4"/>
    <w:rsid w:val="00140D40"/>
    <w:rsid w:val="003A4A02"/>
    <w:rsid w:val="003A4FCD"/>
    <w:rsid w:val="003A6773"/>
    <w:rsid w:val="00470DA7"/>
    <w:rsid w:val="00494241"/>
    <w:rsid w:val="005528E0"/>
    <w:rsid w:val="00561012"/>
    <w:rsid w:val="005B7ADB"/>
    <w:rsid w:val="007758EA"/>
    <w:rsid w:val="00B07C83"/>
    <w:rsid w:val="00C72EBA"/>
    <w:rsid w:val="00DA2352"/>
    <w:rsid w:val="00DB33B6"/>
    <w:rsid w:val="00DE4881"/>
    <w:rsid w:val="00E03277"/>
    <w:rsid w:val="00E209EF"/>
    <w:rsid w:val="00E557F1"/>
    <w:rsid w:val="00F3555B"/>
    <w:rsid w:val="1EABC9CC"/>
    <w:rsid w:val="1ECB406C"/>
    <w:rsid w:val="1F6BF8C7"/>
    <w:rsid w:val="23EB3062"/>
    <w:rsid w:val="27EBC87B"/>
    <w:rsid w:val="2CD6DCBD"/>
    <w:rsid w:val="371F7D3B"/>
    <w:rsid w:val="430D4BC8"/>
    <w:rsid w:val="4E546385"/>
    <w:rsid w:val="6EEB41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ABC9CC"/>
  <w15:chartTrackingRefBased/>
  <w15:docId w15:val="{F6258B9B-68C3-4E29-95DA-69859AF33E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pPr>
      <w:ind w:left="720"/>
      <w:contextualSpacing/>
    </w:pPr>
  </w:style>
  <w:style w:type="character" w:customStyle="1" w:styleId="Heading2Char">
    <w:name w:val="Heading 2 Char"/>
    <w:basedOn w:val="DefaultParagraphFont"/>
    <w:link w:val="Heading2"/>
    <w:uiPriority w:val="9"/>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iPriority w:val="99"/>
    <w:unhideWhenUsed/>
    <w:rPr>
      <w:color w:val="0563C1" w:themeColor="hyperlink"/>
      <w:u w:val="single"/>
    </w:rPr>
  </w:style>
  <w:style w:type="character" w:styleId="FollowedHyperlink">
    <w:name w:val="FollowedHyperlink"/>
    <w:basedOn w:val="DefaultParagraphFont"/>
    <w:uiPriority w:val="99"/>
    <w:semiHidden/>
    <w:unhideWhenUsed/>
    <w:rsid w:val="001252B4"/>
    <w:rPr>
      <w:color w:val="954F72" w:themeColor="followedHyperlink"/>
      <w:u w:val="single"/>
    </w:rPr>
  </w:style>
  <w:style w:type="table" w:styleId="TableGrid">
    <w:name w:val="Table Grid"/>
    <w:basedOn w:val="TableNormal"/>
    <w:uiPriority w:val="39"/>
    <w:rsid w:val="005610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hyperlink" Target="https://doi.org/10.1016/j.jembe.2019.151188" TargetMode="External"/><Relationship Id="rId18" Type="http://schemas.openxmlformats.org/officeDocument/2006/relationships/image" Target="media/image9.jp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jpeg"/><Relationship Id="rId12" Type="http://schemas.openxmlformats.org/officeDocument/2006/relationships/image" Target="media/image8.jpg"/><Relationship Id="rId17" Type="http://schemas.openxmlformats.org/officeDocument/2006/relationships/hyperlink" Target="https://aquation.com.au/white-papers/a-guide-to-analyzing-rapid-light-curves/" TargetMode="External"/><Relationship Id="rId2" Type="http://schemas.openxmlformats.org/officeDocument/2006/relationships/styles" Target="styles.xml"/><Relationship Id="rId16" Type="http://schemas.openxmlformats.org/officeDocument/2006/relationships/hyperlink" Target="https://doi.org/10.3354/meps07101"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hyperlink" Target="https://doi.org/10.1007/s00338-017-1640-3" TargetMode="External"/><Relationship Id="rId10" Type="http://schemas.openxmlformats.org/officeDocument/2006/relationships/image" Target="media/image6.jpeg"/><Relationship Id="rId19" Type="http://schemas.openxmlformats.org/officeDocument/2006/relationships/image" Target="media/image10.jp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hyperlink" Target="https://doi.org/10.1007/s00338-008-0455-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11</Pages>
  <Words>1369</Words>
  <Characters>7804</Characters>
  <Application>Microsoft Office Word</Application>
  <DocSecurity>0</DocSecurity>
  <Lines>65</Lines>
  <Paragraphs>18</Paragraphs>
  <ScaleCrop>false</ScaleCrop>
  <Company/>
  <LinksUpToDate>false</LinksUpToDate>
  <CharactersWithSpaces>9155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Lucey, Noelle M.</dc:creator>
  <cp:keywords/>
  <dc:description/>
  <cp:lastModifiedBy>Cesar, Carolina I.</cp:lastModifiedBy>
  <cp:revision>20</cp:revision>
  <cp:lastPrinted>2022-03-22T21:05:00Z</cp:lastPrinted>
  <dcterms:created xsi:type="dcterms:W3CDTF">2022-03-19T16:14:00Z</dcterms:created>
  <dcterms:modified xsi:type="dcterms:W3CDTF">2022-05-04T16:38:00Z</dcterms:modified>
</cp:coreProperties>
</file>