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jc w:val="center"/>
        <w:rPr>
          <w:b w:val="1"/>
          <w:sz w:val="48"/>
          <w:szCs w:val="48"/>
        </w:rPr>
      </w:pPr>
      <w:r w:rsidDel="00000000" w:rsidR="00000000" w:rsidRPr="00000000">
        <w:rPr>
          <w:rtl w:val="0"/>
        </w:rPr>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jc w:val="center"/>
        <w:rPr>
          <w:b w:val="1"/>
          <w:sz w:val="48"/>
          <w:szCs w:val="48"/>
        </w:rPr>
      </w:pPr>
      <w:r w:rsidDel="00000000" w:rsidR="00000000" w:rsidRPr="00000000">
        <w:rPr>
          <w:b w:val="1"/>
          <w:sz w:val="48"/>
          <w:szCs w:val="48"/>
        </w:rPr>
        <w:drawing>
          <wp:inline distB="114300" distT="114300" distL="114300" distR="114300">
            <wp:extent cx="3157538" cy="1047378"/>
            <wp:effectExtent b="0" l="0" r="0" t="0"/>
            <wp:docPr descr="05_WLK_Imagotipo Pos.png" id="3" name="image4.png"/>
            <a:graphic>
              <a:graphicData uri="http://schemas.openxmlformats.org/drawingml/2006/picture">
                <pic:pic>
                  <pic:nvPicPr>
                    <pic:cNvPr descr="05_WLK_Imagotipo Pos.png" id="0" name="image4.png"/>
                    <pic:cNvPicPr preferRelativeResize="0"/>
                  </pic:nvPicPr>
                  <pic:blipFill>
                    <a:blip r:embed="rId6"/>
                    <a:srcRect b="0" l="0" r="0" t="0"/>
                    <a:stretch>
                      <a:fillRect/>
                    </a:stretch>
                  </pic:blipFill>
                  <pic:spPr>
                    <a:xfrm>
                      <a:off x="0" y="0"/>
                      <a:ext cx="3157538" cy="104737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jc w:val="center"/>
        <w:rPr>
          <w:b w:val="1"/>
          <w:sz w:val="48"/>
          <w:szCs w:val="48"/>
        </w:rPr>
      </w:pPr>
      <w:r w:rsidDel="00000000" w:rsidR="00000000" w:rsidRPr="00000000">
        <w:rPr>
          <w:rtl w:val="0"/>
        </w:rPr>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jc w:val="center"/>
        <w:rPr>
          <w:b w:val="1"/>
          <w:sz w:val="48"/>
          <w:szCs w:val="48"/>
        </w:rPr>
      </w:pPr>
      <w:r w:rsidDel="00000000" w:rsidR="00000000" w:rsidRPr="00000000">
        <w:rPr>
          <w:b w:val="1"/>
          <w:sz w:val="48"/>
          <w:szCs w:val="48"/>
          <w:rtl w:val="0"/>
        </w:rPr>
        <w:t xml:space="preserve">Paradigma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jc w:val="center"/>
        <w:rPr>
          <w:b w:val="1"/>
          <w:sz w:val="48"/>
          <w:szCs w:val="48"/>
        </w:rPr>
      </w:pPr>
      <w:r w:rsidDel="00000000" w:rsidR="00000000" w:rsidRPr="00000000">
        <w:rPr>
          <w:b w:val="1"/>
          <w:sz w:val="48"/>
          <w:szCs w:val="48"/>
          <w:rtl w:val="0"/>
        </w:rPr>
        <w:t xml:space="preserve">Orientado a Objetos</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rtl w:val="0"/>
        </w:rPr>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jc w:val="center"/>
        <w:rPr>
          <w:b w:val="1"/>
          <w:sz w:val="36"/>
          <w:szCs w:val="36"/>
          <w:highlight w:val="white"/>
        </w:rPr>
      </w:pPr>
      <w:r w:rsidDel="00000000" w:rsidR="00000000" w:rsidRPr="00000000">
        <w:rPr>
          <w:b w:val="1"/>
          <w:sz w:val="36"/>
          <w:szCs w:val="36"/>
          <w:rtl w:val="0"/>
        </w:rPr>
        <w:t xml:space="preserve">Módulo 07: Propiedades</w:t>
      </w:r>
      <w:r w:rsidDel="00000000" w:rsidR="00000000" w:rsidRPr="00000000">
        <w:rPr>
          <w:b w:val="1"/>
          <w:sz w:val="36"/>
          <w:szCs w:val="36"/>
          <w:highlight w:val="white"/>
          <w:rtl w:val="0"/>
        </w:rPr>
        <w:t xml:space="preserve"> </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highlight w:val="white"/>
        </w:rPr>
      </w:pPr>
      <w:r w:rsidDel="00000000" w:rsidR="00000000" w:rsidRPr="00000000">
        <w:rPr>
          <w:rtl w:val="0"/>
        </w:rPr>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highlight w:val="white"/>
        </w:rPr>
      </w:pPr>
      <w:r w:rsidDel="00000000" w:rsidR="00000000" w:rsidRPr="00000000">
        <w:rPr>
          <w:rtl w:val="0"/>
        </w:rPr>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highlight w:val="white"/>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highlight w:val="white"/>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highlight w:val="white"/>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highlight w:val="white"/>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highlight w:val="white"/>
        </w:rPr>
      </w:pPr>
      <w:r w:rsidDel="00000000" w:rsidR="00000000" w:rsidRPr="00000000">
        <w:rPr>
          <w:rtl w:val="0"/>
        </w:rPr>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jc w:val="center"/>
        <w:rPr>
          <w:b w:val="1"/>
          <w:sz w:val="28"/>
          <w:szCs w:val="28"/>
          <w:highlight w:val="white"/>
        </w:rPr>
      </w:pPr>
      <w:r w:rsidDel="00000000" w:rsidR="00000000" w:rsidRPr="00000000">
        <w:rPr>
          <w:rtl w:val="0"/>
        </w:rPr>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jc w:val="right"/>
        <w:rPr>
          <w:b w:val="1"/>
          <w:sz w:val="28"/>
          <w:szCs w:val="28"/>
          <w:highlight w:val="white"/>
        </w:rPr>
      </w:pPr>
      <w:r w:rsidDel="00000000" w:rsidR="00000000" w:rsidRPr="00000000">
        <w:rPr>
          <w:b w:val="1"/>
          <w:sz w:val="28"/>
          <w:szCs w:val="28"/>
          <w:highlight w:val="white"/>
          <w:rtl w:val="0"/>
        </w:rPr>
        <w:t xml:space="preserve">por Fernando Dodino</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jc w:val="right"/>
        <w:rPr>
          <w:b w:val="1"/>
          <w:sz w:val="28"/>
          <w:szCs w:val="28"/>
          <w:highlight w:val="white"/>
        </w:rPr>
      </w:pPr>
      <w:r w:rsidDel="00000000" w:rsidR="00000000" w:rsidRPr="00000000">
        <w:rPr>
          <w:b w:val="1"/>
          <w:sz w:val="28"/>
          <w:szCs w:val="28"/>
          <w:highlight w:val="white"/>
          <w:rtl w:val="0"/>
        </w:rPr>
        <w:t xml:space="preserve">Versión 1.0</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jc w:val="right"/>
        <w:rPr>
          <w:b w:val="1"/>
          <w:sz w:val="28"/>
          <w:szCs w:val="28"/>
          <w:highlight w:val="white"/>
        </w:rPr>
      </w:pPr>
      <w:r w:rsidDel="00000000" w:rsidR="00000000" w:rsidRPr="00000000">
        <w:rPr>
          <w:b w:val="1"/>
          <w:sz w:val="28"/>
          <w:szCs w:val="28"/>
          <w:highlight w:val="white"/>
          <w:rtl w:val="0"/>
        </w:rPr>
        <w:t xml:space="preserve">Enero 2018</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jc w:val="right"/>
        <w:rPr>
          <w:b w:val="1"/>
          <w:highlight w:val="white"/>
        </w:rPr>
      </w:pPr>
      <w:r w:rsidDel="00000000" w:rsidR="00000000" w:rsidRPr="00000000">
        <w:rPr>
          <w:rtl w:val="0"/>
        </w:rPr>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jc w:val="right"/>
        <w:rPr>
          <w:b w:val="1"/>
          <w:highlight w:val="white"/>
        </w:rPr>
      </w:pPr>
      <w:r w:rsidDel="00000000" w:rsidR="00000000" w:rsidRPr="00000000">
        <w:rPr>
          <w:rtl w:val="0"/>
        </w:rPr>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jc w:val="right"/>
        <w:rPr>
          <w:b w:val="1"/>
          <w:highlight w:val="white"/>
        </w:rPr>
      </w:pPr>
      <w:r w:rsidDel="00000000" w:rsidR="00000000" w:rsidRPr="00000000">
        <w:rPr>
          <w:rtl w:val="0"/>
        </w:rPr>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jc w:val="right"/>
        <w:rPr>
          <w:b w:val="1"/>
          <w:highlight w:val="white"/>
        </w:rPr>
      </w:pPr>
      <w:r w:rsidDel="00000000" w:rsidR="00000000" w:rsidRPr="00000000">
        <w:rPr>
          <w:rtl w:val="0"/>
        </w:rPr>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jc w:val="right"/>
        <w:rPr>
          <w:b w:val="1"/>
          <w:highlight w:val="white"/>
        </w:rPr>
      </w:pPr>
      <w:r w:rsidDel="00000000" w:rsidR="00000000" w:rsidRPr="00000000">
        <w:rPr>
          <w:rtl w:val="0"/>
        </w:rPr>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jc w:val="right"/>
        <w:rPr>
          <w:b w:val="1"/>
          <w:highlight w:val="white"/>
        </w:rPr>
      </w:pPr>
      <w:r w:rsidDel="00000000" w:rsidR="00000000" w:rsidRPr="00000000">
        <w:rPr>
          <w:rtl w:val="0"/>
        </w:rPr>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jc w:val="right"/>
        <w:rPr>
          <w:b w:val="1"/>
          <w:highlight w:val="white"/>
        </w:rPr>
      </w:pPr>
      <w:r w:rsidDel="00000000" w:rsidR="00000000" w:rsidRPr="00000000">
        <w:rPr>
          <w:rtl w:val="0"/>
        </w:rPr>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ind w:left="720" w:hanging="360"/>
        <w:jc w:val="center"/>
        <w:rPr>
          <w:b w:val="1"/>
          <w:highlight w:val="white"/>
        </w:rPr>
      </w:pPr>
      <w:r w:rsidDel="00000000" w:rsidR="00000000" w:rsidRPr="00000000">
        <w:rPr>
          <w:sz w:val="20"/>
          <w:szCs w:val="20"/>
          <w:highlight w:val="white"/>
          <w:rtl w:val="0"/>
        </w:rPr>
        <w:t xml:space="preserve">Distribuido bajo licencia </w:t>
      </w:r>
      <w:hyperlink r:id="rId7">
        <w:r w:rsidDel="00000000" w:rsidR="00000000" w:rsidRPr="00000000">
          <w:rPr>
            <w:rFonts w:ascii="Arial" w:cs="Arial" w:eastAsia="Arial" w:hAnsi="Arial"/>
            <w:color w:val="1155cc"/>
            <w:sz w:val="19"/>
            <w:szCs w:val="19"/>
            <w:highlight w:val="white"/>
            <w:u w:val="single"/>
            <w:rtl w:val="0"/>
          </w:rPr>
          <w:t xml:space="preserve">Creative Commons Share-a-like</w:t>
        </w:r>
      </w:hyperlink>
      <w:r w:rsidDel="00000000" w:rsidR="00000000" w:rsidRPr="00000000">
        <w:rPr>
          <w:rtl w:val="0"/>
        </w:rPr>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ind w:left="720" w:hanging="360"/>
        <w:jc w:val="center"/>
        <w:rPr>
          <w:b w:val="1"/>
          <w:highlight w:val="white"/>
        </w:rPr>
      </w:pPr>
      <w:r w:rsidDel="00000000" w:rsidR="00000000" w:rsidRPr="00000000">
        <w:rPr>
          <w:rtl w:val="0"/>
        </w:rPr>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ind w:left="720" w:hanging="360"/>
        <w:jc w:val="center"/>
        <w:rPr>
          <w:b w:val="1"/>
          <w:highlight w:val="white"/>
        </w:rPr>
      </w:pPr>
      <w:r w:rsidDel="00000000" w:rsidR="00000000" w:rsidRPr="00000000">
        <w:rPr>
          <w:rtl w:val="0"/>
        </w:rPr>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ind w:left="720" w:hanging="360"/>
        <w:jc w:val="center"/>
        <w:rPr>
          <w:b w:val="1"/>
          <w:highlight w:val="white"/>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Indice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pageBreakBefore w:val="0"/>
            <w:spacing w:before="80" w:line="240" w:lineRule="auto"/>
            <w:ind w:left="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mpb3nowwqhbt">
            <w:r w:rsidDel="00000000" w:rsidR="00000000" w:rsidRPr="00000000">
              <w:rPr>
                <w:color w:val="1155cc"/>
                <w:u w:val="single"/>
                <w:rtl w:val="0"/>
              </w:rPr>
              <w:t xml:space="preserve">1 Repaso de accessors</w:t>
            </w:r>
          </w:hyperlink>
          <w:r w:rsidDel="00000000" w:rsidR="00000000" w:rsidRPr="00000000">
            <w:rPr>
              <w:rtl w:val="0"/>
            </w:rPr>
          </w:r>
        </w:p>
        <w:p w:rsidR="00000000" w:rsidDel="00000000" w:rsidP="00000000" w:rsidRDefault="00000000" w:rsidRPr="00000000" w14:paraId="00000024">
          <w:pPr>
            <w:pageBreakBefore w:val="0"/>
            <w:spacing w:before="200" w:line="240" w:lineRule="auto"/>
            <w:ind w:left="0" w:firstLine="0"/>
            <w:rPr>
              <w:color w:val="1155cc"/>
              <w:u w:val="single"/>
            </w:rPr>
          </w:pPr>
          <w:hyperlink w:anchor="_4268g530we8g">
            <w:r w:rsidDel="00000000" w:rsidR="00000000" w:rsidRPr="00000000">
              <w:rPr>
                <w:color w:val="1155cc"/>
                <w:u w:val="single"/>
                <w:rtl w:val="0"/>
              </w:rPr>
              <w:t xml:space="preserve">2 Código boilerplate</w:t>
            </w:r>
          </w:hyperlink>
          <w:r w:rsidDel="00000000" w:rsidR="00000000" w:rsidRPr="00000000">
            <w:rPr>
              <w:rtl w:val="0"/>
            </w:rPr>
          </w:r>
        </w:p>
        <w:p w:rsidR="00000000" w:rsidDel="00000000" w:rsidP="00000000" w:rsidRDefault="00000000" w:rsidRPr="00000000" w14:paraId="00000025">
          <w:pPr>
            <w:pageBreakBefore w:val="0"/>
            <w:spacing w:before="200" w:line="240" w:lineRule="auto"/>
            <w:ind w:left="0" w:firstLine="0"/>
            <w:rPr>
              <w:color w:val="1155cc"/>
              <w:u w:val="single"/>
            </w:rPr>
          </w:pPr>
          <w:hyperlink w:anchor="_b572m0wnc4s0">
            <w:r w:rsidDel="00000000" w:rsidR="00000000" w:rsidRPr="00000000">
              <w:rPr>
                <w:color w:val="1155cc"/>
                <w:u w:val="single"/>
                <w:rtl w:val="0"/>
              </w:rPr>
              <w:t xml:space="preserve">3 Propiedades en Wollok</w:t>
            </w:r>
          </w:hyperlink>
          <w:r w:rsidDel="00000000" w:rsidR="00000000" w:rsidRPr="00000000">
            <w:rPr>
              <w:rtl w:val="0"/>
            </w:rPr>
          </w:r>
        </w:p>
        <w:p w:rsidR="00000000" w:rsidDel="00000000" w:rsidP="00000000" w:rsidRDefault="00000000" w:rsidRPr="00000000" w14:paraId="00000026">
          <w:pPr>
            <w:pageBreakBefore w:val="0"/>
            <w:spacing w:before="60" w:line="240" w:lineRule="auto"/>
            <w:ind w:left="360" w:firstLine="0"/>
            <w:rPr>
              <w:color w:val="1155cc"/>
              <w:u w:val="single"/>
            </w:rPr>
          </w:pPr>
          <w:hyperlink w:anchor="_1e6rrlir1etk">
            <w:r w:rsidDel="00000000" w:rsidR="00000000" w:rsidRPr="00000000">
              <w:rPr>
                <w:color w:val="1155cc"/>
                <w:u w:val="single"/>
                <w:rtl w:val="0"/>
              </w:rPr>
              <w:t xml:space="preserve">3.1 Definición</w:t>
            </w:r>
          </w:hyperlink>
          <w:r w:rsidDel="00000000" w:rsidR="00000000" w:rsidRPr="00000000">
            <w:rPr>
              <w:rtl w:val="0"/>
            </w:rPr>
          </w:r>
        </w:p>
        <w:p w:rsidR="00000000" w:rsidDel="00000000" w:rsidP="00000000" w:rsidRDefault="00000000" w:rsidRPr="00000000" w14:paraId="00000027">
          <w:pPr>
            <w:pageBreakBefore w:val="0"/>
            <w:spacing w:before="60" w:line="240" w:lineRule="auto"/>
            <w:ind w:left="360" w:firstLine="0"/>
            <w:rPr>
              <w:color w:val="1155cc"/>
              <w:u w:val="single"/>
            </w:rPr>
          </w:pPr>
          <w:hyperlink w:anchor="_jenb26go7bbf">
            <w:r w:rsidDel="00000000" w:rsidR="00000000" w:rsidRPr="00000000">
              <w:rPr>
                <w:color w:val="1155cc"/>
                <w:u w:val="single"/>
                <w:rtl w:val="0"/>
              </w:rPr>
              <w:t xml:space="preserve">3.2 La propiedad constante solo define getter</w:t>
            </w:r>
          </w:hyperlink>
          <w:r w:rsidDel="00000000" w:rsidR="00000000" w:rsidRPr="00000000">
            <w:rPr>
              <w:rtl w:val="0"/>
            </w:rPr>
          </w:r>
        </w:p>
        <w:p w:rsidR="00000000" w:rsidDel="00000000" w:rsidP="00000000" w:rsidRDefault="00000000" w:rsidRPr="00000000" w14:paraId="00000028">
          <w:pPr>
            <w:pageBreakBefore w:val="0"/>
            <w:spacing w:before="60" w:line="240" w:lineRule="auto"/>
            <w:ind w:left="360" w:firstLine="0"/>
            <w:rPr>
              <w:color w:val="1155cc"/>
              <w:u w:val="single"/>
            </w:rPr>
          </w:pPr>
          <w:hyperlink w:anchor="_6z5035m07tb">
            <w:r w:rsidDel="00000000" w:rsidR="00000000" w:rsidRPr="00000000">
              <w:rPr>
                <w:color w:val="1155cc"/>
                <w:u w:val="single"/>
                <w:rtl w:val="0"/>
              </w:rPr>
              <w:t xml:space="preserve">3.3 Redefiniendo accessors implícitos</w:t>
            </w:r>
          </w:hyperlink>
          <w:r w:rsidDel="00000000" w:rsidR="00000000" w:rsidRPr="00000000">
            <w:rPr>
              <w:rtl w:val="0"/>
            </w:rPr>
          </w:r>
        </w:p>
        <w:p w:rsidR="00000000" w:rsidDel="00000000" w:rsidP="00000000" w:rsidRDefault="00000000" w:rsidRPr="00000000" w14:paraId="00000029">
          <w:pPr>
            <w:pageBreakBefore w:val="0"/>
            <w:spacing w:after="80" w:before="200" w:line="240" w:lineRule="auto"/>
            <w:ind w:left="0" w:firstLine="0"/>
            <w:rPr>
              <w:color w:val="1155cc"/>
              <w:u w:val="single"/>
            </w:rPr>
          </w:pPr>
          <w:hyperlink w:anchor="_4nsjjfdbvbjv">
            <w:r w:rsidDel="00000000" w:rsidR="00000000" w:rsidRPr="00000000">
              <w:rPr>
                <w:color w:val="1155cc"/>
                <w:u w:val="single"/>
                <w:rtl w:val="0"/>
              </w:rPr>
              <w:t xml:space="preserve">4 Resumen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pStyle w:val="Heading2"/>
        <w:pageBreakBefore w:val="0"/>
        <w:pBdr>
          <w:top w:space="0" w:sz="0" w:val="nil"/>
          <w:left w:space="0" w:sz="0" w:val="nil"/>
          <w:bottom w:space="0" w:sz="0" w:val="nil"/>
          <w:right w:space="0" w:sz="0" w:val="nil"/>
          <w:between w:space="0" w:sz="0" w:val="nil"/>
        </w:pBdr>
        <w:shd w:fill="auto" w:val="clear"/>
        <w:spacing w:before="360" w:lineRule="auto"/>
        <w:rPr>
          <w:rFonts w:ascii="Arial" w:cs="Arial" w:eastAsia="Arial" w:hAnsi="Arial"/>
          <w:sz w:val="36"/>
          <w:szCs w:val="36"/>
        </w:rPr>
      </w:pPr>
      <w:bookmarkStart w:colFirst="0" w:colLast="0" w:name="_9a3zdaq6ihr7" w:id="0"/>
      <w:bookmarkEnd w:id="0"/>
      <w:r w:rsidDel="00000000" w:rsidR="00000000" w:rsidRPr="00000000">
        <w:br w:type="page"/>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b w:val="1"/>
          <w:color w:val="cd0000"/>
        </w:rPr>
      </w:pPr>
      <w:r w:rsidDel="00000000" w:rsidR="00000000" w:rsidRPr="00000000">
        <w:rPr>
          <w:rtl w:val="0"/>
        </w:rPr>
      </w:r>
    </w:p>
    <w:p w:rsidR="00000000" w:rsidDel="00000000" w:rsidP="00000000" w:rsidRDefault="00000000" w:rsidRPr="00000000" w14:paraId="0000002E">
      <w:pPr>
        <w:pageBreakBefore w:val="0"/>
        <w:jc w:val="both"/>
        <w:rPr/>
      </w:pPr>
      <w:r w:rsidDel="00000000" w:rsidR="00000000" w:rsidRPr="00000000">
        <w:rPr>
          <w:b w:val="1"/>
          <w:rtl w:val="0"/>
        </w:rPr>
        <w:t xml:space="preserve">Nota:</w:t>
      </w:r>
      <w:r w:rsidDel="00000000" w:rsidR="00000000" w:rsidRPr="00000000">
        <w:rPr>
          <w:rtl w:val="0"/>
        </w:rPr>
        <w:t xml:space="preserve"> este feature estará disponible a partir del release 1.6.4</w:t>
      </w:r>
    </w:p>
    <w:p w:rsidR="00000000" w:rsidDel="00000000" w:rsidP="00000000" w:rsidRDefault="00000000" w:rsidRPr="00000000" w14:paraId="0000002F">
      <w:pPr>
        <w:pStyle w:val="Heading1"/>
        <w:pageBreakBefore w:val="0"/>
        <w:jc w:val="both"/>
        <w:rPr/>
      </w:pPr>
      <w:bookmarkStart w:colFirst="0" w:colLast="0" w:name="_mpb3nowwqhbt" w:id="1"/>
      <w:bookmarkEnd w:id="1"/>
      <w:r w:rsidDel="00000000" w:rsidR="00000000" w:rsidRPr="00000000">
        <w:rPr>
          <w:rtl w:val="0"/>
        </w:rPr>
        <w:t xml:space="preserve">1 Repaso de accessors</w:t>
      </w:r>
    </w:p>
    <w:p w:rsidR="00000000" w:rsidDel="00000000" w:rsidP="00000000" w:rsidRDefault="00000000" w:rsidRPr="00000000" w14:paraId="00000030">
      <w:pPr>
        <w:pageBreakBefore w:val="0"/>
        <w:rPr/>
      </w:pPr>
      <w:r w:rsidDel="00000000" w:rsidR="00000000" w:rsidRPr="00000000">
        <w:rPr>
          <w:rtl w:val="0"/>
        </w:rPr>
        <w:t xml:space="preserve">Hemos visto en el </w:t>
      </w:r>
      <w:hyperlink r:id="rId8">
        <w:r w:rsidDel="00000000" w:rsidR="00000000" w:rsidRPr="00000000">
          <w:rPr>
            <w:color w:val="1155cc"/>
            <w:u w:val="single"/>
            <w:rtl w:val="0"/>
          </w:rPr>
          <w:t xml:space="preserve">módulo 2</w:t>
        </w:r>
      </w:hyperlink>
      <w:r w:rsidDel="00000000" w:rsidR="00000000" w:rsidRPr="00000000">
        <w:rPr>
          <w:rtl w:val="0"/>
        </w:rPr>
        <w:t xml:space="preserve"> que para poder acceder a la referencia de un objeto, éste debe definir accessors, en particular los getters y setters:</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rFonts w:ascii="Consolas" w:cs="Consolas" w:eastAsia="Consolas" w:hAnsi="Consolas"/>
        </w:rPr>
      </w:pPr>
      <w:r w:rsidDel="00000000" w:rsidR="00000000" w:rsidRPr="00000000">
        <w:rPr>
          <w:rFonts w:ascii="Consolas" w:cs="Consolas" w:eastAsia="Consolas" w:hAnsi="Consolas"/>
          <w:b w:val="1"/>
          <w:color w:val="7f0055"/>
          <w:rtl w:val="0"/>
        </w:rPr>
        <w:t xml:space="preserve">object</w:t>
      </w:r>
      <w:r w:rsidDel="00000000" w:rsidR="00000000" w:rsidRPr="00000000">
        <w:rPr>
          <w:rFonts w:ascii="Consolas" w:cs="Consolas" w:eastAsia="Consolas" w:hAnsi="Consolas"/>
          <w:rtl w:val="0"/>
        </w:rPr>
        <w:t xml:space="preserve"> pepita {</w:t>
      </w:r>
    </w:p>
    <w:p w:rsidR="00000000" w:rsidDel="00000000" w:rsidP="00000000" w:rsidRDefault="00000000" w:rsidRPr="00000000" w14:paraId="00000033">
      <w:pPr>
        <w:pageBreakBefore w:val="0"/>
        <w:rPr>
          <w:rFonts w:ascii="Consolas" w:cs="Consolas" w:eastAsia="Consolas" w:hAnsi="Consolas"/>
          <w:color w:val="7d7d7d"/>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energia</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7d7d7d"/>
          <w:rtl w:val="0"/>
        </w:rPr>
        <w:t xml:space="preserve">0</w:t>
      </w:r>
    </w:p>
    <w:p w:rsidR="00000000" w:rsidDel="00000000" w:rsidP="00000000" w:rsidRDefault="00000000" w:rsidRPr="00000000" w14:paraId="00000034">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r>
    </w:p>
    <w:p w:rsidR="00000000" w:rsidDel="00000000" w:rsidP="00000000" w:rsidRDefault="00000000" w:rsidRPr="00000000" w14:paraId="00000035">
      <w:pPr>
        <w:pageBreakBefore w:val="0"/>
        <w:rPr>
          <w:rFonts w:ascii="Consolas" w:cs="Consolas" w:eastAsia="Consolas" w:hAnsi="Consolas"/>
          <w:color w:val="3f7f5f"/>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energia() = </w:t>
      </w:r>
      <w:r w:rsidDel="00000000" w:rsidR="00000000" w:rsidRPr="00000000">
        <w:rPr>
          <w:rFonts w:ascii="Consolas" w:cs="Consolas" w:eastAsia="Consolas" w:hAnsi="Consolas"/>
          <w:color w:val="0000c0"/>
          <w:rtl w:val="0"/>
        </w:rPr>
        <w:t xml:space="preserve">energia</w:t>
      </w:r>
      <w:r w:rsidDel="00000000" w:rsidR="00000000" w:rsidRPr="00000000">
        <w:rPr>
          <w:rFonts w:ascii="Consolas" w:cs="Consolas" w:eastAsia="Consolas" w:hAnsi="Consolas"/>
          <w:rtl w:val="0"/>
        </w:rPr>
        <w:tab/>
        <w:t xml:space="preserve">   </w:t>
      </w:r>
      <w:r w:rsidDel="00000000" w:rsidR="00000000" w:rsidRPr="00000000">
        <w:rPr>
          <w:rFonts w:ascii="Consolas" w:cs="Consolas" w:eastAsia="Consolas" w:hAnsi="Consolas"/>
          <w:color w:val="3f7f5f"/>
          <w:rtl w:val="0"/>
        </w:rPr>
        <w:t xml:space="preserve">// GETTER</w:t>
      </w:r>
    </w:p>
    <w:p w:rsidR="00000000" w:rsidDel="00000000" w:rsidP="00000000" w:rsidRDefault="00000000" w:rsidRPr="00000000" w14:paraId="00000036">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37">
      <w:pPr>
        <w:pageBreakBefore w:val="0"/>
        <w:rPr>
          <w:rFonts w:ascii="Consolas" w:cs="Consolas" w:eastAsia="Consolas" w:hAnsi="Consolas"/>
          <w:color w:val="3f7f5f"/>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energia(</w:t>
      </w:r>
      <w:r w:rsidDel="00000000" w:rsidR="00000000" w:rsidRPr="00000000">
        <w:rPr>
          <w:rFonts w:ascii="Consolas" w:cs="Consolas" w:eastAsia="Consolas" w:hAnsi="Consolas"/>
          <w:color w:val="b97d7d"/>
          <w:rtl w:val="0"/>
        </w:rPr>
        <w:t xml:space="preserve">_energia</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3f7f5f"/>
          <w:rtl w:val="0"/>
        </w:rPr>
        <w:t xml:space="preserve">// SETTER</w:t>
      </w:r>
    </w:p>
    <w:p w:rsidR="00000000" w:rsidDel="00000000" w:rsidP="00000000" w:rsidRDefault="00000000" w:rsidRPr="00000000" w14:paraId="00000038">
      <w:pPr>
        <w:pageBreakBefore w:val="0"/>
        <w:rPr>
          <w:rFonts w:ascii="Consolas" w:cs="Consolas" w:eastAsia="Consolas" w:hAnsi="Consolas"/>
          <w:color w:val="b97d7d"/>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color w:val="0000c0"/>
          <w:rtl w:val="0"/>
        </w:rPr>
        <w:t xml:space="preserve">energia</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b97d7d"/>
          <w:rtl w:val="0"/>
        </w:rPr>
        <w:t xml:space="preserve">_energia</w:t>
      </w:r>
    </w:p>
    <w:p w:rsidR="00000000" w:rsidDel="00000000" w:rsidP="00000000" w:rsidRDefault="00000000" w:rsidRPr="00000000" w14:paraId="00000039">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3A">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volar() {</w:t>
      </w:r>
    </w:p>
    <w:p w:rsidR="00000000" w:rsidDel="00000000" w:rsidP="00000000" w:rsidRDefault="00000000" w:rsidRPr="00000000" w14:paraId="0000003B">
      <w:pPr>
        <w:pageBreakBefore w:val="0"/>
        <w:rPr>
          <w:rFonts w:ascii="Consolas" w:cs="Consolas" w:eastAsia="Consolas" w:hAnsi="Consolas"/>
          <w:color w:val="7d7d7d"/>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color w:val="0000c0"/>
          <w:rtl w:val="0"/>
        </w:rPr>
        <w:t xml:space="preserve">energia</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c0"/>
          <w:rtl w:val="0"/>
        </w:rPr>
        <w:t xml:space="preserve">energia</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7d7d7d"/>
          <w:rtl w:val="0"/>
        </w:rPr>
        <w:t xml:space="preserve">10</w:t>
      </w:r>
    </w:p>
    <w:p w:rsidR="00000000" w:rsidDel="00000000" w:rsidP="00000000" w:rsidRDefault="00000000" w:rsidRPr="00000000" w14:paraId="0000003C">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3D">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E">
      <w:pPr>
        <w:pageBreakBefore w:val="0"/>
        <w:rPr>
          <w:rFonts w:ascii="Consolas" w:cs="Consolas" w:eastAsia="Consolas" w:hAnsi="Consolas"/>
          <w:b w:val="1"/>
          <w:color w:val="7f0055"/>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De esa manera, podemos desde otra entidad (otro objeto, un test o un programa) conocer el valor de la referencia energia para pepita:</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rFonts w:ascii="Consolas" w:cs="Consolas" w:eastAsia="Consolas" w:hAnsi="Consolas"/>
        </w:rPr>
      </w:pPr>
      <w:r w:rsidDel="00000000" w:rsidR="00000000" w:rsidRPr="00000000">
        <w:rPr>
          <w:rFonts w:ascii="Consolas" w:cs="Consolas" w:eastAsia="Consolas" w:hAnsi="Consolas"/>
          <w:b w:val="1"/>
          <w:color w:val="7f0055"/>
          <w:rtl w:val="0"/>
        </w:rPr>
        <w:t xml:space="preserve">import</w:t>
      </w:r>
      <w:r w:rsidDel="00000000" w:rsidR="00000000" w:rsidRPr="00000000">
        <w:rPr>
          <w:rFonts w:ascii="Consolas" w:cs="Consolas" w:eastAsia="Consolas" w:hAnsi="Consolas"/>
          <w:rtl w:val="0"/>
        </w:rPr>
        <w:t xml:space="preserve"> pepita.*</w:t>
      </w:r>
    </w:p>
    <w:p w:rsidR="00000000" w:rsidDel="00000000" w:rsidP="00000000" w:rsidRDefault="00000000" w:rsidRPr="00000000" w14:paraId="00000042">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3">
      <w:pPr>
        <w:pageBreakBefore w:val="0"/>
        <w:rPr>
          <w:rFonts w:ascii="Consolas" w:cs="Consolas" w:eastAsia="Consolas" w:hAnsi="Consolas"/>
        </w:rPr>
      </w:pPr>
      <w:r w:rsidDel="00000000" w:rsidR="00000000" w:rsidRPr="00000000">
        <w:rPr>
          <w:rFonts w:ascii="Consolas" w:cs="Consolas" w:eastAsia="Consolas" w:hAnsi="Consolas"/>
          <w:b w:val="1"/>
          <w:color w:val="7f0055"/>
          <w:rtl w:val="0"/>
        </w:rPr>
        <w:t xml:space="preserve">describe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a00ff"/>
          <w:rtl w:val="0"/>
        </w:rPr>
        <w:t xml:space="preserve">"tests para pepita"</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44">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r>
    </w:p>
    <w:p w:rsidR="00000000" w:rsidDel="00000000" w:rsidP="00000000" w:rsidRDefault="00000000" w:rsidRPr="00000000" w14:paraId="00000045">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test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a00ff"/>
          <w:rtl w:val="0"/>
        </w:rPr>
        <w:t xml:space="preserve">"energia inicial para pepita"</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46">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color w:val="7d7db9"/>
          <w:rtl w:val="0"/>
        </w:rPr>
        <w:t xml:space="preserve">assert</w:t>
      </w:r>
      <w:r w:rsidDel="00000000" w:rsidR="00000000" w:rsidRPr="00000000">
        <w:rPr>
          <w:rFonts w:ascii="Consolas" w:cs="Consolas" w:eastAsia="Consolas" w:hAnsi="Consolas"/>
          <w:rtl w:val="0"/>
        </w:rPr>
        <w:t xml:space="preserve">.equals(</w:t>
      </w:r>
      <w:r w:rsidDel="00000000" w:rsidR="00000000" w:rsidRPr="00000000">
        <w:rPr>
          <w:rFonts w:ascii="Consolas" w:cs="Consolas" w:eastAsia="Consolas" w:hAnsi="Consolas"/>
          <w:color w:val="7d7d7d"/>
          <w:rtl w:val="0"/>
        </w:rPr>
        <w:t xml:space="preserve">100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b9"/>
          <w:rtl w:val="0"/>
        </w:rPr>
        <w:t xml:space="preserve">pepita</w:t>
      </w:r>
      <w:r w:rsidDel="00000000" w:rsidR="00000000" w:rsidRPr="00000000">
        <w:rPr>
          <w:rFonts w:ascii="Consolas" w:cs="Consolas" w:eastAsia="Consolas" w:hAnsi="Consolas"/>
          <w:rtl w:val="0"/>
        </w:rPr>
        <w:t xml:space="preserve">.energia())</w:t>
      </w:r>
    </w:p>
    <w:p w:rsidR="00000000" w:rsidDel="00000000" w:rsidP="00000000" w:rsidRDefault="00000000" w:rsidRPr="00000000" w14:paraId="00000047">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48">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9">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test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a00ff"/>
          <w:rtl w:val="0"/>
        </w:rPr>
        <w:t xml:space="preserve">"energia para pepita luego de volar"</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4A">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color w:val="7d7db9"/>
          <w:rtl w:val="0"/>
        </w:rPr>
        <w:t xml:space="preserve">pepita</w:t>
      </w:r>
      <w:r w:rsidDel="00000000" w:rsidR="00000000" w:rsidRPr="00000000">
        <w:rPr>
          <w:rFonts w:ascii="Consolas" w:cs="Consolas" w:eastAsia="Consolas" w:hAnsi="Consolas"/>
          <w:rtl w:val="0"/>
        </w:rPr>
        <w:t xml:space="preserve">.volar()</w:t>
      </w:r>
    </w:p>
    <w:p w:rsidR="00000000" w:rsidDel="00000000" w:rsidP="00000000" w:rsidRDefault="00000000" w:rsidRPr="00000000" w14:paraId="0000004B">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color w:val="7d7db9"/>
          <w:rtl w:val="0"/>
        </w:rPr>
        <w:t xml:space="preserve">assert</w:t>
      </w:r>
      <w:r w:rsidDel="00000000" w:rsidR="00000000" w:rsidRPr="00000000">
        <w:rPr>
          <w:rFonts w:ascii="Consolas" w:cs="Consolas" w:eastAsia="Consolas" w:hAnsi="Consolas"/>
          <w:rtl w:val="0"/>
        </w:rPr>
        <w:t xml:space="preserve">.equals(</w:t>
      </w:r>
      <w:r w:rsidDel="00000000" w:rsidR="00000000" w:rsidRPr="00000000">
        <w:rPr>
          <w:rFonts w:ascii="Consolas" w:cs="Consolas" w:eastAsia="Consolas" w:hAnsi="Consolas"/>
          <w:color w:val="7d7d7d"/>
          <w:rtl w:val="0"/>
        </w:rPr>
        <w:t xml:space="preserve">90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b9"/>
          <w:rtl w:val="0"/>
        </w:rPr>
        <w:t xml:space="preserve">pepita</w:t>
      </w:r>
      <w:r w:rsidDel="00000000" w:rsidR="00000000" w:rsidRPr="00000000">
        <w:rPr>
          <w:rFonts w:ascii="Consolas" w:cs="Consolas" w:eastAsia="Consolas" w:hAnsi="Consolas"/>
          <w:rtl w:val="0"/>
        </w:rPr>
        <w:t xml:space="preserve">.energia())</w:t>
      </w:r>
    </w:p>
    <w:p w:rsidR="00000000" w:rsidDel="00000000" w:rsidP="00000000" w:rsidRDefault="00000000" w:rsidRPr="00000000" w14:paraId="0000004C">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4D">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En el ejemplo recién contado, tomamos la decisión de publicar el getter y el setter, aunque en realidad solo estamos utilizando el getter en el test. De hecho, podríamos cuestionar si definir el setter es una decisión de diseño correcta, ya que la energía se va modificando cada vez que pepita vuela (y eventualmente cuando coma).</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Style w:val="Heading1"/>
        <w:pageBreakBefore w:val="0"/>
        <w:rPr>
          <w:i w:val="1"/>
        </w:rPr>
      </w:pPr>
      <w:bookmarkStart w:colFirst="0" w:colLast="0" w:name="_4268g530we8g" w:id="2"/>
      <w:bookmarkEnd w:id="2"/>
      <w:r w:rsidDel="00000000" w:rsidR="00000000" w:rsidRPr="00000000">
        <w:rPr>
          <w:rtl w:val="0"/>
        </w:rPr>
        <w:t xml:space="preserve">2 Código boilerplate</w:t>
      </w: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Pensemos en la definición de un auto cualquiera:</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rFonts w:ascii="Consolas" w:cs="Consolas" w:eastAsia="Consolas" w:hAnsi="Consolas"/>
        </w:rPr>
      </w:pPr>
      <w:r w:rsidDel="00000000" w:rsidR="00000000" w:rsidRPr="00000000">
        <w:rPr>
          <w:rFonts w:ascii="Consolas" w:cs="Consolas" w:eastAsia="Consolas" w:hAnsi="Consolas"/>
          <w:b w:val="1"/>
          <w:color w:val="7f0055"/>
          <w:rtl w:val="0"/>
        </w:rPr>
        <w:t xml:space="preserve">object</w:t>
      </w:r>
      <w:r w:rsidDel="00000000" w:rsidR="00000000" w:rsidRPr="00000000">
        <w:rPr>
          <w:rFonts w:ascii="Consolas" w:cs="Consolas" w:eastAsia="Consolas" w:hAnsi="Consolas"/>
          <w:rtl w:val="0"/>
        </w:rPr>
        <w:t xml:space="preserve"> dodge1500 {</w:t>
      </w:r>
    </w:p>
    <w:p w:rsidR="00000000" w:rsidDel="00000000" w:rsidP="00000000" w:rsidRDefault="00000000" w:rsidRPr="00000000" w14:paraId="00000055">
      <w:pPr>
        <w:rPr>
          <w:rFonts w:ascii="Consolas" w:cs="Consolas" w:eastAsia="Consolas" w:hAnsi="Consolas"/>
          <w:color w:val="20124d"/>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color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20124d"/>
          <w:rtl w:val="0"/>
        </w:rPr>
        <w:t xml:space="preserve"> "bordó"</w:t>
      </w:r>
    </w:p>
    <w:p w:rsidR="00000000" w:rsidDel="00000000" w:rsidP="00000000" w:rsidRDefault="00000000" w:rsidRPr="00000000" w14:paraId="00000056">
      <w:pPr>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kilometraje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7d"/>
          <w:rtl w:val="0"/>
        </w:rPr>
        <w:t xml:space="preserve">150000</w:t>
      </w:r>
      <w:r w:rsidDel="00000000" w:rsidR="00000000" w:rsidRPr="00000000">
        <w:rPr>
          <w:rtl w:val="0"/>
        </w:rPr>
      </w:r>
    </w:p>
    <w:p w:rsidR="00000000" w:rsidDel="00000000" w:rsidP="00000000" w:rsidRDefault="00000000" w:rsidRPr="00000000" w14:paraId="00000057">
      <w:pPr>
        <w:pageBreakBefore w:val="0"/>
        <w:rPr>
          <w:rFonts w:ascii="Consolas" w:cs="Consolas" w:eastAsia="Consolas" w:hAnsi="Consolas"/>
          <w:b w:val="1"/>
          <w:color w:val="7f0055"/>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conAire</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7f0055"/>
          <w:rtl w:val="0"/>
        </w:rPr>
        <w:t xml:space="preserve">false</w:t>
      </w:r>
    </w:p>
    <w:p w:rsidR="00000000" w:rsidDel="00000000" w:rsidP="00000000" w:rsidRDefault="00000000" w:rsidRPr="00000000" w14:paraId="00000058">
      <w:pPr>
        <w:pageBreakBefore w:val="0"/>
        <w:ind w:firstLine="720"/>
        <w:rPr>
          <w:rFonts w:ascii="Consolas" w:cs="Consolas" w:eastAsia="Consolas" w:hAnsi="Consolas"/>
          <w:color w:val="2a00ff"/>
        </w:rPr>
      </w:pP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patente</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0124d"/>
          <w:rtl w:val="0"/>
        </w:rPr>
        <w:t xml:space="preserve">"RVM 363"</w:t>
      </w:r>
      <w:r w:rsidDel="00000000" w:rsidR="00000000" w:rsidRPr="00000000">
        <w:rPr>
          <w:rtl w:val="0"/>
        </w:rPr>
      </w:r>
    </w:p>
    <w:p w:rsidR="00000000" w:rsidDel="00000000" w:rsidP="00000000" w:rsidRDefault="00000000" w:rsidRPr="00000000" w14:paraId="00000059">
      <w:pPr>
        <w:pageBreakBefore w:val="0"/>
        <w:ind w:firstLine="720"/>
        <w:rPr>
          <w:rFonts w:ascii="Consolas" w:cs="Consolas" w:eastAsia="Consolas" w:hAnsi="Consolas"/>
          <w:color w:val="7d7d7d"/>
        </w:rPr>
      </w:pP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anioPatentamiento</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7d7d7d"/>
          <w:rtl w:val="0"/>
        </w:rPr>
        <w:t xml:space="preserve">1979</w:t>
      </w:r>
    </w:p>
    <w:p w:rsidR="00000000" w:rsidDel="00000000" w:rsidP="00000000" w:rsidRDefault="00000000" w:rsidRPr="00000000" w14:paraId="0000005A">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Para poder definir los atributos, tuvimos que pensar qué referencias se pueden modificar y cuáles no: por eso la patente y el año son inmutables, mientras que permitiremos ponerle aire al auto, o cambiarle el color. Por supuesto el kilometraje se incrementará a medida que el auto vaya rodando.</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La segunda decisión que acompaña a los atributos, es qué tipo de </w:t>
      </w:r>
      <w:r w:rsidDel="00000000" w:rsidR="00000000" w:rsidRPr="00000000">
        <w:rPr>
          <w:i w:val="1"/>
          <w:rtl w:val="0"/>
        </w:rPr>
        <w:t xml:space="preserve">accessors</w:t>
      </w:r>
      <w:r w:rsidDel="00000000" w:rsidR="00000000" w:rsidRPr="00000000">
        <w:rPr>
          <w:rtl w:val="0"/>
        </w:rPr>
        <w:t xml:space="preserve"> definiremos para cada uno:</w:t>
      </w:r>
    </w:p>
    <w:p w:rsidR="00000000" w:rsidDel="00000000" w:rsidP="00000000" w:rsidRDefault="00000000" w:rsidRPr="00000000" w14:paraId="0000005F">
      <w:pPr>
        <w:pageBreakBefore w:val="0"/>
        <w:numPr>
          <w:ilvl w:val="0"/>
          <w:numId w:val="1"/>
        </w:numPr>
        <w:ind w:left="720" w:hanging="360"/>
        <w:rPr>
          <w:u w:val="none"/>
        </w:rPr>
      </w:pPr>
      <w:r w:rsidDel="00000000" w:rsidR="00000000" w:rsidRPr="00000000">
        <w:rPr>
          <w:rtl w:val="0"/>
        </w:rPr>
        <w:t xml:space="preserve">para las referencias const vamos a publicar solo los getters</w:t>
      </w:r>
    </w:p>
    <w:p w:rsidR="00000000" w:rsidDel="00000000" w:rsidP="00000000" w:rsidRDefault="00000000" w:rsidRPr="00000000" w14:paraId="00000060">
      <w:pPr>
        <w:pageBreakBefore w:val="0"/>
        <w:numPr>
          <w:ilvl w:val="0"/>
          <w:numId w:val="1"/>
        </w:numPr>
        <w:ind w:left="720" w:hanging="360"/>
        <w:rPr>
          <w:u w:val="none"/>
        </w:rPr>
      </w:pPr>
      <w:r w:rsidDel="00000000" w:rsidR="00000000" w:rsidRPr="00000000">
        <w:rPr>
          <w:rtl w:val="0"/>
        </w:rPr>
        <w:t xml:space="preserve">en el caso del aire y el color, podemos publicar tanto getters como setters</w:t>
      </w:r>
    </w:p>
    <w:p w:rsidR="00000000" w:rsidDel="00000000" w:rsidP="00000000" w:rsidRDefault="00000000" w:rsidRPr="00000000" w14:paraId="00000061">
      <w:pPr>
        <w:pageBreakBefore w:val="0"/>
        <w:numPr>
          <w:ilvl w:val="0"/>
          <w:numId w:val="1"/>
        </w:numPr>
        <w:ind w:left="720" w:hanging="360"/>
        <w:rPr>
          <w:u w:val="none"/>
        </w:rPr>
      </w:pPr>
      <w:r w:rsidDel="00000000" w:rsidR="00000000" w:rsidRPr="00000000">
        <w:rPr>
          <w:rtl w:val="0"/>
        </w:rPr>
        <w:t xml:space="preserve">y en el caso del kilometraje, podríamos publicar un setter, pero vamos a preferir escribir un getter y tener un método de negocio realizarViaje(kilometros) para que incremente el kilometraje.</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rFonts w:ascii="Consolas" w:cs="Consolas" w:eastAsia="Consolas" w:hAnsi="Consolas"/>
        </w:rPr>
      </w:pPr>
      <w:r w:rsidDel="00000000" w:rsidR="00000000" w:rsidRPr="00000000">
        <w:rPr>
          <w:rFonts w:ascii="Consolas" w:cs="Consolas" w:eastAsia="Consolas" w:hAnsi="Consolas"/>
          <w:b w:val="1"/>
          <w:color w:val="7f0055"/>
          <w:rtl w:val="0"/>
        </w:rPr>
        <w:t xml:space="preserve">object</w:t>
      </w:r>
      <w:r w:rsidDel="00000000" w:rsidR="00000000" w:rsidRPr="00000000">
        <w:rPr>
          <w:rFonts w:ascii="Consolas" w:cs="Consolas" w:eastAsia="Consolas" w:hAnsi="Consolas"/>
          <w:rtl w:val="0"/>
        </w:rPr>
        <w:t xml:space="preserve"> dodge1500 {</w:t>
      </w:r>
    </w:p>
    <w:p w:rsidR="00000000" w:rsidDel="00000000" w:rsidP="00000000" w:rsidRDefault="00000000" w:rsidRPr="00000000" w14:paraId="00000064">
      <w:pPr>
        <w:pageBreakBefore w:val="0"/>
        <w:rPr>
          <w:rFonts w:ascii="Consolas" w:cs="Consolas" w:eastAsia="Consolas" w:hAnsi="Consolas"/>
          <w:color w:val="20124d"/>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color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20124d"/>
          <w:rtl w:val="0"/>
        </w:rPr>
        <w:t xml:space="preserve"> "bordó"</w:t>
      </w:r>
    </w:p>
    <w:p w:rsidR="00000000" w:rsidDel="00000000" w:rsidP="00000000" w:rsidRDefault="00000000" w:rsidRPr="00000000" w14:paraId="00000065">
      <w:pPr>
        <w:pageBreakBefore w:val="0"/>
        <w:rPr>
          <w:rFonts w:ascii="Consolas" w:cs="Consolas" w:eastAsia="Consolas" w:hAnsi="Consolas"/>
          <w:color w:val="0000c0"/>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kilometraje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7d"/>
          <w:rtl w:val="0"/>
        </w:rPr>
        <w:t xml:space="preserve">150000</w:t>
      </w:r>
      <w:r w:rsidDel="00000000" w:rsidR="00000000" w:rsidRPr="00000000">
        <w:rPr>
          <w:rtl w:val="0"/>
        </w:rPr>
      </w:r>
    </w:p>
    <w:p w:rsidR="00000000" w:rsidDel="00000000" w:rsidP="00000000" w:rsidRDefault="00000000" w:rsidRPr="00000000" w14:paraId="00000066">
      <w:pPr>
        <w:pageBreakBefore w:val="0"/>
        <w:rPr>
          <w:rFonts w:ascii="Consolas" w:cs="Consolas" w:eastAsia="Consolas" w:hAnsi="Consolas"/>
          <w:b w:val="1"/>
          <w:color w:val="7f0055"/>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conAire</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7f0055"/>
          <w:rtl w:val="0"/>
        </w:rPr>
        <w:t xml:space="preserve">false</w:t>
      </w:r>
    </w:p>
    <w:p w:rsidR="00000000" w:rsidDel="00000000" w:rsidP="00000000" w:rsidRDefault="00000000" w:rsidRPr="00000000" w14:paraId="00000067">
      <w:pPr>
        <w:pageBreakBefore w:val="0"/>
        <w:rPr>
          <w:rFonts w:ascii="Consolas" w:cs="Consolas" w:eastAsia="Consolas" w:hAnsi="Consolas"/>
          <w:color w:val="2a00ff"/>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patente</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0124d"/>
          <w:rtl w:val="0"/>
        </w:rPr>
        <w:t xml:space="preserve">"RVM 363"</w:t>
      </w:r>
      <w:r w:rsidDel="00000000" w:rsidR="00000000" w:rsidRPr="00000000">
        <w:rPr>
          <w:rtl w:val="0"/>
        </w:rPr>
      </w:r>
    </w:p>
    <w:p w:rsidR="00000000" w:rsidDel="00000000" w:rsidP="00000000" w:rsidRDefault="00000000" w:rsidRPr="00000000" w14:paraId="00000068">
      <w:pPr>
        <w:pageBreakBefore w:val="0"/>
        <w:rPr>
          <w:rFonts w:ascii="Consolas" w:cs="Consolas" w:eastAsia="Consolas" w:hAnsi="Consolas"/>
          <w:color w:val="7d7d7d"/>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anioPatentamiento</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7d7d7d"/>
          <w:rtl w:val="0"/>
        </w:rPr>
        <w:t xml:space="preserve">1979</w:t>
      </w:r>
    </w:p>
    <w:p w:rsidR="00000000" w:rsidDel="00000000" w:rsidP="00000000" w:rsidRDefault="00000000" w:rsidRPr="00000000" w14:paraId="00000069">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r>
    </w:p>
    <w:p w:rsidR="00000000" w:rsidDel="00000000" w:rsidP="00000000" w:rsidRDefault="00000000" w:rsidRPr="00000000" w14:paraId="0000006A">
      <w:pPr>
        <w:pageBreakBefore w:val="0"/>
        <w:rPr>
          <w:rFonts w:ascii="Consolas" w:cs="Consolas" w:eastAsia="Consolas" w:hAnsi="Consolas"/>
          <w:color w:val="0000c0"/>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patente() = </w:t>
      </w:r>
      <w:r w:rsidDel="00000000" w:rsidR="00000000" w:rsidRPr="00000000">
        <w:rPr>
          <w:rFonts w:ascii="Consolas" w:cs="Consolas" w:eastAsia="Consolas" w:hAnsi="Consolas"/>
          <w:color w:val="0000c0"/>
          <w:rtl w:val="0"/>
        </w:rPr>
        <w:t xml:space="preserve">patente</w:t>
      </w:r>
    </w:p>
    <w:p w:rsidR="00000000" w:rsidDel="00000000" w:rsidP="00000000" w:rsidRDefault="00000000" w:rsidRPr="00000000" w14:paraId="0000006B">
      <w:pPr>
        <w:pageBreakBefore w:val="0"/>
        <w:rPr>
          <w:rFonts w:ascii="Consolas" w:cs="Consolas" w:eastAsia="Consolas" w:hAnsi="Consolas"/>
          <w:color w:val="0000c0"/>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anioPatentamiento() = </w:t>
      </w:r>
      <w:r w:rsidDel="00000000" w:rsidR="00000000" w:rsidRPr="00000000">
        <w:rPr>
          <w:rFonts w:ascii="Consolas" w:cs="Consolas" w:eastAsia="Consolas" w:hAnsi="Consolas"/>
          <w:color w:val="0000c0"/>
          <w:rtl w:val="0"/>
        </w:rPr>
        <w:t xml:space="preserve">anioPatentamiento</w:t>
      </w:r>
    </w:p>
    <w:p w:rsidR="00000000" w:rsidDel="00000000" w:rsidP="00000000" w:rsidRDefault="00000000" w:rsidRPr="00000000" w14:paraId="0000006C">
      <w:pPr>
        <w:pageBreakBefore w:val="0"/>
        <w:rPr>
          <w:rFonts w:ascii="Consolas" w:cs="Consolas" w:eastAsia="Consolas" w:hAnsi="Consolas"/>
          <w:color w:val="0000c0"/>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conAire() = </w:t>
      </w:r>
      <w:r w:rsidDel="00000000" w:rsidR="00000000" w:rsidRPr="00000000">
        <w:rPr>
          <w:rFonts w:ascii="Consolas" w:cs="Consolas" w:eastAsia="Consolas" w:hAnsi="Consolas"/>
          <w:color w:val="0000c0"/>
          <w:rtl w:val="0"/>
        </w:rPr>
        <w:t xml:space="preserve">conAire</w:t>
      </w:r>
    </w:p>
    <w:p w:rsidR="00000000" w:rsidDel="00000000" w:rsidP="00000000" w:rsidRDefault="00000000" w:rsidRPr="00000000" w14:paraId="0000006D">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conAire(</w:t>
      </w:r>
      <w:r w:rsidDel="00000000" w:rsidR="00000000" w:rsidRPr="00000000">
        <w:rPr>
          <w:rFonts w:ascii="Consolas" w:cs="Consolas" w:eastAsia="Consolas" w:hAnsi="Consolas"/>
          <w:color w:val="b97d7d"/>
          <w:rtl w:val="0"/>
        </w:rPr>
        <w:t xml:space="preserve">_conAire</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c0"/>
          <w:rtl w:val="0"/>
        </w:rPr>
        <w:t xml:space="preserve">conAire</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b97d7d"/>
          <w:rtl w:val="0"/>
        </w:rPr>
        <w:t xml:space="preserve">_conAire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6E">
      <w:pPr>
        <w:pageBreakBefore w:val="0"/>
        <w:rPr>
          <w:rFonts w:ascii="Consolas" w:cs="Consolas" w:eastAsia="Consolas" w:hAnsi="Consolas"/>
          <w:color w:val="0000c0"/>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color() = </w:t>
      </w:r>
      <w:r w:rsidDel="00000000" w:rsidR="00000000" w:rsidRPr="00000000">
        <w:rPr>
          <w:rFonts w:ascii="Consolas" w:cs="Consolas" w:eastAsia="Consolas" w:hAnsi="Consolas"/>
          <w:color w:val="0000c0"/>
          <w:rtl w:val="0"/>
        </w:rPr>
        <w:t xml:space="preserve">color</w:t>
      </w:r>
    </w:p>
    <w:p w:rsidR="00000000" w:rsidDel="00000000" w:rsidP="00000000" w:rsidRDefault="00000000" w:rsidRPr="00000000" w14:paraId="0000006F">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color(</w:t>
      </w:r>
      <w:r w:rsidDel="00000000" w:rsidR="00000000" w:rsidRPr="00000000">
        <w:rPr>
          <w:rFonts w:ascii="Consolas" w:cs="Consolas" w:eastAsia="Consolas" w:hAnsi="Consolas"/>
          <w:color w:val="b97d7d"/>
          <w:rtl w:val="0"/>
        </w:rPr>
        <w:t xml:space="preserve">_color</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c0"/>
          <w:rtl w:val="0"/>
        </w:rPr>
        <w:t xml:space="preserve">color</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b97d7d"/>
          <w:rtl w:val="0"/>
        </w:rPr>
        <w:t xml:space="preserve">_color</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70">
      <w:pPr>
        <w:pageBreakBefore w:val="0"/>
        <w:rPr>
          <w:rFonts w:ascii="Consolas" w:cs="Consolas" w:eastAsia="Consolas" w:hAnsi="Consolas"/>
          <w:color w:val="0000c0"/>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kilometraje() = </w:t>
      </w:r>
      <w:r w:rsidDel="00000000" w:rsidR="00000000" w:rsidRPr="00000000">
        <w:rPr>
          <w:rFonts w:ascii="Consolas" w:cs="Consolas" w:eastAsia="Consolas" w:hAnsi="Consolas"/>
          <w:color w:val="0000c0"/>
          <w:rtl w:val="0"/>
        </w:rPr>
        <w:t xml:space="preserve">kilometraje</w:t>
      </w:r>
    </w:p>
    <w:p w:rsidR="00000000" w:rsidDel="00000000" w:rsidP="00000000" w:rsidRDefault="00000000" w:rsidRPr="00000000" w14:paraId="00000071">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realizarViaje(</w:t>
      </w:r>
      <w:r w:rsidDel="00000000" w:rsidR="00000000" w:rsidRPr="00000000">
        <w:rPr>
          <w:rFonts w:ascii="Consolas" w:cs="Consolas" w:eastAsia="Consolas" w:hAnsi="Consolas"/>
          <w:color w:val="b97d7d"/>
          <w:rtl w:val="0"/>
        </w:rPr>
        <w:t xml:space="preserve">kilometros</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72">
      <w:pPr>
        <w:pageBreakBefore w:val="0"/>
        <w:rPr>
          <w:rFonts w:ascii="Consolas" w:cs="Consolas" w:eastAsia="Consolas" w:hAnsi="Consolas"/>
          <w:color w:val="b97d7d"/>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color w:val="0000c0"/>
          <w:rtl w:val="0"/>
        </w:rPr>
        <w:t xml:space="preserve">kilometraje</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c0"/>
          <w:rtl w:val="0"/>
        </w:rPr>
        <w:t xml:space="preserve">kilometraje</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b97d7d"/>
          <w:rtl w:val="0"/>
        </w:rPr>
        <w:t xml:space="preserve">kilometros</w:t>
      </w:r>
    </w:p>
    <w:p w:rsidR="00000000" w:rsidDel="00000000" w:rsidP="00000000" w:rsidRDefault="00000000" w:rsidRPr="00000000" w14:paraId="00000073">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74">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La definición está llena de </w:t>
      </w:r>
      <w:hyperlink r:id="rId9">
        <w:r w:rsidDel="00000000" w:rsidR="00000000" w:rsidRPr="00000000">
          <w:rPr>
            <w:b w:val="1"/>
            <w:color w:val="1155cc"/>
            <w:u w:val="single"/>
            <w:rtl w:val="0"/>
          </w:rPr>
          <w:t xml:space="preserve">código</w:t>
        </w:r>
      </w:hyperlink>
      <w:hyperlink r:id="rId10">
        <w:r w:rsidDel="00000000" w:rsidR="00000000" w:rsidRPr="00000000">
          <w:rPr>
            <w:color w:val="1155cc"/>
            <w:u w:val="single"/>
            <w:rtl w:val="0"/>
          </w:rPr>
          <w:t xml:space="preserve"> </w:t>
        </w:r>
      </w:hyperlink>
      <w:hyperlink r:id="rId11">
        <w:r w:rsidDel="00000000" w:rsidR="00000000" w:rsidRPr="00000000">
          <w:rPr>
            <w:b w:val="1"/>
            <w:i w:val="1"/>
            <w:color w:val="1155cc"/>
            <w:u w:val="single"/>
            <w:rtl w:val="0"/>
          </w:rPr>
          <w:t xml:space="preserve">boilerplate</w:t>
        </w:r>
      </w:hyperlink>
      <w:r w:rsidDel="00000000" w:rsidR="00000000" w:rsidRPr="00000000">
        <w:rPr>
          <w:rtl w:val="0"/>
        </w:rPr>
        <w:t xml:space="preserve">, burocracia que no solo es tediosa de escribir, sino que también se entremezcla con el código que verdaderamente nos importa, el que está asociado a decisiones del negocio.</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Style w:val="Heading1"/>
        <w:pageBreakBefore w:val="0"/>
        <w:rPr/>
      </w:pPr>
      <w:bookmarkStart w:colFirst="0" w:colLast="0" w:name="_b572m0wnc4s0" w:id="3"/>
      <w:bookmarkEnd w:id="3"/>
      <w:r w:rsidDel="00000000" w:rsidR="00000000" w:rsidRPr="00000000">
        <w:rPr>
          <w:rtl w:val="0"/>
        </w:rPr>
        <w:t xml:space="preserve">3 Propiedades en Wollok</w:t>
      </w:r>
      <w:r w:rsidDel="00000000" w:rsidR="00000000" w:rsidRPr="00000000">
        <w:rPr>
          <w:rtl w:val="0"/>
        </w:rPr>
      </w:r>
    </w:p>
    <w:p w:rsidR="00000000" w:rsidDel="00000000" w:rsidP="00000000" w:rsidRDefault="00000000" w:rsidRPr="00000000" w14:paraId="00000079">
      <w:pPr>
        <w:pStyle w:val="Heading2"/>
        <w:pageBreakBefore w:val="0"/>
        <w:rPr/>
      </w:pPr>
      <w:bookmarkStart w:colFirst="0" w:colLast="0" w:name="_1e6rrlir1etk" w:id="4"/>
      <w:bookmarkEnd w:id="4"/>
      <w:r w:rsidDel="00000000" w:rsidR="00000000" w:rsidRPr="00000000">
        <w:rPr>
          <w:rtl w:val="0"/>
        </w:rPr>
        <w:t xml:space="preserve">3.1 Definición</w:t>
      </w:r>
    </w:p>
    <w:p w:rsidR="00000000" w:rsidDel="00000000" w:rsidP="00000000" w:rsidRDefault="00000000" w:rsidRPr="00000000" w14:paraId="0000007A">
      <w:pPr>
        <w:pageBreakBefore w:val="0"/>
        <w:rPr/>
      </w:pPr>
      <w:r w:rsidDel="00000000" w:rsidR="00000000" w:rsidRPr="00000000">
        <w:rPr>
          <w:rtl w:val="0"/>
        </w:rPr>
        <w:t xml:space="preserve">Una propiedad en Wollok permite explicitar un contrato específico para una referencia:</w:t>
      </w:r>
    </w:p>
    <w:p w:rsidR="00000000" w:rsidDel="00000000" w:rsidP="00000000" w:rsidRDefault="00000000" w:rsidRPr="00000000" w14:paraId="0000007B">
      <w:pPr>
        <w:pageBreakBefore w:val="0"/>
        <w:numPr>
          <w:ilvl w:val="0"/>
          <w:numId w:val="2"/>
        </w:numPr>
        <w:ind w:left="720" w:hanging="360"/>
        <w:rPr>
          <w:u w:val="none"/>
        </w:rPr>
      </w:pPr>
      <w:r w:rsidDel="00000000" w:rsidR="00000000" w:rsidRPr="00000000">
        <w:rPr>
          <w:rtl w:val="0"/>
        </w:rPr>
        <w:t xml:space="preserve">si la referencia es variable (var), Wollok genera su getter y setter</w:t>
      </w:r>
    </w:p>
    <w:p w:rsidR="00000000" w:rsidDel="00000000" w:rsidP="00000000" w:rsidRDefault="00000000" w:rsidRPr="00000000" w14:paraId="0000007C">
      <w:pPr>
        <w:pageBreakBefore w:val="0"/>
        <w:numPr>
          <w:ilvl w:val="0"/>
          <w:numId w:val="2"/>
        </w:numPr>
        <w:ind w:left="720" w:hanging="360"/>
        <w:rPr>
          <w:u w:val="none"/>
        </w:rPr>
      </w:pPr>
      <w:r w:rsidDel="00000000" w:rsidR="00000000" w:rsidRPr="00000000">
        <w:rPr>
          <w:rtl w:val="0"/>
        </w:rPr>
        <w:t xml:space="preserve">si la referencia es constante (const), Wollok genera el getter</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La creación de los accessors es </w:t>
      </w:r>
      <w:r w:rsidDel="00000000" w:rsidR="00000000" w:rsidRPr="00000000">
        <w:rPr>
          <w:b w:val="1"/>
          <w:rtl w:val="0"/>
        </w:rPr>
        <w:t xml:space="preserve">implícito</w:t>
      </w:r>
      <w:r w:rsidDel="00000000" w:rsidR="00000000" w:rsidRPr="00000000">
        <w:rPr>
          <w:rtl w:val="0"/>
        </w:rPr>
        <w:t xml:space="preserve">, no se visualiza en el código ya que la idea es conservar únicamente el comportamiento definido por el negocio.</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El mismo ejemplo de arriba quedaría así:</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rFonts w:ascii="Consolas" w:cs="Consolas" w:eastAsia="Consolas" w:hAnsi="Consolas"/>
        </w:rPr>
      </w:pPr>
      <w:r w:rsidDel="00000000" w:rsidR="00000000" w:rsidRPr="00000000">
        <w:rPr>
          <w:rFonts w:ascii="Consolas" w:cs="Consolas" w:eastAsia="Consolas" w:hAnsi="Consolas"/>
          <w:b w:val="1"/>
          <w:color w:val="7f0055"/>
          <w:rtl w:val="0"/>
        </w:rPr>
        <w:t xml:space="preserve">object</w:t>
      </w:r>
      <w:r w:rsidDel="00000000" w:rsidR="00000000" w:rsidRPr="00000000">
        <w:rPr>
          <w:rFonts w:ascii="Consolas" w:cs="Consolas" w:eastAsia="Consolas" w:hAnsi="Consolas"/>
          <w:rtl w:val="0"/>
        </w:rPr>
        <w:t xml:space="preserve"> dodge1500 {</w:t>
      </w:r>
    </w:p>
    <w:p w:rsidR="00000000" w:rsidDel="00000000" w:rsidP="00000000" w:rsidRDefault="00000000" w:rsidRPr="00000000" w14:paraId="00000083">
      <w:pPr>
        <w:rPr>
          <w:rFonts w:ascii="Consolas" w:cs="Consolas" w:eastAsia="Consolas" w:hAnsi="Consolas"/>
          <w:color w:val="20124d"/>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property </w:t>
      </w:r>
      <w:r w:rsidDel="00000000" w:rsidR="00000000" w:rsidRPr="00000000">
        <w:rPr>
          <w:rFonts w:ascii="Consolas" w:cs="Consolas" w:eastAsia="Consolas" w:hAnsi="Consolas"/>
          <w:color w:val="0000c0"/>
          <w:rtl w:val="0"/>
        </w:rPr>
        <w:t xml:space="preserve">color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20124d"/>
          <w:rtl w:val="0"/>
        </w:rPr>
        <w:t xml:space="preserve"> "bordó"</w:t>
      </w:r>
    </w:p>
    <w:p w:rsidR="00000000" w:rsidDel="00000000" w:rsidP="00000000" w:rsidRDefault="00000000" w:rsidRPr="00000000" w14:paraId="00000084">
      <w:pPr>
        <w:rPr>
          <w:rFonts w:ascii="Consolas" w:cs="Consolas" w:eastAsia="Consolas" w:hAnsi="Consolas"/>
          <w:color w:val="0000c0"/>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kilometraje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7d"/>
          <w:rtl w:val="0"/>
        </w:rPr>
        <w:t xml:space="preserve">150000</w:t>
      </w:r>
      <w:r w:rsidDel="00000000" w:rsidR="00000000" w:rsidRPr="00000000">
        <w:rPr>
          <w:rtl w:val="0"/>
        </w:rPr>
      </w:r>
    </w:p>
    <w:p w:rsidR="00000000" w:rsidDel="00000000" w:rsidP="00000000" w:rsidRDefault="00000000" w:rsidRPr="00000000" w14:paraId="00000085">
      <w:pPr>
        <w:pageBreakBefore w:val="0"/>
        <w:rPr>
          <w:rFonts w:ascii="Consolas" w:cs="Consolas" w:eastAsia="Consolas" w:hAnsi="Consolas"/>
          <w:b w:val="1"/>
          <w:color w:val="7f0055"/>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var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conAire</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7f0055"/>
          <w:rtl w:val="0"/>
        </w:rPr>
        <w:t xml:space="preserve">false</w:t>
      </w:r>
    </w:p>
    <w:p w:rsidR="00000000" w:rsidDel="00000000" w:rsidP="00000000" w:rsidRDefault="00000000" w:rsidRPr="00000000" w14:paraId="00000086">
      <w:pPr>
        <w:pageBreakBefore w:val="0"/>
        <w:ind w:firstLine="720"/>
        <w:rPr>
          <w:rFonts w:ascii="Consolas" w:cs="Consolas" w:eastAsia="Consolas" w:hAnsi="Consolas"/>
          <w:color w:val="2a00ff"/>
        </w:rPr>
      </w:pP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patente</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20124d"/>
          <w:rtl w:val="0"/>
        </w:rPr>
        <w:t xml:space="preserve">"RVM 363"</w:t>
      </w:r>
      <w:r w:rsidDel="00000000" w:rsidR="00000000" w:rsidRPr="00000000">
        <w:rPr>
          <w:rtl w:val="0"/>
        </w:rPr>
      </w:r>
    </w:p>
    <w:p w:rsidR="00000000" w:rsidDel="00000000" w:rsidP="00000000" w:rsidRDefault="00000000" w:rsidRPr="00000000" w14:paraId="00000087">
      <w:pPr>
        <w:pageBreakBefore w:val="0"/>
        <w:ind w:firstLine="720"/>
        <w:rPr>
          <w:rFonts w:ascii="Consolas" w:cs="Consolas" w:eastAsia="Consolas" w:hAnsi="Consolas"/>
          <w:color w:val="7d7d7d"/>
        </w:rPr>
      </w:pP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anioPatentamiento</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7d7d7d"/>
          <w:rtl w:val="0"/>
        </w:rPr>
        <w:t xml:space="preserve">1979</w:t>
      </w:r>
    </w:p>
    <w:p w:rsidR="00000000" w:rsidDel="00000000" w:rsidP="00000000" w:rsidRDefault="00000000" w:rsidRPr="00000000" w14:paraId="00000088">
      <w:pPr>
        <w:pageBreakBefore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9">
      <w:pPr>
        <w:pageBreakBefore w:val="0"/>
        <w:ind w:firstLine="720"/>
        <w:rPr>
          <w:rFonts w:ascii="Consolas" w:cs="Consolas" w:eastAsia="Consolas" w:hAnsi="Consolas"/>
          <w:color w:val="0000c0"/>
        </w:rPr>
      </w:pP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kilometraje() = </w:t>
      </w:r>
      <w:r w:rsidDel="00000000" w:rsidR="00000000" w:rsidRPr="00000000">
        <w:rPr>
          <w:rFonts w:ascii="Consolas" w:cs="Consolas" w:eastAsia="Consolas" w:hAnsi="Consolas"/>
          <w:color w:val="0000c0"/>
          <w:rtl w:val="0"/>
        </w:rPr>
        <w:t xml:space="preserve">kilometraje</w:t>
      </w:r>
    </w:p>
    <w:p w:rsidR="00000000" w:rsidDel="00000000" w:rsidP="00000000" w:rsidRDefault="00000000" w:rsidRPr="00000000" w14:paraId="0000008A">
      <w:pPr>
        <w:pageBreakBefore w:val="0"/>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08B">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realizarViaje(</w:t>
      </w:r>
      <w:r w:rsidDel="00000000" w:rsidR="00000000" w:rsidRPr="00000000">
        <w:rPr>
          <w:rFonts w:ascii="Consolas" w:cs="Consolas" w:eastAsia="Consolas" w:hAnsi="Consolas"/>
          <w:color w:val="b97d7d"/>
          <w:rtl w:val="0"/>
        </w:rPr>
        <w:t xml:space="preserve">kilometros</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8C">
      <w:pPr>
        <w:pageBreakBefore w:val="0"/>
        <w:rPr>
          <w:rFonts w:ascii="Consolas" w:cs="Consolas" w:eastAsia="Consolas" w:hAnsi="Consolas"/>
          <w:color w:val="b97d7d"/>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color w:val="0000c0"/>
          <w:rtl w:val="0"/>
        </w:rPr>
        <w:t xml:space="preserve">kilometraje</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0000c0"/>
          <w:rtl w:val="0"/>
        </w:rPr>
        <w:t xml:space="preserve">kilometraje</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b97d7d"/>
          <w:rtl w:val="0"/>
        </w:rPr>
        <w:t xml:space="preserve">kilometros</w:t>
      </w:r>
    </w:p>
    <w:p w:rsidR="00000000" w:rsidDel="00000000" w:rsidP="00000000" w:rsidRDefault="00000000" w:rsidRPr="00000000" w14:paraId="0000008D">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8E">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8F">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Como no queremos publicar un setter para el atributo kilometraje, elegimos</w:t>
      </w:r>
    </w:p>
    <w:p w:rsidR="00000000" w:rsidDel="00000000" w:rsidP="00000000" w:rsidRDefault="00000000" w:rsidRPr="00000000" w14:paraId="00000091">
      <w:pPr>
        <w:pageBreakBefore w:val="0"/>
        <w:numPr>
          <w:ilvl w:val="0"/>
          <w:numId w:val="3"/>
        </w:numPr>
        <w:ind w:left="720" w:hanging="360"/>
        <w:rPr>
          <w:u w:val="none"/>
        </w:rPr>
      </w:pPr>
      <w:r w:rsidDel="00000000" w:rsidR="00000000" w:rsidRPr="00000000">
        <w:rPr>
          <w:rtl w:val="0"/>
        </w:rPr>
        <w:t xml:space="preserve">no aplicar el modificador property para kilometraje</w:t>
      </w:r>
    </w:p>
    <w:p w:rsidR="00000000" w:rsidDel="00000000" w:rsidP="00000000" w:rsidRDefault="00000000" w:rsidRPr="00000000" w14:paraId="00000092">
      <w:pPr>
        <w:pageBreakBefore w:val="0"/>
        <w:numPr>
          <w:ilvl w:val="0"/>
          <w:numId w:val="3"/>
        </w:numPr>
        <w:ind w:left="720" w:hanging="360"/>
        <w:rPr>
          <w:u w:val="none"/>
        </w:rPr>
      </w:pPr>
      <w:r w:rsidDel="00000000" w:rsidR="00000000" w:rsidRPr="00000000">
        <w:rPr>
          <w:rtl w:val="0"/>
        </w:rPr>
        <w:t xml:space="preserve">y definir manualmente un getter específico para kilometraje</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En la vista Esquema (Outline) se visualizan las propiedades (con una P) vs. atributos (demarcados con </w:t>
      </w:r>
      <w:r w:rsidDel="00000000" w:rsidR="00000000" w:rsidRPr="00000000">
        <w:rPr>
          <w:b w:val="1"/>
          <w:rtl w:val="0"/>
        </w:rPr>
        <w:t xml:space="preserve">{x}</w:t>
      </w:r>
      <w:r w:rsidDel="00000000" w:rsidR="00000000" w:rsidRPr="00000000">
        <w:rPr>
          <w:rtl w:val="0"/>
        </w:rPr>
        <w:t xml:space="preserve">). Si son constantes veremos un candado abajo a la derecha</w:t>
      </w:r>
      <w:r w:rsidDel="00000000" w:rsidR="00000000" w:rsidRPr="00000000">
        <w:rPr>
          <w:rtl w:val="0"/>
        </w:rPr>
        <w:t xml:space="preserve">:</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jc w:val="center"/>
        <w:rPr/>
      </w:pPr>
      <w:r w:rsidDel="00000000" w:rsidR="00000000" w:rsidRPr="00000000">
        <w:rPr/>
        <w:drawing>
          <wp:inline distB="114300" distT="114300" distL="114300" distR="114300">
            <wp:extent cx="2752725" cy="20193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75272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Style w:val="Heading2"/>
        <w:pageBreakBefore w:val="0"/>
        <w:rPr/>
      </w:pPr>
      <w:bookmarkStart w:colFirst="0" w:colLast="0" w:name="_jenb26go7bbf" w:id="5"/>
      <w:bookmarkEnd w:id="5"/>
      <w:r w:rsidDel="00000000" w:rsidR="00000000" w:rsidRPr="00000000">
        <w:rPr>
          <w:rtl w:val="0"/>
        </w:rPr>
        <w:t xml:space="preserve">3.2 La propiedad constante solo define getter</w:t>
      </w:r>
    </w:p>
    <w:p w:rsidR="00000000" w:rsidDel="00000000" w:rsidP="00000000" w:rsidRDefault="00000000" w:rsidRPr="00000000" w14:paraId="00000098">
      <w:pPr>
        <w:pageBreakBefore w:val="0"/>
        <w:rPr/>
      </w:pPr>
      <w:r w:rsidDel="00000000" w:rsidR="00000000" w:rsidRPr="00000000">
        <w:rPr>
          <w:rtl w:val="0"/>
        </w:rPr>
        <w:t xml:space="preserve">Recordemos que si la patente es una propiedad cuya referencia es constante, no tendremos setters:</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jc w:val="center"/>
        <w:rPr/>
      </w:pPr>
      <w:r w:rsidDel="00000000" w:rsidR="00000000" w:rsidRPr="00000000">
        <w:rPr/>
        <w:drawing>
          <wp:inline distB="114300" distT="114300" distL="114300" distR="114300">
            <wp:extent cx="4829175" cy="17907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82917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Style w:val="Heading2"/>
        <w:pageBreakBefore w:val="0"/>
        <w:rPr/>
      </w:pPr>
      <w:bookmarkStart w:colFirst="0" w:colLast="0" w:name="_6z5035m07tb" w:id="6"/>
      <w:bookmarkEnd w:id="6"/>
      <w:r w:rsidDel="00000000" w:rsidR="00000000" w:rsidRPr="00000000">
        <w:rPr>
          <w:rtl w:val="0"/>
        </w:rPr>
        <w:t xml:space="preserve">3.3 Redefiniendo accessors implícitos</w:t>
      </w:r>
    </w:p>
    <w:p w:rsidR="00000000" w:rsidDel="00000000" w:rsidP="00000000" w:rsidRDefault="00000000" w:rsidRPr="00000000" w14:paraId="0000009D">
      <w:pPr>
        <w:pageBreakBefore w:val="0"/>
        <w:rPr/>
      </w:pPr>
      <w:r w:rsidDel="00000000" w:rsidR="00000000" w:rsidRPr="00000000">
        <w:rPr>
          <w:rtl w:val="0"/>
        </w:rPr>
        <w:t xml:space="preserve">En el caso de definir un método accessor propio, éste pisa el implícito que define la property, tanto para getters como para setters. Continuando con el ejemplo del auto</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rFonts w:ascii="Consolas" w:cs="Consolas" w:eastAsia="Consolas" w:hAnsi="Consolas"/>
        </w:rPr>
      </w:pPr>
      <w:r w:rsidDel="00000000" w:rsidR="00000000" w:rsidRPr="00000000">
        <w:rPr>
          <w:rFonts w:ascii="Consolas" w:cs="Consolas" w:eastAsia="Consolas" w:hAnsi="Consolas"/>
          <w:b w:val="1"/>
          <w:color w:val="7f0055"/>
          <w:rtl w:val="0"/>
        </w:rPr>
        <w:t xml:space="preserve">object</w:t>
      </w:r>
      <w:r w:rsidDel="00000000" w:rsidR="00000000" w:rsidRPr="00000000">
        <w:rPr>
          <w:rFonts w:ascii="Consolas" w:cs="Consolas" w:eastAsia="Consolas" w:hAnsi="Consolas"/>
          <w:rtl w:val="0"/>
        </w:rPr>
        <w:t xml:space="preserve"> dodge1500 {</w:t>
      </w:r>
    </w:p>
    <w:p w:rsidR="00000000" w:rsidDel="00000000" w:rsidP="00000000" w:rsidRDefault="00000000" w:rsidRPr="00000000" w14:paraId="000000A0">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A1">
      <w:pPr>
        <w:pageBreakBefore w:val="0"/>
        <w:rPr>
          <w:rFonts w:ascii="Consolas" w:cs="Consolas" w:eastAsia="Consolas" w:hAnsi="Consolas"/>
          <w:color w:val="7d7d7d"/>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const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7f0055"/>
          <w:rtl w:val="0"/>
        </w:rPr>
        <w:t xml:space="preserve">property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0"/>
          <w:rtl w:val="0"/>
        </w:rPr>
        <w:t xml:space="preserve">anioPatentamiento</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7d7d7d"/>
          <w:rtl w:val="0"/>
        </w:rPr>
        <w:t xml:space="preserve">1979</w:t>
      </w:r>
    </w:p>
    <w:p w:rsidR="00000000" w:rsidDel="00000000" w:rsidP="00000000" w:rsidRDefault="00000000" w:rsidRPr="00000000" w14:paraId="000000A2">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r>
    </w:p>
    <w:p w:rsidR="00000000" w:rsidDel="00000000" w:rsidP="00000000" w:rsidRDefault="00000000" w:rsidRPr="00000000" w14:paraId="000000A3">
      <w:pPr>
        <w:pageBreakBefore w:val="0"/>
        <w:rPr>
          <w:rFonts w:ascii="Consolas" w:cs="Consolas" w:eastAsia="Consolas" w:hAnsi="Consolas"/>
          <w:color w:val="7d7d7d"/>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b w:val="1"/>
          <w:color w:val="7f0055"/>
          <w:rtl w:val="0"/>
        </w:rPr>
        <w:t xml:space="preserve">method</w:t>
      </w:r>
      <w:r w:rsidDel="00000000" w:rsidR="00000000" w:rsidRPr="00000000">
        <w:rPr>
          <w:rFonts w:ascii="Consolas" w:cs="Consolas" w:eastAsia="Consolas" w:hAnsi="Consolas"/>
          <w:rtl w:val="0"/>
        </w:rPr>
        <w:t xml:space="preserve"> anioPatentamiento() = </w:t>
      </w:r>
      <w:r w:rsidDel="00000000" w:rsidR="00000000" w:rsidRPr="00000000">
        <w:rPr>
          <w:rFonts w:ascii="Consolas" w:cs="Consolas" w:eastAsia="Consolas" w:hAnsi="Consolas"/>
          <w:color w:val="0000c0"/>
          <w:rtl w:val="0"/>
        </w:rPr>
        <w:t xml:space="preserve">anioPatentamiento</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7d7d7d"/>
          <w:rtl w:val="0"/>
        </w:rPr>
        <w:t xml:space="preserve">1</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t xml:space="preserve">Si construimos un test específico para el año, veremos que se toma en cuenta la definición explícita del método anioPatentamiento() escrita por nosotros:</w:t>
      </w:r>
      <w:r w:rsidDel="00000000" w:rsidR="00000000" w:rsidRPr="00000000">
        <w:rPr>
          <w:rtl w:val="0"/>
        </w:rPr>
        <w:t xml:space="preserve"> </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rFonts w:ascii="Consolas" w:cs="Consolas" w:eastAsia="Consolas" w:hAnsi="Consolas"/>
        </w:rPr>
      </w:pPr>
      <w:r w:rsidDel="00000000" w:rsidR="00000000" w:rsidRPr="00000000">
        <w:rPr>
          <w:rFonts w:ascii="Consolas" w:cs="Consolas" w:eastAsia="Consolas" w:hAnsi="Consolas"/>
          <w:b w:val="1"/>
          <w:color w:val="7f0055"/>
          <w:rtl w:val="0"/>
        </w:rPr>
        <w:t xml:space="preserve">describe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a00ff"/>
          <w:rtl w:val="0"/>
        </w:rPr>
        <w:t xml:space="preserve">"tests para el dodge"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A8">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r>
    </w:p>
    <w:p w:rsidR="00000000" w:rsidDel="00000000" w:rsidP="00000000" w:rsidRDefault="00000000" w:rsidRPr="00000000" w14:paraId="000000A9">
      <w:pPr>
        <w:pageBreakBefore w:val="0"/>
        <w:ind w:firstLine="720"/>
        <w:rPr>
          <w:rFonts w:ascii="Consolas" w:cs="Consolas" w:eastAsia="Consolas" w:hAnsi="Consolas"/>
        </w:rPr>
      </w:pPr>
      <w:r w:rsidDel="00000000" w:rsidR="00000000" w:rsidRPr="00000000">
        <w:rPr>
          <w:rFonts w:ascii="Consolas" w:cs="Consolas" w:eastAsia="Consolas" w:hAnsi="Consolas"/>
          <w:b w:val="1"/>
          <w:color w:val="7f0055"/>
          <w:rtl w:val="0"/>
        </w:rPr>
        <w:t xml:space="preserve">test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a00ff"/>
          <w:rtl w:val="0"/>
        </w:rPr>
        <w:t xml:space="preserve">"anio patentamiento de un auto común"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AA">
      <w:pPr>
        <w:pageBreakBefore w:val="0"/>
        <w:rPr>
          <w:rFonts w:ascii="Consolas" w:cs="Consolas" w:eastAsia="Consolas" w:hAnsi="Consolas"/>
        </w:rPr>
      </w:pPr>
      <w:r w:rsidDel="00000000" w:rsidR="00000000" w:rsidRPr="00000000">
        <w:rPr>
          <w:rFonts w:ascii="Consolas" w:cs="Consolas" w:eastAsia="Consolas" w:hAnsi="Consolas"/>
          <w:rtl w:val="0"/>
        </w:rPr>
        <w:t xml:space="preserve">          </w:t>
        <w:tab/>
      </w:r>
      <w:r w:rsidDel="00000000" w:rsidR="00000000" w:rsidRPr="00000000">
        <w:rPr>
          <w:rFonts w:ascii="Consolas" w:cs="Consolas" w:eastAsia="Consolas" w:hAnsi="Consolas"/>
          <w:color w:val="7d7db9"/>
          <w:rtl w:val="0"/>
        </w:rPr>
        <w:t xml:space="preserve">assert</w:t>
      </w:r>
      <w:r w:rsidDel="00000000" w:rsidR="00000000" w:rsidRPr="00000000">
        <w:rPr>
          <w:rFonts w:ascii="Consolas" w:cs="Consolas" w:eastAsia="Consolas" w:hAnsi="Consolas"/>
          <w:rtl w:val="0"/>
        </w:rPr>
        <w:t xml:space="preserve">.equals(</w:t>
      </w:r>
      <w:r w:rsidDel="00000000" w:rsidR="00000000" w:rsidRPr="00000000">
        <w:rPr>
          <w:rFonts w:ascii="Consolas" w:cs="Consolas" w:eastAsia="Consolas" w:hAnsi="Consolas"/>
          <w:color w:val="7d7d7d"/>
          <w:rtl w:val="0"/>
        </w:rPr>
        <w:t xml:space="preserve">1980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7d7db9"/>
          <w:rtl w:val="0"/>
        </w:rPr>
        <w:t xml:space="preserve">dodge1500</w:t>
      </w:r>
      <w:r w:rsidDel="00000000" w:rsidR="00000000" w:rsidRPr="00000000">
        <w:rPr>
          <w:rFonts w:ascii="Consolas" w:cs="Consolas" w:eastAsia="Consolas" w:hAnsi="Consolas"/>
          <w:rtl w:val="0"/>
        </w:rPr>
        <w:t xml:space="preserve">.anioPatentamiento())</w:t>
      </w:r>
    </w:p>
    <w:p w:rsidR="00000000" w:rsidDel="00000000" w:rsidP="00000000" w:rsidRDefault="00000000" w:rsidRPr="00000000" w14:paraId="000000AB">
      <w:pPr>
        <w:pageBreakBefore w:val="0"/>
        <w:ind w:firstLine="72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Style w:val="Heading1"/>
        <w:pageBreakBefore w:val="0"/>
        <w:rPr/>
      </w:pPr>
      <w:bookmarkStart w:colFirst="0" w:colLast="0" w:name="_4nsjjfdbvbjv" w:id="7"/>
      <w:bookmarkEnd w:id="7"/>
      <w:r w:rsidDel="00000000" w:rsidR="00000000" w:rsidRPr="00000000">
        <w:rPr>
          <w:rtl w:val="0"/>
        </w:rPr>
        <w:t xml:space="preserve">4 Resumen</w:t>
      </w:r>
    </w:p>
    <w:p w:rsidR="00000000" w:rsidDel="00000000" w:rsidP="00000000" w:rsidRDefault="00000000" w:rsidRPr="00000000" w14:paraId="000000AE">
      <w:pPr>
        <w:pageBreakBefore w:val="0"/>
        <w:rPr/>
      </w:pPr>
      <w:r w:rsidDel="00000000" w:rsidR="00000000" w:rsidRPr="00000000">
        <w:rPr>
          <w:rtl w:val="0"/>
        </w:rPr>
        <w:t xml:space="preserve">Wollok permite la definición de propiedades, lo que evita al programador tener que escribir o leer el código de los accessors (getters y/o setters) cuya necesidad es meramente administrativa</w:t>
      </w:r>
      <w:r w:rsidDel="00000000" w:rsidR="00000000" w:rsidRPr="00000000">
        <w:rPr>
          <w:rtl w:val="0"/>
        </w:rPr>
        <w:t xml:space="preserve">. </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r>
    </w:p>
    <w:sectPr>
      <w:headerReference r:id="rId14" w:type="default"/>
      <w:headerReference r:id="rId15" w:type="first"/>
      <w:footerReference r:id="rId16" w:type="default"/>
      <w:footerReference r:id="rId17" w:type="first"/>
      <w:pgSz w:h="16834" w:w="11909"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Times New Roman"/>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pageBreakBefore w:val="0"/>
      <w:jc w:val="center"/>
      <w:rPr/>
    </w:pPr>
    <w:r w:rsidDel="00000000" w:rsidR="00000000" w:rsidRPr="00000000">
      <w:rPr>
        <w:sz w:val="22"/>
        <w:szCs w:val="22"/>
      </w:rPr>
      <w:drawing>
        <wp:inline distB="114300" distT="114300" distL="114300" distR="114300">
          <wp:extent cx="261938" cy="261938"/>
          <wp:effectExtent b="0" l="0" r="0" t="0"/>
          <wp:docPr descr="WollokLogo32.png" id="1" name="image1.png"/>
          <a:graphic>
            <a:graphicData uri="http://schemas.openxmlformats.org/drawingml/2006/picture">
              <pic:pic>
                <pic:nvPicPr>
                  <pic:cNvPr descr="WollokLogo32.png" id="0" name="image1.png"/>
                  <pic:cNvPicPr preferRelativeResize="0"/>
                </pic:nvPicPr>
                <pic:blipFill>
                  <a:blip r:embed="rId1"/>
                  <a:srcRect b="0" l="0" r="0" t="0"/>
                  <a:stretch>
                    <a:fillRect/>
                  </a:stretch>
                </pic:blipFill>
                <pic:spPr>
                  <a:xfrm>
                    <a:off x="0" y="0"/>
                    <a:ext cx="261938" cy="261938"/>
                  </a:xfrm>
                  <a:prstGeom prst="rect"/>
                  <a:ln/>
                </pic:spPr>
              </pic:pic>
            </a:graphicData>
          </a:graphic>
        </wp:inline>
      </w:drawing>
    </w:r>
    <w:r w:rsidDel="00000000" w:rsidR="00000000" w:rsidRPr="00000000">
      <w:rPr>
        <w:sz w:val="22"/>
        <w:szCs w:val="22"/>
        <w:rtl w:val="0"/>
      </w:rPr>
      <w:t xml:space="preserve"> Objetos - Módulo 07: Propiedades.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Rule="auto"/>
    </w:pPr>
    <w:rPr>
      <w:b w:val="1"/>
      <w:sz w:val="32"/>
      <w:szCs w:val="32"/>
    </w:rPr>
  </w:style>
  <w:style w:type="paragraph" w:styleId="Heading2">
    <w:name w:val="heading 2"/>
    <w:basedOn w:val="Normal"/>
    <w:next w:val="Normal"/>
    <w:pPr>
      <w:keepNext w:val="1"/>
      <w:keepLines w:val="1"/>
      <w:pageBreakBefore w:val="0"/>
      <w:spacing w:after="80" w:before="360" w:lineRule="auto"/>
    </w:pPr>
    <w:rPr>
      <w:b w:val="1"/>
      <w:color w:val="666666"/>
      <w:sz w:val="28"/>
      <w:szCs w:val="28"/>
    </w:rPr>
  </w:style>
  <w:style w:type="paragraph" w:styleId="Heading3">
    <w:name w:val="heading 3"/>
    <w:basedOn w:val="Normal"/>
    <w:next w:val="Normal"/>
    <w:pPr>
      <w:keepNext w:val="1"/>
      <w:keepLines w:val="1"/>
      <w:pageBreakBefore w:val="0"/>
      <w:spacing w:before="160" w:lineRule="auto"/>
      <w:jc w:val="both"/>
    </w:pPr>
    <w:rPr>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Boilerplate_code" TargetMode="External"/><Relationship Id="rId10" Type="http://schemas.openxmlformats.org/officeDocument/2006/relationships/hyperlink" Target="https://en.wikipedia.org/wiki/Boilerplate_code" TargetMode="Externa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Boilerplate_code" TargetMode="External"/><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creativecommons.org/licenses/by-sa/4.0/legalcode" TargetMode="External"/><Relationship Id="rId8" Type="http://schemas.openxmlformats.org/officeDocument/2006/relationships/hyperlink" Target="https://docs.google.com/document/d/14092iRsXDXih8-q_0UEXIGRSQmGtxL9pay1VXX4ceJg/edit#heading=h.q3tezx6wt3h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