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 dic Lucho. Tinc 22 anys i vaig néixer a Argentina.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11">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FINAL DE PAGINA!!!</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INICI DE PAGINA!!!</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