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jc w:val="left"/>
        <w:rPr>
          <w:rFonts w:ascii="Arial" w:cs="Arial" w:eastAsia="Arial" w:hAnsi="Arial"/>
          <w:color w:val="0f172a"/>
        </w:rPr>
      </w:pPr>
      <w:r w:rsidDel="00000000" w:rsidR="00000000" w:rsidRPr="00000000">
        <w:rPr>
          <w:rFonts w:ascii="Arial" w:cs="Arial" w:eastAsia="Arial" w:hAnsi="Arial"/>
          <w:color w:val="0f172a"/>
          <w:rtl w:val="0"/>
        </w:rPr>
        <w:t xml:space="preserve">DESARROLLO DE LAS OLIMPIADAS INSTITUCIONALES TÉCNICO-PROFESIONALES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300" w:lineRule="auto"/>
        <w:jc w:val="center"/>
        <w:rPr>
          <w:rFonts w:ascii="Arial" w:cs="Arial" w:eastAsia="Arial" w:hAnsi="Arial"/>
          <w:color w:val="1e3a8a"/>
        </w:rPr>
      </w:pPr>
      <w:r w:rsidDel="00000000" w:rsidR="00000000" w:rsidRPr="00000000">
        <w:rPr>
          <w:rFonts w:ascii="Arial" w:cs="Arial" w:eastAsia="Arial" w:hAnsi="Arial"/>
          <w:color w:val="1e3a8a"/>
          <w:rtl w:val="0"/>
        </w:rPr>
        <w:t xml:space="preserve">ESPECIALIDAD: PROGRAMACIÓN (4°, 5° y 6° AÑO)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475569"/>
        </w:rPr>
      </w:pPr>
      <w:r w:rsidDel="00000000" w:rsidR="00000000" w:rsidRPr="00000000">
        <w:rPr>
          <w:rFonts w:ascii="Arial" w:cs="Arial" w:eastAsia="Arial" w:hAnsi="Arial"/>
          <w:b w:val="1"/>
          <w:bCs w:val="1"/>
          <w:color w:val="475569"/>
          <w:rtl w:val="0"/>
        </w:rPr>
        <w:t xml:space="preserve">E.E.S.T. N° 6 "CHACABUCO" – MORÓN | JEFATURA DE ÁREA TÉCNICA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b w:val="1"/>
          <w:bCs w:val="1"/>
          <w:color w:val="475569"/>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 ENFOQUE PEDAGÓGICO Y PROPÓSITO DEL CERTAMEN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desarrollo de las olimpíadas institucionales para la especialidad </w:t>
      </w:r>
      <w:r w:rsidDel="00000000" w:rsidR="00000000" w:rsidRPr="00000000">
        <w:rPr>
          <w:rFonts w:ascii="Arial" w:cs="Arial" w:eastAsia="Arial" w:hAnsi="Arial"/>
          <w:b w:val="1"/>
          <w:bCs w:val="1"/>
          <w:color w:val="000000"/>
          <w:rtl w:val="0"/>
        </w:rPr>
        <w:t xml:space="preserve">Programación</w:t>
      </w:r>
      <w:r w:rsidDel="00000000" w:rsidR="00000000" w:rsidRPr="00000000">
        <w:rPr>
          <w:rFonts w:ascii="Arial" w:cs="Arial" w:eastAsia="Arial" w:hAnsi="Arial"/>
          <w:color w:val="000000"/>
          <w:rtl w:val="0"/>
        </w:rPr>
        <w:t xml:space="preserve"> plantea desafíos de ingeniería de software acordes al diseño curricular de la Educación Técnico Profesional de la Provincia de Buenos Aires. El objetivo es evaluar la capacidad de abstracción, el pensamiento algorítmico, el diseño de interfaces centradas en el usuario y la construcción de sistemas persistentes robustos ante requerimientos del sector socioproductivo.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 MATRIZ DE DESAFÍOS TÉCNICOS Y NÚCLEOS TEMÁTICOS POR AÑO</w:t>
      </w:r>
    </w:p>
    <w:tbl>
      <w:tblPr>
        <w:tblStyle w:val="Table1"/>
        <w:tblW w:w="9975.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1410"/>
        <w:gridCol w:w="2340"/>
        <w:gridCol w:w="3270"/>
        <w:gridCol w:w="2955"/>
        <w:tblGridChange w:id="0">
          <w:tblGrid>
            <w:gridCol w:w="1410"/>
            <w:gridCol w:w="2340"/>
            <w:gridCol w:w="3270"/>
            <w:gridCol w:w="2955"/>
          </w:tblGrid>
        </w:tblGridChange>
      </w:tblGrid>
      <w:tr>
        <w:trPr>
          <w:cantSplit w:val="0"/>
          <w:tblHeader w:val="1"/>
        </w:trPr>
        <w:tc>
          <w:tcPr>
            <w:shd w:fill="1e293b"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Año</w:t>
            </w:r>
          </w:p>
        </w:tc>
        <w:tc>
          <w:tcPr>
            <w:shd w:fill="1e293b"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Eje Temático Principal</w:t>
            </w:r>
          </w:p>
        </w:tc>
        <w:tc>
          <w:tcPr>
            <w:shd w:fill="1e293b"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Situación Problema (Caso de Estudio)</w:t>
            </w:r>
          </w:p>
        </w:tc>
        <w:tc>
          <w:tcPr>
            <w:shd w:fill="1e293b"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Entregables Técnicos / Software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 Año</w:t>
            </w:r>
          </w:p>
        </w:tc>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Lógica Algorítmica, Estructuras de Control y Programación Estructurada</w:t>
            </w:r>
          </w:p>
        </w:tc>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Desarrollar una aplicación de consola o interfaz de escritorio básica (ej. Python / C++) que resuelva la gestión de stock y cálculo de presupuestos para un comercio minorista local, aplicando validación estricta de datos de entrada y manejo de excepciones.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Código fuente comentado y estructurado modularmente.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Diagrama de flujo o pseudocódigo del algoritmo principal.</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Casos de prueba unitarios documentados.</w:t>
            </w:r>
          </w:p>
        </w:tc>
      </w:tr>
      <w:tr>
        <w:trPr>
          <w:cantSplit w:val="0"/>
          <w:tblHeader w:val="0"/>
        </w:trPr>
        <w:tc>
          <w:tcPr>
            <w:shd w:fill="f8fafc"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5° Año</w:t>
            </w:r>
          </w:p>
        </w:tc>
        <w:tc>
          <w:tcPr>
            <w:shd w:fill="f8fafc"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hd w:fill="auto" w:val="clear"/>
              </w:rPr>
            </w:pPr>
            <w:r w:rsidDel="00000000" w:rsidR="00000000" w:rsidRPr="00000000">
              <w:rPr>
                <w:rtl w:val="0"/>
              </w:rPr>
              <w:t xml:space="preserve">Programación Estructurada, Estructuras de Datos y Resolución Algorítmica de Problemas</w:t>
            </w:r>
            <w:r w:rsidDel="00000000" w:rsidR="00000000" w:rsidRPr="00000000">
              <w:rPr>
                <w:rtl w:val="0"/>
              </w:rPr>
            </w:r>
          </w:p>
        </w:tc>
        <w:tc>
          <w:tcPr>
            <w:shd w:fill="f8fafc" w:val="clear"/>
            <w:tcMar>
              <w:top w:w="120.0" w:type="dxa"/>
              <w:left w:w="120.0" w:type="dxa"/>
              <w:bottom w:w="120.0" w:type="dxa"/>
              <w:right w:w="120.0" w:type="dxa"/>
            </w:tcMar>
            <w:vAlign w:val="top"/>
          </w:tcPr>
          <w:p w:rsidR="00000000" w:rsidDel="00000000" w:rsidP="00000000" w:rsidRDefault="00000000" w:rsidRPr="00000000" w14:paraId="00000016">
            <w:pPr>
              <w:spacing w:line="300" w:lineRule="auto"/>
              <w:rPr/>
            </w:pPr>
            <w:r w:rsidDel="00000000" w:rsidR="00000000" w:rsidRPr="00000000">
              <w:rPr>
                <w:rtl w:val="0"/>
              </w:rPr>
              <w:t xml:space="preserve">Una organización necesita desarrollar una aplicación para administrar y procesar un conjunto de información relacionado con su actividad.</w:t>
            </w:r>
          </w:p>
          <w:p w:rsidR="00000000" w:rsidDel="00000000" w:rsidP="00000000" w:rsidRDefault="00000000" w:rsidRPr="00000000" w14:paraId="00000017">
            <w:pPr>
              <w:spacing w:line="300" w:lineRule="auto"/>
              <w:rPr/>
            </w:pPr>
            <w:r w:rsidDel="00000000" w:rsidR="00000000" w:rsidRPr="00000000">
              <w:rPr>
                <w:rtl w:val="0"/>
              </w:rPr>
            </w:r>
          </w:p>
          <w:p w:rsidR="00000000" w:rsidDel="00000000" w:rsidP="00000000" w:rsidRDefault="00000000" w:rsidRPr="00000000" w14:paraId="00000018">
            <w:pPr>
              <w:spacing w:line="300" w:lineRule="auto"/>
              <w:rPr/>
            </w:pPr>
            <w:r w:rsidDel="00000000" w:rsidR="00000000" w:rsidRPr="00000000">
              <w:rPr>
                <w:rtl w:val="0"/>
              </w:rPr>
              <w:t xml:space="preserve">El sistema deberá permitir registrar, consultar, modificar, eliminar, buscar, ordenar y filtrar datos, utilizando programación estructurada y seleccionando las estructuras de datos más adecuadas para cada necesidad.</w:t>
            </w:r>
          </w:p>
          <w:p w:rsidR="00000000" w:rsidDel="00000000" w:rsidP="00000000" w:rsidRDefault="00000000" w:rsidRPr="00000000" w14:paraId="00000019">
            <w:pPr>
              <w:spacing w:line="300" w:lineRule="auto"/>
              <w:rPr/>
            </w:pPr>
            <w:r w:rsidDel="00000000" w:rsidR="00000000" w:rsidRPr="00000000">
              <w:rPr>
                <w:rtl w:val="0"/>
              </w:rPr>
            </w:r>
          </w:p>
          <w:p w:rsidR="00000000" w:rsidDel="00000000" w:rsidP="00000000" w:rsidRDefault="00000000" w:rsidRPr="00000000" w14:paraId="0000001A">
            <w:pPr>
              <w:spacing w:line="300" w:lineRule="auto"/>
              <w:rPr/>
            </w:pPr>
            <w:r w:rsidDel="00000000" w:rsidR="00000000" w:rsidRPr="00000000">
              <w:rPr>
                <w:rtl w:val="0"/>
              </w:rPr>
              <w:t xml:space="preserve">La solución deberá organizarse mediante funciones con responsabilidades claramente definidas e incorporar listas, arreglos y/o matrices, tipos de datos abstractos y al menos una resolución recursiva aplicada a una funcionalidad concreta del sistema.</w:t>
            </w:r>
          </w:p>
          <w:p w:rsidR="00000000" w:rsidDel="00000000" w:rsidP="00000000" w:rsidRDefault="00000000" w:rsidRPr="00000000" w14:paraId="0000001B">
            <w:pPr>
              <w:spacing w:line="300" w:lineRule="auto"/>
              <w:rPr/>
            </w:pPr>
            <w:r w:rsidDel="00000000" w:rsidR="00000000" w:rsidRPr="00000000">
              <w:rPr>
                <w:rtl w:val="0"/>
              </w:rPr>
            </w:r>
          </w:p>
          <w:p w:rsidR="00000000" w:rsidDel="00000000" w:rsidP="00000000" w:rsidRDefault="00000000" w:rsidRPr="00000000" w14:paraId="0000001C">
            <w:pPr>
              <w:spacing w:line="300" w:lineRule="auto"/>
              <w:rPr/>
            </w:pPr>
            <w:r w:rsidDel="00000000" w:rsidR="00000000" w:rsidRPr="00000000">
              <w:rPr>
                <w:rtl w:val="0"/>
              </w:rPr>
              <w:t xml:space="preserve">Durante la evaluación podrán incorporarse nuevas condiciones o modificaciones al problema original, que deberán ser analizadas e implementadas por el equipo.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tc>
        <w:tc>
          <w:tcPr>
            <w:shd w:fill="f8fafc" w:val="clear"/>
            <w:tcMar>
              <w:top w:w="120.0" w:type="dxa"/>
              <w:left w:w="120.0" w:type="dxa"/>
              <w:bottom w:w="120.0" w:type="dxa"/>
              <w:right w:w="120.0" w:type="dxa"/>
            </w:tcMar>
            <w:vAlign w:val="top"/>
          </w:tcPr>
          <w:p w:rsidR="00000000" w:rsidDel="00000000" w:rsidP="00000000" w:rsidRDefault="00000000" w:rsidRPr="00000000" w14:paraId="0000001E">
            <w:pPr>
              <w:numPr>
                <w:ilvl w:val="0"/>
                <w:numId w:val="5"/>
              </w:numPr>
              <w:spacing w:line="300" w:lineRule="auto"/>
              <w:ind w:left="720" w:hanging="360"/>
              <w:rPr>
                <w:u w:val="none"/>
              </w:rPr>
            </w:pPr>
            <w:r w:rsidDel="00000000" w:rsidR="00000000" w:rsidRPr="00000000">
              <w:rPr>
                <w:rtl w:val="0"/>
              </w:rPr>
              <w:t xml:space="preserve">Aplicación completa y funcional desarrollada mediante programación estructurada.</w:t>
            </w:r>
          </w:p>
          <w:p w:rsidR="00000000" w:rsidDel="00000000" w:rsidP="00000000" w:rsidRDefault="00000000" w:rsidRPr="00000000" w14:paraId="0000001F">
            <w:pPr>
              <w:numPr>
                <w:ilvl w:val="0"/>
                <w:numId w:val="5"/>
              </w:numPr>
              <w:spacing w:line="300" w:lineRule="auto"/>
              <w:ind w:left="720" w:hanging="360"/>
              <w:rPr>
                <w:u w:val="none"/>
              </w:rPr>
            </w:pPr>
            <w:r w:rsidDel="00000000" w:rsidR="00000000" w:rsidRPr="00000000">
              <w:rPr>
                <w:rtl w:val="0"/>
              </w:rPr>
              <w:t xml:space="preserve">Código fuente organizado en funciones y módulos claramente definidos.</w:t>
            </w:r>
          </w:p>
          <w:p w:rsidR="00000000" w:rsidDel="00000000" w:rsidP="00000000" w:rsidRDefault="00000000" w:rsidRPr="00000000" w14:paraId="00000020">
            <w:pPr>
              <w:numPr>
                <w:ilvl w:val="0"/>
                <w:numId w:val="5"/>
              </w:numPr>
              <w:spacing w:line="300" w:lineRule="auto"/>
              <w:ind w:left="720" w:hanging="360"/>
              <w:rPr>
                <w:u w:val="none"/>
              </w:rPr>
            </w:pPr>
            <w:r w:rsidDel="00000000" w:rsidR="00000000" w:rsidRPr="00000000">
              <w:rPr>
                <w:rtl w:val="0"/>
              </w:rPr>
              <w:t xml:space="preserve">Utilización adecuada de listas, arreglos y/o matrices para el almacenamiento y procesamiento de información.</w:t>
            </w:r>
          </w:p>
          <w:p w:rsidR="00000000" w:rsidDel="00000000" w:rsidP="00000000" w:rsidRDefault="00000000" w:rsidRPr="00000000" w14:paraId="00000021">
            <w:pPr>
              <w:numPr>
                <w:ilvl w:val="0"/>
                <w:numId w:val="5"/>
              </w:numPr>
              <w:spacing w:line="300" w:lineRule="auto"/>
              <w:ind w:left="720" w:hanging="360"/>
              <w:rPr>
                <w:u w:val="none"/>
              </w:rPr>
            </w:pPr>
            <w:r w:rsidDel="00000000" w:rsidR="00000000" w:rsidRPr="00000000">
              <w:rPr>
                <w:rtl w:val="0"/>
              </w:rPr>
              <w:t xml:space="preserve">Implementación de al menos un Tipo de Dato Abstracto adecuado al problema planteado.</w:t>
            </w:r>
          </w:p>
          <w:p w:rsidR="00000000" w:rsidDel="00000000" w:rsidP="00000000" w:rsidRDefault="00000000" w:rsidRPr="00000000" w14:paraId="00000022">
            <w:pPr>
              <w:numPr>
                <w:ilvl w:val="0"/>
                <w:numId w:val="5"/>
              </w:numPr>
              <w:spacing w:line="300" w:lineRule="auto"/>
              <w:ind w:left="720" w:hanging="360"/>
              <w:rPr>
                <w:u w:val="none"/>
              </w:rPr>
            </w:pPr>
            <w:r w:rsidDel="00000000" w:rsidR="00000000" w:rsidRPr="00000000">
              <w:rPr>
                <w:rtl w:val="0"/>
              </w:rPr>
              <w:t xml:space="preserve">Implementación de al menos una solución recursiva aplicada a una funcionalidad real del programa.</w:t>
            </w:r>
          </w:p>
          <w:p w:rsidR="00000000" w:rsidDel="00000000" w:rsidP="00000000" w:rsidRDefault="00000000" w:rsidRPr="00000000" w14:paraId="00000023">
            <w:pPr>
              <w:numPr>
                <w:ilvl w:val="0"/>
                <w:numId w:val="5"/>
              </w:numPr>
              <w:spacing w:line="300" w:lineRule="auto"/>
              <w:ind w:left="720" w:hanging="360"/>
              <w:rPr>
                <w:u w:val="none"/>
              </w:rPr>
            </w:pPr>
            <w:r w:rsidDel="00000000" w:rsidR="00000000" w:rsidRPr="00000000">
              <w:rPr>
                <w:rtl w:val="0"/>
              </w:rPr>
              <w:t xml:space="preserve">Operaciones de alta, consulta, modificación y eliminación de información.</w:t>
            </w:r>
          </w:p>
          <w:p w:rsidR="00000000" w:rsidDel="00000000" w:rsidP="00000000" w:rsidRDefault="00000000" w:rsidRPr="00000000" w14:paraId="00000024">
            <w:pPr>
              <w:numPr>
                <w:ilvl w:val="0"/>
                <w:numId w:val="5"/>
              </w:numPr>
              <w:spacing w:line="300" w:lineRule="auto"/>
              <w:ind w:left="720" w:hanging="360"/>
              <w:rPr>
                <w:u w:val="none"/>
              </w:rPr>
            </w:pPr>
            <w:r w:rsidDel="00000000" w:rsidR="00000000" w:rsidRPr="00000000">
              <w:rPr>
                <w:rtl w:val="0"/>
              </w:rPr>
              <w:t xml:space="preserve">Algoritmos de búsqueda, ordenamiento y/o filtrado de datos.</w:t>
            </w:r>
          </w:p>
          <w:p w:rsidR="00000000" w:rsidDel="00000000" w:rsidP="00000000" w:rsidRDefault="00000000" w:rsidRPr="00000000" w14:paraId="00000025">
            <w:pPr>
              <w:numPr>
                <w:ilvl w:val="0"/>
                <w:numId w:val="5"/>
              </w:numPr>
              <w:spacing w:line="300" w:lineRule="auto"/>
              <w:ind w:left="720" w:hanging="360"/>
              <w:rPr>
                <w:u w:val="none"/>
              </w:rPr>
            </w:pPr>
            <w:r w:rsidDel="00000000" w:rsidR="00000000" w:rsidRPr="00000000">
              <w:rPr>
                <w:rtl w:val="0"/>
              </w:rPr>
              <w:t xml:space="preserve">Validación de los datos ingresados y control de situaciones inválidas.</w:t>
            </w:r>
          </w:p>
          <w:p w:rsidR="00000000" w:rsidDel="00000000" w:rsidP="00000000" w:rsidRDefault="00000000" w:rsidRPr="00000000" w14:paraId="00000026">
            <w:pPr>
              <w:numPr>
                <w:ilvl w:val="0"/>
                <w:numId w:val="5"/>
              </w:numPr>
              <w:spacing w:line="300" w:lineRule="auto"/>
              <w:ind w:left="720" w:hanging="360"/>
              <w:rPr>
                <w:u w:val="none"/>
              </w:rPr>
            </w:pPr>
            <w:r w:rsidDel="00000000" w:rsidR="00000000" w:rsidRPr="00000000">
              <w:rPr>
                <w:rtl w:val="0"/>
              </w:rPr>
              <w:t xml:space="preserve">Aplicación de buenas prácticas de programación, evitando código repetido y utilizando nombres claros y estructuras comprensibles.</w:t>
            </w:r>
          </w:p>
          <w:p w:rsidR="00000000" w:rsidDel="00000000" w:rsidP="00000000" w:rsidRDefault="00000000" w:rsidRPr="00000000" w14:paraId="00000027">
            <w:pPr>
              <w:numPr>
                <w:ilvl w:val="0"/>
                <w:numId w:val="5"/>
              </w:numPr>
              <w:spacing w:line="300" w:lineRule="auto"/>
              <w:ind w:left="720" w:hanging="360"/>
              <w:rPr>
                <w:u w:val="none"/>
              </w:rPr>
            </w:pPr>
            <w:r w:rsidDel="00000000" w:rsidR="00000000" w:rsidRPr="00000000">
              <w:rPr>
                <w:rtl w:val="0"/>
              </w:rPr>
              <w:t xml:space="preserve">Casos de prueba que permitan verificar el correcto funcionamiento de las principales funcionalidades.</w:t>
            </w:r>
          </w:p>
          <w:p w:rsidR="00000000" w:rsidDel="00000000" w:rsidP="00000000" w:rsidRDefault="00000000" w:rsidRPr="00000000" w14:paraId="00000028">
            <w:pPr>
              <w:numPr>
                <w:ilvl w:val="0"/>
                <w:numId w:val="5"/>
              </w:numPr>
              <w:spacing w:line="300" w:lineRule="auto"/>
              <w:ind w:left="720" w:hanging="360"/>
              <w:rPr>
                <w:u w:val="none"/>
              </w:rPr>
            </w:pPr>
            <w:r w:rsidDel="00000000" w:rsidR="00000000" w:rsidRPr="00000000">
              <w:rPr>
                <w:rtl w:val="0"/>
              </w:rPr>
              <w:t xml:space="preserve">Código fuente completo y ejecutable.</w:t>
            </w:r>
          </w:p>
          <w:p w:rsidR="00000000" w:rsidDel="00000000" w:rsidP="00000000" w:rsidRDefault="00000000" w:rsidRPr="00000000" w14:paraId="00000029">
            <w:pPr>
              <w:numPr>
                <w:ilvl w:val="0"/>
                <w:numId w:val="5"/>
              </w:numPr>
              <w:spacing w:line="300" w:lineRule="auto"/>
              <w:ind w:left="720" w:hanging="360"/>
              <w:rPr>
                <w:u w:val="none"/>
              </w:rPr>
            </w:pPr>
            <w:r w:rsidDel="00000000" w:rsidR="00000000" w:rsidRPr="00000000">
              <w:rPr>
                <w:rtl w:val="0"/>
              </w:rPr>
              <w:t xml:space="preserve">Resolución en el momento de una modificación o nuevo requerimiento propuesto por el jurado, justificando las decisiones algorítmicas y las estructuras de datos utilizadas.</w:t>
            </w:r>
          </w:p>
          <w:p w:rsidR="00000000" w:rsidDel="00000000" w:rsidP="00000000" w:rsidRDefault="00000000" w:rsidRPr="00000000" w14:paraId="0000002A">
            <w:pPr>
              <w:spacing w:line="300" w:lineRule="auto"/>
              <w:ind w:left="600" w:firstLine="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ind w:left="600" w:firstLine="0"/>
              <w:rPr/>
            </w:pPr>
            <w:r w:rsidDel="00000000" w:rsidR="00000000" w:rsidRPr="00000000">
              <w:rPr>
                <w:rtl w:val="0"/>
              </w:rPr>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6° Año</w:t>
            </w:r>
          </w:p>
        </w:tc>
        <w:tc>
          <w:tcPr>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Desarrollo Web Full-Stack, Arquitectura de APIs REST y Control de Versiones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Un municipio solicita una plataforma web ciudadana para reportar incidencias urbanas. Requiere desarrollo Frontend interactivo (HTML5/CSS3/JS o Framework moderno), Backend con arquitectura API REST (Node.js / PHP / C#) y autenticación segura con tokens (JWT).</w:t>
            </w:r>
          </w:p>
        </w:tc>
        <w:tc>
          <w:tcPr>
            <w:shd w:fill="auto" w:val="clear"/>
            <w:tcMar>
              <w:top w:w="120.0" w:type="dxa"/>
              <w:left w:w="120.0" w:type="dxa"/>
              <w:bottom w:w="120.0" w:type="dxa"/>
              <w:right w:w="120.0" w:type="dxa"/>
            </w:tcMar>
            <w:vAlign w:val="top"/>
          </w:tcPr>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Repositorio Git con historial de commits estructurados.</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API REST documentada (Swagger/Postman) con endpoints seguros.</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Sistema desplegado o funcional localmente en contenedores (Docker).</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3. DINÁMICA DE LA JORNADA Y TIEMPOS DE EJECUCIÓN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La evaluación se desarrollará en el laboratorio de informática a lo largo de </w:t>
      </w:r>
      <w:r w:rsidDel="00000000" w:rsidR="00000000" w:rsidRPr="00000000">
        <w:rPr>
          <w:rFonts w:ascii="Arial" w:cs="Arial" w:eastAsia="Arial" w:hAnsi="Arial"/>
          <w:b w:val="1"/>
          <w:bCs w:val="1"/>
          <w:color w:val="000000"/>
          <w:rtl w:val="0"/>
        </w:rPr>
        <w:t xml:space="preserve">4 horas reloj</w:t>
      </w:r>
      <w:r w:rsidDel="00000000" w:rsidR="00000000" w:rsidRPr="00000000">
        <w:rPr>
          <w:rFonts w:ascii="Arial" w:cs="Arial" w:eastAsia="Arial" w:hAnsi="Arial"/>
          <w:color w:val="000000"/>
          <w:rtl w:val="0"/>
        </w:rPr>
        <w:t xml:space="preserve"> continuas, estructuradas de la siguiente forma:</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Fase 1: Análisis de Requerimientos y Modelado (45 min):</w:t>
      </w:r>
      <w:r w:rsidDel="00000000" w:rsidR="00000000" w:rsidRPr="00000000">
        <w:rPr>
          <w:rFonts w:ascii="Arial" w:cs="Arial" w:eastAsia="Arial" w:hAnsi="Arial"/>
          <w:color w:val="000000"/>
          <w:rtl w:val="0"/>
        </w:rPr>
        <w:t xml:space="preserve"> Lectura del caso de negocio, diseño de diagramas lógicos (DER / UML / Flujo) y división de tareas en el equipo de desarrollo.</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Fase 2: Codificación y Pruebas de Integración (2 horas 45 min):</w:t>
      </w:r>
      <w:r w:rsidDel="00000000" w:rsidR="00000000" w:rsidRPr="00000000">
        <w:rPr>
          <w:rFonts w:ascii="Arial" w:cs="Arial" w:eastAsia="Arial" w:hAnsi="Arial"/>
          <w:color w:val="000000"/>
          <w:rtl w:val="0"/>
        </w:rPr>
        <w:t xml:space="preserve"> Escritura de código, implementación de lógica de negocio, interfaz de usuario y conexión a base de datos o servicios.</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Fase 3: Defensa Técnica y Code Review (30 min):</w:t>
      </w:r>
      <w:r w:rsidDel="00000000" w:rsidR="00000000" w:rsidRPr="00000000">
        <w:rPr>
          <w:rFonts w:ascii="Arial" w:cs="Arial" w:eastAsia="Arial" w:hAnsi="Arial"/>
          <w:color w:val="000000"/>
          <w:rtl w:val="0"/>
        </w:rPr>
        <w:t xml:space="preserve"> Exposición de arquitectura del software ante el jurado, demostración en vivo de casos de uso y explicación de decisiones de diseño.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4. RÚBRICA DE EVALUACIÓN CUALI-CUANTITATIVA PARA PROGRAMACIÓN</w:t>
      </w:r>
    </w:p>
    <w:tbl>
      <w:tblPr>
        <w:tblStyle w:val="Table2"/>
        <w:tblW w:w="9359.999999999998"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744"/>
        <w:gridCol w:w="1872"/>
        <w:gridCol w:w="3744"/>
        <w:tblGridChange w:id="0">
          <w:tblGrid>
            <w:gridCol w:w="3744"/>
            <w:gridCol w:w="1872"/>
            <w:gridCol w:w="3744"/>
          </w:tblGrid>
        </w:tblGridChange>
      </w:tblGrid>
      <w:tr>
        <w:trPr>
          <w:cantSplit w:val="0"/>
          <w:tblHeader w:val="1"/>
        </w:trPr>
        <w:tc>
          <w:tcPr>
            <w:shd w:fill="0f172a"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Criterio de Evaluación</w:t>
            </w:r>
          </w:p>
        </w:tc>
        <w:tc>
          <w:tcPr>
            <w:shd w:fill="0f172a"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Ponderación</w:t>
            </w:r>
          </w:p>
        </w:tc>
        <w:tc>
          <w:tcPr>
            <w:shd w:fill="0f172a"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Indicador de Logro Esperado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Lógica de Programación y Estructura de Código</w:t>
            </w:r>
          </w:p>
        </w:tc>
        <w:tc>
          <w:tcPr>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30%</w:t>
            </w:r>
          </w:p>
        </w:tc>
        <w:tc>
          <w:tcPr>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Código limpio, uso correcto de estructuras de control, funciones/métodos reutilizables y aplicación rigurosa del paradigma correspondiente.</w:t>
            </w:r>
          </w:p>
        </w:tc>
      </w:tr>
      <w:tr>
        <w:trPr>
          <w:cantSplit w:val="0"/>
          <w:tblHeader w:val="0"/>
        </w:trPr>
        <w:tc>
          <w:tcPr>
            <w:shd w:fill="f8fafc"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Manejo de Datos y Persistencia</w:t>
            </w:r>
          </w:p>
        </w:tc>
        <w:tc>
          <w:tcPr>
            <w:shd w:fill="f8fafc"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25%</w:t>
            </w:r>
          </w:p>
        </w:tc>
        <w:tc>
          <w:tcPr>
            <w:shd w:fill="f8fafc"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Integridad referencial, consultas optimizadas, correcta estructuración de bases de datos o estructuras de almacenamiento en memoria.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Cumplimiento de Requerimientos Funcionales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20%</w:t>
            </w:r>
          </w:p>
        </w:tc>
        <w:tc>
          <w:tcPr>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software resuelve la totalidad de los casos de uso solicitados en la consigna de manera robusta y sin errores fatales (crash).</w:t>
            </w:r>
          </w:p>
        </w:tc>
      </w:tr>
      <w:tr>
        <w:trPr>
          <w:cantSplit w:val="0"/>
          <w:tblHeader w:val="0"/>
        </w:trPr>
        <w:tc>
          <w:tcPr>
            <w:shd w:fill="f8fafc"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Interfaz de Usuario y Experiencia (UX/UI)</w:t>
            </w:r>
          </w:p>
        </w:tc>
        <w:tc>
          <w:tcPr>
            <w:shd w:fill="f8fafc"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15%</w:t>
            </w:r>
          </w:p>
        </w:tc>
        <w:tc>
          <w:tcPr>
            <w:shd w:fill="f8fafc"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Validación de entradas de usuario, mensajes de error claros y diseño intuitivo de la interfaz (consola, gráfica o web).</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Trabajo en Equipo y Defensa Técnica</w:t>
            </w:r>
          </w:p>
        </w:tc>
        <w:tc>
          <w:tcPr>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10%</w:t>
            </w:r>
          </w:p>
        </w:tc>
        <w:tc>
          <w:tcPr>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Uso de herramientas de control de versiones (Git) y capacidad de los integrantes para explicar fundamentadamente su código.</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5. ENTORNO DE DESARROLLO Y RECURSOS DE LABORATORIO</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Equipamiento Base:</w:t>
      </w:r>
      <w:r w:rsidDel="00000000" w:rsidR="00000000" w:rsidRPr="00000000">
        <w:rPr>
          <w:rFonts w:ascii="Arial" w:cs="Arial" w:eastAsia="Arial" w:hAnsi="Arial"/>
          <w:color w:val="000000"/>
          <w:rtl w:val="0"/>
        </w:rPr>
        <w:t xml:space="preserve"> Estaciones de trabajo con sistemas operativos actualizados (Linux/Windows), entornos de desarrollo integrados (VS Code, Visual Studio, Eclipse o NetBeans).</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Sistemas Gestores de Bases de Datos:</w:t>
      </w:r>
      <w:r w:rsidDel="00000000" w:rsidR="00000000" w:rsidRPr="00000000">
        <w:rPr>
          <w:rFonts w:ascii="Arial" w:cs="Arial" w:eastAsia="Arial" w:hAnsi="Arial"/>
          <w:color w:val="000000"/>
          <w:rtl w:val="0"/>
        </w:rPr>
        <w:t xml:space="preserve"> Motores relacionales instalados localmente (MySQL Server, PostgreSQL o SQLite) y herramientas de gestión visual (DBeaver, phpMyAdmin o pgAdmin).</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Herramientas de Colaboración y Pruebas:</w:t>
      </w:r>
      <w:r w:rsidDel="00000000" w:rsidR="00000000" w:rsidRPr="00000000">
        <w:rPr>
          <w:rFonts w:ascii="Arial" w:cs="Arial" w:eastAsia="Arial" w:hAnsi="Arial"/>
          <w:color w:val="000000"/>
          <w:rtl w:val="0"/>
        </w:rPr>
        <w:t xml:space="preserve"> Clientes de control de versiones Git, Postman para pruebas de APIs y entornos de simulación local (Node.js, Python, XAMPP).</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_______________________________________</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Jefatura de Área Técnica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475569"/>
          <w:sz w:val="28"/>
          <w:szCs w:val="28"/>
        </w:rPr>
      </w:pPr>
      <w:r w:rsidDel="00000000" w:rsidR="00000000" w:rsidRPr="00000000">
        <w:rPr>
          <w:rFonts w:ascii="Arial" w:cs="Arial" w:eastAsia="Arial" w:hAnsi="Arial"/>
          <w:color w:val="475569"/>
          <w:sz w:val="28"/>
          <w:szCs w:val="28"/>
          <w:rtl w:val="0"/>
        </w:rPr>
        <w:t xml:space="preserve">E.E.S.T. N° 6 "Chacabuco" – Morón</w:t>
      </w:r>
    </w:p>
    <w:sectPr>
      <w:pgSz w:h="15840" w:w="12240" w:orient="portrait"/>
      <w:pgMar w:bottom="1440" w:top="566.9291338582677"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