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0A" w:rsidRPr="009A740A" w:rsidRDefault="009A740A" w:rsidP="005C644E">
      <w:pPr>
        <w:jc w:val="center"/>
        <w:rPr>
          <w:b/>
          <w:sz w:val="36"/>
          <w:u w:val="single"/>
          <w:lang w:val="es-ES"/>
        </w:rPr>
      </w:pPr>
      <w:r w:rsidRPr="009A740A">
        <w:rPr>
          <w:b/>
          <w:sz w:val="36"/>
          <w:u w:val="single"/>
          <w:lang w:val="es-ES"/>
        </w:rPr>
        <w:t>Trabajo Práctico Círculo de sangre</w:t>
      </w:r>
    </w:p>
    <w:p w:rsidR="009A740A" w:rsidRDefault="009A740A" w:rsidP="009A740A">
      <w:pPr>
        <w:jc w:val="center"/>
        <w:rPr>
          <w:b/>
          <w:sz w:val="28"/>
          <w:u w:val="single"/>
          <w:lang w:val="es-ES"/>
        </w:rPr>
      </w:pPr>
    </w:p>
    <w:p w:rsidR="005C644E" w:rsidRPr="009A740A" w:rsidRDefault="009A740A" w:rsidP="009A740A">
      <w:pPr>
        <w:jc w:val="center"/>
        <w:rPr>
          <w:b/>
          <w:sz w:val="28"/>
          <w:u w:val="single"/>
          <w:lang w:val="es-ES"/>
        </w:rPr>
      </w:pPr>
      <w:r w:rsidRPr="009A740A">
        <w:rPr>
          <w:b/>
          <w:sz w:val="28"/>
          <w:u w:val="single"/>
          <w:lang w:val="es-ES"/>
        </w:rPr>
        <w:t>Documentación ITERACION número</w:t>
      </w:r>
      <w:r w:rsidR="001A7B2D">
        <w:rPr>
          <w:b/>
          <w:sz w:val="28"/>
          <w:u w:val="single"/>
          <w:lang w:val="es-ES"/>
        </w:rPr>
        <w:t xml:space="preserve"> 1</w:t>
      </w:r>
      <w:bookmarkStart w:id="0" w:name="_GoBack"/>
      <w:bookmarkEnd w:id="0"/>
    </w:p>
    <w:p w:rsidR="00A065DA" w:rsidRDefault="00A065DA" w:rsidP="005C644E">
      <w:pPr>
        <w:rPr>
          <w:sz w:val="28"/>
          <w:lang w:val="es-ES"/>
        </w:rPr>
      </w:pPr>
    </w:p>
    <w:p w:rsidR="005C644E" w:rsidRDefault="005C644E" w:rsidP="009A740A">
      <w:pPr>
        <w:jc w:val="both"/>
        <w:rPr>
          <w:sz w:val="28"/>
          <w:lang w:val="es-ES"/>
        </w:rPr>
      </w:pPr>
      <w:r>
        <w:rPr>
          <w:sz w:val="28"/>
          <w:lang w:val="es-ES"/>
        </w:rPr>
        <w:t>Requerimientos que entran en esta iteración</w:t>
      </w:r>
    </w:p>
    <w:p w:rsidR="005C644E" w:rsidRDefault="005C644E" w:rsidP="009A740A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Registrar nueva persona asociada</w:t>
      </w:r>
    </w:p>
    <w:p w:rsidR="005C644E" w:rsidRDefault="005C644E" w:rsidP="009A740A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Actualizar diariamente categorías de asociados </w:t>
      </w:r>
      <w:r w:rsidRPr="005C644E">
        <w:rPr>
          <w:sz w:val="28"/>
          <w:lang w:val="es-ES"/>
        </w:rPr>
        <w:t xml:space="preserve"> </w:t>
      </w:r>
    </w:p>
    <w:p w:rsidR="005C644E" w:rsidRDefault="005C644E" w:rsidP="009A740A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Realizar liquidaciones de cuotas</w:t>
      </w:r>
    </w:p>
    <w:p w:rsidR="005C644E" w:rsidRDefault="005C644E" w:rsidP="009A740A">
      <w:pPr>
        <w:jc w:val="both"/>
        <w:rPr>
          <w:sz w:val="28"/>
          <w:lang w:val="es-ES"/>
        </w:rPr>
      </w:pPr>
    </w:p>
    <w:p w:rsidR="005C644E" w:rsidRDefault="005C644E" w:rsidP="009A740A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Registrar nueva persona ASOCIADA: Este caso de uso es iniciado por la persona, no todavía asociado. </w:t>
      </w: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A065DA" w:rsidRDefault="00A065DA" w:rsidP="009A740A">
      <w:pPr>
        <w:jc w:val="both"/>
        <w:rPr>
          <w:sz w:val="28"/>
          <w:lang w:val="es-ES"/>
        </w:rPr>
      </w:pPr>
    </w:p>
    <w:p w:rsidR="009A740A" w:rsidRDefault="009A740A" w:rsidP="009A740A">
      <w:pPr>
        <w:jc w:val="both"/>
        <w:rPr>
          <w:sz w:val="28"/>
          <w:lang w:val="es-ES"/>
        </w:rPr>
      </w:pPr>
    </w:p>
    <w:p w:rsidR="005C644E" w:rsidRDefault="005C644E" w:rsidP="009A740A">
      <w:pPr>
        <w:jc w:val="both"/>
        <w:rPr>
          <w:sz w:val="28"/>
          <w:lang w:val="es-ES"/>
        </w:rPr>
      </w:pPr>
      <w:r>
        <w:rPr>
          <w:sz w:val="28"/>
          <w:lang w:val="es-ES"/>
        </w:rPr>
        <w:lastRenderedPageBreak/>
        <w:t>Descripción de caso de uso:</w:t>
      </w:r>
    </w:p>
    <w:tbl>
      <w:tblPr>
        <w:tblW w:w="1111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2380"/>
        <w:gridCol w:w="730"/>
        <w:gridCol w:w="804"/>
        <w:gridCol w:w="4785"/>
      </w:tblGrid>
      <w:tr w:rsidR="00A065DA" w:rsidTr="00854DE6">
        <w:trPr>
          <w:cantSplit/>
          <w:trHeight w:val="431"/>
          <w:jc w:val="center"/>
        </w:trPr>
        <w:tc>
          <w:tcPr>
            <w:tcW w:w="1111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>: Registrar nueva persona ASOCIADA</w:t>
            </w:r>
          </w:p>
        </w:tc>
      </w:tr>
      <w:tr w:rsidR="00A065DA" w:rsidTr="00854DE6">
        <w:trPr>
          <w:cantSplit/>
          <w:trHeight w:val="431"/>
          <w:jc w:val="center"/>
        </w:trPr>
        <w:tc>
          <w:tcPr>
            <w:tcW w:w="5521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58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</w:rPr>
              <w:t>Fecha: 01/05/2022</w:t>
            </w:r>
          </w:p>
        </w:tc>
      </w:tr>
      <w:tr w:rsidR="00A065DA" w:rsidTr="00854DE6">
        <w:trPr>
          <w:cantSplit/>
          <w:trHeight w:val="431"/>
          <w:jc w:val="center"/>
        </w:trPr>
        <w:tc>
          <w:tcPr>
            <w:tcW w:w="1111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  <w:bCs/>
              </w:rPr>
              <w:t>Descripción: Se quiere registrar datos de una persona para agregarlo como asociado</w:t>
            </w:r>
          </w:p>
        </w:tc>
      </w:tr>
      <w:tr w:rsidR="00A065DA" w:rsidTr="00854DE6">
        <w:trPr>
          <w:cantSplit/>
          <w:trHeight w:val="431"/>
          <w:jc w:val="center"/>
        </w:trPr>
        <w:tc>
          <w:tcPr>
            <w:tcW w:w="4791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Persona</w:t>
            </w:r>
          </w:p>
        </w:tc>
        <w:tc>
          <w:tcPr>
            <w:tcW w:w="631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A065DA" w:rsidTr="00854DE6">
        <w:trPr>
          <w:cantSplit/>
          <w:trHeight w:val="261"/>
          <w:jc w:val="center"/>
        </w:trPr>
        <w:tc>
          <w:tcPr>
            <w:tcW w:w="1111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A065DA" w:rsidTr="00854DE6">
        <w:trPr>
          <w:cantSplit/>
          <w:trHeight w:val="526"/>
          <w:jc w:val="center"/>
        </w:trPr>
        <w:tc>
          <w:tcPr>
            <w:tcW w:w="1111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</w:t>
            </w:r>
          </w:p>
          <w:p w:rsidR="00A065DA" w:rsidRDefault="00A065DA" w:rsidP="009A740A">
            <w:pPr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cantSplit/>
          <w:trHeight w:val="271"/>
          <w:jc w:val="center"/>
        </w:trPr>
        <w:tc>
          <w:tcPr>
            <w:tcW w:w="2411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:rsidR="00A065DA" w:rsidRDefault="00A065DA" w:rsidP="009A740A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8699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  <w:bCs/>
              </w:rPr>
              <w:t>Éxito:</w:t>
            </w:r>
            <w:r w:rsidR="00854DE6">
              <w:rPr>
                <w:rFonts w:ascii="Tahoma" w:hAnsi="Tahoma" w:cs="Tahoma"/>
                <w:b/>
                <w:bCs/>
              </w:rPr>
              <w:t xml:space="preserve"> Registrar nueva Persona</w:t>
            </w:r>
          </w:p>
        </w:tc>
      </w:tr>
      <w:tr w:rsidR="00A065DA" w:rsidTr="00854DE6">
        <w:trPr>
          <w:cantSplit/>
          <w:trHeight w:val="271"/>
          <w:jc w:val="center"/>
        </w:trPr>
        <w:tc>
          <w:tcPr>
            <w:tcW w:w="2411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699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A065DA" w:rsidTr="00854DE6">
        <w:trPr>
          <w:trHeight w:val="677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pStyle w:val="Ttulo3"/>
              <w:numPr>
                <w:ilvl w:val="0"/>
                <w:numId w:val="0"/>
              </w:numPr>
              <w:jc w:val="both"/>
            </w:pPr>
            <w:r>
              <w:rPr>
                <w:rFonts w:ascii="Tahoma" w:hAnsi="Tahoma" w:cs="Tahoma"/>
              </w:rPr>
              <w:t>FLUJO PRINCIPAL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pStyle w:val="Ttulo3"/>
              <w:numPr>
                <w:ilvl w:val="0"/>
                <w:numId w:val="0"/>
              </w:numPr>
              <w:jc w:val="both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A065DA" w:rsidTr="00854DE6">
        <w:trPr>
          <w:trHeight w:val="545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rPr>
                <w:rFonts w:ascii="Tahoma" w:hAnsi="Tahoma" w:cs="Tahoma"/>
              </w:rPr>
              <w:t xml:space="preserve">1. El caso de uso comienza cuando una persona se acerca al círculo de sangre para que registren sus datos 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</w:p>
          <w:p w:rsidR="00A065DA" w:rsidRDefault="00A065DA" w:rsidP="009A740A">
            <w:pPr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t>2. Se ingresan los datos personales de la persona, además de dejar registrado si posee enfermedades crónicas y si toma medicación de forma permanente.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pStyle w:val="Textoindependiente"/>
              <w:ind w:left="0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</w:pPr>
            <w:r>
              <w:t>3. Se asigna la categoría a la persona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  <w:rPr>
                <w:rFonts w:ascii="Tahoma" w:eastAsia="Tahoma" w:hAnsi="Tahoma" w:cs="Tahoma"/>
              </w:rPr>
            </w:pPr>
          </w:p>
        </w:tc>
      </w:tr>
      <w:tr w:rsidR="00A065DA" w:rsidTr="00854DE6">
        <w:trPr>
          <w:trHeight w:val="545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Pr="00DE20E3" w:rsidRDefault="00A065DA" w:rsidP="009A74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Se le explica el reglamento del círculo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  <w:rPr>
                <w:rFonts w:ascii="Tahoma" w:eastAsia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 Se le muestran las distintas formas de pago 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Se le muestran importes actuales de cuotas de las distintas categorías y la persona acepta condiciones.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 La persona no acepta condiciones por lo que se cancela el CASO DE USO.</w:t>
            </w: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 Se registra una nueva instancia en la clase Asociado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 Fin CASO DE USO.</w:t>
            </w: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trHeight w:val="261"/>
          <w:jc w:val="center"/>
        </w:trPr>
        <w:tc>
          <w:tcPr>
            <w:tcW w:w="6325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A065DA" w:rsidTr="00854DE6">
        <w:trPr>
          <w:cantSplit/>
          <w:trHeight w:val="261"/>
          <w:jc w:val="center"/>
        </w:trPr>
        <w:tc>
          <w:tcPr>
            <w:tcW w:w="1111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:rsidR="00A065DA" w:rsidRDefault="00A065DA" w:rsidP="009A740A">
            <w:pPr>
              <w:jc w:val="both"/>
              <w:rPr>
                <w:rFonts w:ascii="Tahoma" w:hAnsi="Tahoma" w:cs="Tahoma"/>
                <w:b/>
                <w:bCs/>
              </w:rPr>
            </w:pPr>
          </w:p>
        </w:tc>
      </w:tr>
    </w:tbl>
    <w:p w:rsidR="005C644E" w:rsidRPr="005C644E" w:rsidRDefault="005C644E" w:rsidP="009A740A">
      <w:pPr>
        <w:jc w:val="both"/>
        <w:rPr>
          <w:sz w:val="28"/>
          <w:lang w:val="es-ES"/>
        </w:rPr>
      </w:pPr>
    </w:p>
    <w:sectPr w:rsidR="005C644E" w:rsidRPr="005C6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FE97101"/>
    <w:multiLevelType w:val="hybridMultilevel"/>
    <w:tmpl w:val="E0AEFFBE"/>
    <w:lvl w:ilvl="0" w:tplc="2D2C6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4E"/>
    <w:rsid w:val="00003CDC"/>
    <w:rsid w:val="001A7B2D"/>
    <w:rsid w:val="005C644E"/>
    <w:rsid w:val="00716935"/>
    <w:rsid w:val="00854DE6"/>
    <w:rsid w:val="009A740A"/>
    <w:rsid w:val="00A065DA"/>
    <w:rsid w:val="00E1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C2D2E-285F-4BDE-BCE6-6A8C6A45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Textoindependiente"/>
    <w:link w:val="Ttulo3Car"/>
    <w:qFormat/>
    <w:rsid w:val="00A065DA"/>
    <w:pPr>
      <w:keepNext/>
      <w:widowControl w:val="0"/>
      <w:numPr>
        <w:ilvl w:val="2"/>
        <w:numId w:val="1"/>
      </w:numPr>
      <w:suppressAutoHyphens/>
      <w:spacing w:before="240" w:after="120" w:line="240" w:lineRule="auto"/>
      <w:outlineLvl w:val="2"/>
    </w:pPr>
    <w:rPr>
      <w:rFonts w:ascii="Verdana" w:eastAsia="Times New Roman" w:hAnsi="Verdana" w:cs="Verdana"/>
      <w:b/>
      <w:smallCaps/>
      <w:color w:val="000000"/>
      <w:szCs w:val="20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44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065DA"/>
    <w:rPr>
      <w:rFonts w:ascii="Verdana" w:eastAsia="Times New Roman" w:hAnsi="Verdana" w:cs="Verdana"/>
      <w:b/>
      <w:smallCaps/>
      <w:color w:val="000000"/>
      <w:szCs w:val="20"/>
      <w:lang w:val="es-ES_tradnl" w:eastAsia="zh-CN"/>
    </w:rPr>
  </w:style>
  <w:style w:type="paragraph" w:styleId="Textoindependiente">
    <w:name w:val="Body Text"/>
    <w:basedOn w:val="Normal"/>
    <w:link w:val="TextoindependienteCar"/>
    <w:rsid w:val="00A065DA"/>
    <w:pPr>
      <w:widowControl w:val="0"/>
      <w:suppressAutoHyphens/>
      <w:spacing w:after="0" w:line="240" w:lineRule="auto"/>
      <w:ind w:left="578"/>
    </w:pPr>
    <w:rPr>
      <w:rFonts w:ascii="Arial" w:eastAsia="Times New Roman" w:hAnsi="Arial" w:cs="Arial"/>
      <w:sz w:val="20"/>
      <w:szCs w:val="20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A065DA"/>
    <w:rPr>
      <w:rFonts w:ascii="Arial" w:eastAsia="Times New Roman" w:hAnsi="Arial" w:cs="Arial"/>
      <w:sz w:val="20"/>
      <w:szCs w:val="20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2022-06-02T14:29:00Z</dcterms:created>
  <dcterms:modified xsi:type="dcterms:W3CDTF">2022-07-07T04:51:00Z</dcterms:modified>
</cp:coreProperties>
</file>