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1DC8" w:rsidRDefault="00902A1F" w14:paraId="1D44BAC0" w14:textId="77777777">
      <w:pPr>
        <w:pStyle w:val="Heading1"/>
      </w:pPr>
      <w:r>
        <w:t>Results and Discussion</w:t>
      </w:r>
    </w:p>
    <w:p w:rsidR="00DD1DC8" w:rsidRDefault="00902A1F" w14:paraId="1D44BAC1" w14:textId="77777777">
      <w:pPr>
        <w:spacing w:after="200" w:line="360" w:lineRule="auto"/>
      </w:pPr>
      <w:r>
        <w:t xml:space="preserve">This section presents the experimental results obtained from the analysis of raw materials, bread composition, and sensory evaluation of wheat bread formulations enriched with brewer's spent grain (BSG) at 10% and 20% flour substitution levels, with and without xylanase enzymatic treatment (70 ppm </w:t>
      </w:r>
      <w:proofErr w:type="spellStart"/>
      <w:r>
        <w:t>Pentopan</w:t>
      </w:r>
      <w:proofErr w:type="spellEnd"/>
      <w:r>
        <w:t xml:space="preserve"> Mono BG). The findings are discussed in relation to the technological and sensory implications of BSG incorporation and the effectiveness of enzymatic modification as a mitigation strategy.</w:t>
      </w:r>
    </w:p>
    <w:p w:rsidR="00DD1DC8" w:rsidRDefault="00902A1F" w14:paraId="1D44BAC2" w14:textId="77777777">
      <w:pPr>
        <w:pStyle w:val="Heading2"/>
      </w:pPr>
      <w:r>
        <w:t>1. Raw Material Characterization</w:t>
      </w:r>
    </w:p>
    <w:p w:rsidR="00DD1DC8" w:rsidRDefault="00902A1F" w14:paraId="1D44BAC3" w14:textId="70891026">
      <w:pPr>
        <w:spacing w:after="200" w:line="360" w:lineRule="auto"/>
      </w:pPr>
      <w:r w:rsidR="1930FCFE">
        <w:rPr/>
        <w:t xml:space="preserve">The baseline compositional analysis of wheat flour, dried BSG, and flour-BSG mixtures was conducted according to AOAC standard methods. </w:t>
      </w:r>
      <w:r w:rsidR="32A168D2">
        <w:rPr/>
        <w:t>The results</w:t>
      </w:r>
      <w:r w:rsidR="1930FCFE">
        <w:rPr/>
        <w:t xml:space="preserve"> are summarized in Table 1.</w:t>
      </w:r>
    </w:p>
    <w:p w:rsidR="00DD1DC8" w:rsidRDefault="00902A1F" w14:paraId="1D44BAC4" w14:textId="77777777">
      <w:pPr>
        <w:spacing w:before="120" w:after="60"/>
      </w:pPr>
      <w:r>
        <w:rPr>
          <w:b/>
          <w:bCs/>
          <w:sz w:val="22"/>
          <w:szCs w:val="22"/>
        </w:rPr>
        <w:t xml:space="preserve">Table 1. </w:t>
      </w:r>
      <w:r>
        <w:rPr>
          <w:i/>
          <w:iCs/>
          <w:sz w:val="22"/>
          <w:szCs w:val="22"/>
        </w:rPr>
        <w:t>Compositional analysis of raw materials (mean ± SD, dry basis)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8"/>
        <w:gridCol w:w="1757"/>
        <w:gridCol w:w="1751"/>
        <w:gridCol w:w="1751"/>
        <w:gridCol w:w="1751"/>
      </w:tblGrid>
      <w:tr w:rsidR="00DD1DC8" w14:paraId="1D44BACA" w14:textId="77777777">
        <w:tc>
          <w:tcPr>
            <w:tcW w:w="2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5" w14:textId="77777777">
            <w:r>
              <w:rPr>
                <w:b/>
                <w:bCs/>
                <w:sz w:val="22"/>
                <w:szCs w:val="22"/>
              </w:rPr>
              <w:t>Parameter</w:t>
            </w:r>
          </w:p>
        </w:tc>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6" w14:textId="77777777">
            <w:pPr>
              <w:jc w:val="center"/>
            </w:pPr>
            <w:r>
              <w:rPr>
                <w:b/>
                <w:bCs/>
                <w:sz w:val="22"/>
                <w:szCs w:val="22"/>
              </w:rPr>
              <w:t>Wheat Flour</w:t>
            </w:r>
          </w:p>
        </w:tc>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7" w14:textId="77777777">
            <w:pPr>
              <w:jc w:val="center"/>
            </w:pPr>
            <w:r>
              <w:rPr>
                <w:b/>
                <w:bCs/>
                <w:sz w:val="22"/>
                <w:szCs w:val="22"/>
              </w:rPr>
              <w:t>BSG</w:t>
            </w:r>
          </w:p>
        </w:tc>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8" w14:textId="77777777">
            <w:pPr>
              <w:jc w:val="center"/>
            </w:pPr>
            <w:r>
              <w:rPr>
                <w:b/>
                <w:bCs/>
                <w:sz w:val="22"/>
                <w:szCs w:val="22"/>
              </w:rPr>
              <w:t>10% BSG Mix</w:t>
            </w:r>
          </w:p>
        </w:tc>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9" w14:textId="77777777">
            <w:pPr>
              <w:jc w:val="center"/>
            </w:pPr>
            <w:r>
              <w:rPr>
                <w:b/>
                <w:bCs/>
                <w:sz w:val="22"/>
                <w:szCs w:val="22"/>
              </w:rPr>
              <w:t>20% BSG Mix</w:t>
            </w:r>
          </w:p>
        </w:tc>
      </w:tr>
      <w:tr w:rsidR="00DD1DC8" w14:paraId="1D44BAD0"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B" w14:textId="77777777">
            <w:r>
              <w:rPr>
                <w:sz w:val="22"/>
                <w:szCs w:val="22"/>
              </w:rPr>
              <w:t>Moisture (%)</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C" w14:textId="77777777">
            <w:pPr>
              <w:jc w:val="center"/>
            </w:pPr>
            <w:r>
              <w:rPr>
                <w:sz w:val="22"/>
                <w:szCs w:val="22"/>
              </w:rPr>
              <w:t>12.43 ± 0.01</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D" w14:textId="77777777">
            <w:pPr>
              <w:jc w:val="center"/>
            </w:pPr>
            <w:r>
              <w:rPr>
                <w:sz w:val="22"/>
                <w:szCs w:val="22"/>
              </w:rPr>
              <w:t>4.93 ± 0.03</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E" w14:textId="77777777">
            <w:pPr>
              <w:jc w:val="center"/>
            </w:pPr>
            <w:r>
              <w:rPr>
                <w:sz w:val="22"/>
                <w:szCs w:val="22"/>
              </w:rPr>
              <w:t>11.61 ± 0.03</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F" w14:textId="77777777">
            <w:pPr>
              <w:jc w:val="center"/>
            </w:pPr>
            <w:r>
              <w:rPr>
                <w:sz w:val="22"/>
                <w:szCs w:val="22"/>
              </w:rPr>
              <w:t>10.68 ± 0.05</w:t>
            </w:r>
          </w:p>
        </w:tc>
      </w:tr>
      <w:tr w:rsidR="00DD1DC8" w14:paraId="1D44BAD6"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1" w14:textId="77777777">
            <w:r>
              <w:rPr>
                <w:sz w:val="22"/>
                <w:szCs w:val="22"/>
              </w:rPr>
              <w:t>Ash (%)</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2" w14:textId="77777777">
            <w:pPr>
              <w:jc w:val="center"/>
            </w:pPr>
            <w:r>
              <w:rPr>
                <w:sz w:val="22"/>
                <w:szCs w:val="22"/>
              </w:rPr>
              <w:t>0.66 ± 0.02</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3" w14:textId="77777777">
            <w:pPr>
              <w:jc w:val="center"/>
            </w:pPr>
            <w:r>
              <w:rPr>
                <w:sz w:val="22"/>
                <w:szCs w:val="22"/>
              </w:rPr>
              <w:t>4.04 ± 0.02</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4" w14:textId="77777777">
            <w:pPr>
              <w:jc w:val="center"/>
            </w:pPr>
            <w:r>
              <w:rPr>
                <w:sz w:val="22"/>
                <w:szCs w:val="22"/>
              </w:rPr>
              <w:t>1.01 ± 0.01</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5" w14:textId="77777777">
            <w:pPr>
              <w:jc w:val="center"/>
            </w:pPr>
            <w:r>
              <w:rPr>
                <w:sz w:val="22"/>
                <w:szCs w:val="22"/>
              </w:rPr>
              <w:t>1.34 ± 0.01</w:t>
            </w:r>
          </w:p>
        </w:tc>
      </w:tr>
      <w:tr w:rsidR="00DD1DC8" w14:paraId="1D44BADC"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7" w14:textId="77777777">
            <w:r>
              <w:rPr>
                <w:sz w:val="22"/>
                <w:szCs w:val="22"/>
              </w:rPr>
              <w:t>Protein (%)</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8" w14:textId="77777777">
            <w:pPr>
              <w:jc w:val="center"/>
            </w:pPr>
            <w:r>
              <w:rPr>
                <w:sz w:val="22"/>
                <w:szCs w:val="22"/>
              </w:rPr>
              <w:t>12.90 ± 0.14</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9" w14:textId="77777777">
            <w:pPr>
              <w:jc w:val="center"/>
            </w:pPr>
            <w:r>
              <w:rPr>
                <w:sz w:val="22"/>
                <w:szCs w:val="22"/>
              </w:rPr>
              <w:t>23.65 ± 0.21</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A" w14:textId="77777777">
            <w:pPr>
              <w:jc w:val="center"/>
            </w:pPr>
            <w:r>
              <w:rPr>
                <w:sz w:val="22"/>
                <w:szCs w:val="22"/>
              </w:rPr>
              <w:t>14.65 ± 0.49</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B" w14:textId="77777777">
            <w:pPr>
              <w:jc w:val="center"/>
            </w:pPr>
            <w:r>
              <w:rPr>
                <w:sz w:val="22"/>
                <w:szCs w:val="22"/>
              </w:rPr>
              <w:t>14.90 ± 0.14</w:t>
            </w:r>
          </w:p>
        </w:tc>
      </w:tr>
      <w:tr w:rsidR="00DD1DC8" w14:paraId="1D44BAE2"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D" w14:textId="77777777">
            <w:r>
              <w:rPr>
                <w:sz w:val="22"/>
                <w:szCs w:val="22"/>
              </w:rPr>
              <w:t>Wet Gluten (%)</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E" w14:textId="77777777">
            <w:pPr>
              <w:jc w:val="center"/>
            </w:pPr>
            <w:r>
              <w:rPr>
                <w:sz w:val="22"/>
                <w:szCs w:val="22"/>
              </w:rPr>
              <w:t>29.04 ± 0.00</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F" w14:textId="77777777">
            <w:pPr>
              <w:jc w:val="center"/>
            </w:pPr>
            <w:r>
              <w:rPr>
                <w:sz w:val="22"/>
                <w:szCs w:val="22"/>
              </w:rPr>
              <w:t>N/A</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E0" w14:textId="77777777">
            <w:pPr>
              <w:jc w:val="center"/>
            </w:pPr>
            <w:r>
              <w:rPr>
                <w:sz w:val="22"/>
                <w:szCs w:val="22"/>
              </w:rPr>
              <w:t>24.03 ± 0.00</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E1" w14:textId="77777777">
            <w:pPr>
              <w:jc w:val="center"/>
            </w:pPr>
            <w:r>
              <w:rPr>
                <w:sz w:val="22"/>
                <w:szCs w:val="22"/>
              </w:rPr>
              <w:t>22.52 ± 0.71</w:t>
            </w:r>
          </w:p>
        </w:tc>
      </w:tr>
    </w:tbl>
    <w:p w:rsidR="00DD1DC8" w:rsidRDefault="00DD1DC8" w14:paraId="1D44BAE3" w14:textId="77777777">
      <w:pPr>
        <w:spacing w:after="200"/>
      </w:pPr>
    </w:p>
    <w:p w:rsidR="00DD1DC8" w:rsidRDefault="00902A1F" w14:paraId="1D44BAE4" w14:textId="77777777">
      <w:pPr>
        <w:pStyle w:val="Heading3"/>
      </w:pPr>
      <w:r>
        <w:t>1.1 Moisture Content</w:t>
      </w:r>
    </w:p>
    <w:p w:rsidR="00DD1DC8" w:rsidRDefault="00902A1F" w14:paraId="1D44BAE5" w14:textId="77777777">
      <w:pPr>
        <w:spacing w:after="200" w:line="360" w:lineRule="auto"/>
      </w:pPr>
      <w:r>
        <w:t>The dried BSG exhibited a moisture content of 4.93%, confirming effective drying and suitability for storage. The progressive decrease in moisture content observed in the flour-BSG mixtures (12.43% → 11.61% → 10.68%) reflects the proportional incorporation of the low-moisture BSG component. This reduction is consistent with the hygroscopic nature of BSG fiber, which binds water tightly within its lignocellulosic matrix.</w:t>
      </w:r>
    </w:p>
    <w:p w:rsidR="00DD1DC8" w:rsidRDefault="00902A1F" w14:paraId="1D44BAE6" w14:textId="77777777">
      <w:pPr>
        <w:pStyle w:val="Heading3"/>
      </w:pPr>
      <w:r>
        <w:t>1.2 Ash Content</w:t>
      </w:r>
    </w:p>
    <w:p w:rsidR="00DD1DC8" w:rsidRDefault="00902A1F" w14:paraId="1D44BAE7" w14:textId="77777777">
      <w:pPr>
        <w:spacing w:after="200" w:line="360" w:lineRule="auto"/>
      </w:pPr>
      <w:r>
        <w:t xml:space="preserve">BSG demonstrated substantially higher mineral content (4.04%) compared to wheat flour (0.66%), representing a 6.1-fold increase. This finding aligns with literature reports indicating that BSG is a significant source of minerals including silicon, phosphorus, calcium, and magnesium (Farcas et al., 2017). The ash content of the mixtures increased proportionally with </w:t>
      </w:r>
      <w:r>
        <w:lastRenderedPageBreak/>
        <w:t>BSG inclusion, reaching 1.01% and 1.34% for 10% and 20% substitution levels, respectively. These values closely match the theoretical predictions based on ingredient proportions (theoretical values: 1.00% and 1.34%), indicating homogeneous mixing.</w:t>
      </w:r>
    </w:p>
    <w:p w:rsidR="00DD1DC8" w:rsidRDefault="00902A1F" w14:paraId="1D44BAE8" w14:textId="77777777">
      <w:pPr>
        <w:pStyle w:val="Heading3"/>
      </w:pPr>
      <w:r>
        <w:t>1.3 Protein Content</w:t>
      </w:r>
    </w:p>
    <w:p w:rsidR="00DD1DC8" w:rsidRDefault="00902A1F" w14:paraId="1D44BAE9" w14:textId="77777777">
      <w:pPr>
        <w:spacing w:after="200" w:line="360" w:lineRule="auto"/>
      </w:pPr>
      <w:r>
        <w:t>BSG contained 23.65% protein, nearly double that of wheat flour (12.90%), consistent with literature values reporting 15-31% protein in BSG (Lynch et al., 2016). The protein enrichment in the mixtures was modest (14.65% and 14.90% for 10% and 20% BSG, respectively), with the increase being less than theoretically expected. This discrepancy may be attributed to differences in protein measurement methodology or interactions between BSG proteins and the flour matrix during mixing.</w:t>
      </w:r>
    </w:p>
    <w:p w:rsidR="00DD1DC8" w:rsidRDefault="00902A1F" w14:paraId="1D44BAEA" w14:textId="77777777">
      <w:pPr>
        <w:pStyle w:val="Heading3"/>
      </w:pPr>
      <w:r>
        <w:t>1.4 Wet Gluten Content</w:t>
      </w:r>
    </w:p>
    <w:p w:rsidR="00DD1DC8" w:rsidRDefault="00902A1F" w14:paraId="1D44BAEB" w14:textId="77777777">
      <w:pPr>
        <w:spacing w:after="200" w:line="360" w:lineRule="auto"/>
      </w:pPr>
      <w:r>
        <w:t xml:space="preserve">A critical finding was the substantial reduction in wet gluten content with increasing BSG incorporation. Wheat flour contained 29.04% wet gluten, which decreased to 24.03% at 10% BSG substitution (17.3% reduction) and 22.52% at 20% BSG substitution (22.4% reduction). This gluten dilution effect is a primary technological challenge in BSG-enriched bread formulations, as gluten is essential for gas retention and crumb structure development. The barley proteins in BSG (primarily hordeins and </w:t>
      </w:r>
      <w:proofErr w:type="spellStart"/>
      <w:r>
        <w:t>glutelins</w:t>
      </w:r>
      <w:proofErr w:type="spellEnd"/>
      <w:r>
        <w:t xml:space="preserve"> in a 30:70 ratio) do not form an equivalent viscoelastic network, thereby compromising dough functionality (Pérez-Alva et al., 2025).</w:t>
      </w:r>
    </w:p>
    <w:p w:rsidR="002C357F" w:rsidP="002C357F" w:rsidRDefault="002C357F" w14:paraId="557BA9E6" w14:textId="344CE37F">
      <w:pPr>
        <w:pStyle w:val="Heading2"/>
      </w:pPr>
      <w:r>
        <w:t xml:space="preserve">2. </w:t>
      </w:r>
      <w:r>
        <w:t>Rheological Properties of Dough Systems</w:t>
      </w:r>
    </w:p>
    <w:p w:rsidR="002C357F" w:rsidP="002C357F" w:rsidRDefault="002C357F" w14:paraId="0431B26D" w14:textId="77777777">
      <w:pPr>
        <w:spacing w:after="200" w:line="360" w:lineRule="auto"/>
      </w:pPr>
      <w:r>
        <w:t>Rheological characterization of the dough systems was performed using farinograph and amylograph analyses to evaluate the effects of BSG incorporation and enzymatic treatment on dough mixing behavior and starch pasting properties.</w:t>
      </w:r>
    </w:p>
    <w:p w:rsidR="002C357F" w:rsidP="002C357F" w:rsidRDefault="002C357F" w14:paraId="0196C4B0" w14:textId="276BF9FA">
      <w:pPr>
        <w:pStyle w:val="Heading3"/>
      </w:pPr>
      <w:r>
        <w:t xml:space="preserve">2.1 </w:t>
      </w:r>
      <w:r>
        <w:t>Farinograph Analysis</w:t>
      </w:r>
    </w:p>
    <w:p w:rsidR="002C357F" w:rsidP="002C357F" w:rsidRDefault="002C357F" w14:paraId="10043330" w14:textId="77777777">
      <w:pPr>
        <w:spacing w:after="200" w:line="360" w:lineRule="auto"/>
      </w:pPr>
      <w:r>
        <w:t>Farinograph measurements were conducted to assess water absorption capacity, dough development characteristics, and mixing tolerance. Results are summarized in Table R1.</w:t>
      </w:r>
    </w:p>
    <w:p w:rsidR="002C357F" w:rsidP="002C357F" w:rsidRDefault="002C357F" w14:paraId="0C2C621A" w14:textId="77777777">
      <w:pPr>
        <w:spacing w:before="120" w:after="60"/>
      </w:pPr>
      <w:r>
        <w:rPr>
          <w:b/>
          <w:bCs/>
          <w:sz w:val="22"/>
          <w:szCs w:val="22"/>
        </w:rPr>
        <w:t xml:space="preserve">Table R1. </w:t>
      </w:r>
      <w:r>
        <w:rPr>
          <w:i/>
          <w:iCs/>
          <w:sz w:val="22"/>
          <w:szCs w:val="22"/>
        </w:rPr>
        <w:t>Farinograph parameters of flour and BSG-enriched dough systems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93"/>
        <w:gridCol w:w="1393"/>
        <w:gridCol w:w="1392"/>
        <w:gridCol w:w="1392"/>
        <w:gridCol w:w="1494"/>
        <w:gridCol w:w="1494"/>
      </w:tblGrid>
      <w:tr w:rsidR="002C357F" w:rsidTr="00AD1970" w14:paraId="237420A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1DBC3E20" w14:textId="77777777">
            <w:r>
              <w:rPr>
                <w:b/>
                <w:bCs/>
                <w:sz w:val="22"/>
                <w:szCs w:val="22"/>
              </w:rPr>
              <w:t>Parameter</w:t>
            </w:r>
          </w:p>
        </w:tc>
        <w:tc>
          <w:tcPr>
            <w:tcW w:w="1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59A81612" w14:textId="77777777">
            <w:pPr>
              <w:jc w:val="center"/>
            </w:pPr>
            <w:r>
              <w:rPr>
                <w:b/>
                <w:bCs/>
                <w:sz w:val="22"/>
                <w:szCs w:val="22"/>
              </w:rPr>
              <w:t>Flour</w:t>
            </w:r>
          </w:p>
        </w:tc>
        <w:tc>
          <w:tcPr>
            <w:tcW w:w="1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0639AD4" w14:textId="77777777">
            <w:pPr>
              <w:jc w:val="center"/>
            </w:pPr>
            <w:r>
              <w:rPr>
                <w:b/>
                <w:bCs/>
                <w:sz w:val="22"/>
                <w:szCs w:val="22"/>
              </w:rPr>
              <w:t>10% BSG</w:t>
            </w:r>
          </w:p>
        </w:tc>
        <w:tc>
          <w:tcPr>
            <w:tcW w:w="1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8377090" w14:textId="77777777">
            <w:pPr>
              <w:jc w:val="center"/>
            </w:pPr>
            <w:r>
              <w:rPr>
                <w:b/>
                <w:bCs/>
                <w:sz w:val="22"/>
                <w:szCs w:val="22"/>
              </w:rPr>
              <w:t>20% BSG</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71E60AF8" w14:textId="77777777">
            <w:pPr>
              <w:jc w:val="center"/>
            </w:pPr>
            <w:r>
              <w:rPr>
                <w:b/>
                <w:bCs/>
                <w:sz w:val="22"/>
                <w:szCs w:val="22"/>
              </w:rPr>
              <w:t>10% BSG+E</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13FB0F3" w14:textId="77777777">
            <w:pPr>
              <w:jc w:val="center"/>
            </w:pPr>
            <w:r>
              <w:rPr>
                <w:b/>
                <w:bCs/>
                <w:sz w:val="22"/>
                <w:szCs w:val="22"/>
              </w:rPr>
              <w:t>20% BSG+E</w:t>
            </w:r>
          </w:p>
        </w:tc>
      </w:tr>
      <w:tr w:rsidR="002C357F" w:rsidTr="00AD1970" w14:paraId="3FA7D59A"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914D632" w14:textId="77777777">
            <w:r>
              <w:rPr>
                <w:sz w:val="22"/>
                <w:szCs w:val="22"/>
              </w:rPr>
              <w:lastRenderedPageBreak/>
              <w:t>Water Absorption (%) (500 FU)</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F6A12DB" w14:textId="77777777">
            <w:pPr>
              <w:jc w:val="center"/>
            </w:pPr>
            <w:r>
              <w:t>60.1</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3623B77" w14:textId="77777777">
            <w:pPr>
              <w:jc w:val="center"/>
            </w:pPr>
            <w:r>
              <w:rPr>
                <w:sz w:val="22"/>
                <w:szCs w:val="22"/>
              </w:rPr>
              <w:t>65</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A90313F" w14:textId="77777777">
            <w:pPr>
              <w:jc w:val="center"/>
            </w:pPr>
            <w:r>
              <w:rPr>
                <w:sz w:val="22"/>
                <w:szCs w:val="22"/>
              </w:rPr>
              <w:t>66.3</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8BE491B" w14:textId="77777777">
            <w:pPr>
              <w:jc w:val="center"/>
            </w:pPr>
            <w:r>
              <w:rPr>
                <w:sz w:val="22"/>
                <w:szCs w:val="22"/>
              </w:rPr>
              <w:t>67.6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707572C" w14:textId="77777777">
            <w:pPr>
              <w:jc w:val="center"/>
            </w:pPr>
            <w:r>
              <w:rPr>
                <w:sz w:val="22"/>
                <w:szCs w:val="22"/>
              </w:rPr>
              <w:t>68.3</w:t>
            </w:r>
          </w:p>
        </w:tc>
      </w:tr>
      <w:tr w:rsidR="002C357F" w:rsidTr="00AD1970" w14:paraId="0B10634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4BA4BA4" w14:textId="77777777">
            <w:r>
              <w:rPr>
                <w:sz w:val="22"/>
                <w:szCs w:val="22"/>
              </w:rPr>
              <w:t>Development Time (min)</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9F48C20" w14:textId="77777777">
            <w:pPr>
              <w:jc w:val="center"/>
            </w:pPr>
            <w:r>
              <w:rPr>
                <w:sz w:val="22"/>
                <w:szCs w:val="22"/>
              </w:rPr>
              <w:t>2.2</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5B06E48" w14:textId="77777777">
            <w:pPr>
              <w:jc w:val="center"/>
            </w:pPr>
            <w:r>
              <w:rPr>
                <w:sz w:val="22"/>
                <w:szCs w:val="22"/>
              </w:rPr>
              <w:t>9.9</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C83A502" w14:textId="77777777">
            <w:pPr>
              <w:jc w:val="center"/>
            </w:pPr>
            <w:r>
              <w:rPr>
                <w:sz w:val="22"/>
                <w:szCs w:val="22"/>
              </w:rPr>
              <w:t>22.9</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15E2A4D" w14:textId="77777777">
            <w:pPr>
              <w:jc w:val="center"/>
            </w:pPr>
            <w:r>
              <w:rPr>
                <w:sz w:val="22"/>
                <w:szCs w:val="22"/>
              </w:rPr>
              <w:t>7.5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4898717" w14:textId="77777777">
            <w:pPr>
              <w:jc w:val="center"/>
            </w:pPr>
            <w:r>
              <w:rPr>
                <w:sz w:val="22"/>
                <w:szCs w:val="22"/>
              </w:rPr>
              <w:t>24.0</w:t>
            </w:r>
          </w:p>
        </w:tc>
      </w:tr>
      <w:tr w:rsidR="002C357F" w:rsidTr="00AD1970" w14:paraId="2057D355"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EBCB605" w14:textId="77777777">
            <w:r>
              <w:rPr>
                <w:sz w:val="22"/>
                <w:szCs w:val="22"/>
              </w:rPr>
              <w:t>Stability (min)</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89F8586" w14:textId="77777777">
            <w:pPr>
              <w:jc w:val="center"/>
            </w:pPr>
            <w:r>
              <w:rPr>
                <w:sz w:val="22"/>
                <w:szCs w:val="22"/>
              </w:rPr>
              <w:t>8.1</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AD2703A" w14:textId="77777777">
            <w:pPr>
              <w:jc w:val="center"/>
            </w:pPr>
            <w:r>
              <w:rPr>
                <w:sz w:val="22"/>
                <w:szCs w:val="22"/>
              </w:rPr>
              <w:t>16.9</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6280F01" w14:textId="77777777">
            <w:pPr>
              <w:jc w:val="center"/>
            </w:pPr>
            <w:r>
              <w:rPr>
                <w:sz w:val="22"/>
                <w:szCs w:val="22"/>
              </w:rPr>
              <w:t>21.8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9D45A1B" w14:textId="77777777">
            <w:pPr>
              <w:jc w:val="center"/>
            </w:pPr>
            <w:r>
              <w:rPr>
                <w:sz w:val="22"/>
                <w:szCs w:val="22"/>
              </w:rPr>
              <w:t>12.7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2916EE4" w14:textId="77777777">
            <w:pPr>
              <w:jc w:val="center"/>
            </w:pPr>
            <w:r>
              <w:rPr>
                <w:sz w:val="22"/>
                <w:szCs w:val="22"/>
              </w:rPr>
              <w:t>25.9</w:t>
            </w:r>
          </w:p>
        </w:tc>
      </w:tr>
      <w:tr w:rsidR="002C357F" w:rsidTr="00AD1970" w14:paraId="437F1E15"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45327B1" w14:textId="77777777">
            <w:r>
              <w:rPr>
                <w:sz w:val="22"/>
                <w:szCs w:val="22"/>
              </w:rPr>
              <w:t>Softening 10 min (FU)</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5268A8A" w14:textId="77777777">
            <w:pPr>
              <w:jc w:val="center"/>
            </w:pPr>
            <w:r>
              <w:rPr>
                <w:sz w:val="22"/>
                <w:szCs w:val="22"/>
              </w:rPr>
              <w:t>39</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29DB6CA" w14:textId="77777777">
            <w:pPr>
              <w:jc w:val="center"/>
            </w:pPr>
            <w:r>
              <w:rPr>
                <w:sz w:val="22"/>
                <w:szCs w:val="22"/>
              </w:rPr>
              <w:t>4</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77A1104" w14:textId="77777777">
            <w:pPr>
              <w:jc w:val="center"/>
            </w:pPr>
            <w:r>
              <w:rPr>
                <w:sz w:val="22"/>
                <w:szCs w:val="22"/>
              </w:rPr>
              <w:t>9</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0EB91AF" w14:textId="77777777">
            <w:pPr>
              <w:jc w:val="center"/>
            </w:pPr>
            <w:r>
              <w:rPr>
                <w:sz w:val="22"/>
                <w:szCs w:val="22"/>
              </w:rPr>
              <w:t>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840A823" w14:textId="77777777">
            <w:pPr>
              <w:jc w:val="center"/>
            </w:pPr>
            <w:r>
              <w:rPr>
                <w:sz w:val="22"/>
                <w:szCs w:val="22"/>
              </w:rPr>
              <w:t>0</w:t>
            </w:r>
          </w:p>
        </w:tc>
      </w:tr>
      <w:tr w:rsidR="002C357F" w:rsidTr="00AD1970" w14:paraId="76646097"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EB1DD86" w14:textId="77777777">
            <w:r>
              <w:rPr>
                <w:sz w:val="22"/>
                <w:szCs w:val="22"/>
              </w:rPr>
              <w:t>Softening 12 min (FU)</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88C4BFA" w14:textId="77777777">
            <w:pPr>
              <w:jc w:val="center"/>
            </w:pPr>
            <w:r>
              <w:rPr>
                <w:sz w:val="22"/>
                <w:szCs w:val="22"/>
              </w:rPr>
              <w:t>55</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94B77B0" w14:textId="77777777">
            <w:pPr>
              <w:jc w:val="center"/>
            </w:pPr>
            <w:r>
              <w:rPr>
                <w:sz w:val="22"/>
                <w:szCs w:val="22"/>
              </w:rPr>
              <w:t>34</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F3B4174" w14:textId="77777777">
            <w:pPr>
              <w:jc w:val="center"/>
            </w:pPr>
            <w:r>
              <w:rPr>
                <w:sz w:val="22"/>
                <w:szCs w:val="22"/>
              </w:rPr>
              <w:t>30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F4AC08E" w14:textId="77777777">
            <w:pPr>
              <w:jc w:val="center"/>
            </w:pPr>
            <w:r>
              <w:rPr>
                <w:sz w:val="22"/>
                <w:szCs w:val="22"/>
              </w:rPr>
              <w:t>57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1C9D104" w14:textId="77777777">
            <w:pPr>
              <w:jc w:val="center"/>
            </w:pPr>
            <w:r>
              <w:rPr>
                <w:sz w:val="22"/>
                <w:szCs w:val="22"/>
              </w:rPr>
              <w:t>27</w:t>
            </w:r>
          </w:p>
        </w:tc>
      </w:tr>
      <w:tr w:rsidR="002C357F" w:rsidTr="00AD1970" w14:paraId="782EF9A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3DA6E68" w14:textId="77777777">
            <w:r>
              <w:rPr>
                <w:sz w:val="22"/>
                <w:szCs w:val="22"/>
              </w:rPr>
              <w:t>Farinograph QN</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DCA2E78" w14:textId="77777777">
            <w:pPr>
              <w:jc w:val="center"/>
            </w:pPr>
            <w:r>
              <w:rPr>
                <w:sz w:val="22"/>
                <w:szCs w:val="22"/>
              </w:rPr>
              <w:t>65</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065B59F" w14:textId="77777777">
            <w:pPr>
              <w:jc w:val="center"/>
            </w:pPr>
            <w:r>
              <w:rPr>
                <w:sz w:val="22"/>
                <w:szCs w:val="22"/>
              </w:rPr>
              <w:t>210</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8F54A56" w14:textId="77777777">
            <w:pPr>
              <w:jc w:val="center"/>
            </w:pPr>
            <w:r>
              <w:rPr>
                <w:sz w:val="22"/>
                <w:szCs w:val="22"/>
              </w:rPr>
              <w:t>339</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5319A36" w14:textId="77777777">
            <w:pPr>
              <w:jc w:val="center"/>
            </w:pPr>
            <w:r>
              <w:rPr>
                <w:sz w:val="22"/>
                <w:szCs w:val="22"/>
              </w:rPr>
              <w:t>160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AF5F117" w14:textId="77777777">
            <w:pPr>
              <w:jc w:val="center"/>
            </w:pPr>
            <w:r>
              <w:rPr>
                <w:sz w:val="22"/>
                <w:szCs w:val="22"/>
              </w:rPr>
              <w:t>355</w:t>
            </w:r>
          </w:p>
        </w:tc>
      </w:tr>
    </w:tbl>
    <w:p w:rsidR="002C357F" w:rsidP="002C357F" w:rsidRDefault="002C357F" w14:paraId="3D2BCCD7" w14:textId="77777777">
      <w:pPr>
        <w:spacing w:after="200"/>
      </w:pPr>
    </w:p>
    <w:p w:rsidR="002C357F" w:rsidP="002C357F" w:rsidRDefault="002C357F" w14:paraId="545E19DD" w14:textId="77777777">
      <w:pPr>
        <w:spacing w:after="200" w:line="360" w:lineRule="auto"/>
      </w:pPr>
      <w:r>
        <w:rPr>
          <w:b/>
          <w:bCs/>
        </w:rPr>
        <w:t xml:space="preserve">Water absorption </w:t>
      </w:r>
      <w:r w:rsidRPr="00781587">
        <w:t>increased progressively with BSG incorporation, from 60.1% in wheat flour to 65.0% at 10% BSG (+8.2%) and 66.3% at 20% BSG (+10.3%). This increase reflects the high water-binding capacity of BSG fiber, particularly the arabinoxylan and cellulose fractions, which compete with gluten proteins for available water during dough formation. Enzymatic treatment further increased water absorption to 67.6% at 10% BSG+E (+4.0% vs untreated) and 68.3% at 20% BSG+E (+3.0% vs untreated). This additional increase with xylanase treatment can be attributed to arabinoxylan solubilization, which generates shorter-chain oligosaccharides and exposes more hydrophilic sites capable of binding water.</w:t>
      </w:r>
    </w:p>
    <w:p w:rsidR="002C357F" w:rsidP="002C357F" w:rsidRDefault="002C357F" w14:paraId="3913113F" w14:textId="77777777">
      <w:pPr>
        <w:spacing w:after="200" w:line="360" w:lineRule="auto"/>
      </w:pPr>
      <w:r>
        <w:rPr>
          <w:b/>
          <w:bCs/>
        </w:rPr>
        <w:t xml:space="preserve">Development time </w:t>
      </w:r>
      <w:r>
        <w:t xml:space="preserve">showed </w:t>
      </w:r>
      <w:proofErr w:type="spellStart"/>
      <w:proofErr w:type="gramStart"/>
      <w:r>
        <w:t>a</w:t>
      </w:r>
      <w:proofErr w:type="spellEnd"/>
      <w:proofErr w:type="gramEnd"/>
      <w:r>
        <w:t xml:space="preserve"> increase with BSG level: from 2.2 minutes for wheat flour to 9.9 minutes at 10% BSG (4.5-fold increase) and 22.9 minutes at 20% BSG (10.4-fold increase). This prolonged development time indicates that BSG fiber significantly delays gluten network formation, likely through physical interference with protein-protein interactions and competition for water. Xylanase treatment reduced development time at 10% BSG to 7.5 minutes (-24% compared to untreated), suggesting that arabinoxylan hydrolysis improves water availability for gluten hydration and reduces physical barriers to network formation. At 20% BSG, however, the enzyme had minimal effect on development time (24.0 min vs 22.9 min), indicating that at higher fiber levels, gluten dilution becomes the dominant factor that cannot be compensated by enzymatic modification.</w:t>
      </w:r>
    </w:p>
    <w:p w:rsidR="002C357F" w:rsidP="002C357F" w:rsidRDefault="002C357F" w14:paraId="2B896F2F" w14:textId="77777777">
      <w:pPr>
        <w:spacing w:after="200" w:line="360" w:lineRule="auto"/>
      </w:pPr>
      <w:r w:rsidRPr="559E863B" w:rsidR="44AF4B14">
        <w:rPr>
          <w:b w:val="1"/>
          <w:bCs w:val="1"/>
          <w:highlight w:val="yellow"/>
        </w:rPr>
        <w:t xml:space="preserve">Dough stability </w:t>
      </w:r>
      <w:r w:rsidRPr="559E863B" w:rsidR="44AF4B14">
        <w:rPr>
          <w:highlight w:val="yellow"/>
        </w:rPr>
        <w:t>exhibited</w:t>
      </w:r>
      <w:r w:rsidRPr="559E863B" w:rsidR="44AF4B14">
        <w:rPr>
          <w:highlight w:val="yellow"/>
        </w:rPr>
        <w:t xml:space="preserve"> a counterintuitive pattern: BSG incorporation increased stability from 8.1 minutes (flour) to 16.9 minutes (10% BSG, +109%) and 21.8 minutes (20% BSG, +169%).</w:t>
      </w:r>
      <w:r w:rsidR="44AF4B14">
        <w:rPr/>
        <w:t xml:space="preserve"> This finding contradicts the </w:t>
      </w:r>
      <w:r w:rsidR="44AF4B14">
        <w:rPr/>
        <w:t>initial</w:t>
      </w:r>
      <w:r w:rsidR="44AF4B14">
        <w:rPr/>
        <w:t xml:space="preserve"> hypothesis that BSG would weaken dough due to gluten </w:t>
      </w:r>
      <w:r w:rsidR="44AF4B14">
        <w:rPr/>
        <w:t xml:space="preserve">dilution. The observed increase in stability can be attributed to the mechanical reinforcement provided by BSG fiber particles, which create physical resistance to dough breakdown during prolonged mixing. </w:t>
      </w:r>
      <w:r w:rsidRPr="559E863B" w:rsidR="44AF4B14">
        <w:rPr>
          <w:highlight w:val="yellow"/>
        </w:rPr>
        <w:t xml:space="preserve">However, this </w:t>
      </w:r>
      <w:r w:rsidRPr="559E863B" w:rsidR="44AF4B14">
        <w:rPr>
          <w:highlight w:val="yellow"/>
        </w:rPr>
        <w:t>apparent</w:t>
      </w:r>
      <w:r w:rsidRPr="559E863B" w:rsidR="44AF4B14">
        <w:rPr>
          <w:highlight w:val="yellow"/>
        </w:rPr>
        <w:t xml:space="preserve"> "strength" </w:t>
      </w:r>
      <w:r w:rsidRPr="559E863B" w:rsidR="44AF4B14">
        <w:rPr>
          <w:highlight w:val="yellow"/>
        </w:rPr>
        <w:t>represents</w:t>
      </w:r>
      <w:r w:rsidRPr="559E863B" w:rsidR="44AF4B14">
        <w:rPr>
          <w:highlight w:val="yellow"/>
        </w:rPr>
        <w:t xml:space="preserve"> rigidity rather than the viscoelastic properties essential for bread making</w:t>
      </w:r>
      <w:r w:rsidR="44AF4B14">
        <w:rPr/>
        <w:t xml:space="preserve">. Xylanase treatment reduced stability at 10% BSG to 12.7 minutes (-25%), </w:t>
      </w:r>
      <w:r w:rsidR="44AF4B14">
        <w:rPr/>
        <w:t>indicating</w:t>
      </w:r>
      <w:r w:rsidR="44AF4B14">
        <w:rPr/>
        <w:t xml:space="preserve"> partial restoration of more typical dough behavior, while at 20% BSG, stability further increased to 25.9 minutes (+19%).</w:t>
      </w:r>
    </w:p>
    <w:p w:rsidR="002C357F" w:rsidP="559E863B" w:rsidRDefault="002C357F" w14:paraId="527B3AFC" w14:textId="77777777">
      <w:pPr>
        <w:spacing w:after="200" w:line="360" w:lineRule="auto"/>
        <w:rPr>
          <w:highlight w:val="yellow"/>
        </w:rPr>
      </w:pPr>
      <w:r w:rsidRPr="559E863B" w:rsidR="44AF4B14">
        <w:rPr>
          <w:b w:val="1"/>
          <w:bCs w:val="1"/>
        </w:rPr>
        <w:t>Degree</w:t>
      </w:r>
      <w:r w:rsidRPr="559E863B" w:rsidR="44AF4B14">
        <w:rPr>
          <w:b w:val="1"/>
          <w:bCs w:val="1"/>
        </w:rPr>
        <w:t xml:space="preserve"> of softening </w:t>
      </w:r>
      <w:r w:rsidR="44AF4B14">
        <w:rPr/>
        <w:t>(</w:t>
      </w:r>
      <w:r w:rsidR="44AF4B14">
        <w:rPr/>
        <w:t>measured at</w:t>
      </w:r>
      <w:r w:rsidR="44AF4B14">
        <w:rPr/>
        <w:t xml:space="preserve"> 10 minutes after the onset of mixing) provides insight into dough resistance to mechanical breakdown. Wheat flour </w:t>
      </w:r>
      <w:r w:rsidR="44AF4B14">
        <w:rPr/>
        <w:t>exhibited</w:t>
      </w:r>
      <w:r w:rsidR="44AF4B14">
        <w:rPr/>
        <w:t xml:space="preserve"> a softening of 39 FU, which dramatically decreased to 4 FU at 10% BSG and 9 FU at 20% BSG. The near-zero softening values </w:t>
      </w:r>
      <w:r w:rsidR="44AF4B14">
        <w:rPr/>
        <w:t>indicate</w:t>
      </w:r>
      <w:r w:rsidR="44AF4B14">
        <w:rPr/>
        <w:t xml:space="preserve"> that BSG-enriched doughs resist the typical weakening behavior </w:t>
      </w:r>
      <w:r w:rsidR="44AF4B14">
        <w:rPr/>
        <w:t>observed</w:t>
      </w:r>
      <w:r w:rsidR="44AF4B14">
        <w:rPr/>
        <w:t xml:space="preserve"> in wheat doughs, instead </w:t>
      </w:r>
      <w:r w:rsidR="44AF4B14">
        <w:rPr/>
        <w:t>maintaining</w:t>
      </w:r>
      <w:r w:rsidR="44AF4B14">
        <w:rPr/>
        <w:t xml:space="preserve"> high consistency throughout mixing. </w:t>
      </w:r>
      <w:r w:rsidRPr="559E863B" w:rsidR="44AF4B14">
        <w:rPr>
          <w:highlight w:val="yellow"/>
        </w:rPr>
        <w:t xml:space="preserve">This behavior, combined with </w:t>
      </w:r>
      <w:r w:rsidRPr="559E863B" w:rsidR="44AF4B14">
        <w:rPr>
          <w:highlight w:val="yellow"/>
        </w:rPr>
        <w:t>the increased</w:t>
      </w:r>
      <w:r w:rsidRPr="559E863B" w:rsidR="44AF4B14">
        <w:rPr>
          <w:highlight w:val="yellow"/>
        </w:rPr>
        <w:t xml:space="preserve"> stability, confirms that BSG creates a stiff, resistant dough structure that cannot expand adequately during proofing and baking. Enzymatic treatment did not </w:t>
      </w:r>
      <w:r w:rsidRPr="559E863B" w:rsidR="44AF4B14">
        <w:rPr>
          <w:highlight w:val="yellow"/>
        </w:rPr>
        <w:t>substantially alter</w:t>
      </w:r>
      <w:r w:rsidRPr="559E863B" w:rsidR="44AF4B14">
        <w:rPr>
          <w:highlight w:val="yellow"/>
        </w:rPr>
        <w:t xml:space="preserve"> this pattern: 10% BSG+E showed 5 FU softening (</w:t>
      </w:r>
      <w:r w:rsidRPr="559E863B" w:rsidR="44AF4B14">
        <w:rPr>
          <w:highlight w:val="yellow"/>
        </w:rPr>
        <w:t>similar to</w:t>
      </w:r>
      <w:r w:rsidRPr="559E863B" w:rsidR="44AF4B14">
        <w:rPr>
          <w:highlight w:val="yellow"/>
        </w:rPr>
        <w:t xml:space="preserve"> untreated), while 20% BSG+E </w:t>
      </w:r>
      <w:r w:rsidRPr="559E863B" w:rsidR="44AF4B14">
        <w:rPr>
          <w:highlight w:val="yellow"/>
        </w:rPr>
        <w:t>exhibited</w:t>
      </w:r>
      <w:r w:rsidRPr="559E863B" w:rsidR="44AF4B14">
        <w:rPr>
          <w:highlight w:val="yellow"/>
        </w:rPr>
        <w:t xml:space="preserve"> zero softening, </w:t>
      </w:r>
      <w:r w:rsidRPr="559E863B" w:rsidR="44AF4B14">
        <w:rPr>
          <w:highlight w:val="yellow"/>
        </w:rPr>
        <w:t>representing</w:t>
      </w:r>
      <w:r w:rsidRPr="559E863B" w:rsidR="44AF4B14">
        <w:rPr>
          <w:highlight w:val="yellow"/>
        </w:rPr>
        <w:t xml:space="preserve"> the most mechanically resistant dough system evaluated.</w:t>
      </w:r>
    </w:p>
    <w:p w:rsidR="002C357F" w:rsidP="559E863B" w:rsidRDefault="002C357F" w14:paraId="5C92B860" w14:textId="77777777">
      <w:pPr>
        <w:spacing w:after="200" w:line="360" w:lineRule="auto"/>
        <w:rPr>
          <w:highlight w:val="yellow"/>
        </w:rPr>
      </w:pPr>
      <w:r w:rsidRPr="559E863B" w:rsidR="44AF4B14">
        <w:rPr>
          <w:b w:val="1"/>
          <w:bCs w:val="1"/>
        </w:rPr>
        <w:t xml:space="preserve">Farinograph Quality Number (FQN) </w:t>
      </w:r>
      <w:r w:rsidR="44AF4B14">
        <w:rPr/>
        <w:t xml:space="preserve">increased </w:t>
      </w:r>
      <w:r w:rsidR="44AF4B14">
        <w:rPr/>
        <w:t>substantially with</w:t>
      </w:r>
      <w:r w:rsidR="44AF4B14">
        <w:rPr/>
        <w:t xml:space="preserve"> BSG incorporation: from 65 (flour) to 210 (10% BSG, 3.2-fold) and 339 (20% BSG, 5.2-fold). While higher FQN values typically </w:t>
      </w:r>
      <w:r w:rsidR="44AF4B14">
        <w:rPr/>
        <w:t>indicate</w:t>
      </w:r>
      <w:r w:rsidR="44AF4B14">
        <w:rPr/>
        <w:t xml:space="preserve"> stronger flour suitable for bread making, in the context of BSG-enriched </w:t>
      </w:r>
      <w:r w:rsidR="44AF4B14">
        <w:rPr/>
        <w:t>systems</w:t>
      </w:r>
      <w:r w:rsidR="44AF4B14">
        <w:rPr/>
        <w:t xml:space="preserve"> this interpretation requires qualification. The elevated FQN reflects dough rigidity and resistance to breakdown rather than the extensibility and gas-retention capacity essential for bread volume development. </w:t>
      </w:r>
      <w:r w:rsidRPr="559E863B" w:rsidR="44AF4B14">
        <w:rPr>
          <w:highlight w:val="yellow"/>
        </w:rPr>
        <w:t xml:space="preserve">Xylanase treatment reduced FQN </w:t>
      </w:r>
      <w:r w:rsidRPr="559E863B" w:rsidR="44AF4B14">
        <w:rPr>
          <w:highlight w:val="yellow"/>
        </w:rPr>
        <w:t>at</w:t>
      </w:r>
      <w:r w:rsidRPr="559E863B" w:rsidR="44AF4B14">
        <w:rPr>
          <w:highlight w:val="yellow"/>
        </w:rPr>
        <w:t xml:space="preserve"> 10% BSG to 160 (-24% compared to untreated), suggesting partial restoration of more functional dough properties. At 20% BSG, however, FQN remained elevated at 355, </w:t>
      </w:r>
      <w:r w:rsidRPr="559E863B" w:rsidR="44AF4B14">
        <w:rPr>
          <w:highlight w:val="yellow"/>
        </w:rPr>
        <w:t>indicating</w:t>
      </w:r>
      <w:r w:rsidRPr="559E863B" w:rsidR="44AF4B14">
        <w:rPr>
          <w:highlight w:val="yellow"/>
        </w:rPr>
        <w:t xml:space="preserve"> persistent dough rigidity that the enzyme could not overcome.</w:t>
      </w:r>
    </w:p>
    <w:p w:rsidR="002C357F" w:rsidP="002C357F" w:rsidRDefault="002C357F" w14:paraId="4B5AFB7C" w14:textId="79E5C271">
      <w:pPr>
        <w:pStyle w:val="Heading3"/>
      </w:pPr>
      <w:r>
        <w:t xml:space="preserve">2.2 </w:t>
      </w:r>
      <w:r>
        <w:t>Amylograph Analysis</w:t>
      </w:r>
    </w:p>
    <w:p w:rsidR="002C357F" w:rsidP="002C357F" w:rsidRDefault="002C357F" w14:paraId="7C6E98DD" w14:textId="77777777">
      <w:pPr>
        <w:spacing w:after="200" w:line="360" w:lineRule="auto"/>
      </w:pPr>
      <w:r>
        <w:t>Amylograph measurements were conducted to evaluate starch pasting behavior, including gelatinization temperature and peak viscosity. These parameters are critical for crumb structure development during baking. Results are presented in Table R2.</w:t>
      </w:r>
    </w:p>
    <w:p w:rsidR="002C357F" w:rsidP="002C357F" w:rsidRDefault="002C357F" w14:paraId="39EB47CD" w14:textId="77777777">
      <w:pPr>
        <w:spacing w:before="120" w:after="60"/>
      </w:pPr>
      <w:r>
        <w:rPr>
          <w:b/>
          <w:bCs/>
          <w:sz w:val="22"/>
          <w:szCs w:val="22"/>
        </w:rPr>
        <w:lastRenderedPageBreak/>
        <w:t xml:space="preserve">Table R2. </w:t>
      </w:r>
      <w:r>
        <w:rPr>
          <w:i/>
          <w:iCs/>
          <w:sz w:val="22"/>
          <w:szCs w:val="22"/>
        </w:rPr>
        <w:t>Amylograph parameters of flour and BSG-enriched systems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1"/>
        <w:gridCol w:w="1114"/>
        <w:gridCol w:w="1209"/>
        <w:gridCol w:w="1084"/>
        <w:gridCol w:w="1084"/>
        <w:gridCol w:w="1393"/>
        <w:gridCol w:w="1393"/>
      </w:tblGrid>
      <w:tr w:rsidR="002C357F" w:rsidTr="00AD1970" w14:paraId="44701D54"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122E6482" w14:textId="77777777">
            <w:r>
              <w:rPr>
                <w:b/>
                <w:bCs/>
                <w:sz w:val="22"/>
                <w:szCs w:val="22"/>
              </w:rPr>
              <w:t>Parameter</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18D28B52" w14:textId="77777777">
            <w:pPr>
              <w:jc w:val="center"/>
            </w:pPr>
            <w:r>
              <w:rPr>
                <w:b/>
                <w:bCs/>
                <w:sz w:val="22"/>
                <w:szCs w:val="22"/>
              </w:rPr>
              <w:t>Flour</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60379630" w14:textId="77777777">
            <w:pPr>
              <w:jc w:val="center"/>
            </w:pPr>
            <w:proofErr w:type="spellStart"/>
            <w:r>
              <w:rPr>
                <w:b/>
                <w:bCs/>
                <w:sz w:val="22"/>
                <w:szCs w:val="22"/>
              </w:rPr>
              <w:t>Flour+E</w:t>
            </w:r>
            <w:proofErr w:type="spellEnd"/>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4F89A1A1" w14:textId="77777777">
            <w:pPr>
              <w:jc w:val="center"/>
            </w:pPr>
            <w:r>
              <w:rPr>
                <w:b/>
                <w:bCs/>
                <w:sz w:val="22"/>
                <w:szCs w:val="22"/>
              </w:rPr>
              <w:t>10% BSG</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6E0A706E" w14:textId="77777777">
            <w:pPr>
              <w:jc w:val="center"/>
            </w:pPr>
            <w:r>
              <w:rPr>
                <w:b/>
                <w:bCs/>
                <w:sz w:val="22"/>
                <w:szCs w:val="22"/>
              </w:rPr>
              <w:t>20% BSG</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1882F16" w14:textId="77777777">
            <w:pPr>
              <w:jc w:val="center"/>
            </w:pPr>
            <w:r>
              <w:rPr>
                <w:b/>
                <w:bCs/>
                <w:sz w:val="22"/>
                <w:szCs w:val="22"/>
              </w:rPr>
              <w:t>10%BSG+E</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0083340A" w14:textId="77777777">
            <w:pPr>
              <w:jc w:val="center"/>
            </w:pPr>
            <w:r>
              <w:rPr>
                <w:b/>
                <w:bCs/>
                <w:sz w:val="22"/>
                <w:szCs w:val="22"/>
              </w:rPr>
              <w:t>20%BSG+E</w:t>
            </w:r>
          </w:p>
        </w:tc>
      </w:tr>
      <w:tr w:rsidR="002C357F" w:rsidTr="00AD1970" w14:paraId="6E4A45E2"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C21F41D" w14:textId="77777777">
            <w:r>
              <w:rPr>
                <w:sz w:val="22"/>
                <w:szCs w:val="22"/>
              </w:rPr>
              <w:t>Begin Gelatinization (°C)</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D9EBE3F" w14:textId="77777777">
            <w:pPr>
              <w:jc w:val="center"/>
            </w:pPr>
            <w:r>
              <w:rPr>
                <w:sz w:val="22"/>
                <w:szCs w:val="22"/>
              </w:rPr>
              <w:t>60.1</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DF55C31" w14:textId="77777777">
            <w:pPr>
              <w:jc w:val="center"/>
            </w:pPr>
            <w:r>
              <w:rPr>
                <w:sz w:val="22"/>
                <w:szCs w:val="22"/>
              </w:rPr>
              <w:t>60.3</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8DE8D75" w14:textId="77777777">
            <w:pPr>
              <w:jc w:val="center"/>
            </w:pPr>
            <w:r>
              <w:rPr>
                <w:sz w:val="22"/>
                <w:szCs w:val="22"/>
              </w:rPr>
              <w:t>61.6</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CE58A2F" w14:textId="77777777">
            <w:pPr>
              <w:jc w:val="center"/>
            </w:pPr>
            <w:r>
              <w:rPr>
                <w:sz w:val="22"/>
                <w:szCs w:val="22"/>
              </w:rPr>
              <w:t>61.5</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CF30E42" w14:textId="77777777">
            <w:pPr>
              <w:jc w:val="center"/>
            </w:pPr>
            <w:r>
              <w:rPr>
                <w:sz w:val="22"/>
                <w:szCs w:val="22"/>
              </w:rPr>
              <w:t>61.5</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376C402" w14:textId="77777777">
            <w:pPr>
              <w:jc w:val="center"/>
            </w:pPr>
            <w:r>
              <w:rPr>
                <w:sz w:val="22"/>
                <w:szCs w:val="22"/>
              </w:rPr>
              <w:t>61.0</w:t>
            </w:r>
          </w:p>
        </w:tc>
      </w:tr>
      <w:tr w:rsidR="002C357F" w:rsidTr="00AD1970" w14:paraId="36358BD1"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267E20B" w14:textId="77777777">
            <w:r>
              <w:rPr>
                <w:sz w:val="22"/>
                <w:szCs w:val="22"/>
              </w:rPr>
              <w:t>Gelatinization Temp. (°C)</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6578C0C" w14:textId="77777777">
            <w:pPr>
              <w:jc w:val="center"/>
            </w:pPr>
            <w:r>
              <w:rPr>
                <w:sz w:val="22"/>
                <w:szCs w:val="22"/>
              </w:rPr>
              <w:t>87.3</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7A49035" w14:textId="77777777">
            <w:pPr>
              <w:jc w:val="center"/>
            </w:pPr>
            <w:r>
              <w:rPr>
                <w:sz w:val="22"/>
                <w:szCs w:val="22"/>
              </w:rPr>
              <w:t>90.1</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F3D3803" w14:textId="77777777">
            <w:pPr>
              <w:jc w:val="center"/>
            </w:pPr>
            <w:r>
              <w:rPr>
                <w:sz w:val="22"/>
                <w:szCs w:val="22"/>
              </w:rPr>
              <w:t>82.4</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A9AC78B" w14:textId="77777777">
            <w:pPr>
              <w:jc w:val="center"/>
            </w:pPr>
            <w:r>
              <w:rPr>
                <w:sz w:val="22"/>
                <w:szCs w:val="22"/>
              </w:rPr>
              <w:t>77.3</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EE61475" w14:textId="77777777">
            <w:pPr>
              <w:jc w:val="center"/>
            </w:pPr>
            <w:r>
              <w:rPr>
                <w:sz w:val="22"/>
                <w:szCs w:val="22"/>
              </w:rPr>
              <w:t>84.5</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BABBB19" w14:textId="77777777">
            <w:pPr>
              <w:jc w:val="center"/>
            </w:pPr>
            <w:r>
              <w:rPr>
                <w:sz w:val="22"/>
                <w:szCs w:val="22"/>
              </w:rPr>
              <w:t>81.6</w:t>
            </w:r>
          </w:p>
        </w:tc>
      </w:tr>
      <w:tr w:rsidR="002C357F" w:rsidTr="00AD1970" w14:paraId="435EBA55"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F41B3C2" w14:textId="77777777">
            <w:r>
              <w:rPr>
                <w:sz w:val="22"/>
                <w:szCs w:val="22"/>
              </w:rPr>
              <w:t>Peak Viscosity (AU)</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699E35B" w14:textId="77777777">
            <w:pPr>
              <w:jc w:val="center"/>
            </w:pPr>
            <w:r>
              <w:rPr>
                <w:sz w:val="22"/>
                <w:szCs w:val="22"/>
              </w:rPr>
              <w:t>871</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8B3F7A4" w14:textId="77777777">
            <w:pPr>
              <w:jc w:val="center"/>
            </w:pPr>
            <w:r>
              <w:rPr>
                <w:sz w:val="22"/>
                <w:szCs w:val="22"/>
              </w:rPr>
              <w:t>1178</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B3049C2" w14:textId="77777777">
            <w:pPr>
              <w:jc w:val="center"/>
            </w:pPr>
            <w:r>
              <w:rPr>
                <w:sz w:val="22"/>
                <w:szCs w:val="22"/>
              </w:rPr>
              <w:t>441</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68A88FE" w14:textId="77777777">
            <w:pPr>
              <w:jc w:val="center"/>
            </w:pPr>
            <w:r>
              <w:rPr>
                <w:sz w:val="22"/>
                <w:szCs w:val="22"/>
              </w:rPr>
              <w:t>192</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BB6593A" w14:textId="77777777">
            <w:pPr>
              <w:jc w:val="center"/>
            </w:pPr>
            <w:r>
              <w:rPr>
                <w:sz w:val="22"/>
                <w:szCs w:val="22"/>
              </w:rPr>
              <w:t>499</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D8A07EC" w14:textId="77777777">
            <w:pPr>
              <w:jc w:val="center"/>
            </w:pPr>
            <w:r>
              <w:rPr>
                <w:sz w:val="22"/>
                <w:szCs w:val="22"/>
              </w:rPr>
              <w:t>335</w:t>
            </w:r>
          </w:p>
        </w:tc>
      </w:tr>
    </w:tbl>
    <w:p w:rsidR="002C357F" w:rsidP="002C357F" w:rsidRDefault="002C357F" w14:paraId="241F214D" w14:textId="77777777">
      <w:pPr>
        <w:spacing w:after="200"/>
      </w:pPr>
    </w:p>
    <w:p w:rsidR="002C357F" w:rsidP="559E863B" w:rsidRDefault="002C357F" w14:paraId="594D5951" w14:textId="77777777">
      <w:pPr>
        <w:spacing w:after="200" w:line="360" w:lineRule="auto"/>
        <w:rPr>
          <w:highlight w:val="yellow"/>
        </w:rPr>
      </w:pPr>
      <w:r w:rsidRPr="559E863B" w:rsidR="44AF4B14">
        <w:rPr>
          <w:b w:val="1"/>
          <w:bCs w:val="1"/>
        </w:rPr>
        <w:t xml:space="preserve">Gelatinization temperature </w:t>
      </w:r>
      <w:r w:rsidR="44AF4B14">
        <w:rPr/>
        <w:t xml:space="preserve">decreased progressively with BSG incorporation: from 87.3°C (flour) to 82.4°C (10% BSG, -4.9°C) and 77.3°C (20% BSG, -10.0°C). This reduction </w:t>
      </w:r>
      <w:r w:rsidR="44AF4B14">
        <w:rPr/>
        <w:t>indicates</w:t>
      </w:r>
      <w:r w:rsidR="44AF4B14">
        <w:rPr/>
        <w:t xml:space="preserve"> that the starch in BSG-enriched systems gelatinizes earlier during heating, potentially due to </w:t>
      </w:r>
      <w:r w:rsidR="44AF4B14">
        <w:rPr/>
        <w:t>competition for water</w:t>
      </w:r>
      <w:r w:rsidR="44AF4B14">
        <w:rPr/>
        <w:t xml:space="preserve"> between starch granules and BSG fiber, altered water distribution, or the presence of endogenous enzymes in BSG that partially degrade starch structure. </w:t>
      </w:r>
      <w:r w:rsidRPr="559E863B" w:rsidR="44AF4B14">
        <w:rPr>
          <w:highlight w:val="yellow"/>
        </w:rPr>
        <w:t>Xylanase treatment partially restored gelatinization temperature toward normal values: 84.5°C for 10% BSG+E (+2.1°C vs untreated) and 81.6°C for 20% BSG+E (+4.3°C vs untreated). This improvement suggests that arabinoxylan hydrolysis releases water that becomes available for starch hydration, allowing more typical gelatinization behavior.</w:t>
      </w:r>
    </w:p>
    <w:p w:rsidR="002C357F" w:rsidP="002C357F" w:rsidRDefault="002C357F" w14:paraId="07686A2C" w14:textId="77777777">
      <w:pPr>
        <w:spacing w:after="200" w:line="360" w:lineRule="auto"/>
      </w:pPr>
      <w:r>
        <w:rPr>
          <w:b/>
          <w:bCs/>
        </w:rPr>
        <w:t xml:space="preserve">Peak viscosity </w:t>
      </w:r>
      <w:r>
        <w:t>(gelatinization maximum) showed dramatic reductions with BSG incorporation: from 871 AU (flour) to 441 AU (10% BSG, -49%) and 192 AU (20% BSG, -78%). This substantial decrease in paste viscosity indicates that BSG severely impairs the functional properties of the starch gel, likely through starch dilution, water competition, and potential amylase activity from BSG. The weakened starch gel contributes to the reduced crumb structure and increased density observed in BSG-enriched breads.</w:t>
      </w:r>
    </w:p>
    <w:p w:rsidR="002C357F" w:rsidP="002C357F" w:rsidRDefault="002C357F" w14:paraId="4BBDC31F" w14:textId="77777777">
      <w:pPr>
        <w:spacing w:after="200" w:line="360" w:lineRule="auto"/>
      </w:pPr>
      <w:r w:rsidR="44AF4B14">
        <w:rPr/>
        <w:t xml:space="preserve">Xylanase treatment improved peak viscosity in BSG-enriched samples: 499 AU for 10% BSG+E (+13% vs untreated) and 335 AU for 20% BSG+E (+74% vs untreated). Notably, xylanase treatment of flour alone (without BSG) increased peak viscosity to 1178 AU (+35%), suggesting </w:t>
      </w:r>
      <w:r w:rsidRPr="559E863B" w:rsidR="44AF4B14">
        <w:rPr>
          <w:highlight w:val="yellow"/>
        </w:rPr>
        <w:t>that arabinoxylan modification improves starch functionality by reducing competition for water and potentially improving starch granule swelling.</w:t>
      </w:r>
      <w:r w:rsidR="44AF4B14">
        <w:rPr/>
        <w:t xml:space="preserve"> The substantial recovery of paste viscosity in enzyme-treated BSG samples, particularly at 20% BSG (+74%), provides a mechanistic explanation for the improved loaf volume </w:t>
      </w:r>
      <w:r w:rsidR="44AF4B14">
        <w:rPr/>
        <w:t>observed</w:t>
      </w:r>
      <w:r w:rsidR="44AF4B14">
        <w:rPr/>
        <w:t xml:space="preserve"> with xylanase treatment.</w:t>
      </w:r>
    </w:p>
    <w:p w:rsidR="002C357F" w:rsidP="002C357F" w:rsidRDefault="002C357F" w14:paraId="7409C228" w14:textId="77777777">
      <w:pPr>
        <w:spacing w:before="120" w:after="60"/>
      </w:pPr>
      <w:r>
        <w:rPr>
          <w:b/>
          <w:bCs/>
          <w:sz w:val="22"/>
          <w:szCs w:val="22"/>
        </w:rPr>
        <w:lastRenderedPageBreak/>
        <w:t xml:space="preserve">Table R3. </w:t>
      </w:r>
      <w:r>
        <w:rPr>
          <w:i/>
          <w:iCs/>
          <w:sz w:val="22"/>
          <w:szCs w:val="22"/>
        </w:rPr>
        <w:t>Summary of rheological effects and their technological implications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66"/>
        <w:gridCol w:w="2457"/>
        <w:gridCol w:w="2457"/>
        <w:gridCol w:w="1978"/>
      </w:tblGrid>
      <w:tr w:rsidR="002C357F" w:rsidTr="00AD1970" w14:paraId="5131E797"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356A6374" w14:textId="77777777">
            <w:r>
              <w:rPr>
                <w:b/>
                <w:bCs/>
                <w:sz w:val="22"/>
                <w:szCs w:val="22"/>
              </w:rPr>
              <w:t>Parameter</w:t>
            </w:r>
          </w:p>
        </w:tc>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4D763AC6" w14:textId="77777777">
            <w:r>
              <w:rPr>
                <w:b/>
                <w:bCs/>
                <w:sz w:val="22"/>
                <w:szCs w:val="22"/>
              </w:rPr>
              <w:t>Effect of BSG</w:t>
            </w:r>
          </w:p>
        </w:tc>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4BB98B68" w14:textId="77777777">
            <w:r>
              <w:rPr>
                <w:b/>
                <w:bCs/>
                <w:sz w:val="22"/>
                <w:szCs w:val="22"/>
              </w:rPr>
              <w:t>Effect of Xylanase</w:t>
            </w:r>
          </w:p>
        </w:tc>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825E794" w14:textId="77777777">
            <w:r>
              <w:rPr>
                <w:b/>
                <w:bCs/>
                <w:sz w:val="22"/>
                <w:szCs w:val="22"/>
              </w:rPr>
              <w:t>Bread Impact</w:t>
            </w:r>
          </w:p>
        </w:tc>
      </w:tr>
      <w:tr w:rsidR="002C357F" w:rsidTr="00AD1970" w14:paraId="67D76F8C"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28E68FF" w14:textId="77777777">
            <w:r>
              <w:rPr>
                <w:sz w:val="22"/>
                <w:szCs w:val="22"/>
              </w:rPr>
              <w:t>Water Absorption</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C5EA9A6" w14:textId="77777777">
            <w:r>
              <w:rPr>
                <w:sz w:val="22"/>
                <w:szCs w:val="22"/>
              </w:rPr>
              <w:t>↑ Increased (+10%)</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69F02D3" w14:textId="77777777">
            <w:r>
              <w:rPr>
                <w:sz w:val="22"/>
                <w:szCs w:val="22"/>
              </w:rPr>
              <w:t>↑ Further increased</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D3C2800" w14:textId="77777777">
            <w:r>
              <w:rPr>
                <w:sz w:val="22"/>
                <w:szCs w:val="22"/>
              </w:rPr>
              <w:t>Formula adjustment</w:t>
            </w:r>
          </w:p>
        </w:tc>
      </w:tr>
      <w:tr w:rsidR="002C357F" w:rsidTr="00AD1970" w14:paraId="03D740EE"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EDF4F1C" w14:textId="77777777">
            <w:r>
              <w:rPr>
                <w:sz w:val="22"/>
                <w:szCs w:val="22"/>
              </w:rPr>
              <w:t>Development Time</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7EACBAC" w14:textId="77777777">
            <w:r>
              <w:rPr>
                <w:sz w:val="22"/>
                <w:szCs w:val="22"/>
              </w:rPr>
              <w:t>↑↑ Greatly increased (10x)</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59471E8" w14:textId="77777777">
            <w:r>
              <w:rPr>
                <w:sz w:val="22"/>
                <w:szCs w:val="22"/>
              </w:rPr>
              <w:t>↓ Reduced at 10% BSG (-24%)</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AE2A4C1" w14:textId="77777777">
            <w:r>
              <w:rPr>
                <w:sz w:val="22"/>
                <w:szCs w:val="22"/>
              </w:rPr>
              <w:t>Delayed gluten formation</w:t>
            </w:r>
          </w:p>
        </w:tc>
      </w:tr>
      <w:tr w:rsidR="002C357F" w:rsidTr="00AD1970" w14:paraId="227C8B30"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3E2A281" w14:textId="77777777">
            <w:r>
              <w:rPr>
                <w:sz w:val="22"/>
                <w:szCs w:val="22"/>
              </w:rPr>
              <w:t>Stability</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88129F8" w14:textId="77777777">
            <w:r>
              <w:rPr>
                <w:sz w:val="22"/>
                <w:szCs w:val="22"/>
              </w:rPr>
              <w:t>↑↑ Increased (+170%)</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E33F9B7" w14:textId="77777777">
            <w:r>
              <w:rPr>
                <w:sz w:val="22"/>
                <w:szCs w:val="22"/>
              </w:rPr>
              <w:t>↓ Reduced at 10% BSG (-25%)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AFFCD87" w14:textId="77777777">
            <w:r>
              <w:rPr>
                <w:sz w:val="22"/>
                <w:szCs w:val="22"/>
              </w:rPr>
              <w:t>Rigid, inextensible dough</w:t>
            </w:r>
          </w:p>
        </w:tc>
      </w:tr>
      <w:tr w:rsidR="002C357F" w:rsidTr="00AD1970" w14:paraId="6617DE99"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EF46D6E" w14:textId="77777777">
            <w:r>
              <w:rPr>
                <w:sz w:val="22"/>
                <w:szCs w:val="22"/>
              </w:rPr>
              <w:t>Degree of Softening</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216E942" w14:textId="77777777">
            <w:r>
              <w:rPr>
                <w:sz w:val="22"/>
                <w:szCs w:val="22"/>
              </w:rPr>
              <w:t>↓↓ Greatly reduced (-90%)</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3FF49B6" w14:textId="77777777">
            <w:r>
              <w:rPr>
                <w:sz w:val="22"/>
                <w:szCs w:val="22"/>
              </w:rPr>
              <w:t>No significant change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3BBC8EC" w14:textId="77777777">
            <w:r>
              <w:rPr>
                <w:sz w:val="22"/>
                <w:szCs w:val="22"/>
              </w:rPr>
              <w:t>Resistant to expansion</w:t>
            </w:r>
          </w:p>
        </w:tc>
      </w:tr>
      <w:tr w:rsidR="002C357F" w:rsidTr="00AD1970" w14:paraId="055E7E77"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CC37DC2" w14:textId="77777777">
            <w:r>
              <w:rPr>
                <w:sz w:val="22"/>
                <w:szCs w:val="22"/>
              </w:rPr>
              <w:t>Farinograph QN</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2BC3DB7" w14:textId="77777777">
            <w:r>
              <w:rPr>
                <w:sz w:val="22"/>
                <w:szCs w:val="22"/>
              </w:rPr>
              <w:t>↑↑ Greatly increased (5x)</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A985ED5" w14:textId="77777777">
            <w:r>
              <w:rPr>
                <w:sz w:val="22"/>
                <w:szCs w:val="22"/>
              </w:rPr>
              <w:t>↓ Reduced at 10% BSG (-24%)</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27B0AEA" w14:textId="77777777">
            <w:r>
              <w:rPr>
                <w:sz w:val="22"/>
                <w:szCs w:val="22"/>
              </w:rPr>
              <w:t>Stiff dough structure</w:t>
            </w:r>
          </w:p>
        </w:tc>
      </w:tr>
      <w:tr w:rsidR="002C357F" w:rsidTr="00AD1970" w14:paraId="4D1F87DD"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5264B56" w14:textId="77777777">
            <w:r>
              <w:rPr>
                <w:sz w:val="22"/>
                <w:szCs w:val="22"/>
              </w:rPr>
              <w:t>Peak Viscosity</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924ED3E" w14:textId="77777777">
            <w:r>
              <w:rPr>
                <w:sz w:val="22"/>
                <w:szCs w:val="22"/>
              </w:rPr>
              <w:t>↓↓ Greatly reduced (-78%)</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8AE5CE9" w14:textId="77777777">
            <w:r>
              <w:rPr>
                <w:sz w:val="22"/>
                <w:szCs w:val="22"/>
              </w:rPr>
              <w:t>↑ Improved (+13% to +74%)</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42F1402" w14:textId="77777777">
            <w:r>
              <w:rPr>
                <w:sz w:val="22"/>
                <w:szCs w:val="22"/>
              </w:rPr>
              <w:t>Weak crumb structure</w:t>
            </w:r>
          </w:p>
        </w:tc>
      </w:tr>
      <w:tr w:rsidR="002C357F" w:rsidTr="00AD1970" w14:paraId="36B3F866"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DABFBEE" w14:textId="77777777">
            <w:proofErr w:type="spellStart"/>
            <w:r>
              <w:rPr>
                <w:sz w:val="22"/>
                <w:szCs w:val="22"/>
              </w:rPr>
              <w:t>Gelat</w:t>
            </w:r>
            <w:proofErr w:type="spellEnd"/>
            <w:r>
              <w:rPr>
                <w:sz w:val="22"/>
                <w:szCs w:val="22"/>
              </w:rPr>
              <w:t>. Temperature</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9ECC0B6" w14:textId="77777777">
            <w:r>
              <w:rPr>
                <w:sz w:val="22"/>
                <w:szCs w:val="22"/>
              </w:rPr>
              <w:t>↓ Decreased (-10°C)</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AA9EB7E" w14:textId="77777777">
            <w:r>
              <w:rPr>
                <w:sz w:val="22"/>
                <w:szCs w:val="22"/>
              </w:rPr>
              <w:t>↑ Partially restored</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3BC37C3" w14:textId="77777777">
            <w:r>
              <w:rPr>
                <w:sz w:val="22"/>
                <w:szCs w:val="22"/>
              </w:rPr>
              <w:t>Earlier starch setting</w:t>
            </w:r>
          </w:p>
        </w:tc>
      </w:tr>
    </w:tbl>
    <w:p w:rsidR="00DD1DC8" w:rsidRDefault="002C357F" w14:paraId="1D44BAED" w14:textId="15086045">
      <w:pPr>
        <w:pStyle w:val="Heading2"/>
      </w:pPr>
      <w:r>
        <w:t>3</w:t>
      </w:r>
      <w:r w:rsidR="00902A1F">
        <w:t>. Bread Composition and Technological Parameters</w:t>
      </w:r>
    </w:p>
    <w:p w:rsidR="00DD1DC8" w:rsidRDefault="00902A1F" w14:paraId="1D44BAEE" w14:textId="77777777">
      <w:pPr>
        <w:spacing w:after="200" w:line="360" w:lineRule="auto"/>
      </w:pPr>
      <w:r>
        <w:t>Five bread formulations were produced and analyzed: control (100% wheat flour), 10% BSG, 20% BSG, 10% BSG with xylanase (10% BSG+E), and 20% BSG with xylanase (20% BSG+E). Results are presented in Table 2.</w:t>
      </w:r>
    </w:p>
    <w:p w:rsidR="00DD1DC8" w:rsidRDefault="00902A1F" w14:paraId="1D44BAEF" w14:textId="77777777">
      <w:pPr>
        <w:spacing w:before="120" w:after="60"/>
      </w:pPr>
      <w:r>
        <w:rPr>
          <w:b/>
          <w:bCs/>
          <w:sz w:val="22"/>
          <w:szCs w:val="22"/>
        </w:rPr>
        <w:t xml:space="preserve">Table 2. </w:t>
      </w:r>
      <w:r>
        <w:rPr>
          <w:i/>
          <w:iCs/>
          <w:sz w:val="22"/>
          <w:szCs w:val="22"/>
        </w:rPr>
        <w:t>Compositional and technological parameters of bread formulations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2"/>
        <w:gridCol w:w="1510"/>
        <w:gridCol w:w="1509"/>
        <w:gridCol w:w="1509"/>
        <w:gridCol w:w="1509"/>
        <w:gridCol w:w="1509"/>
      </w:tblGrid>
      <w:tr w:rsidR="00DD1DC8" w14:paraId="1D44BAF6" w14:textId="77777777">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0" w14:textId="77777777">
            <w:r>
              <w:rPr>
                <w:b/>
                <w:bCs/>
                <w:sz w:val="22"/>
                <w:szCs w:val="22"/>
              </w:rPr>
              <w:t>Parameter</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1" w14:textId="77777777">
            <w:pPr>
              <w:jc w:val="center"/>
            </w:pPr>
            <w:r>
              <w:rPr>
                <w:b/>
                <w:bCs/>
                <w:sz w:val="22"/>
                <w:szCs w:val="22"/>
              </w:rPr>
              <w:t>Control</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2" w14:textId="77777777">
            <w:pPr>
              <w:jc w:val="center"/>
            </w:pPr>
            <w:r>
              <w:rPr>
                <w:b/>
                <w:bCs/>
                <w:sz w:val="22"/>
                <w:szCs w:val="22"/>
              </w:rPr>
              <w:t>10% BSG</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3" w14:textId="77777777">
            <w:pPr>
              <w:jc w:val="center"/>
            </w:pPr>
            <w:r>
              <w:rPr>
                <w:b/>
                <w:bCs/>
                <w:sz w:val="22"/>
                <w:szCs w:val="22"/>
              </w:rPr>
              <w:t>20% BSG</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4" w14:textId="77777777">
            <w:pPr>
              <w:jc w:val="center"/>
            </w:pPr>
            <w:r>
              <w:rPr>
                <w:b/>
                <w:bCs/>
                <w:sz w:val="22"/>
                <w:szCs w:val="22"/>
              </w:rPr>
              <w:t>10% BSG+E</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5" w14:textId="77777777">
            <w:pPr>
              <w:jc w:val="center"/>
            </w:pPr>
            <w:r>
              <w:rPr>
                <w:b/>
                <w:bCs/>
                <w:sz w:val="22"/>
                <w:szCs w:val="22"/>
              </w:rPr>
              <w:t>20% BSG+E</w:t>
            </w:r>
          </w:p>
        </w:tc>
      </w:tr>
      <w:tr w:rsidR="00DD1DC8" w14:paraId="1D44BAFD"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7" w14:textId="77777777">
            <w:r>
              <w:rPr>
                <w:sz w:val="22"/>
                <w:szCs w:val="22"/>
              </w:rPr>
              <w:t>Moisture (%)</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8" w14:textId="77777777">
            <w:pPr>
              <w:jc w:val="center"/>
            </w:pPr>
            <w:r>
              <w:rPr>
                <w:sz w:val="22"/>
                <w:szCs w:val="22"/>
              </w:rPr>
              <w:t>9.33</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9" w14:textId="77777777">
            <w:pPr>
              <w:jc w:val="center"/>
            </w:pPr>
            <w:r>
              <w:rPr>
                <w:sz w:val="22"/>
                <w:szCs w:val="22"/>
              </w:rPr>
              <w:t>9.02</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A" w14:textId="77777777">
            <w:pPr>
              <w:jc w:val="center"/>
            </w:pPr>
            <w:r>
              <w:rPr>
                <w:sz w:val="22"/>
                <w:szCs w:val="22"/>
              </w:rPr>
              <w:t>8.85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B" w14:textId="77777777">
            <w:pPr>
              <w:jc w:val="center"/>
            </w:pPr>
            <w:r>
              <w:rPr>
                <w:sz w:val="22"/>
                <w:szCs w:val="22"/>
              </w:rPr>
              <w:t>8.88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C" w14:textId="77777777">
            <w:pPr>
              <w:jc w:val="center"/>
            </w:pPr>
            <w:r>
              <w:rPr>
                <w:sz w:val="22"/>
                <w:szCs w:val="22"/>
              </w:rPr>
              <w:t>8.77</w:t>
            </w:r>
          </w:p>
        </w:tc>
      </w:tr>
      <w:tr w:rsidR="00DD1DC8" w14:paraId="1D44BB04"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E" w14:textId="77777777">
            <w:r>
              <w:rPr>
                <w:sz w:val="22"/>
                <w:szCs w:val="22"/>
              </w:rPr>
              <w:t>Ash (%)</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F" w14:textId="77777777">
            <w:pPr>
              <w:jc w:val="center"/>
            </w:pPr>
            <w:r>
              <w:rPr>
                <w:sz w:val="22"/>
                <w:szCs w:val="22"/>
              </w:rPr>
              <w:t>0.58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0" w14:textId="77777777">
            <w:pPr>
              <w:jc w:val="center"/>
            </w:pPr>
            <w:r>
              <w:rPr>
                <w:sz w:val="22"/>
                <w:szCs w:val="22"/>
              </w:rPr>
              <w:t>0.88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1" w14:textId="77777777">
            <w:pPr>
              <w:jc w:val="center"/>
            </w:pPr>
            <w:r>
              <w:rPr>
                <w:sz w:val="22"/>
                <w:szCs w:val="22"/>
              </w:rPr>
              <w:t>1.06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2" w14:textId="77777777">
            <w:pPr>
              <w:jc w:val="center"/>
            </w:pPr>
            <w:r>
              <w:rPr>
                <w:sz w:val="22"/>
                <w:szCs w:val="22"/>
              </w:rPr>
              <w:t>0.98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3" w14:textId="77777777">
            <w:pPr>
              <w:jc w:val="center"/>
            </w:pPr>
            <w:r>
              <w:rPr>
                <w:sz w:val="22"/>
                <w:szCs w:val="22"/>
              </w:rPr>
              <w:t>1.47</w:t>
            </w:r>
          </w:p>
        </w:tc>
      </w:tr>
      <w:tr w:rsidR="00DD1DC8" w14:paraId="1D44BB0B"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5" w14:textId="77777777">
            <w:r>
              <w:rPr>
                <w:sz w:val="22"/>
                <w:szCs w:val="22"/>
              </w:rPr>
              <w:t>Protein (%)</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6" w14:textId="77777777">
            <w:pPr>
              <w:jc w:val="center"/>
            </w:pPr>
            <w:r>
              <w:rPr>
                <w:sz w:val="22"/>
                <w:szCs w:val="22"/>
              </w:rPr>
              <w:t>12.08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7" w14:textId="77777777">
            <w:pPr>
              <w:jc w:val="center"/>
            </w:pPr>
            <w:r>
              <w:rPr>
                <w:sz w:val="22"/>
                <w:szCs w:val="22"/>
              </w:rPr>
              <w:t>13.40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8" w14:textId="77777777">
            <w:pPr>
              <w:jc w:val="center"/>
            </w:pPr>
            <w:r>
              <w:rPr>
                <w:sz w:val="22"/>
                <w:szCs w:val="22"/>
              </w:rPr>
              <w:t>13.73</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9" w14:textId="77777777">
            <w:pPr>
              <w:jc w:val="center"/>
            </w:pPr>
            <w:r>
              <w:rPr>
                <w:sz w:val="22"/>
                <w:szCs w:val="22"/>
              </w:rPr>
              <w:t>12.68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A" w14:textId="77777777">
            <w:pPr>
              <w:jc w:val="center"/>
            </w:pPr>
            <w:r>
              <w:rPr>
                <w:sz w:val="22"/>
                <w:szCs w:val="22"/>
              </w:rPr>
              <w:t>14.10</w:t>
            </w:r>
          </w:p>
        </w:tc>
      </w:tr>
      <w:tr w:rsidR="00DD1DC8" w14:paraId="1D44BB12"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C" w14:textId="77777777">
            <w:r>
              <w:rPr>
                <w:sz w:val="22"/>
                <w:szCs w:val="22"/>
              </w:rPr>
              <w:t>Volume (mL)</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D" w14:textId="77777777">
            <w:pPr>
              <w:jc w:val="center"/>
            </w:pPr>
            <w:r>
              <w:rPr>
                <w:sz w:val="22"/>
                <w:szCs w:val="22"/>
              </w:rPr>
              <w:t>925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E" w14:textId="77777777">
            <w:pPr>
              <w:jc w:val="center"/>
            </w:pPr>
            <w:r>
              <w:rPr>
                <w:sz w:val="22"/>
                <w:szCs w:val="22"/>
              </w:rPr>
              <w:t>775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F" w14:textId="77777777">
            <w:pPr>
              <w:jc w:val="center"/>
            </w:pPr>
            <w:r>
              <w:rPr>
                <w:sz w:val="22"/>
                <w:szCs w:val="22"/>
              </w:rPr>
              <w:t>680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0" w14:textId="77777777">
            <w:pPr>
              <w:jc w:val="center"/>
            </w:pPr>
            <w:r>
              <w:rPr>
                <w:sz w:val="22"/>
                <w:szCs w:val="22"/>
              </w:rPr>
              <w:t>825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1" w14:textId="77777777">
            <w:pPr>
              <w:jc w:val="center"/>
            </w:pPr>
            <w:r>
              <w:rPr>
                <w:sz w:val="22"/>
                <w:szCs w:val="22"/>
              </w:rPr>
              <w:t>725</w:t>
            </w:r>
          </w:p>
        </w:tc>
      </w:tr>
      <w:tr w:rsidR="00DD1DC8" w14:paraId="1D44BB19"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3" w14:textId="77777777">
            <w:r>
              <w:rPr>
                <w:sz w:val="22"/>
                <w:szCs w:val="22"/>
              </w:rPr>
              <w:t>H/W Ratio</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4" w14:textId="77777777">
            <w:pPr>
              <w:jc w:val="center"/>
            </w:pPr>
            <w:r>
              <w:rPr>
                <w:sz w:val="22"/>
                <w:szCs w:val="22"/>
              </w:rPr>
              <w:t>0.95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5" w14:textId="77777777">
            <w:pPr>
              <w:jc w:val="center"/>
            </w:pPr>
            <w:r>
              <w:rPr>
                <w:sz w:val="22"/>
                <w:szCs w:val="22"/>
              </w:rPr>
              <w:t>0.96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6" w14:textId="77777777">
            <w:pPr>
              <w:jc w:val="center"/>
            </w:pPr>
            <w:r>
              <w:rPr>
                <w:sz w:val="22"/>
                <w:szCs w:val="22"/>
              </w:rPr>
              <w:t>0.87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7" w14:textId="77777777">
            <w:pPr>
              <w:jc w:val="center"/>
            </w:pPr>
            <w:r>
              <w:rPr>
                <w:sz w:val="22"/>
                <w:szCs w:val="22"/>
              </w:rPr>
              <w:t>0.96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8" w14:textId="77777777">
            <w:pPr>
              <w:jc w:val="center"/>
            </w:pPr>
            <w:r>
              <w:rPr>
                <w:sz w:val="22"/>
                <w:szCs w:val="22"/>
              </w:rPr>
              <w:t>0.89</w:t>
            </w:r>
          </w:p>
        </w:tc>
      </w:tr>
    </w:tbl>
    <w:p w:rsidR="00DD1DC8" w:rsidRDefault="00DD1DC8" w14:paraId="1D44BB1A" w14:textId="77777777">
      <w:pPr>
        <w:spacing w:after="200"/>
      </w:pPr>
    </w:p>
    <w:p w:rsidR="00DD1DC8" w:rsidRDefault="002C357F" w14:paraId="1D44BB1B" w14:textId="3238B39B">
      <w:pPr>
        <w:pStyle w:val="Heading3"/>
      </w:pPr>
      <w:r>
        <w:t>3</w:t>
      </w:r>
      <w:r w:rsidR="00902A1F">
        <w:t>.1 Effect of BSG Incorporation on Bread Composition</w:t>
      </w:r>
    </w:p>
    <w:p w:rsidR="00DD1DC8" w:rsidRDefault="00902A1F" w14:paraId="1D44BB1C" w14:textId="77777777">
      <w:pPr>
        <w:spacing w:after="200" w:line="360" w:lineRule="auto"/>
      </w:pPr>
      <w:r>
        <w:t xml:space="preserve">BSG incorporation resulted in measurable changes across all compositional parameters. Bread moisture content showed a slight decreasing trend (9.33% → 9.02% → 8.85%), which may be attributed to the water-binding capacity of BSG fiber retaining moisture within the crumb matrix rather than at the surface. Ash content increased proportionally with BSG level (0.58% → 0.88% </w:t>
      </w:r>
      <w:r>
        <w:lastRenderedPageBreak/>
        <w:t>→ 1.06%), confirming enhanced mineral content in the final product. Protein content also increased with BSG addition (12.08% → 13.40% → 13.73%), demonstrating the nutritional enrichment potential of BSG as a functional ingredient.</w:t>
      </w:r>
    </w:p>
    <w:p w:rsidR="00DD1DC8" w:rsidRDefault="002C357F" w14:paraId="1D44BB1D" w14:textId="294D186D">
      <w:pPr>
        <w:pStyle w:val="Heading3"/>
      </w:pPr>
      <w:r>
        <w:t>3</w:t>
      </w:r>
      <w:r w:rsidR="00902A1F">
        <w:t>.2 Effect of Xylanase Treatment</w:t>
      </w:r>
    </w:p>
    <w:p w:rsidR="00DD1DC8" w:rsidRDefault="00902A1F" w14:paraId="1D44BB1E" w14:textId="77777777">
      <w:pPr>
        <w:spacing w:after="200" w:line="360" w:lineRule="auto"/>
      </w:pPr>
      <w:r>
        <w:t>The enzymatic treatment with xylanase (70 ppm) produced notable effects on bread composition. A key observation was the differential impact on ash content: enzyme-treated breads showed higher ash values compared to their untreated counterparts (0.98% vs 0.88% at 10% BSG; 1.47% vs 1.06% at 20% BSG). This increase of 11% and 39%, respectively, suggests that xylanase hydrolysis of the arabinoxylan matrix releases minerals that were previously bound within the fiber structure, making them more extractable during analysis.</w:t>
      </w:r>
    </w:p>
    <w:p w:rsidR="00DD1DC8" w:rsidP="559E863B" w:rsidRDefault="00902A1F" w14:paraId="1D44BB1F" w14:textId="77777777">
      <w:pPr>
        <w:spacing w:after="200" w:line="360" w:lineRule="auto"/>
        <w:rPr>
          <w:highlight w:val="yellow"/>
        </w:rPr>
      </w:pPr>
      <w:r w:rsidR="1930FCFE">
        <w:rPr/>
        <w:t xml:space="preserve">An unexpected finding was </w:t>
      </w:r>
      <w:r w:rsidR="1930FCFE">
        <w:rPr/>
        <w:t>observed</w:t>
      </w:r>
      <w:r w:rsidR="1930FCFE">
        <w:rPr/>
        <w:t xml:space="preserve"> in protein content: </w:t>
      </w:r>
      <w:r w:rsidRPr="559E863B" w:rsidR="1930FCFE">
        <w:rPr>
          <w:highlight w:val="yellow"/>
        </w:rPr>
        <w:t xml:space="preserve">the 10% BSG+E bread showed lower protein (12.68%) compared to 10% BSG without enzyme (13.40%), </w:t>
      </w:r>
      <w:r w:rsidRPr="559E863B" w:rsidR="1930FCFE">
        <w:rPr>
          <w:highlight w:val="yellow"/>
        </w:rPr>
        <w:t>representing</w:t>
      </w:r>
      <w:r w:rsidRPr="559E863B" w:rsidR="1930FCFE">
        <w:rPr>
          <w:highlight w:val="yellow"/>
        </w:rPr>
        <w:t xml:space="preserve"> a 5.4% reduction. This anomaly </w:t>
      </w:r>
      <w:r w:rsidRPr="559E863B" w:rsidR="1930FCFE">
        <w:rPr>
          <w:highlight w:val="yellow"/>
        </w:rPr>
        <w:t>warrants</w:t>
      </w:r>
      <w:r w:rsidRPr="559E863B" w:rsidR="1930FCFE">
        <w:rPr>
          <w:highlight w:val="yellow"/>
        </w:rPr>
        <w:t xml:space="preserve"> careful interpretation. </w:t>
      </w:r>
      <w:r w:rsidRPr="559E863B" w:rsidR="1930FCFE">
        <w:rPr>
          <w:highlight w:val="yellow"/>
        </w:rPr>
        <w:t>Possible explanations</w:t>
      </w:r>
      <w:r w:rsidRPr="559E863B" w:rsidR="1930FCFE">
        <w:rPr>
          <w:highlight w:val="yellow"/>
        </w:rPr>
        <w:t xml:space="preserve"> include: (1) secondary protease activity in the enzyme preparation or activation of endogenous BSG proteases, leading to protein hydrolysis and potential loss of soluble peptides during processing; (2) altered protein-carbohydrate interactions following arabinoxylan hydrolysis that affect protein extractability; or (3) analytical variability. This finding suggests that at 70 ppm, xylanase may be causing unintended effects beyond the targeted arabinoxylan modification.</w:t>
      </w:r>
    </w:p>
    <w:p w:rsidR="00DD1DC8" w:rsidRDefault="002C357F" w14:paraId="1D44BB20" w14:textId="098A0A05">
      <w:pPr>
        <w:pStyle w:val="Heading3"/>
      </w:pPr>
      <w:r>
        <w:t>3</w:t>
      </w:r>
      <w:r w:rsidR="00902A1F">
        <w:t>.3 Loaf Volume and Shape</w:t>
      </w:r>
    </w:p>
    <w:p w:rsidR="00DD1DC8" w:rsidRDefault="00902A1F" w14:paraId="1D44BB21" w14:textId="77777777">
      <w:pPr>
        <w:spacing w:after="200" w:line="360" w:lineRule="auto"/>
      </w:pPr>
      <w:r>
        <w:t xml:space="preserve">Loaf volume decreased progressively with BSG incorporation, following the pattern expected from gluten dilution and fiber interference. The control bread achieved 925 mL, while 10% and 20% BSG </w:t>
      </w:r>
      <w:proofErr w:type="gramStart"/>
      <w:r>
        <w:t>breads</w:t>
      </w:r>
      <w:proofErr w:type="gramEnd"/>
      <w:r>
        <w:t xml:space="preserve"> reached 775 mL (-16.2%) and 680 mL (-26.5%), respectively. These reductions align with literature reports indicating that BSG fiber physically disrupts the gluten network, reduces gas cell stability, and limits dough expansion during proofing and oven spring (Lynch et al., 2016; </w:t>
      </w:r>
      <w:proofErr w:type="spellStart"/>
      <w:r>
        <w:t>Stojceska</w:t>
      </w:r>
      <w:proofErr w:type="spellEnd"/>
      <w:r>
        <w:t xml:space="preserve"> &amp; Ainsworth, 2008).</w:t>
      </w:r>
    </w:p>
    <w:p w:rsidR="00DD1DC8" w:rsidRDefault="00902A1F" w14:paraId="1D44BB22" w14:textId="77777777">
      <w:pPr>
        <w:spacing w:after="200" w:line="360" w:lineRule="auto"/>
      </w:pPr>
      <w:r w:rsidRPr="559E863B" w:rsidR="1930FCFE">
        <w:rPr>
          <w:highlight w:val="yellow"/>
        </w:rPr>
        <w:t xml:space="preserve">Xylanase treatment partially recovered loaf volume at both BSG levels. The 10% BSG+E formulation achieved 825 mL, </w:t>
      </w:r>
      <w:r w:rsidRPr="559E863B" w:rsidR="1930FCFE">
        <w:rPr>
          <w:highlight w:val="yellow"/>
        </w:rPr>
        <w:t>representing</w:t>
      </w:r>
      <w:r w:rsidRPr="559E863B" w:rsidR="1930FCFE">
        <w:rPr>
          <w:highlight w:val="yellow"/>
        </w:rPr>
        <w:t xml:space="preserve"> a 50 mL improvement (+6.5%) over the untreated 10% BSG bread. Similarly, 20% BSG+E reached 725 mL, a 45 mL improvement (+6.6%) over 20% BSG.</w:t>
      </w:r>
      <w:r w:rsidR="1930FCFE">
        <w:rPr/>
        <w:t xml:space="preserve"> This volume recovery can be attributed to the enzymatic solubilization of water-</w:t>
      </w:r>
      <w:r w:rsidR="1930FCFE">
        <w:rPr/>
        <w:t>unextractable arabinoxylans (WU-AX), which releases bound water for improved gluten hydration and generates soluble arabinoxylan fragments that stabilize gas cells as hydrocolloids (Waters et al., 2012).</w:t>
      </w:r>
    </w:p>
    <w:p w:rsidR="00DD1DC8" w:rsidRDefault="00902A1F" w14:paraId="1D44BB23" w14:textId="77777777">
      <w:pPr>
        <w:spacing w:after="200" w:line="360" w:lineRule="auto"/>
      </w:pPr>
      <w:r>
        <w:t xml:space="preserve">The height-to-width (H/W) ratio provides insight into loaf shape retention. Control and 10% </w:t>
      </w:r>
      <w:proofErr w:type="gramStart"/>
      <w:r>
        <w:t>BSG breads</w:t>
      </w:r>
      <w:proofErr w:type="gramEnd"/>
      <w:r>
        <w:t xml:space="preserve"> maintained excellent shape (H/W = 0.95-0.96), while 20% BSG showed spreading (H/W = 0.87), indicating structural weakness. Xylanase treatment slightly improved shape at 20% BSG (H/W = 0.89), though the effect was modest.</w:t>
      </w:r>
    </w:p>
    <w:p w:rsidR="002C357F" w:rsidP="002C357F" w:rsidRDefault="002C357F" w14:paraId="700CFA5E" w14:textId="09FD0F10">
      <w:pPr>
        <w:pStyle w:val="Heading3"/>
      </w:pPr>
      <w:r>
        <w:t xml:space="preserve">3.4 </w:t>
      </w:r>
      <w:r>
        <w:t>Rheological-Technological Correlation</w:t>
      </w:r>
    </w:p>
    <w:p w:rsidR="002C357F" w:rsidP="002C357F" w:rsidRDefault="002C357F" w14:paraId="3CEDE9C6" w14:textId="77777777">
      <w:pPr>
        <w:spacing w:after="200" w:line="360" w:lineRule="auto"/>
      </w:pPr>
      <w:r>
        <w:t>The rheological data provide mechanistic insights into the bread quality results observed in this study. The farinograph parameters reveal a fundamental characteristic of BSG-enriched doughs: they exhibit high mechanical resistance (elevated stability, low softening, high FQN) but lack the viscoelastic properties necessary for optimal bread making. This distinction between rigidity and elasticity is critical for understanding BSG's impact on bread quality.</w:t>
      </w:r>
    </w:p>
    <w:p w:rsidR="002C357F" w:rsidP="002C357F" w:rsidRDefault="002C357F" w14:paraId="0E2E3410" w14:textId="77777777">
      <w:pPr>
        <w:spacing w:after="200" w:line="360" w:lineRule="auto"/>
      </w:pPr>
      <w:r>
        <w:t>The volume reduction observed in BSG breads (-16% at 10% BSG, -27% at 20% BSG) correlates with the rheological changes: prolonged development time indicates delayed and potentially incomplete gluten network formation, while the increased stability and reduced softening reflect a stiff dough that resists expansion during proofing and oven spring. The dramatically reduced paste viscosity further contributes to poor crumb structure, as the weakened starch gel cannot adequately stabilize the gas cell walls during baking.</w:t>
      </w:r>
    </w:p>
    <w:p w:rsidR="002C357F" w:rsidP="002C357F" w:rsidRDefault="002C357F" w14:paraId="1D900934" w14:textId="77777777">
      <w:pPr>
        <w:spacing w:after="200" w:line="360" w:lineRule="auto"/>
      </w:pPr>
      <w:r w:rsidRPr="559E863B" w:rsidR="44AF4B14">
        <w:rPr>
          <w:highlight w:val="yellow"/>
        </w:rPr>
        <w:t xml:space="preserve">Xylanase treatment </w:t>
      </w:r>
      <w:r w:rsidRPr="559E863B" w:rsidR="44AF4B14">
        <w:rPr>
          <w:highlight w:val="yellow"/>
        </w:rPr>
        <w:t>demonstrates</w:t>
      </w:r>
      <w:r w:rsidRPr="559E863B" w:rsidR="44AF4B14">
        <w:rPr>
          <w:highlight w:val="yellow"/>
        </w:rPr>
        <w:t xml:space="preserve"> differential effectiveness depending on </w:t>
      </w:r>
      <w:r w:rsidRPr="559E863B" w:rsidR="44AF4B14">
        <w:rPr>
          <w:highlight w:val="yellow"/>
        </w:rPr>
        <w:t>BSG</w:t>
      </w:r>
      <w:r w:rsidRPr="559E863B" w:rsidR="44AF4B14">
        <w:rPr>
          <w:highlight w:val="yellow"/>
        </w:rPr>
        <w:t xml:space="preserve"> level and the parameter evaluated. At 10% BSG, the enzyme improved multiple farinograph parameters: reduced development time (-24%), decreased stability (-25%), and lowered FQN (-24%), collectively </w:t>
      </w:r>
      <w:r w:rsidRPr="559E863B" w:rsidR="44AF4B14">
        <w:rPr>
          <w:highlight w:val="yellow"/>
        </w:rPr>
        <w:t>indicating</w:t>
      </w:r>
      <w:r w:rsidRPr="559E863B" w:rsidR="44AF4B14">
        <w:rPr>
          <w:highlight w:val="yellow"/>
        </w:rPr>
        <w:t xml:space="preserve"> a dough closer to normal wheat flour behavior. These improvements correlate with the partial volume recovery </w:t>
      </w:r>
      <w:r w:rsidRPr="559E863B" w:rsidR="44AF4B14">
        <w:rPr>
          <w:highlight w:val="yellow"/>
        </w:rPr>
        <w:t>observed</w:t>
      </w:r>
      <w:r w:rsidRPr="559E863B" w:rsidR="44AF4B14">
        <w:rPr>
          <w:highlight w:val="yellow"/>
        </w:rPr>
        <w:t xml:space="preserve"> </w:t>
      </w:r>
      <w:r w:rsidRPr="559E863B" w:rsidR="44AF4B14">
        <w:rPr>
          <w:highlight w:val="yellow"/>
        </w:rPr>
        <w:t>in</w:t>
      </w:r>
      <w:r w:rsidRPr="559E863B" w:rsidR="44AF4B14">
        <w:rPr>
          <w:highlight w:val="yellow"/>
        </w:rPr>
        <w:t xml:space="preserve"> 10% BSG+E bread (+6.5%).</w:t>
      </w:r>
      <w:r w:rsidR="44AF4B14">
        <w:rPr/>
        <w:t xml:space="preserve"> At 20% BSG, the enzyme showed minimal effect on farinograph parameters but </w:t>
      </w:r>
      <w:r w:rsidR="44AF4B14">
        <w:rPr/>
        <w:t>substantially improved</w:t>
      </w:r>
      <w:r w:rsidR="44AF4B14">
        <w:rPr/>
        <w:t xml:space="preserve"> amylograph viscosity (+74%). This suggests that at higher fiber levels, </w:t>
      </w:r>
      <w:r w:rsidR="44AF4B14">
        <w:rPr/>
        <w:t>the volume</w:t>
      </w:r>
      <w:r w:rsidR="44AF4B14">
        <w:rPr/>
        <w:t xml:space="preserve"> improvement (+6.6%) results primarily from enhanced starch gel functionality rather than improved dough rheology.</w:t>
      </w:r>
    </w:p>
    <w:p w:rsidR="00DD1DC8" w:rsidRDefault="002C357F" w14:paraId="1D44BB25" w14:textId="7657038D">
      <w:pPr>
        <w:pStyle w:val="Heading2"/>
      </w:pPr>
      <w:r>
        <w:lastRenderedPageBreak/>
        <w:t>4</w:t>
      </w:r>
      <w:r w:rsidR="00902A1F">
        <w:t>. Sensory Evaluation</w:t>
      </w:r>
    </w:p>
    <w:p w:rsidR="00DD1DC8" w:rsidRDefault="00902A1F" w14:paraId="1D44BB26" w14:textId="77777777">
      <w:pPr>
        <w:spacing w:after="200" w:line="360" w:lineRule="auto"/>
      </w:pPr>
      <w:r>
        <w:t>Sensory analysis was conducted using a trained panel evaluating overall acceptability on a standardized scoring system. Results are presented in Table 3.</w:t>
      </w:r>
    </w:p>
    <w:p w:rsidR="00DD1DC8" w:rsidRDefault="00902A1F" w14:paraId="1D44BB27" w14:textId="77777777">
      <w:pPr>
        <w:spacing w:before="120" w:after="60"/>
      </w:pPr>
      <w:r>
        <w:rPr>
          <w:b/>
          <w:bCs/>
          <w:sz w:val="22"/>
          <w:szCs w:val="22"/>
        </w:rPr>
        <w:t xml:space="preserve">Table 3. </w:t>
      </w:r>
      <w:r>
        <w:rPr>
          <w:i/>
          <w:iCs/>
          <w:sz w:val="22"/>
          <w:szCs w:val="22"/>
        </w:rPr>
        <w:t>Sensory evaluation scores (overall acceptability)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54"/>
        <w:gridCol w:w="2462"/>
        <w:gridCol w:w="2461"/>
        <w:gridCol w:w="1481"/>
      </w:tblGrid>
      <w:tr w:rsidR="00DD1DC8" w:rsidTr="559E863B" w14:paraId="1D44BB2C" w14:textId="77777777">
        <w:tc>
          <w:tcPr>
            <w:tcW w:w="30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00DD1DC8" w:rsidRDefault="00902A1F" w14:paraId="1D44BB28" w14:textId="77777777">
            <w:r>
              <w:rPr>
                <w:b/>
                <w:bCs/>
                <w:sz w:val="22"/>
                <w:szCs w:val="22"/>
              </w:rPr>
              <w:t>Sample</w:t>
            </w:r>
          </w:p>
        </w:tc>
        <w:tc>
          <w:tcPr>
            <w:tcW w:w="25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00DD1DC8" w:rsidRDefault="00902A1F" w14:paraId="1D44BB29" w14:textId="77777777">
            <w:pPr>
              <w:jc w:val="center"/>
            </w:pPr>
            <w:r>
              <w:rPr>
                <w:b/>
                <w:bCs/>
                <w:sz w:val="22"/>
                <w:szCs w:val="22"/>
              </w:rPr>
              <w:t>Mean Score</w:t>
            </w:r>
          </w:p>
        </w:tc>
        <w:tc>
          <w:tcPr>
            <w:tcW w:w="25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00DD1DC8" w:rsidRDefault="00902A1F" w14:paraId="1D44BB2A" w14:textId="77777777">
            <w:pPr>
              <w:jc w:val="center"/>
            </w:pPr>
            <w:r>
              <w:rPr>
                <w:b/>
                <w:bCs/>
                <w:sz w:val="22"/>
                <w:szCs w:val="22"/>
              </w:rPr>
              <w:t>SD</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00DD1DC8" w:rsidRDefault="00902A1F" w14:paraId="1D44BB2B" w14:textId="77777777">
            <w:pPr>
              <w:jc w:val="center"/>
            </w:pPr>
            <w:r>
              <w:rPr>
                <w:b/>
                <w:bCs/>
                <w:sz w:val="22"/>
                <w:szCs w:val="22"/>
              </w:rPr>
              <w:t>CV (%)</w:t>
            </w:r>
          </w:p>
        </w:tc>
      </w:tr>
      <w:tr w:rsidR="00DD1DC8" w:rsidTr="559E863B" w14:paraId="1D44BB31"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2D" w14:textId="77777777">
            <w:r>
              <w:rPr>
                <w:sz w:val="22"/>
                <w:szCs w:val="22"/>
              </w:rPr>
              <w:t>Control (100% Flour)</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2E" w14:textId="77777777">
            <w:pPr>
              <w:jc w:val="center"/>
            </w:pPr>
            <w:r>
              <w:rPr>
                <w:sz w:val="22"/>
                <w:szCs w:val="22"/>
              </w:rPr>
              <w:t>82.56</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2F" w14:textId="77777777">
            <w:pPr>
              <w:jc w:val="center"/>
            </w:pPr>
            <w:r>
              <w:rPr>
                <w:sz w:val="22"/>
                <w:szCs w:val="22"/>
              </w:rPr>
              <w:t>9.08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0" w14:textId="77777777">
            <w:pPr>
              <w:jc w:val="center"/>
            </w:pPr>
            <w:r>
              <w:rPr>
                <w:sz w:val="22"/>
                <w:szCs w:val="22"/>
              </w:rPr>
              <w:t>11.0</w:t>
            </w:r>
          </w:p>
        </w:tc>
      </w:tr>
      <w:tr w:rsidR="00DD1DC8" w:rsidTr="559E863B" w14:paraId="1D44BB36"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2" w14:textId="77777777">
            <w:r>
              <w:rPr>
                <w:sz w:val="22"/>
                <w:szCs w:val="22"/>
              </w:rPr>
              <w:t>10% BSG</w:t>
            </w:r>
          </w:p>
        </w:tc>
        <w:tc>
          <w:tcPr>
            <w:tcW w:w="2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3" w14:textId="77777777">
            <w:pPr>
              <w:jc w:val="center"/>
            </w:pPr>
            <w:r>
              <w:rPr>
                <w:sz w:val="22"/>
                <w:szCs w:val="22"/>
              </w:rPr>
              <w:t>76.75</w:t>
            </w:r>
          </w:p>
        </w:tc>
        <w:tc>
          <w:tcPr>
            <w:tcW w:w="2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4" w14:textId="77777777">
            <w:pPr>
              <w:jc w:val="center"/>
            </w:pPr>
            <w:r>
              <w:rPr>
                <w:sz w:val="22"/>
                <w:szCs w:val="22"/>
              </w:rPr>
              <w:t>7.87</w:t>
            </w:r>
          </w:p>
        </w:tc>
        <w:tc>
          <w:tcPr>
            <w:tcW w:w="1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5" w14:textId="77777777">
            <w:pPr>
              <w:jc w:val="center"/>
            </w:pPr>
            <w:r>
              <w:rPr>
                <w:sz w:val="22"/>
                <w:szCs w:val="22"/>
              </w:rPr>
              <w:t>10.3</w:t>
            </w:r>
          </w:p>
        </w:tc>
      </w:tr>
      <w:tr w:rsidR="00DD1DC8" w:rsidTr="559E863B" w14:paraId="1D44BB3B"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7" w14:textId="77777777">
            <w:r>
              <w:rPr>
                <w:sz w:val="22"/>
                <w:szCs w:val="22"/>
              </w:rPr>
              <w:t>20% BSG</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8" w14:textId="77777777">
            <w:pPr>
              <w:jc w:val="center"/>
            </w:pPr>
            <w:r>
              <w:rPr>
                <w:sz w:val="22"/>
                <w:szCs w:val="22"/>
              </w:rPr>
              <w:t>54.63</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9" w14:textId="77777777">
            <w:pPr>
              <w:jc w:val="center"/>
            </w:pPr>
            <w:r>
              <w:rPr>
                <w:sz w:val="22"/>
                <w:szCs w:val="22"/>
              </w:rPr>
              <w:t>33.40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A" w14:textId="77777777">
            <w:pPr>
              <w:jc w:val="center"/>
            </w:pPr>
            <w:r>
              <w:rPr>
                <w:sz w:val="22"/>
                <w:szCs w:val="22"/>
              </w:rPr>
              <w:t>61.1</w:t>
            </w:r>
          </w:p>
        </w:tc>
      </w:tr>
      <w:tr w:rsidR="00DD1DC8" w:rsidTr="559E863B" w14:paraId="1D44BB40"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C" w14:textId="77777777">
            <w:r>
              <w:rPr>
                <w:sz w:val="22"/>
                <w:szCs w:val="22"/>
              </w:rPr>
              <w:t>10% BSG + Enzyme</w:t>
            </w:r>
          </w:p>
        </w:tc>
        <w:tc>
          <w:tcPr>
            <w:tcW w:w="2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D" w14:textId="77777777">
            <w:pPr>
              <w:jc w:val="center"/>
            </w:pPr>
            <w:r>
              <w:rPr>
                <w:sz w:val="22"/>
                <w:szCs w:val="22"/>
              </w:rPr>
              <w:t>65.25</w:t>
            </w:r>
          </w:p>
        </w:tc>
        <w:tc>
          <w:tcPr>
            <w:tcW w:w="2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E" w14:textId="77777777">
            <w:pPr>
              <w:jc w:val="center"/>
            </w:pPr>
            <w:r>
              <w:rPr>
                <w:sz w:val="22"/>
                <w:szCs w:val="22"/>
              </w:rPr>
              <w:t>16.70</w:t>
            </w:r>
          </w:p>
        </w:tc>
        <w:tc>
          <w:tcPr>
            <w:tcW w:w="1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F" w14:textId="77777777">
            <w:pPr>
              <w:jc w:val="center"/>
            </w:pPr>
            <w:r>
              <w:rPr>
                <w:sz w:val="22"/>
                <w:szCs w:val="22"/>
              </w:rPr>
              <w:t>25.6</w:t>
            </w:r>
          </w:p>
        </w:tc>
      </w:tr>
      <w:tr w:rsidR="00DD1DC8" w:rsidTr="559E863B" w14:paraId="1D44BB45"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41" w14:textId="77777777">
            <w:r>
              <w:rPr>
                <w:sz w:val="22"/>
                <w:szCs w:val="22"/>
              </w:rPr>
              <w:t>20% BSG + Enzyme</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42" w14:textId="77777777">
            <w:pPr>
              <w:jc w:val="center"/>
            </w:pPr>
            <w:r>
              <w:rPr>
                <w:sz w:val="22"/>
                <w:szCs w:val="22"/>
              </w:rPr>
              <w:t>51.56</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43" w14:textId="77777777">
            <w:pPr>
              <w:jc w:val="center"/>
            </w:pPr>
            <w:r>
              <w:rPr>
                <w:sz w:val="22"/>
                <w:szCs w:val="22"/>
              </w:rPr>
              <w:t>40.00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44" w14:textId="77777777">
            <w:pPr>
              <w:jc w:val="center"/>
            </w:pPr>
            <w:r>
              <w:rPr>
                <w:sz w:val="22"/>
                <w:szCs w:val="22"/>
              </w:rPr>
              <w:t>77.6</w:t>
            </w:r>
          </w:p>
        </w:tc>
      </w:tr>
    </w:tbl>
    <w:p w:rsidR="00DD1DC8" w:rsidRDefault="00DD1DC8" w14:paraId="1D44BB46" w14:textId="77777777">
      <w:pPr>
        <w:spacing w:after="200"/>
      </w:pPr>
    </w:p>
    <w:p w:rsidR="00DD1DC8" w:rsidRDefault="002C357F" w14:paraId="1D44BB47" w14:textId="69597D24">
      <w:pPr>
        <w:pStyle w:val="Heading3"/>
      </w:pPr>
      <w:r>
        <w:t>4</w:t>
      </w:r>
      <w:r w:rsidR="00902A1F">
        <w:t>.1 Effect of BSG Level on Sensory Acceptance</w:t>
      </w:r>
    </w:p>
    <w:p w:rsidR="00DD1DC8" w:rsidRDefault="00902A1F" w14:paraId="1D44BB48" w14:textId="77777777">
      <w:pPr>
        <w:spacing w:after="200" w:line="360" w:lineRule="auto"/>
      </w:pPr>
      <w:r>
        <w:t>The sensory results revealed a clear dose-dependent relationship between BSG incorporation and consumer acceptance. The control bread received the highest score (82.56 points), with 10% BSG showing only a modest reduction to 76.75 points (-7.0%). This suggests that 10% BSG substitution remains within acceptable limits for most consumers. However, 20% BSG resulted in a dramatic decline to 54.63 points (-33.8%), indicating that this level exceeds the threshold for consumer acceptance.</w:t>
      </w:r>
    </w:p>
    <w:p w:rsidR="00DD1DC8" w:rsidRDefault="00902A1F" w14:paraId="1D44BB49" w14:textId="77777777">
      <w:pPr>
        <w:spacing w:after="200" w:line="360" w:lineRule="auto"/>
      </w:pPr>
      <w:r>
        <w:t xml:space="preserve">The coefficient of variation (CV) provides important insights into panel response consistency. Control and 10% BSG breads showed low variability (CV = 10-11%), indicating consensus among panelists. In contrast, 20% </w:t>
      </w:r>
      <w:proofErr w:type="gramStart"/>
      <w:r>
        <w:t>BSG</w:t>
      </w:r>
      <w:proofErr w:type="gramEnd"/>
      <w:r>
        <w:t xml:space="preserve"> exhibited extremely high variability (CV = 61.1%), suggesting polarized responses where some panelists strongly rejected the product while others found it acceptable. This heterogeneity in response may reflect individual differences in sensitivity to bitterness, fiber texture, or color perception.</w:t>
      </w:r>
    </w:p>
    <w:p w:rsidR="00DD1DC8" w:rsidRDefault="002C357F" w14:paraId="1D44BB4A" w14:textId="362E35E5">
      <w:pPr>
        <w:pStyle w:val="Heading3"/>
      </w:pPr>
      <w:r>
        <w:t>4</w:t>
      </w:r>
      <w:r w:rsidR="00902A1F">
        <w:t>.2 The Paradox of Enzymatic Treatment</w:t>
      </w:r>
    </w:p>
    <w:p w:rsidR="00DD1DC8" w:rsidP="559E863B" w:rsidRDefault="00902A1F" w14:paraId="1D44BB4B" w14:textId="77777777">
      <w:pPr>
        <w:spacing w:after="200" w:line="360" w:lineRule="auto"/>
        <w:rPr>
          <w:highlight w:val="yellow"/>
        </w:rPr>
      </w:pPr>
      <w:r w:rsidRPr="559E863B" w:rsidR="1930FCFE">
        <w:rPr>
          <w:highlight w:val="yellow"/>
        </w:rPr>
        <w:t xml:space="preserve">A critical and unexpected finding was the negative impact of xylanase treatment on sensory acceptance, despite its positive effect on loaf volume. The 10% BSG+E formulation scored 65.25 points, significantly lower than the untreated 10% BSG (76.75 points), </w:t>
      </w:r>
      <w:r w:rsidRPr="559E863B" w:rsidR="1930FCFE">
        <w:rPr>
          <w:highlight w:val="yellow"/>
        </w:rPr>
        <w:t>representing</w:t>
      </w:r>
      <w:r w:rsidRPr="559E863B" w:rsidR="1930FCFE">
        <w:rPr>
          <w:highlight w:val="yellow"/>
        </w:rPr>
        <w:t xml:space="preserve"> a 15.0% decrease in acceptability. Similarly, 20% BSG+E (51.56 points) scored lower than 20% BSG </w:t>
      </w:r>
      <w:r w:rsidRPr="559E863B" w:rsidR="1930FCFE">
        <w:rPr>
          <w:highlight w:val="yellow"/>
        </w:rPr>
        <w:t>(54.63 points), though this difference was smaller (-5.6%). This creates a paradox: the enzymatic treatment improves technological parameters (</w:t>
      </w:r>
      <w:r w:rsidRPr="559E863B" w:rsidR="1930FCFE">
        <w:rPr>
          <w:highlight w:val="yellow"/>
        </w:rPr>
        <w:t>volume</w:t>
      </w:r>
      <w:r w:rsidRPr="559E863B" w:rsidR="1930FCFE">
        <w:rPr>
          <w:highlight w:val="yellow"/>
        </w:rPr>
        <w:t>) while simultaneously degrading sensory quality.</w:t>
      </w:r>
    </w:p>
    <w:p w:rsidR="00DD1DC8" w:rsidRDefault="00902A1F" w14:paraId="1D44BB4C" w14:textId="77777777">
      <w:pPr>
        <w:spacing w:after="200" w:line="360" w:lineRule="auto"/>
      </w:pPr>
      <w:r>
        <w:t>Several mechanisms may explain this sensory penalty:</w:t>
      </w:r>
    </w:p>
    <w:p w:rsidR="00DD1DC8" w:rsidRDefault="00902A1F" w14:paraId="1D44BB4D" w14:textId="77777777">
      <w:pPr>
        <w:spacing w:after="120" w:line="360" w:lineRule="auto"/>
        <w:ind w:left="720"/>
      </w:pPr>
      <w:r>
        <w:t>(1) Release of bitter phenolic compounds: Xylanase hydrolysis of arabinoxylans liberates esterified phenolic acids, particularly ferulic acid and p-coumaric acid, which were previously bound within the fiber matrix. In their free (soluble) form, these compounds exhibit more intense bitter and astringent taste properties than when bound to polysaccharides (</w:t>
      </w:r>
      <w:proofErr w:type="spellStart"/>
      <w:r>
        <w:t>Heiniö</w:t>
      </w:r>
      <w:proofErr w:type="spellEnd"/>
      <w:r>
        <w:t xml:space="preserve"> et al., 2008).</w:t>
      </w:r>
    </w:p>
    <w:p w:rsidR="00DD1DC8" w:rsidRDefault="00902A1F" w14:paraId="1D44BB4E" w14:textId="77777777">
      <w:pPr>
        <w:spacing w:after="120" w:line="360" w:lineRule="auto"/>
        <w:ind w:left="720"/>
      </w:pPr>
      <w:r>
        <w:t>(2) Excessive reducing sugar release: The enzymatic depolymerization of arabinoxylans generates xylose, arabinose, and xylo-oligosaccharides. These reducing sugars participate in Maillard reactions during baking, potentially producing off-flavors or excessive browning that affects sensory perception.</w:t>
      </w:r>
    </w:p>
    <w:p w:rsidR="00DD1DC8" w:rsidRDefault="00902A1F" w14:paraId="1D44BB4F" w14:textId="77777777">
      <w:pPr>
        <w:spacing w:after="120" w:line="360" w:lineRule="auto"/>
        <w:ind w:left="720"/>
      </w:pPr>
      <w:r>
        <w:t>(3) Altered texture perception: While the crumb may be softer due to enzymatic modification, the overall mouthfeel and chewing characteristics may differ from consumer expectations, particularly in terms of cohesiveness and moisture distribution.</w:t>
      </w:r>
    </w:p>
    <w:p w:rsidR="00DD1DC8" w:rsidRDefault="00902A1F" w14:paraId="1D44BB50" w14:textId="77777777">
      <w:pPr>
        <w:spacing w:after="200" w:line="360" w:lineRule="auto"/>
        <w:ind w:left="720"/>
      </w:pPr>
      <w:r>
        <w:t>(4) Enzyme dosage effects: At 70 ppm, the xylanase may be causing excessive hydrolysis, releasing more bitter compounds and reducing sugars than necessary for the desired technological improvement. The optimal dosage for balancing technological benefits against sensory penalties may be lower than the applied concentration.</w:t>
      </w:r>
    </w:p>
    <w:p w:rsidR="00DD1DC8" w:rsidRDefault="00902A1F" w14:paraId="1D44BB51" w14:textId="77777777">
      <w:pPr>
        <w:spacing w:after="200" w:line="360" w:lineRule="auto"/>
      </w:pPr>
      <w:r>
        <w:t>The increased variability in sensory scores for enzyme-treated samples (CV = 25.6% and 77.6% for 10% BSG+E and 20% BSG+E, respectively) further supports the hypothesis that enzymatic treatment introduces sensory attributes to which consumers respond heterogeneously, likely related to individual sensitivity to bitterness or off-flavors.</w:t>
      </w:r>
    </w:p>
    <w:p w:rsidR="00DD1DC8" w:rsidRDefault="00902A1F" w14:paraId="1D44BB52" w14:textId="77777777">
      <w:r>
        <w:br w:type="page"/>
      </w:r>
    </w:p>
    <w:p w:rsidR="00DD1DC8" w:rsidRDefault="002C357F" w14:paraId="1D44BB53" w14:textId="2BB0DAF6">
      <w:pPr>
        <w:pStyle w:val="Heading2"/>
      </w:pPr>
      <w:r>
        <w:lastRenderedPageBreak/>
        <w:t>5</w:t>
      </w:r>
      <w:r w:rsidR="00902A1F">
        <w:t>. Integrated Discussion</w:t>
      </w:r>
    </w:p>
    <w:p w:rsidR="00DD1DC8" w:rsidRDefault="00902A1F" w14:paraId="1D44BB54" w14:textId="77777777">
      <w:pPr>
        <w:spacing w:after="200" w:line="360" w:lineRule="auto"/>
      </w:pPr>
      <w:r>
        <w:t>The results of this study reveal a complex interplay between BSG incorporation level, enzymatic treatment, and bread quality attributes. Table 4 summarizes the comparative effects of enzyme treatment at the 10% BSG level, which emerged as the most promising formulation.</w:t>
      </w:r>
    </w:p>
    <w:p w:rsidR="00DD1DC8" w:rsidRDefault="00902A1F" w14:paraId="1D44BB55" w14:textId="77777777">
      <w:pPr>
        <w:spacing w:before="120" w:after="60"/>
      </w:pPr>
      <w:r>
        <w:rPr>
          <w:b/>
          <w:bCs/>
          <w:sz w:val="22"/>
          <w:szCs w:val="22"/>
        </w:rPr>
        <w:t xml:space="preserve">Table 4. </w:t>
      </w:r>
      <w:r>
        <w:rPr>
          <w:i/>
          <w:iCs/>
          <w:sz w:val="22"/>
          <w:szCs w:val="22"/>
        </w:rPr>
        <w:t>Comparative effect of xylanase treatment at 10% BSG level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63"/>
        <w:gridCol w:w="1963"/>
        <w:gridCol w:w="1969"/>
        <w:gridCol w:w="1969"/>
        <w:gridCol w:w="994"/>
      </w:tblGrid>
      <w:tr w:rsidR="00DD1DC8" w14:paraId="1D44BB5B" w14:textId="77777777">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6" w14:textId="77777777">
            <w:r>
              <w:rPr>
                <w:b/>
                <w:bCs/>
                <w:sz w:val="22"/>
                <w:szCs w:val="22"/>
              </w:rPr>
              <w:t>Parameter</w:t>
            </w:r>
          </w:p>
        </w:tc>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7" w14:textId="77777777">
            <w:pPr>
              <w:jc w:val="center"/>
            </w:pPr>
            <w:r>
              <w:rPr>
                <w:b/>
                <w:bCs/>
                <w:sz w:val="22"/>
                <w:szCs w:val="22"/>
              </w:rPr>
              <w:t>10% BSG</w:t>
            </w:r>
          </w:p>
        </w:tc>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8" w14:textId="77777777">
            <w:pPr>
              <w:jc w:val="center"/>
            </w:pPr>
            <w:r>
              <w:rPr>
                <w:b/>
                <w:bCs/>
                <w:sz w:val="22"/>
                <w:szCs w:val="22"/>
              </w:rPr>
              <w:t>10% BSG+E</w:t>
            </w:r>
          </w:p>
        </w:tc>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9" w14:textId="77777777">
            <w:pPr>
              <w:jc w:val="center"/>
            </w:pPr>
            <w:r>
              <w:rPr>
                <w:b/>
                <w:bCs/>
                <w:sz w:val="22"/>
                <w:szCs w:val="22"/>
              </w:rPr>
              <w:t>Change</w:t>
            </w:r>
          </w:p>
        </w:tc>
        <w:tc>
          <w:tcPr>
            <w:tcW w:w="1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A" w14:textId="77777777">
            <w:pPr>
              <w:jc w:val="center"/>
            </w:pPr>
            <w:r>
              <w:rPr>
                <w:b/>
                <w:bCs/>
                <w:sz w:val="22"/>
                <w:szCs w:val="22"/>
              </w:rPr>
              <w:t>Effect</w:t>
            </w:r>
          </w:p>
        </w:tc>
      </w:tr>
      <w:tr w:rsidR="00DD1DC8" w14:paraId="1D44BB61"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5C" w14:textId="77777777">
            <w:r>
              <w:rPr>
                <w:sz w:val="22"/>
                <w:szCs w:val="22"/>
              </w:rPr>
              <w:t>Volume (mL)</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5D" w14:textId="77777777">
            <w:pPr>
              <w:jc w:val="center"/>
            </w:pPr>
            <w:r>
              <w:rPr>
                <w:sz w:val="22"/>
                <w:szCs w:val="22"/>
              </w:rPr>
              <w:t>775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5E" w14:textId="77777777">
            <w:pPr>
              <w:jc w:val="center"/>
            </w:pPr>
            <w:r>
              <w:rPr>
                <w:sz w:val="22"/>
                <w:szCs w:val="22"/>
              </w:rPr>
              <w:t>825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5F" w14:textId="77777777">
            <w:pPr>
              <w:jc w:val="center"/>
            </w:pPr>
            <w:r>
              <w:rPr>
                <w:sz w:val="22"/>
                <w:szCs w:val="22"/>
              </w:rPr>
              <w:t>+6.5%</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0" w14:textId="77777777">
            <w:pPr>
              <w:jc w:val="center"/>
            </w:pPr>
            <w:r>
              <w:rPr>
                <w:sz w:val="22"/>
                <w:szCs w:val="22"/>
              </w:rPr>
              <w:t>✓</w:t>
            </w:r>
          </w:p>
        </w:tc>
      </w:tr>
      <w:tr w:rsidR="00DD1DC8" w14:paraId="1D44BB67"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2" w14:textId="77777777">
            <w:r>
              <w:rPr>
                <w:sz w:val="22"/>
                <w:szCs w:val="22"/>
              </w:rPr>
              <w:t>H/W Ratio</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3" w14:textId="77777777">
            <w:pPr>
              <w:jc w:val="center"/>
            </w:pPr>
            <w:r>
              <w:rPr>
                <w:sz w:val="22"/>
                <w:szCs w:val="22"/>
              </w:rPr>
              <w:t>0.96</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4" w14:textId="77777777">
            <w:pPr>
              <w:jc w:val="center"/>
            </w:pPr>
            <w:r>
              <w:rPr>
                <w:sz w:val="22"/>
                <w:szCs w:val="22"/>
              </w:rPr>
              <w:t>0.96</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5" w14:textId="77777777">
            <w:pPr>
              <w:jc w:val="center"/>
            </w:pPr>
            <w:r>
              <w:rPr>
                <w:sz w:val="22"/>
                <w:szCs w:val="22"/>
              </w:rPr>
              <w:t>0%</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6" w14:textId="77777777">
            <w:pPr>
              <w:jc w:val="center"/>
            </w:pPr>
            <w:r>
              <w:rPr>
                <w:sz w:val="22"/>
                <w:szCs w:val="22"/>
              </w:rPr>
              <w:t>=</w:t>
            </w:r>
          </w:p>
        </w:tc>
      </w:tr>
      <w:tr w:rsidR="00DD1DC8" w14:paraId="1D44BB6D"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8" w14:textId="77777777">
            <w:r>
              <w:rPr>
                <w:sz w:val="22"/>
                <w:szCs w:val="22"/>
              </w:rPr>
              <w:t>Protein (%)</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9" w14:textId="77777777">
            <w:pPr>
              <w:jc w:val="center"/>
            </w:pPr>
            <w:r>
              <w:rPr>
                <w:sz w:val="22"/>
                <w:szCs w:val="22"/>
              </w:rPr>
              <w:t>13.40</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A" w14:textId="77777777">
            <w:pPr>
              <w:jc w:val="center"/>
            </w:pPr>
            <w:r>
              <w:rPr>
                <w:sz w:val="22"/>
                <w:szCs w:val="22"/>
              </w:rPr>
              <w:t>12.68</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B" w14:textId="77777777">
            <w:pPr>
              <w:jc w:val="center"/>
            </w:pPr>
            <w:r>
              <w:rPr>
                <w:sz w:val="22"/>
                <w:szCs w:val="22"/>
              </w:rPr>
              <w:t>-5.4%</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C" w14:textId="77777777">
            <w:pPr>
              <w:jc w:val="center"/>
            </w:pPr>
            <w:r>
              <w:rPr>
                <w:sz w:val="22"/>
                <w:szCs w:val="22"/>
              </w:rPr>
              <w:t>✗</w:t>
            </w:r>
          </w:p>
        </w:tc>
      </w:tr>
      <w:tr w:rsidR="00DD1DC8" w14:paraId="1D44BB73"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E" w14:textId="77777777">
            <w:r>
              <w:rPr>
                <w:sz w:val="22"/>
                <w:szCs w:val="22"/>
              </w:rPr>
              <w:t>Ash (%)</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F" w14:textId="77777777">
            <w:pPr>
              <w:jc w:val="center"/>
            </w:pPr>
            <w:r>
              <w:rPr>
                <w:sz w:val="22"/>
                <w:szCs w:val="22"/>
              </w:rPr>
              <w:t>0.88</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0" w14:textId="77777777">
            <w:pPr>
              <w:jc w:val="center"/>
            </w:pPr>
            <w:r>
              <w:rPr>
                <w:sz w:val="22"/>
                <w:szCs w:val="22"/>
              </w:rPr>
              <w:t>0.98</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1" w14:textId="77777777">
            <w:pPr>
              <w:jc w:val="center"/>
            </w:pPr>
            <w:r>
              <w:rPr>
                <w:sz w:val="22"/>
                <w:szCs w:val="22"/>
              </w:rPr>
              <w:t>+11.4%</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2" w14:textId="77777777">
            <w:pPr>
              <w:jc w:val="center"/>
            </w:pPr>
            <w:r>
              <w:rPr>
                <w:sz w:val="22"/>
                <w:szCs w:val="22"/>
              </w:rPr>
              <w:t>✓</w:t>
            </w:r>
          </w:p>
        </w:tc>
      </w:tr>
      <w:tr w:rsidR="00DD1DC8" w14:paraId="1D44BB79"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4" w14:textId="77777777">
            <w:r>
              <w:rPr>
                <w:sz w:val="22"/>
                <w:szCs w:val="22"/>
              </w:rPr>
              <w:t>Sensory Score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5" w14:textId="77777777">
            <w:pPr>
              <w:jc w:val="center"/>
            </w:pPr>
            <w:r>
              <w:rPr>
                <w:sz w:val="22"/>
                <w:szCs w:val="22"/>
              </w:rPr>
              <w:t>76.75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6" w14:textId="77777777">
            <w:pPr>
              <w:jc w:val="center"/>
            </w:pPr>
            <w:r>
              <w:rPr>
                <w:sz w:val="22"/>
                <w:szCs w:val="22"/>
              </w:rPr>
              <w:t>65.25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7" w14:textId="77777777">
            <w:pPr>
              <w:jc w:val="center"/>
            </w:pPr>
            <w:r>
              <w:rPr>
                <w:sz w:val="22"/>
                <w:szCs w:val="22"/>
              </w:rPr>
              <w:t>-15.0%</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8" w14:textId="77777777">
            <w:pPr>
              <w:jc w:val="center"/>
            </w:pPr>
            <w:r>
              <w:rPr>
                <w:sz w:val="22"/>
                <w:szCs w:val="22"/>
              </w:rPr>
              <w:t>✗</w:t>
            </w:r>
          </w:p>
        </w:tc>
      </w:tr>
    </w:tbl>
    <w:p w:rsidR="00DD1DC8" w:rsidRDefault="00DD1DC8" w14:paraId="1D44BB7A" w14:textId="77777777">
      <w:pPr>
        <w:spacing w:after="200"/>
      </w:pPr>
    </w:p>
    <w:p w:rsidR="00DD1DC8" w:rsidRDefault="00902A1F" w14:paraId="1D44BB7B" w14:textId="77777777">
      <w:pPr>
        <w:spacing w:after="200" w:line="360" w:lineRule="auto"/>
      </w:pPr>
      <w:r>
        <w:t xml:space="preserve">The data </w:t>
      </w:r>
      <w:proofErr w:type="gramStart"/>
      <w:r>
        <w:t>reveal</w:t>
      </w:r>
      <w:proofErr w:type="gramEnd"/>
      <w:r>
        <w:t xml:space="preserve"> a dissociation between technological and sensory outcomes: xylanase treatment at 70 ppm improves volume (+6.5%) and mineral availability (+11.4%</w:t>
      </w:r>
      <w:proofErr w:type="gramStart"/>
      <w:r>
        <w:t>), but</w:t>
      </w:r>
      <w:proofErr w:type="gramEnd"/>
      <w:r>
        <w:t xml:space="preserve"> causes protein reduction (-5.4%) and significantly impairs sensory acceptance (-15.0%). This finding suggests that the current enzymatic treatment protocol, while technologically effective, requires optimization to achieve acceptable sensory quality.</w:t>
      </w:r>
    </w:p>
    <w:p w:rsidR="00DD1DC8" w:rsidRDefault="00902A1F" w14:paraId="1D44BB7C" w14:textId="77777777">
      <w:pPr>
        <w:spacing w:after="200" w:line="360" w:lineRule="auto"/>
      </w:pPr>
      <w:r>
        <w:t>The 10% BSG formulation without enzymatic treatment represents the best balance among the tested conditions, achieving acceptable sensory scores (76.75 points) while providing nutritional benefits including increased protein (+10.9% vs control), elevated mineral content (+51.7% vs control), and dietary fiber enrichment. Although loaf volume is reduced compared to control (-16.2%), this level of reduction may be acceptable for a product positioned as a functional or fiber-enriched bread.</w:t>
      </w:r>
    </w:p>
    <w:p w:rsidR="00DD1DC8" w:rsidRDefault="00902A1F" w14:paraId="1D44BB7D" w14:textId="77777777">
      <w:r>
        <w:br w:type="page"/>
      </w:r>
    </w:p>
    <w:p w:rsidR="00DD1DC8" w:rsidRDefault="002C357F" w14:paraId="1D44BB7E" w14:textId="618BAE64">
      <w:pPr>
        <w:pStyle w:val="Heading2"/>
      </w:pPr>
      <w:r>
        <w:lastRenderedPageBreak/>
        <w:t>6</w:t>
      </w:r>
      <w:r w:rsidR="00902A1F">
        <w:t>. Proposed Next Steps and Justification</w:t>
      </w:r>
    </w:p>
    <w:p w:rsidR="00DD1DC8" w:rsidRDefault="00902A1F" w14:paraId="1D44BB7F" w14:textId="77777777">
      <w:pPr>
        <w:spacing w:after="200" w:line="360" w:lineRule="auto"/>
      </w:pPr>
      <w:r>
        <w:t>Based on the findings of this study, the following experimental approaches are proposed for the continuation of this research:</w:t>
      </w:r>
    </w:p>
    <w:p w:rsidR="00DD1DC8" w:rsidRDefault="002C357F" w14:paraId="1D44BB80" w14:textId="20268780">
      <w:pPr>
        <w:pStyle w:val="Heading3"/>
      </w:pPr>
      <w:r>
        <w:t>6</w:t>
      </w:r>
      <w:r w:rsidR="00902A1F">
        <w:t>.1 Optimization of Enzyme Dosage</w:t>
      </w:r>
    </w:p>
    <w:p w:rsidR="00DD1DC8" w:rsidP="559E863B" w:rsidRDefault="00902A1F" w14:paraId="1D44BB81" w14:textId="77777777">
      <w:pPr>
        <w:spacing w:after="120" w:line="360" w:lineRule="auto"/>
        <w:rPr>
          <w:highlight w:val="yellow"/>
        </w:rPr>
      </w:pPr>
      <w:r w:rsidRPr="559E863B" w:rsidR="1930FCFE">
        <w:rPr>
          <w:b w:val="1"/>
          <w:bCs w:val="1"/>
          <w:highlight w:val="yellow"/>
        </w:rPr>
        <w:t xml:space="preserve">Proposed experiment: </w:t>
      </w:r>
      <w:r w:rsidRPr="559E863B" w:rsidR="1930FCFE">
        <w:rPr>
          <w:highlight w:val="yellow"/>
        </w:rPr>
        <w:t>Evaluate xylanase at 120 ppm with 10% BSG (direct addition method).</w:t>
      </w:r>
    </w:p>
    <w:p w:rsidR="00DD1DC8" w:rsidP="559E863B" w:rsidRDefault="00902A1F" w14:paraId="1D44BB82" w14:textId="77777777">
      <w:pPr>
        <w:spacing w:after="200" w:line="360" w:lineRule="auto"/>
        <w:rPr>
          <w:highlight w:val="yellow"/>
        </w:rPr>
      </w:pPr>
      <w:r w:rsidRPr="559E863B" w:rsidR="1930FCFE">
        <w:rPr>
          <w:b w:val="1"/>
          <w:bCs w:val="1"/>
          <w:highlight w:val="yellow"/>
        </w:rPr>
        <w:t xml:space="preserve">Justification: </w:t>
      </w:r>
      <w:r w:rsidRPr="559E863B" w:rsidR="1930FCFE">
        <w:rPr>
          <w:highlight w:val="yellow"/>
        </w:rPr>
        <w:t xml:space="preserve">The current 70 ppm dosage may not </w:t>
      </w:r>
      <w:r w:rsidRPr="559E863B" w:rsidR="1930FCFE">
        <w:rPr>
          <w:highlight w:val="yellow"/>
        </w:rPr>
        <w:t>represent</w:t>
      </w:r>
      <w:r w:rsidRPr="559E863B" w:rsidR="1930FCFE">
        <w:rPr>
          <w:highlight w:val="yellow"/>
        </w:rPr>
        <w:t xml:space="preserve"> the </w:t>
      </w:r>
      <w:r w:rsidRPr="559E863B" w:rsidR="1930FCFE">
        <w:rPr>
          <w:highlight w:val="yellow"/>
        </w:rPr>
        <w:t>optimal</w:t>
      </w:r>
      <w:r w:rsidRPr="559E863B" w:rsidR="1930FCFE">
        <w:rPr>
          <w:highlight w:val="yellow"/>
        </w:rPr>
        <w:t xml:space="preserve"> enzyme-substrate ratio given the high arabinoxylan content in BSG. Testing a higher dosage (120 ppm) will help </w:t>
      </w:r>
      <w:r w:rsidRPr="559E863B" w:rsidR="1930FCFE">
        <w:rPr>
          <w:highlight w:val="yellow"/>
        </w:rPr>
        <w:t>determine</w:t>
      </w:r>
      <w:r w:rsidRPr="559E863B" w:rsidR="1930FCFE">
        <w:rPr>
          <w:highlight w:val="yellow"/>
        </w:rPr>
        <w:t xml:space="preserve"> whether the system is substrate-limited and whether increased enzymatic activity can further improve volume without proportionally worsening sensory attributes. Literature </w:t>
      </w:r>
      <w:r w:rsidRPr="559E863B" w:rsidR="1930FCFE">
        <w:rPr>
          <w:highlight w:val="yellow"/>
        </w:rPr>
        <w:t>indicates</w:t>
      </w:r>
      <w:r w:rsidRPr="559E863B" w:rsidR="1930FCFE">
        <w:rPr>
          <w:highlight w:val="yellow"/>
        </w:rPr>
        <w:t xml:space="preserve"> that xylanase </w:t>
      </w:r>
      <w:r w:rsidRPr="559E863B" w:rsidR="1930FCFE">
        <w:rPr>
          <w:highlight w:val="yellow"/>
        </w:rPr>
        <w:t>exhibits</w:t>
      </w:r>
      <w:r w:rsidRPr="559E863B" w:rsidR="1930FCFE">
        <w:rPr>
          <w:highlight w:val="yellow"/>
        </w:rPr>
        <w:t xml:space="preserve"> dose-dependent behavior with potential negative effects at excessive levels (dough stickiness, excessive sugar release), making this a critical parameter to evaluate. This experiment will complete the dose-response curve and </w:t>
      </w:r>
      <w:r w:rsidRPr="559E863B" w:rsidR="1930FCFE">
        <w:rPr>
          <w:highlight w:val="yellow"/>
        </w:rPr>
        <w:t>identify</w:t>
      </w:r>
      <w:r w:rsidRPr="559E863B" w:rsidR="1930FCFE">
        <w:rPr>
          <w:highlight w:val="yellow"/>
        </w:rPr>
        <w:t xml:space="preserve"> whether 70 ppm is above or below the </w:t>
      </w:r>
      <w:r w:rsidRPr="559E863B" w:rsidR="1930FCFE">
        <w:rPr>
          <w:highlight w:val="yellow"/>
        </w:rPr>
        <w:t>optimum</w:t>
      </w:r>
      <w:r w:rsidRPr="559E863B" w:rsidR="1930FCFE">
        <w:rPr>
          <w:highlight w:val="yellow"/>
        </w:rPr>
        <w:t>.</w:t>
      </w:r>
    </w:p>
    <w:p w:rsidR="559E863B" w:rsidP="559E863B" w:rsidRDefault="559E863B" w14:paraId="095B9442" w14:textId="2E5E5346">
      <w:pPr>
        <w:spacing w:after="200" w:line="360" w:lineRule="auto"/>
        <w:rPr>
          <w:highlight w:val="yellow"/>
        </w:rPr>
      </w:pPr>
    </w:p>
    <w:p w:rsidR="00DD1DC8" w:rsidRDefault="002C357F" w14:paraId="1D44BB83" w14:textId="1B5FB5C0">
      <w:pPr>
        <w:pStyle w:val="Heading3"/>
      </w:pPr>
      <w:r>
        <w:t>6</w:t>
      </w:r>
      <w:r w:rsidR="00902A1F">
        <w:t>.2 Evaluation of Pre-treatment Methodology</w:t>
      </w:r>
    </w:p>
    <w:p w:rsidR="00DD1DC8" w:rsidRDefault="00902A1F" w14:paraId="1D44BB84" w14:textId="77777777">
      <w:pPr>
        <w:spacing w:after="120" w:line="360" w:lineRule="auto"/>
      </w:pPr>
      <w:r>
        <w:rPr>
          <w:b/>
          <w:bCs/>
        </w:rPr>
        <w:t xml:space="preserve">Proposed experiment: </w:t>
      </w:r>
      <w:r>
        <w:t>Pre-treat BSG with 40 ppm xylanase under controlled conditions (</w:t>
      </w:r>
      <w:proofErr w:type="spellStart"/>
      <w:r>
        <w:t>BSG:water</w:t>
      </w:r>
      <w:proofErr w:type="spellEnd"/>
      <w:r>
        <w:t xml:space="preserve"> ratio 1:3, 50-55°C, pH 5.0-5.5, 90 minutes incubation) prior to incorporation into the dough at 10% level.</w:t>
      </w:r>
    </w:p>
    <w:p w:rsidR="00DD1DC8" w:rsidRDefault="00902A1F" w14:paraId="1D44BB85" w14:textId="77777777">
      <w:pPr>
        <w:spacing w:after="200" w:line="360" w:lineRule="auto"/>
      </w:pPr>
      <w:r w:rsidRPr="559E863B" w:rsidR="1930FCFE">
        <w:rPr>
          <w:b w:val="1"/>
          <w:bCs w:val="1"/>
        </w:rPr>
        <w:t xml:space="preserve">Justification: </w:t>
      </w:r>
      <w:r w:rsidR="1930FCFE">
        <w:rPr/>
        <w:t xml:space="preserve">The sensory penalty </w:t>
      </w:r>
      <w:r w:rsidR="1930FCFE">
        <w:rPr/>
        <w:t>observed</w:t>
      </w:r>
      <w:r w:rsidR="1930FCFE">
        <w:rPr/>
        <w:t xml:space="preserve"> with direct enzyme addition may result from the accumulation of hydrolysis products (phenolics, reducing sugars) in the final bread. Pre-treatment of BSG as a separate step offers several potential advantages: (1) controlled hydrolysis conditions (optimal pH and temperature for enzyme activity); (2) opportunity to remove the liquid fraction after treatment, thereby eliminating solubilized bitter phenolic compounds and excess sugars before BSG is incorporated into the dough; (3) r</w:t>
      </w:r>
      <w:r w:rsidRPr="559E863B" w:rsidR="1930FCFE">
        <w:rPr>
          <w:highlight w:val="yellow"/>
        </w:rPr>
        <w:t>educed interference with dough mixing dynamics, as the enzyme acts on BSG rather than competing with gluten formation processes;</w:t>
      </w:r>
      <w:r w:rsidR="1930FCFE">
        <w:rPr/>
        <w:t xml:space="preserve"> (4) lower enzyme dosage requirement due to more efficient substrate access under optimal conditions. This approach has shown promise in wheat </w:t>
      </w:r>
      <w:r w:rsidR="1930FCFE">
        <w:rPr/>
        <w:t>bran</w:t>
      </w:r>
      <w:r w:rsidR="1930FCFE">
        <w:rPr/>
        <w:t xml:space="preserve"> pre-treatment studies, where xylanase treatment significantly reduced bread hardness and increased specific loaf volume compared to direct addition (Grandal et al., 2021).</w:t>
      </w:r>
    </w:p>
    <w:p w:rsidR="00DD1DC8" w:rsidRDefault="002C357F" w14:paraId="1D44BB86" w14:textId="5726EF19">
      <w:pPr>
        <w:pStyle w:val="Heading3"/>
      </w:pPr>
      <w:r>
        <w:t>6</w:t>
      </w:r>
      <w:r w:rsidR="00902A1F">
        <w:t>.3 Implementation of Digital Image Analysis</w:t>
      </w:r>
    </w:p>
    <w:p w:rsidR="00DD1DC8" w:rsidRDefault="00902A1F" w14:paraId="1D44BB87" w14:textId="77777777">
      <w:pPr>
        <w:spacing w:after="120" w:line="360" w:lineRule="auto"/>
      </w:pPr>
      <w:r>
        <w:rPr>
          <w:b/>
          <w:bCs/>
        </w:rPr>
        <w:lastRenderedPageBreak/>
        <w:t xml:space="preserve">Proposed methodology: </w:t>
      </w:r>
      <w:r>
        <w:t>Apply digital image analysis to quantify crumb structure parameters (porosity, cell size distribution, uniformity) and correlate these with sensory scores.</w:t>
      </w:r>
    </w:p>
    <w:p w:rsidR="00DD1DC8" w:rsidP="00F31A0A" w:rsidRDefault="00902A1F" w14:paraId="1D44BB8B" w14:textId="763A063A">
      <w:pPr>
        <w:spacing w:after="200" w:line="360" w:lineRule="auto"/>
      </w:pPr>
      <w:r>
        <w:rPr>
          <w:b/>
          <w:bCs/>
        </w:rPr>
        <w:t xml:space="preserve">Justification: </w:t>
      </w:r>
      <w:r>
        <w:t>The high variability observed in sensory scores for BSG-enriched breads suggests that visual attributes may significantly influence consumer perception. Digital image analysis provides objective, reproducible measurements of crumb structure that can be correlated with both compositional parameters and sensory outcomes. Specific adaptations for BSG bread analysis include: (1) use of luminance-based processing to handle the brown coloration; (2) adaptive thresholding algorithms to detect pores in heterogeneous crumb; (3) morphological operations to characterize irregular cavities typical of fiber-enriched breads. The development of predictive relationships between image-derived parameters and sensory acceptance would enable rapid, non-destructive screening of formulations before conducting full sensory panels.</w:t>
      </w:r>
    </w:p>
    <w:p w:rsidR="00DD1DC8" w:rsidRDefault="002C357F" w14:paraId="1D44BB8C" w14:textId="3F32C030">
      <w:pPr>
        <w:pStyle w:val="Heading3"/>
      </w:pPr>
      <w:r>
        <w:t>6</w:t>
      </w:r>
      <w:r w:rsidR="00902A1F">
        <w:t>.</w:t>
      </w:r>
      <w:r w:rsidR="00F31A0A">
        <w:t>4</w:t>
      </w:r>
      <w:r w:rsidR="00902A1F">
        <w:t xml:space="preserve"> Summary of Proposed Experimental Plan</w:t>
      </w:r>
    </w:p>
    <w:p w:rsidR="00DD1DC8" w:rsidRDefault="00902A1F" w14:paraId="1D44BB8D" w14:textId="77777777">
      <w:pPr>
        <w:spacing w:before="120" w:after="60"/>
      </w:pPr>
      <w:r>
        <w:rPr>
          <w:b/>
          <w:bCs/>
          <w:sz w:val="22"/>
          <w:szCs w:val="22"/>
        </w:rPr>
        <w:t xml:space="preserve">Table 5. </w:t>
      </w:r>
      <w:r>
        <w:rPr>
          <w:i/>
          <w:iCs/>
          <w:sz w:val="22"/>
          <w:szCs w:val="22"/>
        </w:rPr>
        <w:t>Proposed experimental plan for the next phase of research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93"/>
        <w:gridCol w:w="2174"/>
        <w:gridCol w:w="2758"/>
        <w:gridCol w:w="3833"/>
      </w:tblGrid>
      <w:tr w:rsidR="00DD1DC8" w:rsidTr="00F31A0A" w14:paraId="1D44BB92" w14:textId="77777777">
        <w:tc>
          <w:tcPr>
            <w:tcW w:w="593"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8E" w14:textId="77777777">
            <w:pPr>
              <w:jc w:val="center"/>
            </w:pPr>
            <w:r>
              <w:rPr>
                <w:b/>
                <w:bCs/>
                <w:sz w:val="22"/>
                <w:szCs w:val="22"/>
              </w:rPr>
              <w:t>#</w:t>
            </w:r>
          </w:p>
        </w:tc>
        <w:tc>
          <w:tcPr>
            <w:tcW w:w="2174"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8F" w14:textId="77777777">
            <w:r>
              <w:rPr>
                <w:b/>
                <w:bCs/>
                <w:sz w:val="22"/>
                <w:szCs w:val="22"/>
              </w:rPr>
              <w:t>Experiment</w:t>
            </w:r>
          </w:p>
        </w:tc>
        <w:tc>
          <w:tcPr>
            <w:tcW w:w="2758"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90" w14:textId="77777777">
            <w:r>
              <w:rPr>
                <w:b/>
                <w:bCs/>
                <w:sz w:val="22"/>
                <w:szCs w:val="22"/>
              </w:rPr>
              <w:t>Key Variables</w:t>
            </w:r>
          </w:p>
        </w:tc>
        <w:tc>
          <w:tcPr>
            <w:tcW w:w="3833"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91" w14:textId="77777777">
            <w:r>
              <w:rPr>
                <w:b/>
                <w:bCs/>
                <w:sz w:val="22"/>
                <w:szCs w:val="22"/>
              </w:rPr>
              <w:t>Expected Outcome</w:t>
            </w:r>
          </w:p>
        </w:tc>
      </w:tr>
      <w:tr w:rsidR="00DD1DC8" w:rsidTr="00F31A0A" w14:paraId="1D44BB97" w14:textId="77777777">
        <w:tc>
          <w:tcPr>
            <w:tcW w:w="59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3" w14:textId="77777777">
            <w:pPr>
              <w:jc w:val="center"/>
            </w:pPr>
            <w:r>
              <w:rPr>
                <w:sz w:val="22"/>
                <w:szCs w:val="22"/>
              </w:rPr>
              <w:t>1</w:t>
            </w:r>
          </w:p>
        </w:tc>
        <w:tc>
          <w:tcPr>
            <w:tcW w:w="2174"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4" w14:textId="77777777">
            <w:r>
              <w:rPr>
                <w:sz w:val="22"/>
                <w:szCs w:val="22"/>
              </w:rPr>
              <w:t>High-dose enzyme trial</w:t>
            </w:r>
          </w:p>
        </w:tc>
        <w:tc>
          <w:tcPr>
            <w:tcW w:w="2758"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5" w14:textId="77777777">
            <w:r>
              <w:rPr>
                <w:sz w:val="22"/>
                <w:szCs w:val="22"/>
              </w:rPr>
              <w:t>10% BSG, 120 ppm xylanase, direct addition</w:t>
            </w:r>
          </w:p>
        </w:tc>
        <w:tc>
          <w:tcPr>
            <w:tcW w:w="383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6" w14:textId="77777777">
            <w:r>
              <w:rPr>
                <w:sz w:val="22"/>
                <w:szCs w:val="22"/>
              </w:rPr>
              <w:t>Complete dose-response curve; determine if 70 ppm is above/below optimum</w:t>
            </w:r>
          </w:p>
        </w:tc>
      </w:tr>
      <w:tr w:rsidR="00DD1DC8" w:rsidTr="00F31A0A" w14:paraId="1D44BB9C" w14:textId="77777777">
        <w:tc>
          <w:tcPr>
            <w:tcW w:w="59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8" w14:textId="77777777">
            <w:pPr>
              <w:jc w:val="center"/>
            </w:pPr>
            <w:r>
              <w:rPr>
                <w:sz w:val="22"/>
                <w:szCs w:val="22"/>
              </w:rPr>
              <w:t>2</w:t>
            </w:r>
          </w:p>
        </w:tc>
        <w:tc>
          <w:tcPr>
            <w:tcW w:w="2174"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9" w14:textId="77777777">
            <w:r>
              <w:rPr>
                <w:sz w:val="22"/>
                <w:szCs w:val="22"/>
              </w:rPr>
              <w:t>Pre-treatment trial</w:t>
            </w:r>
          </w:p>
        </w:tc>
        <w:tc>
          <w:tcPr>
            <w:tcW w:w="2758"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A" w14:textId="77777777">
            <w:r>
              <w:rPr>
                <w:sz w:val="22"/>
                <w:szCs w:val="22"/>
              </w:rPr>
              <w:t>10% BSG, 40 ppm xylanase, separate hydrolysis with filtration</w:t>
            </w:r>
          </w:p>
        </w:tc>
        <w:tc>
          <w:tcPr>
            <w:tcW w:w="383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B" w14:textId="77777777">
            <w:r>
              <w:rPr>
                <w:sz w:val="22"/>
                <w:szCs w:val="22"/>
              </w:rPr>
              <w:t>Test alternative application method; potentially remove bitter compounds</w:t>
            </w:r>
          </w:p>
        </w:tc>
      </w:tr>
      <w:tr w:rsidR="00DD1DC8" w:rsidTr="00F31A0A" w14:paraId="1D44BBA1" w14:textId="77777777">
        <w:tc>
          <w:tcPr>
            <w:tcW w:w="59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D" w14:textId="77777777">
            <w:pPr>
              <w:jc w:val="center"/>
            </w:pPr>
            <w:r>
              <w:rPr>
                <w:sz w:val="22"/>
                <w:szCs w:val="22"/>
              </w:rPr>
              <w:t>3</w:t>
            </w:r>
          </w:p>
        </w:tc>
        <w:tc>
          <w:tcPr>
            <w:tcW w:w="2174"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E" w14:textId="77777777">
            <w:r>
              <w:rPr>
                <w:sz w:val="22"/>
                <w:szCs w:val="22"/>
              </w:rPr>
              <w:t>Image analysis</w:t>
            </w:r>
          </w:p>
        </w:tc>
        <w:tc>
          <w:tcPr>
            <w:tcW w:w="2758"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F" w14:textId="77777777">
            <w:r>
              <w:rPr>
                <w:sz w:val="22"/>
                <w:szCs w:val="22"/>
              </w:rPr>
              <w:t>All formulations; porosity, cell size, uniformity metrics</w:t>
            </w:r>
          </w:p>
        </w:tc>
        <w:tc>
          <w:tcPr>
            <w:tcW w:w="383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A0" w14:textId="77777777">
            <w:r>
              <w:rPr>
                <w:sz w:val="22"/>
                <w:szCs w:val="22"/>
              </w:rPr>
              <w:t>Objective crumb characterization; correlation with sensory scores</w:t>
            </w:r>
          </w:p>
        </w:tc>
      </w:tr>
    </w:tbl>
    <w:p w:rsidR="00DD1DC8" w:rsidRDefault="00DD1DC8" w14:paraId="1D44BBA8" w14:textId="5CD2915C">
      <w:pPr>
        <w:spacing w:after="200" w:line="360" w:lineRule="auto"/>
      </w:pPr>
    </w:p>
    <w:sectPr w:rsidR="00DD1DC8">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C2066"/>
    <w:multiLevelType w:val="hybridMultilevel"/>
    <w:tmpl w:val="05F4BFF8"/>
    <w:lvl w:ilvl="0" w:tplc="33AA74D6">
      <w:start w:val="1"/>
      <w:numFmt w:val="bullet"/>
      <w:lvlText w:val="●"/>
      <w:lvlJc w:val="left"/>
      <w:pPr>
        <w:ind w:left="720" w:hanging="360"/>
      </w:pPr>
    </w:lvl>
    <w:lvl w:ilvl="1" w:tplc="AF584796">
      <w:start w:val="1"/>
      <w:numFmt w:val="bullet"/>
      <w:lvlText w:val="○"/>
      <w:lvlJc w:val="left"/>
      <w:pPr>
        <w:ind w:left="1440" w:hanging="360"/>
      </w:pPr>
    </w:lvl>
    <w:lvl w:ilvl="2" w:tplc="D1AA0A14">
      <w:start w:val="1"/>
      <w:numFmt w:val="bullet"/>
      <w:lvlText w:val="■"/>
      <w:lvlJc w:val="left"/>
      <w:pPr>
        <w:ind w:left="2160" w:hanging="360"/>
      </w:pPr>
    </w:lvl>
    <w:lvl w:ilvl="3" w:tplc="FCFE26E8">
      <w:start w:val="1"/>
      <w:numFmt w:val="bullet"/>
      <w:lvlText w:val="●"/>
      <w:lvlJc w:val="left"/>
      <w:pPr>
        <w:ind w:left="2880" w:hanging="360"/>
      </w:pPr>
    </w:lvl>
    <w:lvl w:ilvl="4" w:tplc="FD86B23A">
      <w:start w:val="1"/>
      <w:numFmt w:val="bullet"/>
      <w:lvlText w:val="○"/>
      <w:lvlJc w:val="left"/>
      <w:pPr>
        <w:ind w:left="3600" w:hanging="360"/>
      </w:pPr>
    </w:lvl>
    <w:lvl w:ilvl="5" w:tplc="07F21E84">
      <w:start w:val="1"/>
      <w:numFmt w:val="bullet"/>
      <w:lvlText w:val="■"/>
      <w:lvlJc w:val="left"/>
      <w:pPr>
        <w:ind w:left="4320" w:hanging="360"/>
      </w:pPr>
    </w:lvl>
    <w:lvl w:ilvl="6" w:tplc="F5E049FC">
      <w:start w:val="1"/>
      <w:numFmt w:val="bullet"/>
      <w:lvlText w:val="●"/>
      <w:lvlJc w:val="left"/>
      <w:pPr>
        <w:ind w:left="5040" w:hanging="360"/>
      </w:pPr>
    </w:lvl>
    <w:lvl w:ilvl="7" w:tplc="C7D82D94">
      <w:start w:val="1"/>
      <w:numFmt w:val="bullet"/>
      <w:lvlText w:val="●"/>
      <w:lvlJc w:val="left"/>
      <w:pPr>
        <w:ind w:left="5760" w:hanging="360"/>
      </w:pPr>
    </w:lvl>
    <w:lvl w:ilvl="8" w:tplc="0A302AEE">
      <w:start w:val="1"/>
      <w:numFmt w:val="bullet"/>
      <w:lvlText w:val="●"/>
      <w:lvlJc w:val="left"/>
      <w:pPr>
        <w:ind w:left="6480" w:hanging="360"/>
      </w:pPr>
    </w:lvl>
  </w:abstractNum>
  <w:num w:numId="1" w16cid:durableId="635912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DC8"/>
    <w:rsid w:val="001E72DD"/>
    <w:rsid w:val="002C357F"/>
    <w:rsid w:val="00412361"/>
    <w:rsid w:val="005174DD"/>
    <w:rsid w:val="00761A09"/>
    <w:rsid w:val="00902A1F"/>
    <w:rsid w:val="00AA45C8"/>
    <w:rsid w:val="00DD1DC8"/>
    <w:rsid w:val="00F31A0A"/>
    <w:rsid w:val="0AD113ED"/>
    <w:rsid w:val="1618C90F"/>
    <w:rsid w:val="1930FCFE"/>
    <w:rsid w:val="25F94C17"/>
    <w:rsid w:val="32A168D2"/>
    <w:rsid w:val="3532A742"/>
    <w:rsid w:val="37966C9C"/>
    <w:rsid w:val="44AF4B14"/>
    <w:rsid w:val="4842D20D"/>
    <w:rsid w:val="4A14037A"/>
    <w:rsid w:val="4E956270"/>
    <w:rsid w:val="559E863B"/>
    <w:rsid w:val="60953188"/>
    <w:rsid w:val="756AE57B"/>
    <w:rsid w:val="79674666"/>
    <w:rsid w:val="7E4EB3EE"/>
    <w:rsid w:val="7E995C5C"/>
    <w:rsid w:val="7FD0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BAC0"/>
  <w15:docId w15:val="{D0D3C4F6-53A9-4AE0-8055-2883FCB8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link w:val="Heading2Char"/>
    <w:uiPriority w:val="9"/>
    <w:unhideWhenUsed/>
    <w:qFormat/>
    <w:pPr>
      <w:spacing w:before="280" w:after="180"/>
      <w:outlineLvl w:val="1"/>
    </w:pPr>
    <w:rPr>
      <w:b/>
      <w:bCs/>
      <w:sz w:val="28"/>
      <w:szCs w:val="28"/>
    </w:rPr>
  </w:style>
  <w:style w:type="paragraph" w:styleId="Heading3">
    <w:name w:val="heading 3"/>
    <w:link w:val="Heading3Char"/>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Heading2Char" w:customStyle="1">
    <w:name w:val="Heading 2 Char"/>
    <w:basedOn w:val="DefaultParagraphFont"/>
    <w:link w:val="Heading2"/>
    <w:uiPriority w:val="9"/>
    <w:rsid w:val="002C357F"/>
    <w:rPr>
      <w:b/>
      <w:bCs/>
      <w:sz w:val="28"/>
      <w:szCs w:val="28"/>
    </w:rPr>
  </w:style>
  <w:style w:type="character" w:styleId="Heading3Char" w:customStyle="1">
    <w:name w:val="Heading 3 Char"/>
    <w:basedOn w:val="DefaultParagraphFont"/>
    <w:link w:val="Heading3"/>
    <w:uiPriority w:val="9"/>
    <w:rsid w:val="002C357F"/>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Lucia Buzzeo</lastModifiedBy>
  <revision>6</revision>
  <dcterms:created xsi:type="dcterms:W3CDTF">2026-01-18T19:50:00.0000000Z</dcterms:created>
  <dcterms:modified xsi:type="dcterms:W3CDTF">2026-02-10T11:59:17.4020536Z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2026-01-25T19:43:09Z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9ab2687b-5d7e-4758-8d16-b9bbb8558b4f</vt:lpwstr>
  </property>
  <property fmtid="{D5CDD505-2E9C-101B-9397-08002B2CF9AE}" pid="8" name="MSIP_Label_68104b14-b53d-46de-9ae8-975cc0e84815_ContentBits">
    <vt:lpwstr>0</vt:lpwstr>
  </property>
  <property fmtid="{D5CDD505-2E9C-101B-9397-08002B2CF9AE}" pid="9" name="MSIP_Label_68104b14-b53d-46de-9ae8-975cc0e84815_Tag">
    <vt:lpwstr>10, 3, 0, 1</vt:lpwstr>
  </property>
</Properties>
</file>