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49878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675489EA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7239F90D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3514502C" w14:textId="1F84C16C" w:rsidR="009E5164" w:rsidRPr="008252C7" w:rsidRDefault="00E17C1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Lucía Cantú-Miller</w:t>
            </w:r>
          </w:p>
        </w:tc>
      </w:tr>
    </w:tbl>
    <w:p w14:paraId="313BBF5C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5C28EEBB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295B729F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34490CD0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717D533D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4BCB8DCF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FEF3688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70BE47C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E49443C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4C8498D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B0C1A23" w14:textId="42FD0029" w:rsidR="00D41110" w:rsidRPr="008252C7" w:rsidRDefault="00E17C1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A5385AE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13C63A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BFD64A5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BA6325" w14:textId="7EFBFA02" w:rsidR="00D41110" w:rsidRPr="008252C7" w:rsidRDefault="00E17C1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7A296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40933FA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E04088D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0B079F" w14:textId="23B32C1E" w:rsidR="00D41110" w:rsidRPr="008252C7" w:rsidRDefault="00E17C1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9305E5E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1FA0FC8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671189CC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C8F6B1" w14:textId="2BB04B73" w:rsidR="00AA63C1" w:rsidRPr="008252C7" w:rsidRDefault="00E17C1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ACCCAC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6B34E3BC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6E04388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5CBEAD98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48B8BE1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881F78C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D02BAA2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5D0331D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A168AC5" w14:textId="254B385F" w:rsidR="00D41110" w:rsidRPr="008252C7" w:rsidRDefault="00E17C1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D66647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551EB34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E9D535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F45993A" w14:textId="51BE53D3" w:rsidR="00DC4A89" w:rsidRPr="008252C7" w:rsidRDefault="00E17C1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C144107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100F863C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DFE7D2E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493C6AA" w14:textId="0DA2B227" w:rsidR="00DC4A89" w:rsidRPr="008252C7" w:rsidRDefault="00E17C1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394439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43FAF7B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F0FC56A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1502AF" w14:textId="3599363E" w:rsidR="00D41110" w:rsidRPr="008252C7" w:rsidRDefault="00E17C1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C14DD85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4783318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6B0D5D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B151DEA" w14:textId="51C2CB94" w:rsidR="00D41110" w:rsidRPr="008252C7" w:rsidRDefault="00E17C1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2992D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9F4280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90924AC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8050B87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ED0CCD3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B4E9B89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1B1AB4A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E3A7713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498051F" w14:textId="45601692" w:rsidR="00D41110" w:rsidRPr="008252C7" w:rsidRDefault="00EF5F8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7095040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B5886D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6BCE8B0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F6BC96" w14:textId="124EA88C" w:rsidR="001D59BC" w:rsidRPr="008252C7" w:rsidRDefault="00EF5F8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ADB888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328D24EE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47A020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DB8CA88" w14:textId="6EA4BD9A" w:rsidR="00D41110" w:rsidRPr="008252C7" w:rsidRDefault="00EF5F8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53EC3C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3E8C92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C7EA5C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7ABF7F1" w14:textId="410AA65F" w:rsidR="00D41110" w:rsidRPr="008252C7" w:rsidRDefault="00EF5F8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B53C3F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5792F99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1891EFAE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AA5713" w14:textId="509D53DE" w:rsidR="00490EA3" w:rsidRPr="008252C7" w:rsidRDefault="00EF5F8E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EDB4BF1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1DFD46CD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602BFC1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1A4AB72" w14:textId="3EA73ED2" w:rsidR="00490EA3" w:rsidRPr="008252C7" w:rsidRDefault="00EF5F8E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55207F6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7083027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D612F9F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72F9D7" w14:textId="3121C998" w:rsidR="00DC4A89" w:rsidRPr="008252C7" w:rsidRDefault="00EF5F8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E76DC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4C6AEF0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F91A1F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46CAA32" w14:textId="783F94BF" w:rsidR="00D41110" w:rsidRPr="008252C7" w:rsidRDefault="00EF5F8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CA2C4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5211CA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21FC880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0FFF718" w14:textId="3A3A5CFF" w:rsidR="0083482B" w:rsidRPr="008252C7" w:rsidRDefault="00EF5F8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6B7368C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4DB4891A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9C29D9E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FFB6FB9" w14:textId="6C0E74FB" w:rsidR="00D41110" w:rsidRPr="008252C7" w:rsidRDefault="00EF5F8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BF9FDB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087833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A2583CD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7DBF43F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C3E1B4D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5AA2BEC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C63B322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7D55F05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C35E702" w14:textId="3908CB8D" w:rsidR="00545175" w:rsidRPr="008252C7" w:rsidRDefault="00E17C1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AEC1490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E17C14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DDDB42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2B99596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4F2638A" w14:textId="2175B172" w:rsidR="00545175" w:rsidRPr="008252C7" w:rsidRDefault="00E17C1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1E1A3D6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08572881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4143EA6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AC6239" w14:textId="01AAB2EE" w:rsidR="00545175" w:rsidRPr="008252C7" w:rsidRDefault="00EF5F8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4411088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E17C14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1F23F392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6F940BE4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5852EE3" w14:textId="0C9EFDC0" w:rsidR="00545175" w:rsidRPr="008252C7" w:rsidRDefault="00EF5F8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164ABC2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4E1DFD8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D992098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2F6B26F1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68416F3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47136CD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6503E19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28F385EE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CC1A792" w14:textId="16BE5699" w:rsidR="0049367D" w:rsidRPr="008252C7" w:rsidRDefault="00E17C14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465278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60D6BBE7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65BC5A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463147C3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6F787B5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11E21BD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C013A9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6A2E27BA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B9AD150" w14:textId="4A796573" w:rsidR="00150D95" w:rsidRPr="008252C7" w:rsidRDefault="00EF5F8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5CE339" w14:textId="28D8B8F2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</w:t>
            </w:r>
            <w:r w:rsidR="00EF5F8E">
              <w:rPr>
                <w:rFonts w:asciiTheme="minorHAnsi" w:eastAsia="Times New Roman" w:hAnsiTheme="minorHAnsi" w:cs="Arial"/>
                <w:color w:val="000000"/>
                <w:lang w:eastAsia="es-MX"/>
              </w:rPr>
              <w:t>=0</w:t>
            </w:r>
          </w:p>
          <w:p w14:paraId="5F85D09B" w14:textId="436DBEA0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</w:t>
            </w:r>
            <w:r w:rsidR="00EF5F8E">
              <w:rPr>
                <w:rFonts w:asciiTheme="minorHAnsi" w:eastAsia="Times New Roman" w:hAnsiTheme="minorHAnsi" w:cs="Arial"/>
                <w:color w:val="000000"/>
                <w:lang w:eastAsia="es-MX"/>
              </w:rPr>
              <w:t>=0</w:t>
            </w:r>
          </w:p>
          <w:p w14:paraId="2BA0AE6A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4E4FE5C2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DC7785D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B70C20" w14:textId="1D3BE20D" w:rsidR="00D41110" w:rsidRPr="008252C7" w:rsidRDefault="00EF5F8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458DD47" w14:textId="1F77784A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</w:t>
            </w:r>
            <w:r w:rsidR="00EF5F8E">
              <w:rPr>
                <w:rFonts w:asciiTheme="minorHAnsi" w:eastAsia="Times New Roman" w:hAnsiTheme="minorHAnsi" w:cs="Arial"/>
                <w:color w:val="000000"/>
                <w:lang w:eastAsia="es-MX"/>
              </w:rPr>
              <w:t>=3.7</w:t>
            </w:r>
          </w:p>
          <w:p w14:paraId="302DA25E" w14:textId="66FC909E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</w:t>
            </w:r>
            <w:r w:rsidR="00EF5F8E">
              <w:rPr>
                <w:rFonts w:asciiTheme="minorHAnsi" w:eastAsia="Times New Roman" w:hAnsiTheme="minorHAnsi" w:cs="Arial"/>
                <w:color w:val="000000"/>
                <w:lang w:eastAsia="es-MX"/>
              </w:rPr>
              <w:t>=0.7</w:t>
            </w:r>
          </w:p>
          <w:p w14:paraId="61BAC51E" w14:textId="210B4FDB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EF5F8E">
              <w:rPr>
                <w:rFonts w:asciiTheme="minorHAnsi" w:eastAsia="Times New Roman" w:hAnsiTheme="minorHAnsi" w:cs="Arial"/>
                <w:color w:val="000000"/>
                <w:lang w:eastAsia="es-MX"/>
              </w:rPr>
              <w:t>2.5</w:t>
            </w:r>
          </w:p>
          <w:p w14:paraId="5528E8FD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1D7F0AA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34114276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8615243" w14:textId="547DE48D" w:rsidR="00C150E0" w:rsidRPr="008252C7" w:rsidRDefault="00EF5F8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89DC34F" w14:textId="1DEA3C69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</w:t>
            </w:r>
            <w:r w:rsidR="00EF5F8E">
              <w:rPr>
                <w:rFonts w:asciiTheme="minorHAnsi" w:eastAsia="Times New Roman" w:hAnsiTheme="minorHAnsi" w:cs="Arial"/>
                <w:color w:val="000000"/>
                <w:lang w:eastAsia="es-MX"/>
              </w:rPr>
              <w:t>=61</w:t>
            </w:r>
          </w:p>
          <w:p w14:paraId="475A87EA" w14:textId="2E036D1E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</w:t>
            </w:r>
            <w:r w:rsidR="00EF5F8E">
              <w:rPr>
                <w:rFonts w:asciiTheme="minorHAnsi" w:eastAsia="Times New Roman" w:hAnsiTheme="minorHAnsi" w:cs="Arial"/>
                <w:color w:val="000000"/>
                <w:lang w:eastAsia="es-MX"/>
              </w:rPr>
              <w:t>=61</w:t>
            </w:r>
          </w:p>
          <w:p w14:paraId="771CEA28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2B4FEBAE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07C0F115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52F70F3" w14:textId="4A0352A2" w:rsidR="009A14B4" w:rsidRPr="008252C7" w:rsidRDefault="00EF5F8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80CEA13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027CC5E7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FED7505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570463A1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3AF08BE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CEF13A4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AD135A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0D3F3EDF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5E6F07BB" w14:textId="7C85F507" w:rsidR="001D4028" w:rsidRPr="008252C7" w:rsidRDefault="00EF5F8E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4886E84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104B922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ED1DD4F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E5BAB9B" w14:textId="3A160820" w:rsidR="001D4028" w:rsidRPr="008252C7" w:rsidRDefault="00EF5F8E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2DD334CC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A9D47A2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2D8B4A3A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23CFCD" w14:textId="7A4293C1" w:rsidR="001D4028" w:rsidRPr="008252C7" w:rsidRDefault="00EF5F8E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E7DCD7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60FF734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130408A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AB5FB9" w14:textId="672B5509" w:rsidR="001D4028" w:rsidRPr="008252C7" w:rsidRDefault="00EF5F8E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0840F13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1543481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328C6D9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4D482173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E614F12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623300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EF5F86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528A2921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33806ED" w14:textId="046A3947" w:rsidR="001D4028" w:rsidRPr="008252C7" w:rsidRDefault="00EF5F8E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6E9D3E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99349F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15BEDE2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958B600" w14:textId="7A2407B2" w:rsidR="001D4028" w:rsidRPr="008252C7" w:rsidRDefault="00EF5F8E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B4ADDC3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022A71C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1B461AA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EC1C3FB" w14:textId="53482CA0" w:rsidR="001D4028" w:rsidRPr="008252C7" w:rsidRDefault="00EF5F8E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A884C99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39EF704F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0137DDD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3E089882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6D06F96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555A156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11B43E5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7E6621DE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CF97DA" w14:textId="12E4E4CC" w:rsidR="008525FA" w:rsidRPr="008252C7" w:rsidRDefault="00EF5F8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901843A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0A3A6CA1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22E3336F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2E497F" w14:textId="722A2472" w:rsidR="008525FA" w:rsidRPr="008252C7" w:rsidRDefault="00EF5F8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C64CC1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5B7B43C1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138E785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7ABEF5B5" w14:textId="77777777" w:rsidR="009F7B08" w:rsidRDefault="009F7B08" w:rsidP="009F7B08">
      <w:pPr>
        <w:tabs>
          <w:tab w:val="left" w:pos="3420"/>
        </w:tabs>
        <w:rPr>
          <w:sz w:val="20"/>
          <w:szCs w:val="20"/>
        </w:rPr>
      </w:pPr>
      <w:r w:rsidRPr="005D74CA">
        <w:rPr>
          <w:sz w:val="20"/>
          <w:szCs w:val="20"/>
        </w:rPr>
        <w:t xml:space="preserve">Por medio de este párrafo yo </w:t>
      </w:r>
      <w:r w:rsidRPr="005D74CA">
        <w:rPr>
          <w:sz w:val="20"/>
          <w:szCs w:val="20"/>
          <w:u w:val="single"/>
        </w:rPr>
        <w:t>Lucía Cantú-Miller</w:t>
      </w:r>
      <w:r w:rsidRPr="005D74CA">
        <w:rPr>
          <w:sz w:val="20"/>
          <w:szCs w:val="20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1DC56933" w14:textId="3738025A" w:rsidR="004C5FAD" w:rsidRPr="009F7B08" w:rsidRDefault="004C5FAD" w:rsidP="009F7B08">
      <w:pPr>
        <w:tabs>
          <w:tab w:val="left" w:pos="3420"/>
        </w:tabs>
        <w:rPr>
          <w:sz w:val="20"/>
          <w:szCs w:val="20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t>Parte 2: Mejora del Proceso</w:t>
      </w:r>
    </w:p>
    <w:p w14:paraId="39618C24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6E4A06E9" w14:textId="77777777" w:rsidR="004C5FAD" w:rsidRPr="006C6E6D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28F7FD93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4CC7BDA7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25C393ED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5B0E9FEC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5B19FCBF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0F020754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5BDFD01F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34400E5A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18736B6A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1EEC776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70ACB514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2CABAF3C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516E6B16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140F001D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1E841933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4CC78A00" w14:textId="77777777" w:rsidR="00C5333F" w:rsidRPr="006C6E6D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1E05FEFD" w14:textId="77777777" w:rsidR="008127FD" w:rsidRPr="006C6E6D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6713F358" w14:textId="77777777" w:rsidR="008127FD" w:rsidRPr="00743359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lastRenderedPageBreak/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9F7B08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17C14"/>
    <w:rsid w:val="00E3161B"/>
    <w:rsid w:val="00E73A2C"/>
    <w:rsid w:val="00EA1B95"/>
    <w:rsid w:val="00EF2EAB"/>
    <w:rsid w:val="00EF5F8E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4751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Lucia Cantu-Miller</cp:lastModifiedBy>
  <cp:revision>19</cp:revision>
  <dcterms:created xsi:type="dcterms:W3CDTF">2018-02-28T16:45:00Z</dcterms:created>
  <dcterms:modified xsi:type="dcterms:W3CDTF">2020-10-18T15:15:00Z</dcterms:modified>
</cp:coreProperties>
</file>