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s1k12k11s3v" w:id="0"/>
      <w:bookmarkEnd w:id="0"/>
      <w:r w:rsidDel="00000000" w:rsidR="00000000" w:rsidRPr="00000000">
        <w:rPr>
          <w:b w:val="1"/>
          <w:sz w:val="46"/>
          <w:szCs w:val="46"/>
          <w:rtl w:val="0"/>
        </w:rPr>
        <w:t xml:space="preserve">The Impact of Drones on the Real Estate Industry</w:t>
      </w:r>
    </w:p>
    <w:p w:rsidR="00000000" w:rsidDel="00000000" w:rsidP="00000000" w:rsidRDefault="00000000" w:rsidRPr="00000000" w14:paraId="00000002">
      <w:pPr>
        <w:spacing w:after="240" w:before="240" w:lineRule="auto"/>
        <w:rPr/>
      </w:pPr>
      <w:r w:rsidDel="00000000" w:rsidR="00000000" w:rsidRPr="00000000">
        <w:rPr>
          <w:rtl w:val="0"/>
        </w:rPr>
        <w:t xml:space="preserve">Drone technology has transformed the way properties are presented, marketed, and managed in the real estate sector. Thanks to their ability to capture high-quality aerial images and videos, drones have become an essential tool for agents, buyers, and developers.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nyyg0nf0y4o" w:id="1"/>
      <w:bookmarkEnd w:id="1"/>
      <w:r w:rsidDel="00000000" w:rsidR="00000000" w:rsidRPr="00000000">
        <w:rPr>
          <w:b w:val="1"/>
          <w:sz w:val="34"/>
          <w:szCs w:val="34"/>
          <w:rtl w:val="0"/>
        </w:rPr>
        <w:t xml:space="preserve">Aerial Photography and Videos</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common uses of drones in real estate is the production of high-quality visual content. Aerial videos of properties showcase their size, location, and surroundings more effectively than traditional images. This is especially useful for luxury properties, large plots of land, or developments in scenic areas.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0ab5r75r1oe" w:id="2"/>
      <w:bookmarkEnd w:id="2"/>
      <w:r w:rsidDel="00000000" w:rsidR="00000000" w:rsidRPr="00000000">
        <w:rPr>
          <w:b w:val="1"/>
          <w:sz w:val="34"/>
          <w:szCs w:val="34"/>
          <w:rtl w:val="0"/>
        </w:rPr>
        <w:t xml:space="preserve">Fast and Safe Inspections</w:t>
      </w:r>
    </w:p>
    <w:p w:rsidR="00000000" w:rsidDel="00000000" w:rsidP="00000000" w:rsidRDefault="00000000" w:rsidRPr="00000000" w14:paraId="00000006">
      <w:pPr>
        <w:spacing w:after="240" w:before="240" w:lineRule="auto"/>
        <w:rPr/>
      </w:pPr>
      <w:r w:rsidDel="00000000" w:rsidR="00000000" w:rsidRPr="00000000">
        <w:rPr>
          <w:rtl w:val="0"/>
        </w:rPr>
        <w:t xml:space="preserve">Drones also play a key role in building inspections, especially for roofs and hard-to-reach structures. Instead of relying on ladders or scaffolding, professionals can use drones to assess a property's condition in minutes, reducing costs and risks.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aklchsb714v" w:id="3"/>
      <w:bookmarkEnd w:id="3"/>
      <w:r w:rsidDel="00000000" w:rsidR="00000000" w:rsidRPr="00000000">
        <w:rPr>
          <w:b w:val="1"/>
          <w:sz w:val="34"/>
          <w:szCs w:val="34"/>
          <w:rtl w:val="0"/>
        </w:rPr>
        <w:t xml:space="preserve">Mapping and 3D Modeling</w:t>
      </w:r>
    </w:p>
    <w:p w:rsidR="00000000" w:rsidDel="00000000" w:rsidP="00000000" w:rsidRDefault="00000000" w:rsidRPr="00000000" w14:paraId="00000008">
      <w:pPr>
        <w:spacing w:after="240" w:before="240" w:lineRule="auto"/>
        <w:rPr/>
      </w:pPr>
      <w:r w:rsidDel="00000000" w:rsidR="00000000" w:rsidRPr="00000000">
        <w:rPr>
          <w:rtl w:val="0"/>
        </w:rPr>
        <w:t xml:space="preserve">Drones equipped with mapping technology can generate three-dimensional models of land and buildings. This information is valuable for developers and architects, as it helps with project planning and optimization.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rt0hj4k0aevl" w:id="4"/>
      <w:bookmarkEnd w:id="4"/>
      <w:r w:rsidDel="00000000" w:rsidR="00000000" w:rsidRPr="00000000">
        <w:rPr>
          <w:b w:val="1"/>
          <w:sz w:val="34"/>
          <w:szCs w:val="34"/>
          <w:rtl w:val="0"/>
        </w:rPr>
        <w:t xml:space="preserve">High-Impact Real Estate Marketing</w:t>
      </w:r>
    </w:p>
    <w:p w:rsidR="00000000" w:rsidDel="00000000" w:rsidP="00000000" w:rsidRDefault="00000000" w:rsidRPr="00000000" w14:paraId="0000000A">
      <w:pPr>
        <w:spacing w:after="240" w:before="240" w:lineRule="auto"/>
        <w:rPr/>
      </w:pPr>
      <w:r w:rsidDel="00000000" w:rsidR="00000000" w:rsidRPr="00000000">
        <w:rPr>
          <w:rtl w:val="0"/>
        </w:rPr>
        <w:t xml:space="preserve">Aerial images can enhance property listings and social media advertisements, attracting more potential buyers. When combined with virtual tours, drones offer an immersive experience that allows buyers to explore a property in detail before visiting in person.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drzy9nnwkil5" w:id="5"/>
      <w:bookmarkEnd w:id="5"/>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The adoption of drones in real estate has revolutionized how properties are showcased and managed. Their ability to capture stunning visuals, optimize inspections, and improve planning makes them an indispensable tool for the industry. As technology advances, their use will likely continue to expand, offering even more opportunities for agents and developers.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