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32BB" w14:textId="77777777" w:rsidR="009304A7" w:rsidRPr="00E010CF" w:rsidRDefault="009304A7" w:rsidP="009304A7">
      <w:pPr>
        <w:spacing w:after="0"/>
        <w:jc w:val="center"/>
        <w:rPr>
          <w:rFonts w:ascii="Times New Roman" w:eastAsia="Calibri" w:hAnsi="Times New Roman" w:cs="Times New Roman"/>
          <w:i/>
          <w:sz w:val="24"/>
          <w:szCs w:val="30"/>
          <w:lang w:val="es-MX"/>
        </w:rPr>
      </w:pPr>
      <w:r w:rsidRPr="00E010CF">
        <w:rPr>
          <w:rFonts w:ascii="Times New Roman" w:eastAsia="Calibri" w:hAnsi="Times New Roman" w:cs="Times New Roman"/>
          <w:i/>
          <w:sz w:val="24"/>
          <w:szCs w:val="30"/>
          <w:lang w:val="es-MX"/>
        </w:rPr>
        <w:br/>
      </w:r>
      <w:r w:rsidRPr="00E010CF">
        <w:rPr>
          <w:rFonts w:ascii="Times New Roman" w:eastAsia="Calibri" w:hAnsi="Times New Roman" w:cs="Times New Roman"/>
          <w:i/>
          <w:noProof/>
          <w:sz w:val="24"/>
          <w:szCs w:val="30"/>
          <w:lang w:eastAsia="es-MX"/>
        </w:rPr>
        <w:drawing>
          <wp:anchor distT="0" distB="0" distL="114300" distR="114300" simplePos="0" relativeHeight="251659264" behindDoc="0" locked="0" layoutInCell="1" allowOverlap="1" wp14:anchorId="333AF33A" wp14:editId="7791B416">
            <wp:simplePos x="0" y="0"/>
            <wp:positionH relativeFrom="margin">
              <wp:posOffset>3244215</wp:posOffset>
            </wp:positionH>
            <wp:positionV relativeFrom="margin">
              <wp:posOffset>-156845</wp:posOffset>
            </wp:positionV>
            <wp:extent cx="1471930" cy="1755140"/>
            <wp:effectExtent l="0" t="0" r="0" b="0"/>
            <wp:wrapTopAndBottom/>
            <wp:docPr id="3" name="Imagen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10;&#10;Description automatically generated"/>
                    <pic:cNvPicPr/>
                  </pic:nvPicPr>
                  <pic:blipFill rotWithShape="1">
                    <a:blip r:embed="rId5" cstate="print">
                      <a:extLst>
                        <a:ext uri="{28A0092B-C50C-407E-A947-70E740481C1C}">
                          <a14:useLocalDpi xmlns:a14="http://schemas.microsoft.com/office/drawing/2010/main" val="0"/>
                        </a:ext>
                      </a:extLst>
                    </a:blip>
                    <a:srcRect t="6994" b="7738"/>
                    <a:stretch/>
                  </pic:blipFill>
                  <pic:spPr bwMode="auto">
                    <a:xfrm>
                      <a:off x="0" y="0"/>
                      <a:ext cx="1471930" cy="175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10CF">
        <w:rPr>
          <w:rFonts w:ascii="Times New Roman" w:eastAsia="Calibri" w:hAnsi="Times New Roman" w:cs="Times New Roman"/>
          <w:i/>
          <w:noProof/>
          <w:sz w:val="24"/>
          <w:szCs w:val="30"/>
          <w:lang w:eastAsia="es-MX"/>
        </w:rPr>
        <w:drawing>
          <wp:anchor distT="0" distB="0" distL="114300" distR="114300" simplePos="0" relativeHeight="251660288" behindDoc="0" locked="0" layoutInCell="1" allowOverlap="1" wp14:anchorId="2BB69CCA" wp14:editId="17A9C156">
            <wp:simplePos x="0" y="0"/>
            <wp:positionH relativeFrom="margin">
              <wp:posOffset>824865</wp:posOffset>
            </wp:positionH>
            <wp:positionV relativeFrom="margin">
              <wp:posOffset>-156845</wp:posOffset>
            </wp:positionV>
            <wp:extent cx="1562100" cy="1755140"/>
            <wp:effectExtent l="0" t="0" r="0" b="0"/>
            <wp:wrapTopAndBottom/>
            <wp:docPr id="4" name="Imagen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hap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2100" cy="1755140"/>
                    </a:xfrm>
                    <a:prstGeom prst="rect">
                      <a:avLst/>
                    </a:prstGeom>
                  </pic:spPr>
                </pic:pic>
              </a:graphicData>
            </a:graphic>
            <wp14:sizeRelH relativeFrom="margin">
              <wp14:pctWidth>0</wp14:pctWidth>
            </wp14:sizeRelH>
            <wp14:sizeRelV relativeFrom="margin">
              <wp14:pctHeight>0</wp14:pctHeight>
            </wp14:sizeRelV>
          </wp:anchor>
        </w:drawing>
      </w:r>
      <w:r w:rsidRPr="00E010CF">
        <w:rPr>
          <w:rFonts w:ascii="Times New Roman" w:eastAsia="Calibri" w:hAnsi="Times New Roman" w:cs="Times New Roman"/>
          <w:i/>
          <w:sz w:val="24"/>
          <w:szCs w:val="30"/>
          <w:lang w:val="es-MX"/>
        </w:rPr>
        <w:t>Universidad Nacional Autónoma de México</w:t>
      </w:r>
    </w:p>
    <w:p w14:paraId="0EE720B4" w14:textId="77777777" w:rsidR="009304A7" w:rsidRPr="00E010CF" w:rsidRDefault="009304A7" w:rsidP="009304A7">
      <w:pPr>
        <w:jc w:val="center"/>
        <w:rPr>
          <w:rFonts w:ascii="Times New Roman" w:eastAsia="Calibri" w:hAnsi="Times New Roman" w:cs="Times New Roman"/>
          <w:i/>
          <w:sz w:val="24"/>
          <w:lang w:val="es-MX"/>
        </w:rPr>
      </w:pPr>
      <w:r w:rsidRPr="00E010CF">
        <w:rPr>
          <w:rFonts w:ascii="Times New Roman" w:eastAsia="Calibri" w:hAnsi="Times New Roman" w:cs="Times New Roman"/>
          <w:i/>
          <w:sz w:val="24"/>
          <w:szCs w:val="30"/>
          <w:lang w:val="es-MX"/>
        </w:rPr>
        <w:t>Facultad de Ingeniería</w:t>
      </w:r>
    </w:p>
    <w:p w14:paraId="53DE5B07" w14:textId="77777777" w:rsidR="009304A7" w:rsidRPr="00E010CF" w:rsidRDefault="009304A7" w:rsidP="009304A7">
      <w:pPr>
        <w:jc w:val="center"/>
        <w:rPr>
          <w:rFonts w:ascii="Times New Roman" w:eastAsia="Calibri" w:hAnsi="Times New Roman" w:cs="Times New Roman"/>
          <w:sz w:val="24"/>
          <w:lang w:val="es-MX"/>
        </w:rPr>
      </w:pPr>
    </w:p>
    <w:p w14:paraId="1456F9E1" w14:textId="77777777" w:rsidR="009304A7" w:rsidRPr="00E010CF" w:rsidRDefault="009304A7" w:rsidP="009304A7">
      <w:pPr>
        <w:jc w:val="center"/>
        <w:rPr>
          <w:rFonts w:ascii="Times New Roman" w:eastAsia="Calibri" w:hAnsi="Times New Roman" w:cs="Times New Roman"/>
          <w:sz w:val="24"/>
          <w:lang w:val="es-MX"/>
        </w:rPr>
      </w:pPr>
    </w:p>
    <w:p w14:paraId="67BCFA83" w14:textId="77777777" w:rsidR="009304A7" w:rsidRPr="00E010CF" w:rsidRDefault="009304A7" w:rsidP="009304A7">
      <w:pPr>
        <w:jc w:val="center"/>
        <w:rPr>
          <w:rFonts w:ascii="Times New Roman" w:eastAsia="Calibri" w:hAnsi="Times New Roman" w:cs="Times New Roman"/>
          <w:sz w:val="24"/>
          <w:lang w:val="es-MX"/>
        </w:rPr>
      </w:pPr>
    </w:p>
    <w:p w14:paraId="57E36242" w14:textId="77777777" w:rsidR="009304A7" w:rsidRPr="00E010CF" w:rsidRDefault="009304A7" w:rsidP="009304A7">
      <w:pPr>
        <w:jc w:val="center"/>
        <w:rPr>
          <w:rFonts w:ascii="Times New Roman" w:eastAsia="Calibri" w:hAnsi="Times New Roman" w:cs="Times New Roman"/>
          <w:b/>
          <w:sz w:val="32"/>
          <w:szCs w:val="32"/>
          <w:lang w:val="es-MX"/>
        </w:rPr>
      </w:pPr>
      <w:r>
        <w:rPr>
          <w:rFonts w:ascii="Times New Roman" w:eastAsia="Calibri" w:hAnsi="Times New Roman" w:cs="Times New Roman"/>
          <w:b/>
          <w:sz w:val="32"/>
          <w:szCs w:val="32"/>
          <w:lang w:val="es-MX"/>
        </w:rPr>
        <w:t>Tarea</w:t>
      </w:r>
      <w:r w:rsidRPr="00E010CF">
        <w:rPr>
          <w:rFonts w:ascii="Times New Roman" w:eastAsia="Calibri" w:hAnsi="Times New Roman" w:cs="Times New Roman"/>
          <w:b/>
          <w:sz w:val="32"/>
          <w:szCs w:val="32"/>
          <w:lang w:val="es-MX"/>
        </w:rPr>
        <w:t xml:space="preserve"> 0</w:t>
      </w:r>
      <w:r>
        <w:rPr>
          <w:rFonts w:ascii="Times New Roman" w:eastAsia="Calibri" w:hAnsi="Times New Roman" w:cs="Times New Roman"/>
          <w:b/>
          <w:sz w:val="32"/>
          <w:szCs w:val="32"/>
          <w:lang w:val="es-MX"/>
        </w:rPr>
        <w:t>1</w:t>
      </w:r>
    </w:p>
    <w:p w14:paraId="493D62AE" w14:textId="7B60AC3A" w:rsidR="009304A7" w:rsidRPr="00E010CF" w:rsidRDefault="009304A7" w:rsidP="009304A7">
      <w:pPr>
        <w:jc w:val="center"/>
        <w:rPr>
          <w:rFonts w:ascii="Times New Roman" w:eastAsia="Calibri" w:hAnsi="Times New Roman" w:cs="Times New Roman"/>
          <w:sz w:val="24"/>
          <w:lang w:val="es-MX"/>
        </w:rPr>
      </w:pPr>
      <w:r w:rsidRPr="008A3774">
        <w:rPr>
          <w:rFonts w:ascii="Times New Roman" w:eastAsia="Calibri" w:hAnsi="Times New Roman" w:cs="Times New Roman"/>
          <w:b/>
          <w:sz w:val="32"/>
          <w:szCs w:val="32"/>
          <w:lang w:val="es-MX"/>
        </w:rPr>
        <w:t>I</w:t>
      </w:r>
      <w:r w:rsidR="00D160C5">
        <w:rPr>
          <w:rFonts w:ascii="Times New Roman" w:eastAsia="Calibri" w:hAnsi="Times New Roman" w:cs="Times New Roman"/>
          <w:b/>
          <w:sz w:val="32"/>
          <w:szCs w:val="32"/>
          <w:lang w:val="es-MX"/>
        </w:rPr>
        <w:t>nvestigación de NFT (</w:t>
      </w:r>
      <w:proofErr w:type="spellStart"/>
      <w:r w:rsidR="00D160C5">
        <w:rPr>
          <w:rFonts w:ascii="Times New Roman" w:eastAsia="Calibri" w:hAnsi="Times New Roman" w:cs="Times New Roman"/>
          <w:b/>
          <w:sz w:val="32"/>
          <w:szCs w:val="32"/>
          <w:lang w:val="es-MX"/>
        </w:rPr>
        <w:t>Art</w:t>
      </w:r>
      <w:r w:rsidR="003C230E">
        <w:rPr>
          <w:rFonts w:ascii="Times New Roman" w:eastAsia="Calibri" w:hAnsi="Times New Roman" w:cs="Times New Roman"/>
          <w:b/>
          <w:sz w:val="32"/>
          <w:szCs w:val="32"/>
          <w:lang w:val="es-MX"/>
        </w:rPr>
        <w:t>works</w:t>
      </w:r>
      <w:proofErr w:type="spellEnd"/>
      <w:r w:rsidR="00D160C5">
        <w:rPr>
          <w:rFonts w:ascii="Times New Roman" w:eastAsia="Calibri" w:hAnsi="Times New Roman" w:cs="Times New Roman"/>
          <w:b/>
          <w:sz w:val="32"/>
          <w:szCs w:val="32"/>
          <w:lang w:val="es-MX"/>
        </w:rPr>
        <w:t>)</w:t>
      </w:r>
    </w:p>
    <w:p w14:paraId="52FF8BD8" w14:textId="77777777" w:rsidR="009304A7" w:rsidRPr="00E010CF" w:rsidRDefault="009304A7" w:rsidP="009304A7">
      <w:pPr>
        <w:jc w:val="center"/>
        <w:rPr>
          <w:rFonts w:ascii="Times New Roman" w:eastAsia="Calibri" w:hAnsi="Times New Roman" w:cs="Times New Roman"/>
          <w:sz w:val="24"/>
          <w:szCs w:val="24"/>
          <w:lang w:val="es-MX"/>
        </w:rPr>
      </w:pPr>
    </w:p>
    <w:p w14:paraId="30A4C71E" w14:textId="77777777" w:rsidR="009304A7" w:rsidRPr="00E010CF" w:rsidRDefault="009304A7" w:rsidP="009304A7">
      <w:pPr>
        <w:spacing w:after="0"/>
        <w:jc w:val="center"/>
        <w:rPr>
          <w:rFonts w:ascii="Times New Roman" w:eastAsia="Calibri" w:hAnsi="Times New Roman" w:cs="Times New Roman"/>
          <w:sz w:val="24"/>
          <w:szCs w:val="24"/>
          <w:lang w:val="es-MX"/>
        </w:rPr>
      </w:pPr>
    </w:p>
    <w:tbl>
      <w:tblPr>
        <w:tblStyle w:val="TableGrid1"/>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438"/>
      </w:tblGrid>
      <w:tr w:rsidR="009304A7" w:rsidRPr="00E010CF" w14:paraId="7A9DA2EC" w14:textId="77777777" w:rsidTr="002071AD">
        <w:tc>
          <w:tcPr>
            <w:tcW w:w="2410" w:type="dxa"/>
          </w:tcPr>
          <w:p w14:paraId="3C77A815" w14:textId="77777777" w:rsidR="009304A7" w:rsidRPr="00E010CF" w:rsidRDefault="009304A7" w:rsidP="002071AD">
            <w:pPr>
              <w:rPr>
                <w:rFonts w:ascii="Times New Roman" w:hAnsi="Times New Roman" w:cs="Times New Roman"/>
                <w:b/>
                <w:sz w:val="24"/>
              </w:rPr>
            </w:pPr>
            <w:proofErr w:type="spellStart"/>
            <w:r w:rsidRPr="00E010CF">
              <w:rPr>
                <w:rFonts w:ascii="Times New Roman" w:hAnsi="Times New Roman" w:cs="Times New Roman"/>
                <w:b/>
                <w:sz w:val="24"/>
              </w:rPr>
              <w:t>Estudiante</w:t>
            </w:r>
            <w:proofErr w:type="spellEnd"/>
          </w:p>
        </w:tc>
        <w:tc>
          <w:tcPr>
            <w:tcW w:w="4438" w:type="dxa"/>
            <w:shd w:val="clear" w:color="auto" w:fill="auto"/>
          </w:tcPr>
          <w:p w14:paraId="557813D5" w14:textId="77777777" w:rsidR="009304A7" w:rsidRPr="00E010CF" w:rsidRDefault="009304A7" w:rsidP="002071AD">
            <w:pPr>
              <w:rPr>
                <w:rFonts w:ascii="Times New Roman" w:hAnsi="Times New Roman" w:cs="Times New Roman"/>
                <w:sz w:val="24"/>
                <w:szCs w:val="24"/>
              </w:rPr>
            </w:pPr>
            <w:r w:rsidRPr="00E010CF">
              <w:rPr>
                <w:rFonts w:ascii="Times New Roman" w:hAnsi="Times New Roman" w:cs="Times New Roman"/>
                <w:sz w:val="24"/>
              </w:rPr>
              <w:t xml:space="preserve">: </w:t>
            </w:r>
            <w:r w:rsidRPr="00E010CF">
              <w:rPr>
                <w:rFonts w:ascii="Times New Roman" w:hAnsi="Times New Roman" w:cs="Times New Roman"/>
                <w:sz w:val="24"/>
                <w:szCs w:val="24"/>
              </w:rPr>
              <w:t>Fernández Sánchez Lucía Victoria</w:t>
            </w:r>
          </w:p>
        </w:tc>
      </w:tr>
      <w:tr w:rsidR="009304A7" w:rsidRPr="00E010CF" w14:paraId="63043F4A" w14:textId="77777777" w:rsidTr="002071AD">
        <w:tc>
          <w:tcPr>
            <w:tcW w:w="2410" w:type="dxa"/>
          </w:tcPr>
          <w:p w14:paraId="0C80420E" w14:textId="77777777" w:rsidR="009304A7" w:rsidRPr="00E010CF" w:rsidRDefault="009304A7" w:rsidP="002071AD">
            <w:pPr>
              <w:rPr>
                <w:rFonts w:ascii="Times New Roman" w:hAnsi="Times New Roman" w:cs="Times New Roman"/>
                <w:b/>
                <w:sz w:val="24"/>
              </w:rPr>
            </w:pPr>
            <w:proofErr w:type="spellStart"/>
            <w:r w:rsidRPr="00E010CF">
              <w:rPr>
                <w:rFonts w:ascii="Times New Roman" w:hAnsi="Times New Roman" w:cs="Times New Roman"/>
                <w:b/>
                <w:sz w:val="24"/>
              </w:rPr>
              <w:t>Asignatura</w:t>
            </w:r>
            <w:proofErr w:type="spellEnd"/>
          </w:p>
        </w:tc>
        <w:tc>
          <w:tcPr>
            <w:tcW w:w="4438" w:type="dxa"/>
          </w:tcPr>
          <w:p w14:paraId="2F72D28D" w14:textId="2CF80AC7" w:rsidR="009304A7" w:rsidRPr="00E010CF" w:rsidRDefault="009304A7" w:rsidP="002071AD">
            <w:pPr>
              <w:rPr>
                <w:rFonts w:ascii="Times New Roman" w:hAnsi="Times New Roman" w:cs="Times New Roman"/>
                <w:sz w:val="24"/>
              </w:rPr>
            </w:pPr>
            <w:r w:rsidRPr="00E010CF">
              <w:rPr>
                <w:rFonts w:ascii="Times New Roman" w:hAnsi="Times New Roman" w:cs="Times New Roman"/>
                <w:sz w:val="24"/>
              </w:rPr>
              <w:t xml:space="preserve">: </w:t>
            </w:r>
            <w:proofErr w:type="spellStart"/>
            <w:r w:rsidR="00D160C5" w:rsidRPr="00D160C5">
              <w:rPr>
                <w:rFonts w:ascii="Times New Roman" w:hAnsi="Times New Roman" w:cs="Times New Roman"/>
                <w:sz w:val="24"/>
              </w:rPr>
              <w:t>Cómputo</w:t>
            </w:r>
            <w:proofErr w:type="spellEnd"/>
            <w:r w:rsidR="00D160C5" w:rsidRPr="00D160C5">
              <w:rPr>
                <w:rFonts w:ascii="Times New Roman" w:hAnsi="Times New Roman" w:cs="Times New Roman"/>
                <w:sz w:val="24"/>
              </w:rPr>
              <w:t xml:space="preserve"> </w:t>
            </w:r>
            <w:proofErr w:type="spellStart"/>
            <w:r w:rsidR="00D160C5" w:rsidRPr="00D160C5">
              <w:rPr>
                <w:rFonts w:ascii="Times New Roman" w:hAnsi="Times New Roman" w:cs="Times New Roman"/>
                <w:sz w:val="24"/>
              </w:rPr>
              <w:t>Móvil</w:t>
            </w:r>
            <w:proofErr w:type="spellEnd"/>
          </w:p>
        </w:tc>
      </w:tr>
      <w:tr w:rsidR="009304A7" w:rsidRPr="00E010CF" w14:paraId="4972F54D" w14:textId="77777777" w:rsidTr="002071AD">
        <w:tc>
          <w:tcPr>
            <w:tcW w:w="2410" w:type="dxa"/>
          </w:tcPr>
          <w:p w14:paraId="34FCF272" w14:textId="77777777" w:rsidR="009304A7" w:rsidRPr="00E010CF" w:rsidRDefault="009304A7" w:rsidP="002071AD">
            <w:pPr>
              <w:rPr>
                <w:rFonts w:ascii="Times New Roman" w:hAnsi="Times New Roman" w:cs="Times New Roman"/>
                <w:b/>
                <w:sz w:val="24"/>
              </w:rPr>
            </w:pPr>
            <w:r w:rsidRPr="00E010CF">
              <w:rPr>
                <w:rFonts w:ascii="Times New Roman" w:hAnsi="Times New Roman" w:cs="Times New Roman"/>
                <w:b/>
                <w:sz w:val="24"/>
              </w:rPr>
              <w:t>Clave</w:t>
            </w:r>
          </w:p>
        </w:tc>
        <w:tc>
          <w:tcPr>
            <w:tcW w:w="4438" w:type="dxa"/>
          </w:tcPr>
          <w:p w14:paraId="66EDBCDA" w14:textId="251BEDDB" w:rsidR="009304A7" w:rsidRPr="00E010CF" w:rsidRDefault="009304A7" w:rsidP="002071AD">
            <w:pPr>
              <w:rPr>
                <w:rFonts w:ascii="Times New Roman" w:hAnsi="Times New Roman" w:cs="Times New Roman"/>
                <w:sz w:val="24"/>
              </w:rPr>
            </w:pPr>
            <w:r w:rsidRPr="00E010CF">
              <w:rPr>
                <w:rFonts w:ascii="Times New Roman" w:hAnsi="Times New Roman" w:cs="Times New Roman"/>
                <w:sz w:val="24"/>
              </w:rPr>
              <w:t xml:space="preserve">: </w:t>
            </w:r>
            <w:r w:rsidR="00D160C5">
              <w:rPr>
                <w:rFonts w:ascii="Times New Roman" w:hAnsi="Times New Roman" w:cs="Times New Roman"/>
                <w:sz w:val="24"/>
              </w:rPr>
              <w:t>0674</w:t>
            </w:r>
          </w:p>
        </w:tc>
      </w:tr>
      <w:tr w:rsidR="009304A7" w:rsidRPr="00B14EE3" w14:paraId="6B6CFAEA" w14:textId="77777777" w:rsidTr="002071AD">
        <w:tc>
          <w:tcPr>
            <w:tcW w:w="2410" w:type="dxa"/>
          </w:tcPr>
          <w:p w14:paraId="5A395959" w14:textId="77777777" w:rsidR="009304A7" w:rsidRPr="00E010CF" w:rsidRDefault="009304A7" w:rsidP="002071AD">
            <w:pPr>
              <w:rPr>
                <w:rFonts w:ascii="Times New Roman" w:hAnsi="Times New Roman" w:cs="Times New Roman"/>
                <w:b/>
                <w:sz w:val="24"/>
              </w:rPr>
            </w:pPr>
            <w:proofErr w:type="spellStart"/>
            <w:r w:rsidRPr="00E010CF">
              <w:rPr>
                <w:rFonts w:ascii="Times New Roman" w:hAnsi="Times New Roman" w:cs="Times New Roman"/>
                <w:b/>
                <w:sz w:val="24"/>
              </w:rPr>
              <w:t>Profesor</w:t>
            </w:r>
            <w:proofErr w:type="spellEnd"/>
          </w:p>
        </w:tc>
        <w:tc>
          <w:tcPr>
            <w:tcW w:w="4438" w:type="dxa"/>
          </w:tcPr>
          <w:p w14:paraId="65258505" w14:textId="2FCD7C47" w:rsidR="009304A7" w:rsidRPr="00B14EE3" w:rsidRDefault="009304A7" w:rsidP="002071AD">
            <w:pPr>
              <w:rPr>
                <w:rFonts w:ascii="Times New Roman" w:hAnsi="Times New Roman" w:cs="Times New Roman"/>
                <w:sz w:val="24"/>
                <w:lang w:val="es-MX"/>
              </w:rPr>
            </w:pPr>
            <w:r w:rsidRPr="00B14EE3">
              <w:rPr>
                <w:rFonts w:ascii="Times New Roman" w:hAnsi="Times New Roman" w:cs="Times New Roman"/>
                <w:sz w:val="24"/>
                <w:lang w:val="es-MX"/>
              </w:rPr>
              <w:t xml:space="preserve">: </w:t>
            </w:r>
            <w:r w:rsidR="00D160C5" w:rsidRPr="00B14EE3">
              <w:rPr>
                <w:rFonts w:ascii="Times New Roman" w:hAnsi="Times New Roman" w:cs="Times New Roman"/>
                <w:sz w:val="24"/>
                <w:lang w:val="es-MX"/>
              </w:rPr>
              <w:t xml:space="preserve">Ing. Marduk </w:t>
            </w:r>
            <w:proofErr w:type="spellStart"/>
            <w:r w:rsidR="00D160C5" w:rsidRPr="00B14EE3">
              <w:rPr>
                <w:rFonts w:ascii="Times New Roman" w:hAnsi="Times New Roman" w:cs="Times New Roman"/>
                <w:sz w:val="24"/>
                <w:lang w:val="es-MX"/>
              </w:rPr>
              <w:t>Perez</w:t>
            </w:r>
            <w:proofErr w:type="spellEnd"/>
            <w:r w:rsidR="00D160C5" w:rsidRPr="00B14EE3">
              <w:rPr>
                <w:rFonts w:ascii="Times New Roman" w:hAnsi="Times New Roman" w:cs="Times New Roman"/>
                <w:sz w:val="24"/>
                <w:lang w:val="es-MX"/>
              </w:rPr>
              <w:t xml:space="preserve"> de Lara </w:t>
            </w:r>
            <w:proofErr w:type="spellStart"/>
            <w:r w:rsidR="00D160C5" w:rsidRPr="00B14EE3">
              <w:rPr>
                <w:rFonts w:ascii="Times New Roman" w:hAnsi="Times New Roman" w:cs="Times New Roman"/>
                <w:sz w:val="24"/>
                <w:lang w:val="es-MX"/>
              </w:rPr>
              <w:t>Dominguez</w:t>
            </w:r>
            <w:proofErr w:type="spellEnd"/>
          </w:p>
        </w:tc>
      </w:tr>
      <w:tr w:rsidR="009304A7" w:rsidRPr="00E010CF" w14:paraId="1ACBECC1" w14:textId="77777777" w:rsidTr="002071AD">
        <w:tc>
          <w:tcPr>
            <w:tcW w:w="2410" w:type="dxa"/>
          </w:tcPr>
          <w:p w14:paraId="4EE2C4A4" w14:textId="77777777" w:rsidR="009304A7" w:rsidRPr="00E010CF" w:rsidRDefault="009304A7" w:rsidP="002071AD">
            <w:pPr>
              <w:rPr>
                <w:rFonts w:ascii="Times New Roman" w:hAnsi="Times New Roman" w:cs="Times New Roman"/>
                <w:b/>
                <w:sz w:val="24"/>
              </w:rPr>
            </w:pPr>
            <w:r w:rsidRPr="00E010CF">
              <w:rPr>
                <w:rFonts w:ascii="Times New Roman" w:hAnsi="Times New Roman" w:cs="Times New Roman"/>
                <w:b/>
                <w:sz w:val="24"/>
              </w:rPr>
              <w:t>Grupo</w:t>
            </w:r>
          </w:p>
        </w:tc>
        <w:tc>
          <w:tcPr>
            <w:tcW w:w="4438" w:type="dxa"/>
          </w:tcPr>
          <w:p w14:paraId="6C9E9520" w14:textId="2C2FCACA" w:rsidR="009304A7" w:rsidRPr="00E010CF" w:rsidRDefault="009304A7" w:rsidP="002071AD">
            <w:pPr>
              <w:rPr>
                <w:rFonts w:ascii="Times New Roman" w:hAnsi="Times New Roman" w:cs="Times New Roman"/>
                <w:sz w:val="24"/>
              </w:rPr>
            </w:pPr>
            <w:r w:rsidRPr="00E010CF">
              <w:rPr>
                <w:rFonts w:ascii="Times New Roman" w:hAnsi="Times New Roman" w:cs="Times New Roman"/>
                <w:sz w:val="24"/>
              </w:rPr>
              <w:t>: 0</w:t>
            </w:r>
            <w:r w:rsidR="00D160C5">
              <w:rPr>
                <w:rFonts w:ascii="Times New Roman" w:hAnsi="Times New Roman" w:cs="Times New Roman"/>
                <w:sz w:val="24"/>
              </w:rPr>
              <w:t>2</w:t>
            </w:r>
          </w:p>
        </w:tc>
      </w:tr>
      <w:tr w:rsidR="009304A7" w:rsidRPr="00E010CF" w14:paraId="292AFF52" w14:textId="77777777" w:rsidTr="002071AD">
        <w:tc>
          <w:tcPr>
            <w:tcW w:w="2410" w:type="dxa"/>
          </w:tcPr>
          <w:p w14:paraId="1C4672F8" w14:textId="77777777" w:rsidR="009304A7" w:rsidRPr="00E010CF" w:rsidRDefault="009304A7" w:rsidP="002071AD">
            <w:pPr>
              <w:rPr>
                <w:rFonts w:ascii="Times New Roman" w:hAnsi="Times New Roman" w:cs="Times New Roman"/>
                <w:b/>
                <w:sz w:val="24"/>
              </w:rPr>
            </w:pPr>
            <w:r w:rsidRPr="00E010CF">
              <w:rPr>
                <w:rFonts w:ascii="Times New Roman" w:hAnsi="Times New Roman" w:cs="Times New Roman"/>
                <w:b/>
                <w:sz w:val="24"/>
              </w:rPr>
              <w:t>Carrera</w:t>
            </w:r>
          </w:p>
        </w:tc>
        <w:tc>
          <w:tcPr>
            <w:tcW w:w="4438" w:type="dxa"/>
          </w:tcPr>
          <w:p w14:paraId="55B5592D" w14:textId="77777777" w:rsidR="009304A7" w:rsidRPr="00E010CF" w:rsidRDefault="009304A7" w:rsidP="002071AD">
            <w:pPr>
              <w:rPr>
                <w:rFonts w:ascii="Times New Roman" w:hAnsi="Times New Roman" w:cs="Times New Roman"/>
                <w:sz w:val="24"/>
              </w:rPr>
            </w:pPr>
            <w:r w:rsidRPr="00E010CF">
              <w:rPr>
                <w:rFonts w:ascii="Times New Roman" w:hAnsi="Times New Roman" w:cs="Times New Roman"/>
                <w:sz w:val="24"/>
              </w:rPr>
              <w:t xml:space="preserve">: </w:t>
            </w:r>
            <w:proofErr w:type="spellStart"/>
            <w:r w:rsidRPr="00E010CF">
              <w:rPr>
                <w:rFonts w:ascii="Times New Roman" w:hAnsi="Times New Roman" w:cs="Times New Roman"/>
                <w:sz w:val="24"/>
              </w:rPr>
              <w:t>Ingeniería</w:t>
            </w:r>
            <w:proofErr w:type="spellEnd"/>
            <w:r w:rsidRPr="00E010CF">
              <w:rPr>
                <w:rFonts w:ascii="Times New Roman" w:hAnsi="Times New Roman" w:cs="Times New Roman"/>
                <w:sz w:val="24"/>
              </w:rPr>
              <w:t xml:space="preserve"> </w:t>
            </w:r>
            <w:proofErr w:type="spellStart"/>
            <w:r w:rsidRPr="00E010CF">
              <w:rPr>
                <w:rFonts w:ascii="Times New Roman" w:hAnsi="Times New Roman" w:cs="Times New Roman"/>
                <w:sz w:val="24"/>
              </w:rPr>
              <w:t>en</w:t>
            </w:r>
            <w:proofErr w:type="spellEnd"/>
            <w:r w:rsidRPr="00E010CF">
              <w:rPr>
                <w:rFonts w:ascii="Times New Roman" w:hAnsi="Times New Roman" w:cs="Times New Roman"/>
                <w:sz w:val="24"/>
              </w:rPr>
              <w:t xml:space="preserve"> </w:t>
            </w:r>
            <w:proofErr w:type="spellStart"/>
            <w:r w:rsidRPr="00E010CF">
              <w:rPr>
                <w:rFonts w:ascii="Times New Roman" w:hAnsi="Times New Roman" w:cs="Times New Roman"/>
                <w:sz w:val="24"/>
              </w:rPr>
              <w:t>Computación</w:t>
            </w:r>
            <w:proofErr w:type="spellEnd"/>
            <w:r w:rsidRPr="00E010CF">
              <w:rPr>
                <w:rFonts w:ascii="Times New Roman" w:hAnsi="Times New Roman" w:cs="Times New Roman"/>
                <w:sz w:val="24"/>
              </w:rPr>
              <w:t xml:space="preserve"> - 110</w:t>
            </w:r>
          </w:p>
        </w:tc>
      </w:tr>
      <w:tr w:rsidR="009304A7" w:rsidRPr="00E010CF" w14:paraId="0A052EB0" w14:textId="77777777" w:rsidTr="002071AD">
        <w:tc>
          <w:tcPr>
            <w:tcW w:w="2410" w:type="dxa"/>
          </w:tcPr>
          <w:p w14:paraId="7191BCCF" w14:textId="77777777" w:rsidR="009304A7" w:rsidRPr="00E010CF" w:rsidRDefault="009304A7" w:rsidP="002071AD">
            <w:pPr>
              <w:rPr>
                <w:rFonts w:ascii="Times New Roman" w:hAnsi="Times New Roman" w:cs="Times New Roman"/>
                <w:b/>
                <w:sz w:val="24"/>
              </w:rPr>
            </w:pPr>
            <w:proofErr w:type="spellStart"/>
            <w:r w:rsidRPr="00E010CF">
              <w:rPr>
                <w:rFonts w:ascii="Times New Roman" w:hAnsi="Times New Roman" w:cs="Times New Roman"/>
                <w:b/>
                <w:sz w:val="24"/>
              </w:rPr>
              <w:t>Semestre</w:t>
            </w:r>
            <w:proofErr w:type="spellEnd"/>
          </w:p>
        </w:tc>
        <w:tc>
          <w:tcPr>
            <w:tcW w:w="4438" w:type="dxa"/>
          </w:tcPr>
          <w:p w14:paraId="7F055119" w14:textId="40837156" w:rsidR="009304A7" w:rsidRPr="00E010CF" w:rsidRDefault="009304A7" w:rsidP="002071AD">
            <w:pPr>
              <w:rPr>
                <w:rFonts w:ascii="Times New Roman" w:hAnsi="Times New Roman" w:cs="Times New Roman"/>
                <w:sz w:val="24"/>
                <w:szCs w:val="24"/>
              </w:rPr>
            </w:pPr>
            <w:r w:rsidRPr="00E010CF">
              <w:rPr>
                <w:rFonts w:ascii="Times New Roman" w:hAnsi="Times New Roman" w:cs="Times New Roman"/>
                <w:sz w:val="24"/>
                <w:szCs w:val="24"/>
              </w:rPr>
              <w:t>: 2022-I</w:t>
            </w:r>
            <w:r w:rsidR="00D160C5">
              <w:rPr>
                <w:rFonts w:ascii="Times New Roman" w:hAnsi="Times New Roman" w:cs="Times New Roman"/>
                <w:sz w:val="24"/>
                <w:szCs w:val="24"/>
              </w:rPr>
              <w:t>I</w:t>
            </w:r>
          </w:p>
        </w:tc>
      </w:tr>
    </w:tbl>
    <w:p w14:paraId="03DCBA22" w14:textId="77777777" w:rsidR="009304A7" w:rsidRPr="00E010CF" w:rsidRDefault="009304A7" w:rsidP="009304A7">
      <w:pPr>
        <w:spacing w:before="240"/>
        <w:jc w:val="center"/>
        <w:rPr>
          <w:rFonts w:ascii="Times New Roman" w:eastAsia="Calibri" w:hAnsi="Times New Roman" w:cs="Times New Roman"/>
          <w:sz w:val="24"/>
        </w:rPr>
      </w:pPr>
    </w:p>
    <w:p w14:paraId="45DD5390" w14:textId="77777777" w:rsidR="009304A7" w:rsidRPr="00E010CF" w:rsidRDefault="009304A7" w:rsidP="009304A7">
      <w:pPr>
        <w:jc w:val="center"/>
        <w:rPr>
          <w:rFonts w:ascii="Times New Roman" w:eastAsia="Calibri" w:hAnsi="Times New Roman" w:cs="Times New Roman"/>
          <w:sz w:val="24"/>
          <w:szCs w:val="24"/>
        </w:rPr>
      </w:pPr>
    </w:p>
    <w:p w14:paraId="56DB9167" w14:textId="77777777" w:rsidR="009304A7" w:rsidRPr="00E010CF" w:rsidRDefault="009304A7" w:rsidP="009304A7">
      <w:pPr>
        <w:jc w:val="center"/>
        <w:rPr>
          <w:rFonts w:ascii="Times New Roman" w:eastAsia="Calibri" w:hAnsi="Times New Roman" w:cs="Times New Roman"/>
          <w:sz w:val="24"/>
          <w:szCs w:val="24"/>
        </w:rPr>
      </w:pPr>
    </w:p>
    <w:p w14:paraId="4066114E" w14:textId="77777777" w:rsidR="009304A7" w:rsidRPr="00E010CF" w:rsidRDefault="009304A7" w:rsidP="009304A7">
      <w:pPr>
        <w:jc w:val="center"/>
        <w:rPr>
          <w:rFonts w:ascii="Times New Roman" w:eastAsia="Calibri" w:hAnsi="Times New Roman" w:cs="Times New Roman"/>
          <w:sz w:val="24"/>
          <w:szCs w:val="24"/>
        </w:rPr>
      </w:pPr>
    </w:p>
    <w:p w14:paraId="2E6A48DF" w14:textId="134DF1D4" w:rsidR="007B531B" w:rsidRDefault="009304A7" w:rsidP="007B531B">
      <w:pPr>
        <w:jc w:val="center"/>
        <w:rPr>
          <w:rFonts w:ascii="Times New Roman" w:eastAsia="Calibri" w:hAnsi="Times New Roman" w:cs="Times New Roman"/>
          <w:sz w:val="24"/>
          <w:szCs w:val="24"/>
          <w:lang w:val="es-MX"/>
        </w:rPr>
      </w:pPr>
      <w:r w:rsidRPr="00E010CF">
        <w:rPr>
          <w:rFonts w:ascii="Times New Roman" w:eastAsia="Calibri" w:hAnsi="Times New Roman" w:cs="Times New Roman"/>
          <w:sz w:val="24"/>
          <w:szCs w:val="24"/>
          <w:lang w:val="es-MX"/>
        </w:rPr>
        <w:t xml:space="preserve">Ciudad de México, </w:t>
      </w:r>
      <w:r w:rsidR="007B531B">
        <w:rPr>
          <w:rFonts w:ascii="Times New Roman" w:eastAsia="Calibri" w:hAnsi="Times New Roman" w:cs="Times New Roman"/>
          <w:sz w:val="24"/>
          <w:szCs w:val="24"/>
          <w:lang w:val="es-MX"/>
        </w:rPr>
        <w:t>19 de febrero de 2021</w:t>
      </w:r>
    </w:p>
    <w:p w14:paraId="1CA9EB36" w14:textId="77777777" w:rsidR="007B531B" w:rsidRDefault="007B531B">
      <w:pPr>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br w:type="page"/>
      </w:r>
    </w:p>
    <w:p w14:paraId="7316D610" w14:textId="477FA1C7" w:rsidR="00764F5F" w:rsidRDefault="00764F5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lastRenderedPageBreak/>
        <w:t>Introducción</w:t>
      </w:r>
    </w:p>
    <w:p w14:paraId="659F1355" w14:textId="2EF791D5" w:rsidR="00DF2B94" w:rsidRDefault="00B14EE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En la actualidad</w:t>
      </w:r>
      <w:r w:rsidR="000F65F8">
        <w:rPr>
          <w:rFonts w:ascii="Times New Roman" w:eastAsia="Calibri" w:hAnsi="Times New Roman" w:cs="Times New Roman"/>
          <w:sz w:val="24"/>
          <w:szCs w:val="24"/>
          <w:lang w:val="es-MX"/>
        </w:rPr>
        <w:t>,</w:t>
      </w:r>
      <w:r>
        <w:rPr>
          <w:rFonts w:ascii="Times New Roman" w:eastAsia="Calibri" w:hAnsi="Times New Roman" w:cs="Times New Roman"/>
          <w:sz w:val="24"/>
          <w:szCs w:val="24"/>
          <w:lang w:val="es-MX"/>
        </w:rPr>
        <w:t xml:space="preserve"> la utilización de dispositivos electrónicos se ha vuelto cotidiano debido a la eficiencia que se puede lograr al utilizarlos. En el pasado, por ejemplo, el envío y recepción de mensajes entre individuos se complicaba en la proporción de su distancia geográfica. La correspondencia era entregada al destinatario al cabo de días, semanas o meses ya que se intervenían factores externos, como el clima, peligros o restricciones en los caminos. Gracias al avance tecnológico de las ultimas décadas, ahora la humanidad es capaz de comunicarse de forma casi instantánea con ayuda de internet y los dispositivos</w:t>
      </w:r>
      <w:r w:rsidR="00D72F58">
        <w:rPr>
          <w:rFonts w:ascii="Times New Roman" w:eastAsia="Calibri" w:hAnsi="Times New Roman" w:cs="Times New Roman"/>
          <w:sz w:val="24"/>
          <w:szCs w:val="24"/>
          <w:lang w:val="es-MX"/>
        </w:rPr>
        <w:t xml:space="preserve"> móviles</w:t>
      </w:r>
      <w:r>
        <w:rPr>
          <w:rFonts w:ascii="Times New Roman" w:eastAsia="Calibri" w:hAnsi="Times New Roman" w:cs="Times New Roman"/>
          <w:sz w:val="24"/>
          <w:szCs w:val="24"/>
          <w:lang w:val="es-MX"/>
        </w:rPr>
        <w:t>.</w:t>
      </w:r>
    </w:p>
    <w:p w14:paraId="6BFF2988" w14:textId="45584014" w:rsidR="00625705" w:rsidRDefault="00D4729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Otro ejemplo es </w:t>
      </w:r>
      <w:r w:rsidR="00625705">
        <w:rPr>
          <w:rFonts w:ascii="Times New Roman" w:eastAsia="Calibri" w:hAnsi="Times New Roman" w:cs="Times New Roman"/>
          <w:sz w:val="24"/>
          <w:szCs w:val="24"/>
          <w:lang w:val="es-MX"/>
        </w:rPr>
        <w:t>el medio en el que se distribuye al información, productos y servicios; tal como las notas periodísticas, distribuidas por periódicos, o las piezas de arte visual, destacando la relación entre mecenas y artistas durante el renacimiento pudiéndose contrastar con el surgimiento actual de un modelo en el que los artistas ahora pueden asegurar que una obra es de su autoría y poder comercializarla de forma segura.</w:t>
      </w:r>
    </w:p>
    <w:p w14:paraId="20DB317B" w14:textId="54D8A687" w:rsidR="00691345" w:rsidRDefault="00D72F58"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El progreso en el desarrollo de las ciencias computacionales ha ocasionado muchos cambios en la forma en la que se realizan muchas actividades tales como la automatización de tareas, la realización de cálculos complejos en segundos y las nuevas formas de organizar la información</w:t>
      </w:r>
      <w:r w:rsidR="00691345">
        <w:rPr>
          <w:rFonts w:ascii="Times New Roman" w:eastAsia="Calibri" w:hAnsi="Times New Roman" w:cs="Times New Roman"/>
          <w:sz w:val="24"/>
          <w:szCs w:val="24"/>
          <w:lang w:val="es-MX"/>
        </w:rPr>
        <w:t>;</w:t>
      </w:r>
      <w:r>
        <w:rPr>
          <w:rFonts w:ascii="Times New Roman" w:eastAsia="Calibri" w:hAnsi="Times New Roman" w:cs="Times New Roman"/>
          <w:sz w:val="24"/>
          <w:szCs w:val="24"/>
          <w:lang w:val="es-MX"/>
        </w:rPr>
        <w:t xml:space="preserve"> </w:t>
      </w:r>
      <w:r w:rsidR="00691345">
        <w:rPr>
          <w:rFonts w:ascii="Times New Roman" w:eastAsia="Calibri" w:hAnsi="Times New Roman" w:cs="Times New Roman"/>
          <w:sz w:val="24"/>
          <w:szCs w:val="24"/>
          <w:lang w:val="es-MX"/>
        </w:rPr>
        <w:t>c</w:t>
      </w:r>
      <w:r>
        <w:rPr>
          <w:rFonts w:ascii="Times New Roman" w:eastAsia="Calibri" w:hAnsi="Times New Roman" w:cs="Times New Roman"/>
          <w:sz w:val="24"/>
          <w:szCs w:val="24"/>
          <w:lang w:val="es-MX"/>
        </w:rPr>
        <w:t xml:space="preserve">omo una consecuencia de estos cambios, se han incrementado la cantidad de conceptos, ideas y nuevas formas que reinventan </w:t>
      </w:r>
      <w:r w:rsidR="00691345">
        <w:rPr>
          <w:rFonts w:ascii="Times New Roman" w:eastAsia="Calibri" w:hAnsi="Times New Roman" w:cs="Times New Roman"/>
          <w:sz w:val="24"/>
          <w:szCs w:val="24"/>
          <w:lang w:val="es-MX"/>
        </w:rPr>
        <w:t>el modo</w:t>
      </w:r>
      <w:r>
        <w:rPr>
          <w:rFonts w:ascii="Times New Roman" w:eastAsia="Calibri" w:hAnsi="Times New Roman" w:cs="Times New Roman"/>
          <w:sz w:val="24"/>
          <w:szCs w:val="24"/>
          <w:lang w:val="es-MX"/>
        </w:rPr>
        <w:t xml:space="preserve"> en la que la humanidad realiza algunas acciones que llevaba haciendo desde la época antigua</w:t>
      </w:r>
      <w:r w:rsidR="00691345">
        <w:rPr>
          <w:rFonts w:ascii="Times New Roman" w:eastAsia="Calibri" w:hAnsi="Times New Roman" w:cs="Times New Roman"/>
          <w:sz w:val="24"/>
          <w:szCs w:val="24"/>
          <w:lang w:val="es-MX"/>
        </w:rPr>
        <w:t xml:space="preserve"> por ejemplo la comercialización de los productos que era llevada a cabo en mercados o tiendas físicas establecidas</w:t>
      </w:r>
      <w:r>
        <w:rPr>
          <w:rFonts w:ascii="Times New Roman" w:eastAsia="Calibri" w:hAnsi="Times New Roman" w:cs="Times New Roman"/>
          <w:sz w:val="24"/>
          <w:szCs w:val="24"/>
          <w:lang w:val="es-MX"/>
        </w:rPr>
        <w:t xml:space="preserve">. El surgimiento del comercio electrónico </w:t>
      </w:r>
      <w:r w:rsidR="00691345">
        <w:rPr>
          <w:rFonts w:ascii="Times New Roman" w:eastAsia="Calibri" w:hAnsi="Times New Roman" w:cs="Times New Roman"/>
          <w:sz w:val="24"/>
          <w:szCs w:val="24"/>
          <w:lang w:val="es-MX"/>
        </w:rPr>
        <w:t>hizo que las empresas pudieran ofrecer sus productos y servicios a las personas en todo el mundo, logrando expandir sus ingresos al tener una apertura al mercado global.</w:t>
      </w:r>
    </w:p>
    <w:p w14:paraId="253291A1" w14:textId="0449F951" w:rsidR="00E52352" w:rsidRDefault="00691345"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Si bien, </w:t>
      </w:r>
      <w:r w:rsidR="00AC46BA">
        <w:rPr>
          <w:rFonts w:ascii="Times New Roman" w:eastAsia="Calibri" w:hAnsi="Times New Roman" w:cs="Times New Roman"/>
          <w:sz w:val="24"/>
          <w:szCs w:val="24"/>
          <w:lang w:val="es-MX"/>
        </w:rPr>
        <w:t>la apertura de los negocios electrónicos significó un cambio positivo en la forma en la que se desarrollaba el comercio; la popularización del uso de internet trajo consigo</w:t>
      </w:r>
      <w:r w:rsidR="00E52352">
        <w:rPr>
          <w:rFonts w:ascii="Times New Roman" w:eastAsia="Calibri" w:hAnsi="Times New Roman" w:cs="Times New Roman"/>
          <w:sz w:val="24"/>
          <w:szCs w:val="24"/>
          <w:lang w:val="es-MX"/>
        </w:rPr>
        <w:t xml:space="preserve"> algunas consecuencias negativas para muchos productores, artistas y creadores de contenido multimedia,</w:t>
      </w:r>
      <w:r w:rsidR="00604290">
        <w:rPr>
          <w:rFonts w:ascii="Times New Roman" w:eastAsia="Calibri" w:hAnsi="Times New Roman" w:cs="Times New Roman"/>
          <w:sz w:val="24"/>
          <w:szCs w:val="24"/>
          <w:lang w:val="es-MX"/>
        </w:rPr>
        <w:t xml:space="preserve"> siendo</w:t>
      </w:r>
      <w:r w:rsidR="00E52352">
        <w:rPr>
          <w:rFonts w:ascii="Times New Roman" w:eastAsia="Calibri" w:hAnsi="Times New Roman" w:cs="Times New Roman"/>
          <w:sz w:val="24"/>
          <w:szCs w:val="24"/>
          <w:lang w:val="es-MX"/>
        </w:rPr>
        <w:t xml:space="preserve"> la principal adversidad la denominada “piratería”. </w:t>
      </w:r>
    </w:p>
    <w:p w14:paraId="298CBCFD" w14:textId="77777777" w:rsidR="00CD383B" w:rsidRDefault="00E52352"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La piratería</w:t>
      </w:r>
      <w:r w:rsidR="006340E1">
        <w:rPr>
          <w:rFonts w:ascii="Times New Roman" w:eastAsia="Calibri" w:hAnsi="Times New Roman" w:cs="Times New Roman"/>
          <w:sz w:val="24"/>
          <w:szCs w:val="24"/>
          <w:lang w:val="es-MX"/>
        </w:rPr>
        <w:t xml:space="preserve">, según el diccionario de la Real Academia Española (RAE), se define como “Robo o destrucción de los bienes de alguien.”, si bien se sabe que esta practica se lleva a cabo para todos los productos de marcas populares en el mercado, se puede realizar un especial énfasis en el que se lleva a cabo a través de internet debido a su fácil acceso y prácticamente nulo costo para el usuario. </w:t>
      </w:r>
    </w:p>
    <w:p w14:paraId="7F76FDED" w14:textId="76739340" w:rsidR="00657CA2" w:rsidRDefault="00657CA2"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A la piratería en internet la define Ramírez (2021) como </w:t>
      </w:r>
      <w:r w:rsidRPr="00657CA2">
        <w:rPr>
          <w:rFonts w:ascii="Times New Roman" w:eastAsia="Calibri" w:hAnsi="Times New Roman" w:cs="Times New Roman"/>
          <w:sz w:val="24"/>
          <w:szCs w:val="24"/>
          <w:lang w:val="es-MX"/>
        </w:rPr>
        <w:t>la violación de los derechos de autor a partir de la utilización no permitida por el creador de las obras o contenidos protegidos por la ley, y, en este caso en concreto, utilizando la Red como medio de distribución o venta de esos contenidos u obras pirateados.</w:t>
      </w:r>
    </w:p>
    <w:p w14:paraId="26F91BDB" w14:textId="00186326" w:rsidR="0002684C" w:rsidRDefault="0002684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Los creadores de contenido cinematográfico, artes visuales, producciones musicales, entre otros, se habían visto vulnerados por este tipo de delitos de violaciones a los derechos de distribución de las obras llegando incluso a perderse sumas extensas de dinero como en el </w:t>
      </w:r>
      <w:r>
        <w:rPr>
          <w:rFonts w:ascii="Times New Roman" w:eastAsia="Calibri" w:hAnsi="Times New Roman" w:cs="Times New Roman"/>
          <w:sz w:val="24"/>
          <w:szCs w:val="24"/>
          <w:lang w:val="es-MX"/>
        </w:rPr>
        <w:lastRenderedPageBreak/>
        <w:t xml:space="preserve">caso del filme </w:t>
      </w:r>
      <w:r w:rsidRPr="0002684C">
        <w:rPr>
          <w:rFonts w:ascii="Times New Roman" w:eastAsia="Calibri" w:hAnsi="Times New Roman" w:cs="Times New Roman"/>
          <w:i/>
          <w:iCs/>
          <w:sz w:val="24"/>
          <w:szCs w:val="24"/>
          <w:lang w:val="es-MX"/>
        </w:rPr>
        <w:t xml:space="preserve">Black </w:t>
      </w:r>
      <w:proofErr w:type="spellStart"/>
      <w:r w:rsidRPr="0002684C">
        <w:rPr>
          <w:rFonts w:ascii="Times New Roman" w:eastAsia="Calibri" w:hAnsi="Times New Roman" w:cs="Times New Roman"/>
          <w:i/>
          <w:iCs/>
          <w:sz w:val="24"/>
          <w:szCs w:val="24"/>
          <w:lang w:val="es-MX"/>
        </w:rPr>
        <w:t>Widow</w:t>
      </w:r>
      <w:proofErr w:type="spellEnd"/>
      <w:r>
        <w:rPr>
          <w:rFonts w:ascii="Times New Roman" w:eastAsia="Calibri" w:hAnsi="Times New Roman" w:cs="Times New Roman"/>
          <w:sz w:val="24"/>
          <w:szCs w:val="24"/>
          <w:lang w:val="es-MX"/>
        </w:rPr>
        <w:t xml:space="preserve">, cinta que tuvo una pérdida de 600 </w:t>
      </w:r>
      <w:proofErr w:type="spellStart"/>
      <w:r>
        <w:rPr>
          <w:rFonts w:ascii="Times New Roman" w:eastAsia="Calibri" w:hAnsi="Times New Roman" w:cs="Times New Roman"/>
          <w:sz w:val="24"/>
          <w:szCs w:val="24"/>
          <w:lang w:val="es-MX"/>
        </w:rPr>
        <w:t>mdd</w:t>
      </w:r>
      <w:proofErr w:type="spellEnd"/>
      <w:r>
        <w:rPr>
          <w:rFonts w:ascii="Times New Roman" w:eastAsia="Calibri" w:hAnsi="Times New Roman" w:cs="Times New Roman"/>
          <w:sz w:val="24"/>
          <w:szCs w:val="24"/>
          <w:lang w:val="es-MX"/>
        </w:rPr>
        <w:t xml:space="preserve"> debido a la piratería en internet </w:t>
      </w:r>
      <w:r w:rsidR="001705E3">
        <w:rPr>
          <w:rFonts w:ascii="Times New Roman" w:eastAsia="Calibri" w:hAnsi="Times New Roman" w:cs="Times New Roman"/>
          <w:sz w:val="24"/>
          <w:szCs w:val="24"/>
          <w:lang w:val="es-MX"/>
        </w:rPr>
        <w:t>(</w:t>
      </w:r>
      <w:r w:rsidR="00604290">
        <w:rPr>
          <w:rFonts w:ascii="Times New Roman" w:eastAsia="Calibri" w:hAnsi="Times New Roman" w:cs="Times New Roman"/>
          <w:sz w:val="24"/>
          <w:szCs w:val="24"/>
          <w:lang w:val="es-MX"/>
        </w:rPr>
        <w:t>Gutiérrez</w:t>
      </w:r>
      <w:r w:rsidR="001705E3">
        <w:rPr>
          <w:rFonts w:ascii="Times New Roman" w:eastAsia="Calibri" w:hAnsi="Times New Roman" w:cs="Times New Roman"/>
          <w:sz w:val="24"/>
          <w:szCs w:val="24"/>
          <w:lang w:val="es-MX"/>
        </w:rPr>
        <w:t>,</w:t>
      </w:r>
      <w:r w:rsidR="00604290">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 xml:space="preserve">2022). </w:t>
      </w:r>
    </w:p>
    <w:p w14:paraId="2F49204D" w14:textId="6713B2DA" w:rsidR="0002684C" w:rsidRDefault="008956E4"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Con</w:t>
      </w:r>
      <w:r w:rsidR="0002684C">
        <w:rPr>
          <w:rFonts w:ascii="Times New Roman" w:eastAsia="Calibri" w:hAnsi="Times New Roman" w:cs="Times New Roman"/>
          <w:sz w:val="24"/>
          <w:szCs w:val="24"/>
          <w:lang w:val="es-MX"/>
        </w:rPr>
        <w:t xml:space="preserve"> este tipo de incidentes, los creadores de contenido y artistas </w:t>
      </w:r>
      <w:r>
        <w:rPr>
          <w:rFonts w:ascii="Times New Roman" w:eastAsia="Calibri" w:hAnsi="Times New Roman" w:cs="Times New Roman"/>
          <w:sz w:val="24"/>
          <w:szCs w:val="24"/>
          <w:lang w:val="es-MX"/>
        </w:rPr>
        <w:t>independientes carecían de una forma de poder adaptarse al cambio tecnológico que vulneraba los derechos de sus creaciones</w:t>
      </w:r>
      <w:r w:rsidR="00604290">
        <w:rPr>
          <w:rFonts w:ascii="Times New Roman" w:eastAsia="Calibri" w:hAnsi="Times New Roman" w:cs="Times New Roman"/>
          <w:sz w:val="24"/>
          <w:szCs w:val="24"/>
          <w:lang w:val="es-MX"/>
        </w:rPr>
        <w:t>;</w:t>
      </w:r>
      <w:r>
        <w:rPr>
          <w:rFonts w:ascii="Times New Roman" w:eastAsia="Calibri" w:hAnsi="Times New Roman" w:cs="Times New Roman"/>
          <w:sz w:val="24"/>
          <w:szCs w:val="24"/>
          <w:lang w:val="es-MX"/>
        </w:rPr>
        <w:t xml:space="preserve"> sin algún tipo de respaldo de una </w:t>
      </w:r>
      <w:r w:rsidR="00604290">
        <w:rPr>
          <w:rFonts w:ascii="Times New Roman" w:eastAsia="Calibri" w:hAnsi="Times New Roman" w:cs="Times New Roman"/>
          <w:sz w:val="24"/>
          <w:szCs w:val="24"/>
          <w:lang w:val="es-MX"/>
        </w:rPr>
        <w:t>compañía</w:t>
      </w:r>
      <w:r>
        <w:rPr>
          <w:rFonts w:ascii="Times New Roman" w:eastAsia="Calibri" w:hAnsi="Times New Roman" w:cs="Times New Roman"/>
          <w:sz w:val="24"/>
          <w:szCs w:val="24"/>
          <w:lang w:val="es-MX"/>
        </w:rPr>
        <w:t xml:space="preserve">, cualquier persona podría realizar una copia exacta </w:t>
      </w:r>
      <w:r w:rsidR="00D47293">
        <w:rPr>
          <w:rFonts w:ascii="Times New Roman" w:eastAsia="Calibri" w:hAnsi="Times New Roman" w:cs="Times New Roman"/>
          <w:sz w:val="24"/>
          <w:szCs w:val="24"/>
          <w:lang w:val="es-MX"/>
        </w:rPr>
        <w:t xml:space="preserve">con ayuda de cualquier dispositivo móvil </w:t>
      </w:r>
      <w:r>
        <w:rPr>
          <w:rFonts w:ascii="Times New Roman" w:eastAsia="Calibri" w:hAnsi="Times New Roman" w:cs="Times New Roman"/>
          <w:sz w:val="24"/>
          <w:szCs w:val="24"/>
          <w:lang w:val="es-MX"/>
        </w:rPr>
        <w:t>y revenderla como la original, hacer un uso inadecuado de ella o acreditarse la obra como su fuera de su autoría. Sin embargo, tras la efectividad de algunos mecanismos de seguridad digital</w:t>
      </w:r>
      <w:r w:rsidR="00D47293">
        <w:rPr>
          <w:rFonts w:ascii="Times New Roman" w:eastAsia="Calibri" w:hAnsi="Times New Roman" w:cs="Times New Roman"/>
          <w:sz w:val="24"/>
          <w:szCs w:val="24"/>
          <w:lang w:val="es-MX"/>
        </w:rPr>
        <w:t xml:space="preserve">, surgieron conceptos como firmas digitales, </w:t>
      </w:r>
      <w:proofErr w:type="spellStart"/>
      <w:r w:rsidR="00D47293" w:rsidRPr="00FF391F">
        <w:rPr>
          <w:rFonts w:ascii="Times New Roman" w:eastAsia="Calibri" w:hAnsi="Times New Roman" w:cs="Times New Roman"/>
          <w:i/>
          <w:iCs/>
          <w:sz w:val="24"/>
          <w:szCs w:val="24"/>
          <w:lang w:val="es-MX"/>
        </w:rPr>
        <w:t>blockchain</w:t>
      </w:r>
      <w:proofErr w:type="spellEnd"/>
      <w:r w:rsidR="00D47293">
        <w:rPr>
          <w:rFonts w:ascii="Times New Roman" w:eastAsia="Calibri" w:hAnsi="Times New Roman" w:cs="Times New Roman"/>
          <w:sz w:val="24"/>
          <w:szCs w:val="24"/>
          <w:lang w:val="es-MX"/>
        </w:rPr>
        <w:t xml:space="preserve"> y los “famosos” NFT</w:t>
      </w:r>
      <w:r w:rsidR="00977B77">
        <w:rPr>
          <w:rFonts w:ascii="Times New Roman" w:eastAsia="Calibri" w:hAnsi="Times New Roman" w:cs="Times New Roman"/>
          <w:sz w:val="24"/>
          <w:szCs w:val="24"/>
          <w:lang w:val="es-MX"/>
        </w:rPr>
        <w:t xml:space="preserve"> que son el objetivo principal de esta investigación y de la que se detallará a continuación</w:t>
      </w:r>
      <w:r w:rsidR="00D47293">
        <w:rPr>
          <w:rFonts w:ascii="Times New Roman" w:eastAsia="Calibri" w:hAnsi="Times New Roman" w:cs="Times New Roman"/>
          <w:sz w:val="24"/>
          <w:szCs w:val="24"/>
          <w:lang w:val="es-MX"/>
        </w:rPr>
        <w:t>.</w:t>
      </w:r>
    </w:p>
    <w:p w14:paraId="390D9521" w14:textId="3B7D5DC0" w:rsidR="00604290" w:rsidRDefault="00604290"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Definición de NFT</w:t>
      </w:r>
    </w:p>
    <w:p w14:paraId="6550BEAF" w14:textId="586FF579" w:rsidR="00977B77" w:rsidRDefault="00977B77"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NFT se define como “</w:t>
      </w:r>
      <w:r w:rsidRPr="00977B77">
        <w:rPr>
          <w:rFonts w:ascii="Times New Roman" w:eastAsia="Calibri" w:hAnsi="Times New Roman" w:cs="Times New Roman"/>
          <w:sz w:val="24"/>
          <w:szCs w:val="24"/>
          <w:lang w:val="es-MX"/>
        </w:rPr>
        <w:t>Non -Fungible Token, un token no fungible. Los tokens son unidades de valor que se le asignan a un modelo de negocio, como por ejemplo el de las criptomonedas</w:t>
      </w:r>
      <w:r>
        <w:rPr>
          <w:rFonts w:ascii="Times New Roman" w:eastAsia="Calibri" w:hAnsi="Times New Roman" w:cs="Times New Roman"/>
          <w:sz w:val="24"/>
          <w:szCs w:val="24"/>
          <w:lang w:val="es-MX"/>
        </w:rPr>
        <w:t xml:space="preserve">. </w:t>
      </w:r>
      <w:r w:rsidRPr="00977B77">
        <w:rPr>
          <w:rFonts w:ascii="Times New Roman" w:eastAsia="Calibri" w:hAnsi="Times New Roman" w:cs="Times New Roman"/>
          <w:sz w:val="24"/>
          <w:szCs w:val="24"/>
          <w:lang w:val="es-MX"/>
        </w:rPr>
        <w:t>Y es que los NFT tienen una relación estrecha con las criptomonedas, por lo menos tecnológicamente, aunque son opuestos, ya que un Bitcoin es un bien fungible, y un NFT es un bien no fungible</w:t>
      </w:r>
      <w:r>
        <w:rPr>
          <w:rFonts w:ascii="Times New Roman" w:eastAsia="Calibri" w:hAnsi="Times New Roman" w:cs="Times New Roman"/>
          <w:sz w:val="24"/>
          <w:szCs w:val="24"/>
          <w:lang w:val="es-MX"/>
        </w:rPr>
        <w:t>”</w:t>
      </w:r>
      <w:r w:rsidR="001705E3">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Fernández</w:t>
      </w:r>
      <w:r w:rsidR="001705E3">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 xml:space="preserve">2021). </w:t>
      </w:r>
    </w:p>
    <w:p w14:paraId="66B299D1" w14:textId="51754556" w:rsidR="00FF33D7" w:rsidRDefault="00977B77"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En un principio, </w:t>
      </w:r>
      <w:r w:rsidR="00FF33D7">
        <w:rPr>
          <w:rFonts w:ascii="Times New Roman" w:eastAsia="Calibri" w:hAnsi="Times New Roman" w:cs="Times New Roman"/>
          <w:sz w:val="24"/>
          <w:szCs w:val="24"/>
          <w:lang w:val="es-MX"/>
        </w:rPr>
        <w:t xml:space="preserve">el concepto de “fungibilidad” proviene del hecho que un bien pueda ser considerado como intercambiable por otro bien, en función de su medida o peso, explica </w:t>
      </w:r>
      <w:r w:rsidR="00FF33D7" w:rsidRPr="00FF33D7">
        <w:rPr>
          <w:rFonts w:ascii="Times New Roman" w:eastAsia="Calibri" w:hAnsi="Times New Roman" w:cs="Times New Roman"/>
          <w:sz w:val="24"/>
          <w:szCs w:val="24"/>
          <w:lang w:val="es-MX"/>
        </w:rPr>
        <w:t xml:space="preserve">conceptosjuridicos.com </w:t>
      </w:r>
      <w:r w:rsidR="00FF33D7">
        <w:rPr>
          <w:rFonts w:ascii="Times New Roman" w:eastAsia="Calibri" w:hAnsi="Times New Roman" w:cs="Times New Roman"/>
          <w:sz w:val="24"/>
          <w:szCs w:val="24"/>
          <w:lang w:val="es-MX"/>
        </w:rPr>
        <w:t>(2021). Por lo tanto, un bien no fungible son los que no pueden ser medidos o usados, por lo tanto, su valor no se encuentra fijo o en un rango definido. Tal es el caso de las obras de arte</w:t>
      </w:r>
      <w:r w:rsidR="00CD383B">
        <w:rPr>
          <w:rFonts w:ascii="Times New Roman" w:eastAsia="Calibri" w:hAnsi="Times New Roman" w:cs="Times New Roman"/>
          <w:sz w:val="24"/>
          <w:szCs w:val="24"/>
          <w:lang w:val="es-MX"/>
        </w:rPr>
        <w:t xml:space="preserve"> ya que ninguna obra es equivalente a otra y a su vez</w:t>
      </w:r>
      <w:r w:rsidR="00FF33D7">
        <w:rPr>
          <w:rFonts w:ascii="Times New Roman" w:eastAsia="Calibri" w:hAnsi="Times New Roman" w:cs="Times New Roman"/>
          <w:sz w:val="24"/>
          <w:szCs w:val="24"/>
          <w:lang w:val="es-MX"/>
        </w:rPr>
        <w:t xml:space="preserve"> obtienen su valor por la apreciación personal de los individuos. De este modo, un NFT es cualquier bien electrónico no fungible y su valor monetario depende de lo que los compradores estén dispuestos a pagar por él. </w:t>
      </w:r>
    </w:p>
    <w:p w14:paraId="1AF1D9EC" w14:textId="24DAA050" w:rsidR="00B70B18" w:rsidRDefault="00B70B18"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Al igual que las criptomonedas, los NFT se basan en una tecnología llamada </w:t>
      </w:r>
      <w:proofErr w:type="spellStart"/>
      <w:r w:rsidRPr="00FF391F">
        <w:rPr>
          <w:rFonts w:ascii="Times New Roman" w:eastAsia="Calibri" w:hAnsi="Times New Roman" w:cs="Times New Roman"/>
          <w:i/>
          <w:iCs/>
          <w:sz w:val="24"/>
          <w:szCs w:val="24"/>
          <w:lang w:val="es-MX"/>
        </w:rPr>
        <w:t>blockchain</w:t>
      </w:r>
      <w:proofErr w:type="spellEnd"/>
      <w:r>
        <w:rPr>
          <w:rFonts w:ascii="Times New Roman" w:eastAsia="Calibri" w:hAnsi="Times New Roman" w:cs="Times New Roman"/>
          <w:sz w:val="24"/>
          <w:szCs w:val="24"/>
          <w:lang w:val="es-MX"/>
        </w:rPr>
        <w:t xml:space="preserve">, debido a esto, se dice que el auge de las criptomonedas y su sistema </w:t>
      </w:r>
      <w:proofErr w:type="spellStart"/>
      <w:r w:rsidRPr="00FF391F">
        <w:rPr>
          <w:rFonts w:ascii="Times New Roman" w:eastAsia="Calibri" w:hAnsi="Times New Roman" w:cs="Times New Roman"/>
          <w:i/>
          <w:iCs/>
          <w:sz w:val="24"/>
          <w:szCs w:val="24"/>
          <w:lang w:val="es-MX"/>
        </w:rPr>
        <w:t>blockchain</w:t>
      </w:r>
      <w:proofErr w:type="spellEnd"/>
      <w:r>
        <w:rPr>
          <w:rFonts w:ascii="Times New Roman" w:eastAsia="Calibri" w:hAnsi="Times New Roman" w:cs="Times New Roman"/>
          <w:sz w:val="24"/>
          <w:szCs w:val="24"/>
          <w:lang w:val="es-MX"/>
        </w:rPr>
        <w:t xml:space="preserve"> o cadena de </w:t>
      </w:r>
      <w:r w:rsidR="00FF391F">
        <w:rPr>
          <w:rFonts w:ascii="Times New Roman" w:eastAsia="Calibri" w:hAnsi="Times New Roman" w:cs="Times New Roman"/>
          <w:sz w:val="24"/>
          <w:szCs w:val="24"/>
          <w:lang w:val="es-MX"/>
        </w:rPr>
        <w:t>bloques (</w:t>
      </w:r>
      <w:r>
        <w:rPr>
          <w:rFonts w:ascii="Times New Roman" w:eastAsia="Calibri" w:hAnsi="Times New Roman" w:cs="Times New Roman"/>
          <w:sz w:val="24"/>
          <w:szCs w:val="24"/>
          <w:lang w:val="es-MX"/>
        </w:rPr>
        <w:t>traducción directa del inglés) haya sido trasladada hacía los bienes no fungibles como los mencionados anteriormente</w:t>
      </w:r>
      <w:r w:rsidR="00DF2B94">
        <w:rPr>
          <w:rFonts w:ascii="Times New Roman" w:eastAsia="Calibri" w:hAnsi="Times New Roman" w:cs="Times New Roman"/>
          <w:sz w:val="24"/>
          <w:szCs w:val="24"/>
          <w:lang w:val="es-MX"/>
        </w:rPr>
        <w:t xml:space="preserve"> debido a las propiedades de autoría y seguridad que brinda la tecnología de cadena de bloques</w:t>
      </w:r>
      <w:r>
        <w:rPr>
          <w:rFonts w:ascii="Times New Roman" w:eastAsia="Calibri" w:hAnsi="Times New Roman" w:cs="Times New Roman"/>
          <w:sz w:val="24"/>
          <w:szCs w:val="24"/>
          <w:lang w:val="es-MX"/>
        </w:rPr>
        <w:t>.</w:t>
      </w:r>
    </w:p>
    <w:p w14:paraId="4ABFD3E0" w14:textId="688C2B4E" w:rsidR="00447EB8" w:rsidRDefault="00447EB8" w:rsidP="00F62D2B">
      <w:pPr>
        <w:jc w:val="both"/>
        <w:rPr>
          <w:rFonts w:ascii="Times New Roman" w:eastAsia="Calibri" w:hAnsi="Times New Roman" w:cs="Times New Roman"/>
          <w:sz w:val="24"/>
          <w:szCs w:val="24"/>
          <w:lang w:val="es-MX"/>
        </w:rPr>
      </w:pPr>
      <w:proofErr w:type="spellStart"/>
      <w:r>
        <w:rPr>
          <w:rFonts w:ascii="Times New Roman" w:eastAsia="Calibri" w:hAnsi="Times New Roman" w:cs="Times New Roman"/>
          <w:sz w:val="24"/>
          <w:szCs w:val="24"/>
          <w:lang w:val="es-MX"/>
        </w:rPr>
        <w:t>Blockchain</w:t>
      </w:r>
      <w:proofErr w:type="spellEnd"/>
    </w:p>
    <w:p w14:paraId="31C0AEFB" w14:textId="12054743" w:rsidR="00F67EAF" w:rsidRDefault="00B70B18" w:rsidP="00F62D2B">
      <w:pPr>
        <w:jc w:val="both"/>
        <w:rPr>
          <w:rFonts w:ascii="Times New Roman" w:eastAsia="Calibri" w:hAnsi="Times New Roman" w:cs="Times New Roman"/>
          <w:sz w:val="24"/>
          <w:szCs w:val="24"/>
          <w:lang w:val="es-MX"/>
        </w:rPr>
      </w:pPr>
      <w:proofErr w:type="spellStart"/>
      <w:r w:rsidRPr="006D2410">
        <w:rPr>
          <w:rFonts w:ascii="Times New Roman" w:eastAsia="Calibri" w:hAnsi="Times New Roman" w:cs="Times New Roman"/>
          <w:i/>
          <w:iCs/>
          <w:sz w:val="24"/>
          <w:szCs w:val="24"/>
          <w:lang w:val="es-MX"/>
        </w:rPr>
        <w:t>Blockchain</w:t>
      </w:r>
      <w:proofErr w:type="spellEnd"/>
      <w:r>
        <w:rPr>
          <w:rFonts w:ascii="Times New Roman" w:eastAsia="Calibri" w:hAnsi="Times New Roman" w:cs="Times New Roman"/>
          <w:sz w:val="24"/>
          <w:szCs w:val="24"/>
          <w:lang w:val="es-MX"/>
        </w:rPr>
        <w:t xml:space="preserve"> </w:t>
      </w:r>
      <w:r w:rsidR="00DF2B94">
        <w:rPr>
          <w:rFonts w:ascii="Times New Roman" w:eastAsia="Calibri" w:hAnsi="Times New Roman" w:cs="Times New Roman"/>
          <w:sz w:val="24"/>
          <w:szCs w:val="24"/>
          <w:lang w:val="es-MX"/>
        </w:rPr>
        <w:t xml:space="preserve">lo definió Molano (2019) como “Un conjunto de </w:t>
      </w:r>
      <w:r w:rsidR="00DF2B94" w:rsidRPr="00DF2B94">
        <w:rPr>
          <w:rFonts w:ascii="Times New Roman" w:eastAsia="Calibri" w:hAnsi="Times New Roman" w:cs="Times New Roman"/>
          <w:sz w:val="24"/>
          <w:szCs w:val="24"/>
          <w:lang w:val="es-MX"/>
        </w:rPr>
        <w:t>tecnologías que permiten la transferencia de un valor o activo de un lugar a otro, sin ayuda de terceros</w:t>
      </w:r>
      <w:r w:rsidR="00DF2B94">
        <w:rPr>
          <w:rFonts w:ascii="Times New Roman" w:eastAsia="Calibri" w:hAnsi="Times New Roman" w:cs="Times New Roman"/>
          <w:sz w:val="24"/>
          <w:szCs w:val="24"/>
          <w:lang w:val="es-MX"/>
        </w:rPr>
        <w:t xml:space="preserve">”. Si bien, esta definición podría ser suficiente, hay que resaltar algunas de las propiedades que beneficiaron a los artistas. La primera es que </w:t>
      </w:r>
      <w:proofErr w:type="spellStart"/>
      <w:r w:rsidR="00DF2B94" w:rsidRPr="006D2410">
        <w:rPr>
          <w:rFonts w:ascii="Times New Roman" w:eastAsia="Calibri" w:hAnsi="Times New Roman" w:cs="Times New Roman"/>
          <w:i/>
          <w:iCs/>
          <w:sz w:val="24"/>
          <w:szCs w:val="24"/>
          <w:lang w:val="es-MX"/>
        </w:rPr>
        <w:t>blockchain</w:t>
      </w:r>
      <w:proofErr w:type="spellEnd"/>
      <w:r w:rsidR="00DF2B94">
        <w:rPr>
          <w:rFonts w:ascii="Times New Roman" w:eastAsia="Calibri" w:hAnsi="Times New Roman" w:cs="Times New Roman"/>
          <w:sz w:val="24"/>
          <w:szCs w:val="24"/>
          <w:lang w:val="es-MX"/>
        </w:rPr>
        <w:t xml:space="preserve"> puede garantizar que una transacción pueda ser llevada a cabo en un sistema no centralizad</w:t>
      </w:r>
      <w:r w:rsidR="003254D0">
        <w:rPr>
          <w:rFonts w:ascii="Times New Roman" w:eastAsia="Calibri" w:hAnsi="Times New Roman" w:cs="Times New Roman"/>
          <w:sz w:val="24"/>
          <w:szCs w:val="24"/>
          <w:lang w:val="es-MX"/>
        </w:rPr>
        <w:t xml:space="preserve">o, la segunda es </w:t>
      </w:r>
      <w:r w:rsidR="00F67EAF">
        <w:rPr>
          <w:rFonts w:ascii="Times New Roman" w:eastAsia="Calibri" w:hAnsi="Times New Roman" w:cs="Times New Roman"/>
          <w:sz w:val="24"/>
          <w:szCs w:val="24"/>
          <w:lang w:val="es-MX"/>
        </w:rPr>
        <w:t xml:space="preserve">que la red contiene una “huella” inolvidable con los datos de las transacciones y, por último, la característica </w:t>
      </w:r>
      <w:r w:rsidR="001705E3">
        <w:rPr>
          <w:rFonts w:ascii="Times New Roman" w:eastAsia="Calibri" w:hAnsi="Times New Roman" w:cs="Times New Roman"/>
          <w:sz w:val="24"/>
          <w:szCs w:val="24"/>
          <w:lang w:val="es-MX"/>
        </w:rPr>
        <w:t>más</w:t>
      </w:r>
      <w:r w:rsidR="00F67EAF">
        <w:rPr>
          <w:rFonts w:ascii="Times New Roman" w:eastAsia="Calibri" w:hAnsi="Times New Roman" w:cs="Times New Roman"/>
          <w:sz w:val="24"/>
          <w:szCs w:val="24"/>
          <w:lang w:val="es-MX"/>
        </w:rPr>
        <w:t xml:space="preserve"> importante es que no son intercambiables, es decir</w:t>
      </w:r>
      <w:r w:rsidR="001705E3">
        <w:rPr>
          <w:rFonts w:ascii="Times New Roman" w:eastAsia="Calibri" w:hAnsi="Times New Roman" w:cs="Times New Roman"/>
          <w:sz w:val="24"/>
          <w:szCs w:val="24"/>
          <w:lang w:val="es-MX"/>
        </w:rPr>
        <w:t>,</w:t>
      </w:r>
      <w:r w:rsidR="00F67EAF">
        <w:rPr>
          <w:rFonts w:ascii="Times New Roman" w:eastAsia="Calibri" w:hAnsi="Times New Roman" w:cs="Times New Roman"/>
          <w:sz w:val="24"/>
          <w:szCs w:val="24"/>
          <w:lang w:val="es-MX"/>
        </w:rPr>
        <w:t xml:space="preserve"> no existen dos NFT iguales ya que se vinculan con un certificado digital que los hace únicos, indestructibles e imposibles de robar debido a sus </w:t>
      </w:r>
      <w:r w:rsidR="00F67EAF">
        <w:rPr>
          <w:rFonts w:ascii="Times New Roman" w:eastAsia="Calibri" w:hAnsi="Times New Roman" w:cs="Times New Roman"/>
          <w:sz w:val="24"/>
          <w:szCs w:val="24"/>
          <w:lang w:val="es-MX"/>
        </w:rPr>
        <w:lastRenderedPageBreak/>
        <w:t>datos almacenados en la cadena de bloques, por ello este tipo de tecnología es ideal para el mercado del arte y el coleccionismo</w:t>
      </w:r>
      <w:r w:rsidR="00E57DC6">
        <w:rPr>
          <w:rFonts w:ascii="Times New Roman" w:eastAsia="Calibri" w:hAnsi="Times New Roman" w:cs="Times New Roman"/>
          <w:sz w:val="24"/>
          <w:szCs w:val="24"/>
          <w:lang w:val="es-MX"/>
        </w:rPr>
        <w:t xml:space="preserve"> </w:t>
      </w:r>
      <w:r w:rsidR="001705E3">
        <w:rPr>
          <w:rFonts w:ascii="Times New Roman" w:eastAsia="Calibri" w:hAnsi="Times New Roman" w:cs="Times New Roman"/>
          <w:sz w:val="24"/>
          <w:szCs w:val="24"/>
          <w:lang w:val="es-MX"/>
        </w:rPr>
        <w:t>(Forbes</w:t>
      </w:r>
      <w:r w:rsidR="00851280">
        <w:rPr>
          <w:rFonts w:ascii="Times New Roman" w:eastAsia="Calibri" w:hAnsi="Times New Roman" w:cs="Times New Roman"/>
          <w:sz w:val="24"/>
          <w:szCs w:val="24"/>
          <w:lang w:val="es-MX"/>
        </w:rPr>
        <w:t xml:space="preserve"> México</w:t>
      </w:r>
      <w:r w:rsidR="001705E3">
        <w:rPr>
          <w:rFonts w:ascii="Times New Roman" w:eastAsia="Calibri" w:hAnsi="Times New Roman" w:cs="Times New Roman"/>
          <w:sz w:val="24"/>
          <w:szCs w:val="24"/>
          <w:lang w:val="es-MX"/>
        </w:rPr>
        <w:t>, 2022)</w:t>
      </w:r>
      <w:r w:rsidR="00E57DC6">
        <w:rPr>
          <w:rFonts w:ascii="Times New Roman" w:eastAsia="Calibri" w:hAnsi="Times New Roman" w:cs="Times New Roman"/>
          <w:sz w:val="24"/>
          <w:szCs w:val="24"/>
          <w:lang w:val="es-MX"/>
        </w:rPr>
        <w:t xml:space="preserve">.  </w:t>
      </w:r>
    </w:p>
    <w:p w14:paraId="2889BAF9" w14:textId="6AF5A177" w:rsidR="001110D3" w:rsidRDefault="001705E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La cadena de bloques tiene el historial de todas las transacciones llevadas a cabo, estas se encuentran entrelazadas entre sí mediante el uso de un cifrado criptográfico</w:t>
      </w:r>
      <w:r w:rsidR="001110D3">
        <w:rPr>
          <w:rFonts w:ascii="Times New Roman" w:eastAsia="Calibri" w:hAnsi="Times New Roman" w:cs="Times New Roman"/>
          <w:sz w:val="24"/>
          <w:szCs w:val="24"/>
          <w:lang w:val="es-MX"/>
        </w:rPr>
        <w:t xml:space="preserve"> hash, “un hash </w:t>
      </w:r>
      <w:r w:rsidR="001110D3" w:rsidRPr="001110D3">
        <w:rPr>
          <w:rFonts w:ascii="Times New Roman" w:eastAsia="Calibri" w:hAnsi="Times New Roman" w:cs="Times New Roman"/>
          <w:sz w:val="24"/>
          <w:szCs w:val="24"/>
          <w:lang w:val="es-MX"/>
        </w:rPr>
        <w:t>es un algoritmo matemático que transforma cualquier bloque arbitrario de datos en una nueva serie de caracteres con una longitud fija. Independientemente de la longitud de los datos de entrada, el valor hash de salida tendrá siempre la misma longitud</w:t>
      </w:r>
      <w:r w:rsidR="001110D3">
        <w:rPr>
          <w:rFonts w:ascii="Times New Roman" w:eastAsia="Calibri" w:hAnsi="Times New Roman" w:cs="Times New Roman"/>
          <w:sz w:val="24"/>
          <w:szCs w:val="24"/>
          <w:lang w:val="es-MX"/>
        </w:rPr>
        <w:t xml:space="preserve">” </w:t>
      </w:r>
      <w:r w:rsidR="001110D3" w:rsidRPr="001110D3">
        <w:rPr>
          <w:rFonts w:ascii="Times New Roman" w:eastAsia="Calibri" w:hAnsi="Times New Roman" w:cs="Times New Roman"/>
          <w:sz w:val="24"/>
          <w:szCs w:val="24"/>
          <w:lang w:val="es-MX"/>
        </w:rPr>
        <w:t>(Donohue, 2021)</w:t>
      </w:r>
      <w:r>
        <w:rPr>
          <w:rFonts w:ascii="Times New Roman" w:eastAsia="Calibri" w:hAnsi="Times New Roman" w:cs="Times New Roman"/>
          <w:sz w:val="24"/>
          <w:szCs w:val="24"/>
          <w:lang w:val="es-MX"/>
        </w:rPr>
        <w:t>. La información de cada transacción queda distribuida en múltiples nodos de la red, de esta forma todos tendrán la misma información que es examinada y validada por todos los miembros. Una vez validada, se entrelaza con las transacciones de bloques anteriores dando lugar a que la información ya no puede ser modificada y solo se podrá añadir nuevos datos o transacciones, como resultado, se hace imposible modi</w:t>
      </w:r>
      <w:r w:rsidR="00E57DC6">
        <w:rPr>
          <w:rFonts w:ascii="Times New Roman" w:eastAsia="Calibri" w:hAnsi="Times New Roman" w:cs="Times New Roman"/>
          <w:sz w:val="24"/>
          <w:szCs w:val="24"/>
          <w:lang w:val="es-MX"/>
        </w:rPr>
        <w:t xml:space="preserve">ficar la información de bloques anteriores debido a que se tendría que modificar de los otros nodos de la red a la vez. (Molano, 2019) </w:t>
      </w:r>
    </w:p>
    <w:p w14:paraId="61ED39F2" w14:textId="0B54CC85" w:rsidR="00E57DC6" w:rsidRPr="00DF2B94" w:rsidRDefault="00E57DC6"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Otros beneficios del uso de </w:t>
      </w:r>
      <w:proofErr w:type="spellStart"/>
      <w:r>
        <w:rPr>
          <w:rFonts w:ascii="Times New Roman" w:eastAsia="Calibri" w:hAnsi="Times New Roman" w:cs="Times New Roman"/>
          <w:sz w:val="24"/>
          <w:szCs w:val="24"/>
          <w:lang w:val="es-MX"/>
        </w:rPr>
        <w:t>blockchain</w:t>
      </w:r>
      <w:proofErr w:type="spellEnd"/>
      <w:r>
        <w:rPr>
          <w:rFonts w:ascii="Times New Roman" w:eastAsia="Calibri" w:hAnsi="Times New Roman" w:cs="Times New Roman"/>
          <w:sz w:val="24"/>
          <w:szCs w:val="24"/>
          <w:lang w:val="es-MX"/>
        </w:rPr>
        <w:t xml:space="preserve"> los describe SAP</w:t>
      </w:r>
      <w:r w:rsidR="00A21A20">
        <w:rPr>
          <w:rFonts w:ascii="Times New Roman" w:eastAsia="Calibri" w:hAnsi="Times New Roman" w:cs="Times New Roman"/>
          <w:sz w:val="24"/>
          <w:szCs w:val="24"/>
          <w:lang w:val="es-MX"/>
        </w:rPr>
        <w:t xml:space="preserve"> Latinoamérica (s.f.) </w:t>
      </w:r>
      <w:r w:rsidR="00851280">
        <w:rPr>
          <w:rFonts w:ascii="Times New Roman" w:eastAsia="Calibri" w:hAnsi="Times New Roman" w:cs="Times New Roman"/>
          <w:sz w:val="24"/>
          <w:szCs w:val="24"/>
          <w:lang w:val="es-MX"/>
        </w:rPr>
        <w:t>como</w:t>
      </w:r>
      <w:r w:rsidR="00A21A20">
        <w:rPr>
          <w:rFonts w:ascii="Times New Roman" w:eastAsia="Calibri" w:hAnsi="Times New Roman" w:cs="Times New Roman"/>
          <w:sz w:val="24"/>
          <w:szCs w:val="24"/>
          <w:lang w:val="es-MX"/>
        </w:rPr>
        <w:t xml:space="preserve"> la rapidez de validación de transacciones, la transparencia, automatización de pagos, eventos y acciones; privacidad de los datos, menos intermediarios, eficiencia y ROI (retorno sobre la inversión). La validación rápida va de la mano con la automatización, se puede realizar más rápida debido a que puede ser ejecutada </w:t>
      </w:r>
      <w:r w:rsidR="001110D3">
        <w:rPr>
          <w:rFonts w:ascii="Times New Roman" w:eastAsia="Calibri" w:hAnsi="Times New Roman" w:cs="Times New Roman"/>
          <w:sz w:val="24"/>
          <w:szCs w:val="24"/>
          <w:lang w:val="es-MX"/>
        </w:rPr>
        <w:t xml:space="preserve">de forma automática </w:t>
      </w:r>
      <w:r w:rsidR="00A21A20">
        <w:rPr>
          <w:rFonts w:ascii="Times New Roman" w:eastAsia="Calibri" w:hAnsi="Times New Roman" w:cs="Times New Roman"/>
          <w:sz w:val="24"/>
          <w:szCs w:val="24"/>
          <w:lang w:val="es-MX"/>
        </w:rPr>
        <w:t>en diversos escenarios y sin limitaciones de horarios, la transparencia se cumple debido a que la información de la cadena de bloques (transacciones, dueños, valores) son vistos de forma publica por cualquier persona y a su vez no puede ser alterada.</w:t>
      </w:r>
      <w:r w:rsidR="001110D3">
        <w:rPr>
          <w:rFonts w:ascii="Times New Roman" w:eastAsia="Calibri" w:hAnsi="Times New Roman" w:cs="Times New Roman"/>
          <w:sz w:val="24"/>
          <w:szCs w:val="24"/>
          <w:lang w:val="es-MX"/>
        </w:rPr>
        <w:t xml:space="preserve"> Por último, privacidad se centra en que no se necesita validar la identidad ni los datos crudos ya que lo que se valida son cadenas de códigos hash. </w:t>
      </w:r>
    </w:p>
    <w:p w14:paraId="3D379EC1" w14:textId="16648D32" w:rsidR="00CD383B" w:rsidRDefault="00CD383B"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De forma más práctica</w:t>
      </w:r>
      <w:r w:rsidR="00EE5D16">
        <w:rPr>
          <w:rFonts w:ascii="Times New Roman" w:eastAsia="Calibri" w:hAnsi="Times New Roman" w:cs="Times New Roman"/>
          <w:sz w:val="24"/>
          <w:szCs w:val="24"/>
          <w:lang w:val="es-MX"/>
        </w:rPr>
        <w:t xml:space="preserve"> y resumiendo</w:t>
      </w:r>
      <w:r>
        <w:rPr>
          <w:rFonts w:ascii="Times New Roman" w:eastAsia="Calibri" w:hAnsi="Times New Roman" w:cs="Times New Roman"/>
          <w:sz w:val="24"/>
          <w:szCs w:val="24"/>
          <w:lang w:val="es-MX"/>
        </w:rPr>
        <w:t xml:space="preserve">, </w:t>
      </w:r>
      <w:r w:rsidRPr="00CD383B">
        <w:rPr>
          <w:rFonts w:ascii="Times New Roman" w:eastAsia="Calibri" w:hAnsi="Times New Roman" w:cs="Times New Roman"/>
          <w:sz w:val="24"/>
          <w:szCs w:val="24"/>
          <w:lang w:val="es-MX"/>
        </w:rPr>
        <w:t>los NFT transforman las obras de arte digitales y otros objetos de colección en activos únicos y verificables que son fáciles de comerciar en la cadena de bloques.</w:t>
      </w:r>
      <w:r>
        <w:rPr>
          <w:rFonts w:ascii="Times New Roman" w:eastAsia="Calibri" w:hAnsi="Times New Roman" w:cs="Times New Roman"/>
          <w:sz w:val="24"/>
          <w:szCs w:val="24"/>
          <w:lang w:val="es-MX"/>
        </w:rPr>
        <w:t xml:space="preserve"> </w:t>
      </w:r>
      <w:r w:rsidR="00851280">
        <w:rPr>
          <w:rFonts w:ascii="Times New Roman" w:eastAsia="Calibri" w:hAnsi="Times New Roman" w:cs="Times New Roman"/>
          <w:sz w:val="24"/>
          <w:szCs w:val="24"/>
          <w:lang w:val="es-MX"/>
        </w:rPr>
        <w:t>(</w:t>
      </w:r>
      <w:r>
        <w:rPr>
          <w:rFonts w:ascii="Times New Roman" w:eastAsia="Calibri" w:hAnsi="Times New Roman" w:cs="Times New Roman"/>
          <w:sz w:val="24"/>
          <w:szCs w:val="24"/>
          <w:lang w:val="es-MX"/>
        </w:rPr>
        <w:t>Goodwin</w:t>
      </w:r>
      <w:r w:rsidR="00851280">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2021)</w:t>
      </w:r>
    </w:p>
    <w:p w14:paraId="4F7BC94C" w14:textId="35878026" w:rsidR="00806E0F" w:rsidRDefault="00806E0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Plataformas NFT</w:t>
      </w:r>
      <w:r w:rsidR="00D76EC1">
        <w:rPr>
          <w:rFonts w:ascii="Times New Roman" w:eastAsia="Calibri" w:hAnsi="Times New Roman" w:cs="Times New Roman"/>
          <w:sz w:val="24"/>
          <w:szCs w:val="24"/>
          <w:lang w:val="es-MX"/>
        </w:rPr>
        <w:t xml:space="preserve"> y mercados</w:t>
      </w:r>
    </w:p>
    <w:p w14:paraId="3E7933F7" w14:textId="2D713F07" w:rsidR="00806E0F" w:rsidRDefault="00806E0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En su artículo, </w:t>
      </w:r>
      <w:r w:rsidRPr="00806E0F">
        <w:rPr>
          <w:rFonts w:ascii="Times New Roman" w:eastAsia="Calibri" w:hAnsi="Times New Roman" w:cs="Times New Roman"/>
          <w:sz w:val="24"/>
          <w:szCs w:val="24"/>
          <w:lang w:val="es-MX"/>
        </w:rPr>
        <w:t>Goodwin</w:t>
      </w:r>
      <w:r>
        <w:rPr>
          <w:rFonts w:ascii="Times New Roman" w:eastAsia="Calibri" w:hAnsi="Times New Roman" w:cs="Times New Roman"/>
          <w:sz w:val="24"/>
          <w:szCs w:val="24"/>
          <w:lang w:val="es-MX"/>
        </w:rPr>
        <w:t xml:space="preserve"> (2021) menciona que hay que tener precaución para entrar en el mundo de la inversión con NFT, habiendo decidido en que mercado comprar, que tipo de billetera digital se necesita y que tipo de criptomoneda se necesita para llevar a cabo la compra.</w:t>
      </w:r>
    </w:p>
    <w:p w14:paraId="6C8BC1F6" w14:textId="4E129FD3" w:rsidR="00806E0F" w:rsidRDefault="00806E0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Por otro lado, el mismo autor en su artículo enlista a los mercados más comunes, los cuales son </w:t>
      </w:r>
      <w:proofErr w:type="spellStart"/>
      <w:r>
        <w:rPr>
          <w:rFonts w:ascii="Times New Roman" w:eastAsia="Calibri" w:hAnsi="Times New Roman" w:cs="Times New Roman"/>
          <w:sz w:val="24"/>
          <w:szCs w:val="24"/>
          <w:lang w:val="es-MX"/>
        </w:rPr>
        <w:t>OpenSea</w:t>
      </w:r>
      <w:proofErr w:type="spellEnd"/>
      <w:r>
        <w:rPr>
          <w:rFonts w:ascii="Times New Roman" w:eastAsia="Calibri" w:hAnsi="Times New Roman" w:cs="Times New Roman"/>
          <w:sz w:val="24"/>
          <w:szCs w:val="24"/>
          <w:lang w:val="es-MX"/>
        </w:rPr>
        <w:t xml:space="preserve">, </w:t>
      </w:r>
      <w:proofErr w:type="spellStart"/>
      <w:r>
        <w:rPr>
          <w:rFonts w:ascii="Times New Roman" w:eastAsia="Calibri" w:hAnsi="Times New Roman" w:cs="Times New Roman"/>
          <w:sz w:val="24"/>
          <w:szCs w:val="24"/>
          <w:lang w:val="es-MX"/>
        </w:rPr>
        <w:t>Nifty</w:t>
      </w:r>
      <w:proofErr w:type="spellEnd"/>
      <w:r>
        <w:rPr>
          <w:rFonts w:ascii="Times New Roman" w:eastAsia="Calibri" w:hAnsi="Times New Roman" w:cs="Times New Roman"/>
          <w:sz w:val="24"/>
          <w:szCs w:val="24"/>
          <w:lang w:val="es-MX"/>
        </w:rPr>
        <w:t xml:space="preserve"> Gateway y </w:t>
      </w:r>
      <w:proofErr w:type="spellStart"/>
      <w:r>
        <w:rPr>
          <w:rFonts w:ascii="Times New Roman" w:eastAsia="Calibri" w:hAnsi="Times New Roman" w:cs="Times New Roman"/>
          <w:sz w:val="24"/>
          <w:szCs w:val="24"/>
          <w:lang w:val="es-MX"/>
        </w:rPr>
        <w:t>Rarible</w:t>
      </w:r>
      <w:proofErr w:type="spellEnd"/>
      <w:r>
        <w:rPr>
          <w:rFonts w:ascii="Times New Roman" w:eastAsia="Calibri" w:hAnsi="Times New Roman" w:cs="Times New Roman"/>
          <w:sz w:val="24"/>
          <w:szCs w:val="24"/>
          <w:lang w:val="es-MX"/>
        </w:rPr>
        <w:t xml:space="preserve">. Además, se menciona que existen tipos </w:t>
      </w:r>
      <w:r w:rsidR="0015741F">
        <w:rPr>
          <w:rFonts w:ascii="Times New Roman" w:eastAsia="Calibri" w:hAnsi="Times New Roman" w:cs="Times New Roman"/>
          <w:sz w:val="24"/>
          <w:szCs w:val="24"/>
          <w:lang w:val="es-MX"/>
        </w:rPr>
        <w:t>más</w:t>
      </w:r>
      <w:r>
        <w:rPr>
          <w:rFonts w:ascii="Times New Roman" w:eastAsia="Calibri" w:hAnsi="Times New Roman" w:cs="Times New Roman"/>
          <w:sz w:val="24"/>
          <w:szCs w:val="24"/>
          <w:lang w:val="es-MX"/>
        </w:rPr>
        <w:t xml:space="preserve"> específicos de NFT, como el NBA Top </w:t>
      </w:r>
      <w:proofErr w:type="spellStart"/>
      <w:r>
        <w:rPr>
          <w:rFonts w:ascii="Times New Roman" w:eastAsia="Calibri" w:hAnsi="Times New Roman" w:cs="Times New Roman"/>
          <w:sz w:val="24"/>
          <w:szCs w:val="24"/>
          <w:lang w:val="es-MX"/>
        </w:rPr>
        <w:t>Shot</w:t>
      </w:r>
      <w:proofErr w:type="spellEnd"/>
      <w:r>
        <w:rPr>
          <w:rFonts w:ascii="Times New Roman" w:eastAsia="Calibri" w:hAnsi="Times New Roman" w:cs="Times New Roman"/>
          <w:sz w:val="24"/>
          <w:szCs w:val="24"/>
          <w:lang w:val="es-MX"/>
        </w:rPr>
        <w:t xml:space="preserve">, o </w:t>
      </w:r>
      <w:proofErr w:type="spellStart"/>
      <w:r>
        <w:rPr>
          <w:rFonts w:ascii="Times New Roman" w:eastAsia="Calibri" w:hAnsi="Times New Roman" w:cs="Times New Roman"/>
          <w:sz w:val="24"/>
          <w:szCs w:val="24"/>
          <w:lang w:val="es-MX"/>
        </w:rPr>
        <w:t>Valuables</w:t>
      </w:r>
      <w:proofErr w:type="spellEnd"/>
      <w:r w:rsidR="008E65EE">
        <w:rPr>
          <w:rFonts w:ascii="Times New Roman" w:eastAsia="Calibri" w:hAnsi="Times New Roman" w:cs="Times New Roman"/>
          <w:sz w:val="24"/>
          <w:szCs w:val="24"/>
          <w:lang w:val="es-MX"/>
        </w:rPr>
        <w:t>, usado para subastar tuits.</w:t>
      </w:r>
      <w:r w:rsidR="00A04DC6">
        <w:rPr>
          <w:rFonts w:ascii="Times New Roman" w:eastAsia="Calibri" w:hAnsi="Times New Roman" w:cs="Times New Roman"/>
          <w:sz w:val="24"/>
          <w:szCs w:val="24"/>
          <w:lang w:val="es-MX"/>
        </w:rPr>
        <w:t xml:space="preserve"> De estas plataformas, Forbes México (2022) declara que </w:t>
      </w:r>
      <w:proofErr w:type="spellStart"/>
      <w:r w:rsidR="00A04DC6">
        <w:rPr>
          <w:rFonts w:ascii="Times New Roman" w:eastAsia="Calibri" w:hAnsi="Times New Roman" w:cs="Times New Roman"/>
          <w:sz w:val="24"/>
          <w:szCs w:val="24"/>
          <w:lang w:val="es-MX"/>
        </w:rPr>
        <w:t>DappRadar</w:t>
      </w:r>
      <w:proofErr w:type="spellEnd"/>
      <w:r w:rsidR="00A04DC6">
        <w:rPr>
          <w:rFonts w:ascii="Times New Roman" w:eastAsia="Calibri" w:hAnsi="Times New Roman" w:cs="Times New Roman"/>
          <w:sz w:val="24"/>
          <w:szCs w:val="24"/>
          <w:lang w:val="es-MX"/>
        </w:rPr>
        <w:t xml:space="preserve">, una empresa dedicada al seguimiento del mercado </w:t>
      </w:r>
      <w:proofErr w:type="spellStart"/>
      <w:r w:rsidR="00A04DC6">
        <w:rPr>
          <w:rFonts w:ascii="Times New Roman" w:eastAsia="Calibri" w:hAnsi="Times New Roman" w:cs="Times New Roman"/>
          <w:sz w:val="24"/>
          <w:szCs w:val="24"/>
          <w:lang w:val="es-MX"/>
        </w:rPr>
        <w:t>blockchain</w:t>
      </w:r>
      <w:proofErr w:type="spellEnd"/>
      <w:r w:rsidR="00A04DC6">
        <w:rPr>
          <w:rFonts w:ascii="Times New Roman" w:eastAsia="Calibri" w:hAnsi="Times New Roman" w:cs="Times New Roman"/>
          <w:sz w:val="24"/>
          <w:szCs w:val="24"/>
          <w:lang w:val="es-MX"/>
        </w:rPr>
        <w:t xml:space="preserve">, indicó que los NFT generaron </w:t>
      </w:r>
      <w:r w:rsidR="006D2410">
        <w:rPr>
          <w:rFonts w:ascii="Times New Roman" w:eastAsia="Calibri" w:hAnsi="Times New Roman" w:cs="Times New Roman"/>
          <w:sz w:val="24"/>
          <w:szCs w:val="24"/>
          <w:lang w:val="es-MX"/>
        </w:rPr>
        <w:t>más</w:t>
      </w:r>
      <w:r w:rsidR="00A04DC6">
        <w:rPr>
          <w:rFonts w:ascii="Times New Roman" w:eastAsia="Calibri" w:hAnsi="Times New Roman" w:cs="Times New Roman"/>
          <w:sz w:val="24"/>
          <w:szCs w:val="24"/>
          <w:lang w:val="es-MX"/>
        </w:rPr>
        <w:t xml:space="preserve"> de 20,000 </w:t>
      </w:r>
      <w:proofErr w:type="spellStart"/>
      <w:r w:rsidR="00A04DC6">
        <w:rPr>
          <w:rFonts w:ascii="Times New Roman" w:eastAsia="Calibri" w:hAnsi="Times New Roman" w:cs="Times New Roman"/>
          <w:sz w:val="24"/>
          <w:szCs w:val="24"/>
          <w:lang w:val="es-MX"/>
        </w:rPr>
        <w:t>mdden</w:t>
      </w:r>
      <w:proofErr w:type="spellEnd"/>
      <w:r w:rsidR="00A04DC6">
        <w:rPr>
          <w:rFonts w:ascii="Times New Roman" w:eastAsia="Calibri" w:hAnsi="Times New Roman" w:cs="Times New Roman"/>
          <w:sz w:val="24"/>
          <w:szCs w:val="24"/>
          <w:lang w:val="es-MX"/>
        </w:rPr>
        <w:t xml:space="preserve"> en estas plataformas y que gran parte de las operaciones es llevada a cabo en </w:t>
      </w:r>
      <w:proofErr w:type="spellStart"/>
      <w:r w:rsidR="00A04DC6">
        <w:rPr>
          <w:rFonts w:ascii="Times New Roman" w:eastAsia="Calibri" w:hAnsi="Times New Roman" w:cs="Times New Roman"/>
          <w:sz w:val="24"/>
          <w:szCs w:val="24"/>
          <w:lang w:val="es-MX"/>
        </w:rPr>
        <w:t>OpenSea</w:t>
      </w:r>
      <w:proofErr w:type="spellEnd"/>
      <w:r w:rsidR="00A04DC6">
        <w:rPr>
          <w:rFonts w:ascii="Times New Roman" w:eastAsia="Calibri" w:hAnsi="Times New Roman" w:cs="Times New Roman"/>
          <w:sz w:val="24"/>
          <w:szCs w:val="24"/>
          <w:lang w:val="es-MX"/>
        </w:rPr>
        <w:t xml:space="preserve"> con alrededor de la mitad de </w:t>
      </w:r>
      <w:r w:rsidR="0015741F">
        <w:rPr>
          <w:rFonts w:ascii="Times New Roman" w:eastAsia="Calibri" w:hAnsi="Times New Roman" w:cs="Times New Roman"/>
          <w:sz w:val="24"/>
          <w:szCs w:val="24"/>
          <w:lang w:val="es-MX"/>
        </w:rPr>
        <w:t>las operaciones</w:t>
      </w:r>
      <w:r w:rsidR="00A04DC6">
        <w:rPr>
          <w:rFonts w:ascii="Times New Roman" w:eastAsia="Calibri" w:hAnsi="Times New Roman" w:cs="Times New Roman"/>
          <w:sz w:val="24"/>
          <w:szCs w:val="24"/>
          <w:lang w:val="es-MX"/>
        </w:rPr>
        <w:t xml:space="preserve"> de NFT.</w:t>
      </w:r>
    </w:p>
    <w:p w14:paraId="50BB1029" w14:textId="4F6FFDB6" w:rsidR="00D76EC1" w:rsidRDefault="00D76EC1"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lastRenderedPageBreak/>
        <w:t xml:space="preserve">Siguiendo la idea abordada anteriormente, cualquier cosa puede ser considerada para ser un NFT, incluyendo memes o tuits. Un ejemplo que brinda Bautista (2021) en su artículo, se trata de un meme vendido por casi medio millón de dólares, este meme es conocido por el nombre de </w:t>
      </w:r>
      <w:proofErr w:type="spellStart"/>
      <w:r w:rsidRPr="00D76EC1">
        <w:rPr>
          <w:rFonts w:ascii="Times New Roman" w:eastAsia="Calibri" w:hAnsi="Times New Roman" w:cs="Times New Roman"/>
          <w:i/>
          <w:iCs/>
          <w:sz w:val="24"/>
          <w:szCs w:val="24"/>
          <w:lang w:val="es-MX"/>
        </w:rPr>
        <w:t>Disaster</w:t>
      </w:r>
      <w:proofErr w:type="spellEnd"/>
      <w:r w:rsidRPr="00D76EC1">
        <w:rPr>
          <w:rFonts w:ascii="Times New Roman" w:eastAsia="Calibri" w:hAnsi="Times New Roman" w:cs="Times New Roman"/>
          <w:i/>
          <w:iCs/>
          <w:sz w:val="24"/>
          <w:szCs w:val="24"/>
          <w:lang w:val="es-MX"/>
        </w:rPr>
        <w:t xml:space="preserve"> </w:t>
      </w:r>
      <w:proofErr w:type="spellStart"/>
      <w:r w:rsidRPr="00D76EC1">
        <w:rPr>
          <w:rFonts w:ascii="Times New Roman" w:eastAsia="Calibri" w:hAnsi="Times New Roman" w:cs="Times New Roman"/>
          <w:i/>
          <w:iCs/>
          <w:sz w:val="24"/>
          <w:szCs w:val="24"/>
          <w:lang w:val="es-MX"/>
        </w:rPr>
        <w:t>Girl</w:t>
      </w:r>
      <w:proofErr w:type="spellEnd"/>
      <w:r>
        <w:rPr>
          <w:rFonts w:ascii="Times New Roman" w:eastAsia="Calibri" w:hAnsi="Times New Roman" w:cs="Times New Roman"/>
          <w:sz w:val="24"/>
          <w:szCs w:val="24"/>
          <w:lang w:val="es-MX"/>
        </w:rPr>
        <w:t xml:space="preserve"> y </w:t>
      </w:r>
      <w:r w:rsidR="0068326F">
        <w:rPr>
          <w:rFonts w:ascii="Times New Roman" w:eastAsia="Calibri" w:hAnsi="Times New Roman" w:cs="Times New Roman"/>
          <w:sz w:val="24"/>
          <w:szCs w:val="24"/>
          <w:lang w:val="es-MX"/>
        </w:rPr>
        <w:t xml:space="preserve">como este, existen muchos otros memes que han sido vendidos como NFT. </w:t>
      </w:r>
    </w:p>
    <w:p w14:paraId="1664FE3F" w14:textId="446EDC09" w:rsidR="0068326F" w:rsidRDefault="0068326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Por otro lado, también los GIF pueden ser parte de este mercado, tal como sucedió con una animación famosa de un gato con cola de arcoíris, el cual según Smith (2021) se pudo vender en 580 </w:t>
      </w:r>
      <w:proofErr w:type="spellStart"/>
      <w:r>
        <w:rPr>
          <w:rFonts w:ascii="Times New Roman" w:eastAsia="Calibri" w:hAnsi="Times New Roman" w:cs="Times New Roman"/>
          <w:sz w:val="24"/>
          <w:szCs w:val="24"/>
          <w:lang w:val="es-MX"/>
        </w:rPr>
        <w:t>mdd</w:t>
      </w:r>
      <w:proofErr w:type="spellEnd"/>
      <w:r>
        <w:rPr>
          <w:rFonts w:ascii="Times New Roman" w:eastAsia="Calibri" w:hAnsi="Times New Roman" w:cs="Times New Roman"/>
          <w:sz w:val="24"/>
          <w:szCs w:val="24"/>
          <w:lang w:val="es-MX"/>
        </w:rPr>
        <w:t xml:space="preserve">. Esta animación es llamada </w:t>
      </w:r>
      <w:proofErr w:type="spellStart"/>
      <w:r w:rsidRPr="0068326F">
        <w:rPr>
          <w:rFonts w:ascii="Times New Roman" w:eastAsia="Calibri" w:hAnsi="Times New Roman" w:cs="Times New Roman"/>
          <w:i/>
          <w:iCs/>
          <w:sz w:val="24"/>
          <w:szCs w:val="24"/>
          <w:lang w:val="es-MX"/>
        </w:rPr>
        <w:t>Nyan</w:t>
      </w:r>
      <w:proofErr w:type="spellEnd"/>
      <w:r w:rsidRPr="0068326F">
        <w:rPr>
          <w:rFonts w:ascii="Times New Roman" w:eastAsia="Calibri" w:hAnsi="Times New Roman" w:cs="Times New Roman"/>
          <w:i/>
          <w:iCs/>
          <w:sz w:val="24"/>
          <w:szCs w:val="24"/>
          <w:lang w:val="es-MX"/>
        </w:rPr>
        <w:t xml:space="preserve"> Cat</w:t>
      </w:r>
      <w:r>
        <w:rPr>
          <w:rFonts w:ascii="Times New Roman" w:eastAsia="Calibri" w:hAnsi="Times New Roman" w:cs="Times New Roman"/>
          <w:sz w:val="24"/>
          <w:szCs w:val="24"/>
          <w:lang w:val="es-MX"/>
        </w:rPr>
        <w:t xml:space="preserve"> y menciona el autor</w:t>
      </w:r>
      <w:r w:rsidR="0015741F">
        <w:rPr>
          <w:rFonts w:ascii="Times New Roman" w:eastAsia="Calibri" w:hAnsi="Times New Roman" w:cs="Times New Roman"/>
          <w:sz w:val="24"/>
          <w:szCs w:val="24"/>
          <w:lang w:val="es-MX"/>
        </w:rPr>
        <w:t xml:space="preserve"> del </w:t>
      </w:r>
      <w:r w:rsidR="006D2410">
        <w:rPr>
          <w:rFonts w:ascii="Times New Roman" w:eastAsia="Calibri" w:hAnsi="Times New Roman" w:cs="Times New Roman"/>
          <w:sz w:val="24"/>
          <w:szCs w:val="24"/>
          <w:lang w:val="es-MX"/>
        </w:rPr>
        <w:t>artículo</w:t>
      </w:r>
      <w:r>
        <w:rPr>
          <w:rFonts w:ascii="Times New Roman" w:eastAsia="Calibri" w:hAnsi="Times New Roman" w:cs="Times New Roman"/>
          <w:sz w:val="24"/>
          <w:szCs w:val="24"/>
          <w:lang w:val="es-MX"/>
        </w:rPr>
        <w:t xml:space="preserve"> que lo hizo cuestionarse si vale la pena el precio de este bien no fungible.</w:t>
      </w:r>
    </w:p>
    <w:p w14:paraId="7B0FDD50" w14:textId="42BDE148" w:rsidR="0068326F" w:rsidRDefault="00A04DC6" w:rsidP="00F62D2B">
      <w:pPr>
        <w:jc w:val="both"/>
        <w:rPr>
          <w:rFonts w:ascii="Times New Roman" w:eastAsia="Calibri" w:hAnsi="Times New Roman" w:cs="Times New Roman"/>
          <w:sz w:val="24"/>
          <w:szCs w:val="24"/>
          <w:lang w:val="es-MX"/>
        </w:rPr>
      </w:pPr>
      <w:r>
        <w:rPr>
          <w:noProof/>
        </w:rPr>
        <w:drawing>
          <wp:anchor distT="0" distB="0" distL="114300" distR="114300" simplePos="0" relativeHeight="251662336" behindDoc="1" locked="0" layoutInCell="1" allowOverlap="1" wp14:anchorId="65692B4D" wp14:editId="2FBA335E">
            <wp:simplePos x="0" y="0"/>
            <wp:positionH relativeFrom="margin">
              <wp:align>right</wp:align>
            </wp:positionH>
            <wp:positionV relativeFrom="paragraph">
              <wp:posOffset>36195</wp:posOffset>
            </wp:positionV>
            <wp:extent cx="1610360" cy="1614170"/>
            <wp:effectExtent l="0" t="0" r="8890" b="5080"/>
            <wp:wrapTight wrapText="bothSides">
              <wp:wrapPolygon edited="0">
                <wp:start x="0" y="0"/>
                <wp:lineTo x="0" y="21413"/>
                <wp:lineTo x="21464" y="21413"/>
                <wp:lineTo x="21464" y="0"/>
                <wp:lineTo x="0" y="0"/>
              </wp:wrapPolygon>
            </wp:wrapTight>
            <wp:docPr id="1" name="Imagen 1" descr="Beeple vende su NFT por 69 millones de dólares: una subasta histórica que lo coloca entre los tres artistas vivos más exito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ple vende su NFT por 69 millones de dólares: una subasta histórica que lo coloca entre los tres artistas vivos más exitos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0360" cy="16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26F">
        <w:rPr>
          <w:rFonts w:ascii="Times New Roman" w:eastAsia="Calibri" w:hAnsi="Times New Roman" w:cs="Times New Roman"/>
          <w:sz w:val="24"/>
          <w:szCs w:val="24"/>
          <w:lang w:val="es-MX"/>
        </w:rPr>
        <w:t>Por último, regresando al art</w:t>
      </w:r>
      <w:r w:rsidR="006D2410">
        <w:rPr>
          <w:rFonts w:ascii="Times New Roman" w:eastAsia="Calibri" w:hAnsi="Times New Roman" w:cs="Times New Roman"/>
          <w:sz w:val="24"/>
          <w:szCs w:val="24"/>
          <w:lang w:val="es-MX"/>
        </w:rPr>
        <w:t>í</w:t>
      </w:r>
      <w:r w:rsidR="0068326F">
        <w:rPr>
          <w:rFonts w:ascii="Times New Roman" w:eastAsia="Calibri" w:hAnsi="Times New Roman" w:cs="Times New Roman"/>
          <w:sz w:val="24"/>
          <w:szCs w:val="24"/>
          <w:lang w:val="es-MX"/>
        </w:rPr>
        <w:t>culo de Bautista (2021) también se hace referencia a la venta del primer tuit realizado en la plataforma Twitter, el vendedor de este NFT era el creador de la red social</w:t>
      </w:r>
      <w:r w:rsidR="00B3786E">
        <w:rPr>
          <w:rFonts w:ascii="Times New Roman" w:eastAsia="Calibri" w:hAnsi="Times New Roman" w:cs="Times New Roman"/>
          <w:sz w:val="24"/>
          <w:szCs w:val="24"/>
          <w:lang w:val="es-MX"/>
        </w:rPr>
        <w:t xml:space="preserve"> Jack Dorsey</w:t>
      </w:r>
      <w:r w:rsidR="0068326F">
        <w:rPr>
          <w:rFonts w:ascii="Times New Roman" w:eastAsia="Calibri" w:hAnsi="Times New Roman" w:cs="Times New Roman"/>
          <w:sz w:val="24"/>
          <w:szCs w:val="24"/>
          <w:lang w:val="es-MX"/>
        </w:rPr>
        <w:t>, que a su vez fue el autor de aquel primer tuit.</w:t>
      </w:r>
      <w:r w:rsidR="00B3786E">
        <w:rPr>
          <w:rFonts w:ascii="Times New Roman" w:eastAsia="Calibri" w:hAnsi="Times New Roman" w:cs="Times New Roman"/>
          <w:sz w:val="24"/>
          <w:szCs w:val="24"/>
          <w:lang w:val="es-MX"/>
        </w:rPr>
        <w:t xml:space="preserve"> Este fue vendido por casi 3 millones de </w:t>
      </w:r>
      <w:r w:rsidR="0015741F">
        <w:rPr>
          <w:rFonts w:ascii="Times New Roman" w:eastAsia="Calibri" w:hAnsi="Times New Roman" w:cs="Times New Roman"/>
          <w:sz w:val="24"/>
          <w:szCs w:val="24"/>
          <w:lang w:val="es-MX"/>
        </w:rPr>
        <w:t>dólares</w:t>
      </w:r>
      <w:r w:rsidR="00B3786E">
        <w:rPr>
          <w:rFonts w:ascii="Times New Roman" w:eastAsia="Calibri" w:hAnsi="Times New Roman" w:cs="Times New Roman"/>
          <w:sz w:val="24"/>
          <w:szCs w:val="24"/>
          <w:lang w:val="es-MX"/>
        </w:rPr>
        <w:t>.</w:t>
      </w:r>
    </w:p>
    <w:p w14:paraId="3E96F166" w14:textId="08CD8534" w:rsidR="00447EB8" w:rsidRDefault="00447EB8"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NFT y el arte</w:t>
      </w:r>
    </w:p>
    <w:p w14:paraId="22448BD4" w14:textId="0981E49E" w:rsidR="00447EB8" w:rsidRDefault="00A04DC6" w:rsidP="00F62D2B">
      <w:pPr>
        <w:jc w:val="both"/>
        <w:rPr>
          <w:rFonts w:ascii="Times New Roman" w:eastAsia="Calibri" w:hAnsi="Times New Roman" w:cs="Times New Roman"/>
          <w:sz w:val="24"/>
          <w:szCs w:val="24"/>
          <w:lang w:val="es-MX"/>
        </w:rPr>
      </w:pPr>
      <w:r>
        <w:rPr>
          <w:noProof/>
        </w:rPr>
        <mc:AlternateContent>
          <mc:Choice Requires="wps">
            <w:drawing>
              <wp:anchor distT="0" distB="0" distL="114300" distR="114300" simplePos="0" relativeHeight="251661312" behindDoc="1" locked="0" layoutInCell="1" allowOverlap="1" wp14:anchorId="306A864F" wp14:editId="52BDE696">
                <wp:simplePos x="0" y="0"/>
                <wp:positionH relativeFrom="margin">
                  <wp:posOffset>4002405</wp:posOffset>
                </wp:positionH>
                <wp:positionV relativeFrom="paragraph">
                  <wp:posOffset>337185</wp:posOffset>
                </wp:positionV>
                <wp:extent cx="1857375" cy="714375"/>
                <wp:effectExtent l="0" t="0" r="9525" b="9525"/>
                <wp:wrapTight wrapText="bothSides">
                  <wp:wrapPolygon edited="0">
                    <wp:start x="0" y="0"/>
                    <wp:lineTo x="0" y="21312"/>
                    <wp:lineTo x="21489" y="21312"/>
                    <wp:lineTo x="21489"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857375" cy="714375"/>
                        </a:xfrm>
                        <a:prstGeom prst="rect">
                          <a:avLst/>
                        </a:prstGeom>
                        <a:solidFill>
                          <a:schemeClr val="lt1"/>
                        </a:solidFill>
                        <a:ln w="6350">
                          <a:noFill/>
                        </a:ln>
                      </wps:spPr>
                      <wps:txbx>
                        <w:txbxContent>
                          <w:p w14:paraId="087E611E" w14:textId="77777777" w:rsidR="008A315C" w:rsidRDefault="00152239" w:rsidP="00152239">
                            <w:pPr>
                              <w:spacing w:after="0" w:line="240" w:lineRule="auto"/>
                              <w:rPr>
                                <w:i/>
                                <w:iCs/>
                                <w:color w:val="3B3838" w:themeColor="background2" w:themeShade="40"/>
                                <w:sz w:val="20"/>
                                <w:szCs w:val="20"/>
                              </w:rPr>
                            </w:pPr>
                            <w:r w:rsidRPr="00152239">
                              <w:rPr>
                                <w:i/>
                                <w:iCs/>
                                <w:color w:val="3B3838" w:themeColor="background2" w:themeShade="40"/>
                                <w:sz w:val="20"/>
                                <w:szCs w:val="20"/>
                              </w:rPr>
                              <w:t xml:space="preserve">Figura 1. </w:t>
                            </w:r>
                          </w:p>
                          <w:p w14:paraId="1E2D226D" w14:textId="77777777" w:rsidR="008A315C" w:rsidRDefault="00152239" w:rsidP="00152239">
                            <w:pPr>
                              <w:spacing w:after="0" w:line="240" w:lineRule="auto"/>
                              <w:rPr>
                                <w:i/>
                                <w:iCs/>
                                <w:color w:val="3B3838" w:themeColor="background2" w:themeShade="40"/>
                                <w:sz w:val="20"/>
                                <w:szCs w:val="20"/>
                              </w:rPr>
                            </w:pPr>
                            <w:r w:rsidRPr="00152239">
                              <w:rPr>
                                <w:i/>
                                <w:iCs/>
                                <w:color w:val="3B3838" w:themeColor="background2" w:themeShade="40"/>
                                <w:sz w:val="20"/>
                                <w:szCs w:val="20"/>
                              </w:rPr>
                              <w:t>Obra</w:t>
                            </w:r>
                            <w:r w:rsidR="008A315C">
                              <w:rPr>
                                <w:i/>
                                <w:iCs/>
                                <w:color w:val="3B3838" w:themeColor="background2" w:themeShade="40"/>
                                <w:sz w:val="20"/>
                                <w:szCs w:val="20"/>
                              </w:rPr>
                              <w:t>:</w:t>
                            </w:r>
                            <w:r w:rsidRPr="00152239">
                              <w:rPr>
                                <w:i/>
                                <w:iCs/>
                                <w:color w:val="3B3838" w:themeColor="background2" w:themeShade="40"/>
                                <w:sz w:val="20"/>
                                <w:szCs w:val="20"/>
                              </w:rPr>
                              <w:t xml:space="preserve"> EVERYDAYS: THE FIRST 5000 DAYS </w:t>
                            </w:r>
                          </w:p>
                          <w:p w14:paraId="2DE93A74" w14:textId="088EE22C" w:rsidR="00152239" w:rsidRPr="00152239" w:rsidRDefault="008A315C" w:rsidP="00152239">
                            <w:pPr>
                              <w:spacing w:after="0" w:line="240" w:lineRule="auto"/>
                              <w:rPr>
                                <w:i/>
                                <w:iCs/>
                                <w:color w:val="3B3838" w:themeColor="background2" w:themeShade="40"/>
                                <w:sz w:val="20"/>
                                <w:szCs w:val="20"/>
                              </w:rPr>
                            </w:pPr>
                            <w:r>
                              <w:rPr>
                                <w:i/>
                                <w:iCs/>
                                <w:color w:val="3B3838" w:themeColor="background2" w:themeShade="40"/>
                                <w:sz w:val="20"/>
                                <w:szCs w:val="20"/>
                              </w:rPr>
                              <w:t xml:space="preserve">Autor: </w:t>
                            </w:r>
                            <w:proofErr w:type="spellStart"/>
                            <w:r w:rsidR="00152239" w:rsidRPr="00152239">
                              <w:rPr>
                                <w:i/>
                                <w:iCs/>
                                <w:color w:val="3B3838" w:themeColor="background2" w:themeShade="40"/>
                                <w:sz w:val="20"/>
                                <w:szCs w:val="20"/>
                              </w:rPr>
                              <w:t>Beeple</w:t>
                            </w:r>
                            <w:proofErr w:type="spellEnd"/>
                            <w:r w:rsidR="00152239">
                              <w:rPr>
                                <w:i/>
                                <w:iCs/>
                                <w:color w:val="3B3838" w:themeColor="background2" w:themeShade="4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A864F" id="_x0000_t202" coordsize="21600,21600" o:spt="202" path="m,l,21600r21600,l21600,xe">
                <v:stroke joinstyle="miter"/>
                <v:path gradientshapeok="t" o:connecttype="rect"/>
              </v:shapetype>
              <v:shape id="Cuadro de texto 2" o:spid="_x0000_s1026" type="#_x0000_t202" style="position:absolute;left:0;text-align:left;margin-left:315.15pt;margin-top:26.55pt;width:146.25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" fillcolor="white [3201]" stroked="f" strokeweight=".5pt">
                <v:textbox>
                  <w:txbxContent>
                    <w:p w14:paraId="087E611E" w14:textId="77777777" w:rsidR="008A315C" w:rsidRDefault="00152239" w:rsidP="00152239">
                      <w:pPr>
                        <w:spacing w:after="0" w:line="240" w:lineRule="auto"/>
                        <w:rPr>
                          <w:i/>
                          <w:iCs/>
                          <w:color w:val="3B3838" w:themeColor="background2" w:themeShade="40"/>
                          <w:sz w:val="20"/>
                          <w:szCs w:val="20"/>
                        </w:rPr>
                      </w:pPr>
                      <w:r w:rsidRPr="00152239">
                        <w:rPr>
                          <w:i/>
                          <w:iCs/>
                          <w:color w:val="3B3838" w:themeColor="background2" w:themeShade="40"/>
                          <w:sz w:val="20"/>
                          <w:szCs w:val="20"/>
                        </w:rPr>
                        <w:t xml:space="preserve">Figura 1. </w:t>
                      </w:r>
                    </w:p>
                    <w:p w14:paraId="1E2D226D" w14:textId="77777777" w:rsidR="008A315C" w:rsidRDefault="00152239" w:rsidP="00152239">
                      <w:pPr>
                        <w:spacing w:after="0" w:line="240" w:lineRule="auto"/>
                        <w:rPr>
                          <w:i/>
                          <w:iCs/>
                          <w:color w:val="3B3838" w:themeColor="background2" w:themeShade="40"/>
                          <w:sz w:val="20"/>
                          <w:szCs w:val="20"/>
                        </w:rPr>
                      </w:pPr>
                      <w:r w:rsidRPr="00152239">
                        <w:rPr>
                          <w:i/>
                          <w:iCs/>
                          <w:color w:val="3B3838" w:themeColor="background2" w:themeShade="40"/>
                          <w:sz w:val="20"/>
                          <w:szCs w:val="20"/>
                        </w:rPr>
                        <w:t>Obra</w:t>
                      </w:r>
                      <w:r w:rsidR="008A315C">
                        <w:rPr>
                          <w:i/>
                          <w:iCs/>
                          <w:color w:val="3B3838" w:themeColor="background2" w:themeShade="40"/>
                          <w:sz w:val="20"/>
                          <w:szCs w:val="20"/>
                        </w:rPr>
                        <w:t>:</w:t>
                      </w:r>
                      <w:r w:rsidRPr="00152239">
                        <w:rPr>
                          <w:i/>
                          <w:iCs/>
                          <w:color w:val="3B3838" w:themeColor="background2" w:themeShade="40"/>
                          <w:sz w:val="20"/>
                          <w:szCs w:val="20"/>
                        </w:rPr>
                        <w:t xml:space="preserve"> EVERYDAYS: THE FIRST 5000 DAYS </w:t>
                      </w:r>
                    </w:p>
                    <w:p w14:paraId="2DE93A74" w14:textId="088EE22C" w:rsidR="00152239" w:rsidRPr="00152239" w:rsidRDefault="008A315C" w:rsidP="00152239">
                      <w:pPr>
                        <w:spacing w:after="0" w:line="240" w:lineRule="auto"/>
                        <w:rPr>
                          <w:i/>
                          <w:iCs/>
                          <w:color w:val="3B3838" w:themeColor="background2" w:themeShade="40"/>
                          <w:sz w:val="20"/>
                          <w:szCs w:val="20"/>
                        </w:rPr>
                      </w:pPr>
                      <w:r>
                        <w:rPr>
                          <w:i/>
                          <w:iCs/>
                          <w:color w:val="3B3838" w:themeColor="background2" w:themeShade="40"/>
                          <w:sz w:val="20"/>
                          <w:szCs w:val="20"/>
                        </w:rPr>
                        <w:t xml:space="preserve">Autor: </w:t>
                      </w:r>
                      <w:proofErr w:type="spellStart"/>
                      <w:r w:rsidR="00152239" w:rsidRPr="00152239">
                        <w:rPr>
                          <w:i/>
                          <w:iCs/>
                          <w:color w:val="3B3838" w:themeColor="background2" w:themeShade="40"/>
                          <w:sz w:val="20"/>
                          <w:szCs w:val="20"/>
                        </w:rPr>
                        <w:t>Beeple</w:t>
                      </w:r>
                      <w:proofErr w:type="spellEnd"/>
                      <w:r w:rsidR="00152239">
                        <w:rPr>
                          <w:i/>
                          <w:iCs/>
                          <w:color w:val="3B3838" w:themeColor="background2" w:themeShade="40"/>
                          <w:sz w:val="20"/>
                          <w:szCs w:val="20"/>
                        </w:rPr>
                        <w:t>.</w:t>
                      </w:r>
                    </w:p>
                  </w:txbxContent>
                </v:textbox>
                <w10:wrap type="tight" anchorx="margin"/>
              </v:shape>
            </w:pict>
          </mc:Fallback>
        </mc:AlternateContent>
      </w:r>
      <w:r w:rsidR="00447EB8">
        <w:rPr>
          <w:rFonts w:ascii="Times New Roman" w:eastAsia="Calibri" w:hAnsi="Times New Roman" w:cs="Times New Roman"/>
          <w:sz w:val="24"/>
          <w:szCs w:val="24"/>
          <w:lang w:val="es-MX"/>
        </w:rPr>
        <w:t xml:space="preserve">Ya explicado los conceptos generales, se puede añadir que como menciona </w:t>
      </w:r>
      <w:r w:rsidR="008A315C">
        <w:rPr>
          <w:rFonts w:ascii="Times New Roman" w:eastAsia="Calibri" w:hAnsi="Times New Roman" w:cs="Times New Roman"/>
          <w:sz w:val="24"/>
          <w:szCs w:val="24"/>
          <w:lang w:val="es-MX"/>
        </w:rPr>
        <w:t>Fernández</w:t>
      </w:r>
      <w:r w:rsidR="00447EB8">
        <w:rPr>
          <w:rFonts w:ascii="Times New Roman" w:eastAsia="Calibri" w:hAnsi="Times New Roman" w:cs="Times New Roman"/>
          <w:sz w:val="24"/>
          <w:szCs w:val="24"/>
          <w:lang w:val="es-MX"/>
        </w:rPr>
        <w:t xml:space="preserve"> (2021) los NFT son capaces de almacenar el autor, su valor de partida y su historial de transacciones</w:t>
      </w:r>
      <w:r w:rsidR="00851280">
        <w:rPr>
          <w:rFonts w:ascii="Times New Roman" w:eastAsia="Calibri" w:hAnsi="Times New Roman" w:cs="Times New Roman"/>
          <w:sz w:val="24"/>
          <w:szCs w:val="24"/>
          <w:lang w:val="es-MX"/>
        </w:rPr>
        <w:t xml:space="preserve">; </w:t>
      </w:r>
      <w:r w:rsidR="00447EB8">
        <w:rPr>
          <w:rFonts w:ascii="Times New Roman" w:eastAsia="Calibri" w:hAnsi="Times New Roman" w:cs="Times New Roman"/>
          <w:sz w:val="24"/>
          <w:szCs w:val="24"/>
          <w:lang w:val="es-MX"/>
        </w:rPr>
        <w:t xml:space="preserve">pero como </w:t>
      </w:r>
      <w:r>
        <w:rPr>
          <w:rFonts w:ascii="Times New Roman" w:eastAsia="Calibri" w:hAnsi="Times New Roman" w:cs="Times New Roman"/>
          <w:sz w:val="24"/>
          <w:szCs w:val="24"/>
          <w:lang w:val="es-MX"/>
        </w:rPr>
        <w:t>comenta</w:t>
      </w:r>
      <w:r w:rsidR="00447EB8">
        <w:rPr>
          <w:rFonts w:ascii="Times New Roman" w:eastAsia="Calibri" w:hAnsi="Times New Roman" w:cs="Times New Roman"/>
          <w:sz w:val="24"/>
          <w:szCs w:val="24"/>
          <w:lang w:val="es-MX"/>
        </w:rPr>
        <w:t xml:space="preserve"> </w:t>
      </w:r>
      <w:r w:rsidR="00851280">
        <w:rPr>
          <w:rFonts w:ascii="Times New Roman" w:eastAsia="Calibri" w:hAnsi="Times New Roman" w:cs="Times New Roman"/>
          <w:sz w:val="24"/>
          <w:szCs w:val="24"/>
          <w:lang w:val="es-MX"/>
        </w:rPr>
        <w:t xml:space="preserve">en su artículo </w:t>
      </w:r>
      <w:r w:rsidR="00447EB8">
        <w:rPr>
          <w:rFonts w:ascii="Times New Roman" w:eastAsia="Calibri" w:hAnsi="Times New Roman" w:cs="Times New Roman"/>
          <w:sz w:val="24"/>
          <w:szCs w:val="24"/>
          <w:lang w:val="es-MX"/>
        </w:rPr>
        <w:t>Dean (2021), los NFT no almacenan al archivo al que hacen referencia, simplemente es el contrato</w:t>
      </w:r>
      <w:r w:rsidR="00851280">
        <w:rPr>
          <w:rFonts w:ascii="Times New Roman" w:eastAsia="Calibri" w:hAnsi="Times New Roman" w:cs="Times New Roman"/>
          <w:sz w:val="24"/>
          <w:szCs w:val="24"/>
          <w:lang w:val="es-MX"/>
        </w:rPr>
        <w:t xml:space="preserve"> con los datos antes dichos, aunque generalmente también se incluye el </w:t>
      </w:r>
      <w:r w:rsidR="0015741F">
        <w:rPr>
          <w:rFonts w:ascii="Times New Roman" w:eastAsia="Calibri" w:hAnsi="Times New Roman" w:cs="Times New Roman"/>
          <w:sz w:val="24"/>
          <w:szCs w:val="24"/>
          <w:lang w:val="es-MX"/>
        </w:rPr>
        <w:t>enlace</w:t>
      </w:r>
      <w:r w:rsidR="00851280">
        <w:rPr>
          <w:rFonts w:ascii="Times New Roman" w:eastAsia="Calibri" w:hAnsi="Times New Roman" w:cs="Times New Roman"/>
          <w:sz w:val="24"/>
          <w:szCs w:val="24"/>
          <w:lang w:val="es-MX"/>
        </w:rPr>
        <w:t xml:space="preserve"> del archivo de arte.</w:t>
      </w:r>
    </w:p>
    <w:p w14:paraId="4777EAA6" w14:textId="09786F3C" w:rsidR="00851280" w:rsidRDefault="00851280"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Según Forbes México</w:t>
      </w:r>
      <w:r w:rsidR="00152239">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(2022)</w:t>
      </w:r>
      <w:r w:rsidR="006D2410">
        <w:rPr>
          <w:rFonts w:ascii="Times New Roman" w:eastAsia="Calibri" w:hAnsi="Times New Roman" w:cs="Times New Roman"/>
          <w:sz w:val="24"/>
          <w:szCs w:val="24"/>
          <w:lang w:val="es-MX"/>
        </w:rPr>
        <w:t>,</w:t>
      </w:r>
      <w:r>
        <w:rPr>
          <w:rFonts w:ascii="Times New Roman" w:eastAsia="Calibri" w:hAnsi="Times New Roman" w:cs="Times New Roman"/>
          <w:sz w:val="24"/>
          <w:szCs w:val="24"/>
          <w:lang w:val="es-MX"/>
        </w:rPr>
        <w:t xml:space="preserve"> el 2021 pareció ser el año en el que los NFT se consolidaron lo suficiente para atraer la atención de coleccionistas e inversores en general. También menciona </w:t>
      </w:r>
      <w:r w:rsidR="00152239">
        <w:rPr>
          <w:rFonts w:ascii="Times New Roman" w:eastAsia="Calibri" w:hAnsi="Times New Roman" w:cs="Times New Roman"/>
          <w:sz w:val="24"/>
          <w:szCs w:val="24"/>
          <w:lang w:val="es-MX"/>
        </w:rPr>
        <w:t>que,</w:t>
      </w:r>
      <w:r>
        <w:rPr>
          <w:rFonts w:ascii="Times New Roman" w:eastAsia="Calibri" w:hAnsi="Times New Roman" w:cs="Times New Roman"/>
          <w:sz w:val="24"/>
          <w:szCs w:val="24"/>
          <w:lang w:val="es-MX"/>
        </w:rPr>
        <w:t xml:space="preserve"> en marzo de ese año, un archivo con extensión JPG creado por el artista </w:t>
      </w:r>
      <w:proofErr w:type="spellStart"/>
      <w:r>
        <w:rPr>
          <w:rFonts w:ascii="Times New Roman" w:eastAsia="Calibri" w:hAnsi="Times New Roman" w:cs="Times New Roman"/>
          <w:sz w:val="24"/>
          <w:szCs w:val="24"/>
          <w:lang w:val="es-MX"/>
        </w:rPr>
        <w:t>Beeple</w:t>
      </w:r>
      <w:proofErr w:type="spellEnd"/>
      <w:r>
        <w:rPr>
          <w:rFonts w:ascii="Times New Roman" w:eastAsia="Calibri" w:hAnsi="Times New Roman" w:cs="Times New Roman"/>
          <w:sz w:val="24"/>
          <w:szCs w:val="24"/>
          <w:lang w:val="es-MX"/>
        </w:rPr>
        <w:t xml:space="preserve"> pudo alcanzar 70 </w:t>
      </w:r>
      <w:proofErr w:type="spellStart"/>
      <w:r>
        <w:rPr>
          <w:rFonts w:ascii="Times New Roman" w:eastAsia="Calibri" w:hAnsi="Times New Roman" w:cs="Times New Roman"/>
          <w:sz w:val="24"/>
          <w:szCs w:val="24"/>
          <w:lang w:val="es-MX"/>
        </w:rPr>
        <w:t>mdd</w:t>
      </w:r>
      <w:proofErr w:type="spellEnd"/>
      <w:r>
        <w:rPr>
          <w:rFonts w:ascii="Times New Roman" w:eastAsia="Calibri" w:hAnsi="Times New Roman" w:cs="Times New Roman"/>
          <w:sz w:val="24"/>
          <w:szCs w:val="24"/>
          <w:lang w:val="es-MX"/>
        </w:rPr>
        <w:t xml:space="preserve"> en una casa de subastas. La obra era un collage de creaciones digitales diarias del artista</w:t>
      </w:r>
      <w:r w:rsidR="008A315C">
        <w:rPr>
          <w:rFonts w:ascii="Times New Roman" w:eastAsia="Calibri" w:hAnsi="Times New Roman" w:cs="Times New Roman"/>
          <w:sz w:val="24"/>
          <w:szCs w:val="24"/>
          <w:lang w:val="es-MX"/>
        </w:rPr>
        <w:t xml:space="preserve"> (ver figura 1)</w:t>
      </w:r>
      <w:r w:rsidR="00152239">
        <w:rPr>
          <w:rFonts w:ascii="Times New Roman" w:eastAsia="Calibri" w:hAnsi="Times New Roman" w:cs="Times New Roman"/>
          <w:sz w:val="24"/>
          <w:szCs w:val="24"/>
          <w:lang w:val="es-MX"/>
        </w:rPr>
        <w:t xml:space="preserve"> y lo colocó como uno de los artistas vivos más cotizados.</w:t>
      </w:r>
    </w:p>
    <w:p w14:paraId="3270F12D" w14:textId="5530A1DE" w:rsidR="00B3786E" w:rsidRDefault="00B3786E" w:rsidP="00F62D2B">
      <w:pPr>
        <w:jc w:val="both"/>
        <w:rPr>
          <w:rFonts w:ascii="Times New Roman" w:eastAsia="Calibri" w:hAnsi="Times New Roman" w:cs="Times New Roman"/>
          <w:sz w:val="24"/>
          <w:szCs w:val="24"/>
          <w:lang w:val="es-MX"/>
        </w:rPr>
      </w:pPr>
      <w:r>
        <w:rPr>
          <w:noProof/>
        </w:rPr>
        <w:drawing>
          <wp:anchor distT="0" distB="0" distL="114300" distR="114300" simplePos="0" relativeHeight="251663360" behindDoc="1" locked="0" layoutInCell="1" allowOverlap="1" wp14:anchorId="202B0744" wp14:editId="7261A449">
            <wp:simplePos x="0" y="0"/>
            <wp:positionH relativeFrom="margin">
              <wp:posOffset>81915</wp:posOffset>
            </wp:positionH>
            <wp:positionV relativeFrom="paragraph">
              <wp:posOffset>6350</wp:posOffset>
            </wp:positionV>
            <wp:extent cx="1647825" cy="1616710"/>
            <wp:effectExtent l="0" t="0" r="9525" b="2540"/>
            <wp:wrapTight wrapText="bothSides">
              <wp:wrapPolygon edited="0">
                <wp:start x="0" y="0"/>
                <wp:lineTo x="0" y="21379"/>
                <wp:lineTo x="21475" y="21379"/>
                <wp:lineTo x="21475" y="0"/>
                <wp:lineTo x="0" y="0"/>
              </wp:wrapPolygon>
            </wp:wrapTight>
            <wp:docPr id="5" name="Imagen 5" descr="The Bitcoin Angel (Open Edition) #379/4157 | AMGal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itcoin Angel (Open Edition) #379/4157 | AMGalerí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6524"/>
                    <a:stretch/>
                  </pic:blipFill>
                  <pic:spPr bwMode="auto">
                    <a:xfrm>
                      <a:off x="0" y="0"/>
                      <a:ext cx="1647825" cy="161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315C">
        <w:rPr>
          <w:rFonts w:ascii="Times New Roman" w:eastAsia="Calibri" w:hAnsi="Times New Roman" w:cs="Times New Roman"/>
          <w:sz w:val="24"/>
          <w:szCs w:val="24"/>
          <w:lang w:val="es-MX"/>
        </w:rPr>
        <w:t xml:space="preserve">Otro artista </w:t>
      </w:r>
      <w:r w:rsidR="00806E0F">
        <w:rPr>
          <w:rFonts w:ascii="Times New Roman" w:eastAsia="Calibri" w:hAnsi="Times New Roman" w:cs="Times New Roman"/>
          <w:sz w:val="24"/>
          <w:szCs w:val="24"/>
          <w:lang w:val="es-MX"/>
        </w:rPr>
        <w:t>reconocido es mencionado por Mooney</w:t>
      </w:r>
      <w:r>
        <w:rPr>
          <w:rFonts w:ascii="Times New Roman" w:eastAsia="Calibri" w:hAnsi="Times New Roman" w:cs="Times New Roman"/>
          <w:sz w:val="24"/>
          <w:szCs w:val="24"/>
          <w:lang w:val="es-MX"/>
        </w:rPr>
        <w:t xml:space="preserve"> </w:t>
      </w:r>
      <w:r w:rsidR="00806E0F">
        <w:rPr>
          <w:rFonts w:ascii="Times New Roman" w:eastAsia="Calibri" w:hAnsi="Times New Roman" w:cs="Times New Roman"/>
          <w:sz w:val="24"/>
          <w:szCs w:val="24"/>
          <w:lang w:val="es-MX"/>
        </w:rPr>
        <w:t>(2021)</w:t>
      </w:r>
      <w:r>
        <w:rPr>
          <w:rFonts w:ascii="Times New Roman" w:eastAsia="Calibri" w:hAnsi="Times New Roman" w:cs="Times New Roman"/>
          <w:sz w:val="24"/>
          <w:szCs w:val="24"/>
          <w:lang w:val="es-MX"/>
        </w:rPr>
        <w:t xml:space="preserve"> en su artículo,</w:t>
      </w:r>
      <w:r w:rsidR="00806E0F">
        <w:rPr>
          <w:rFonts w:ascii="Times New Roman" w:eastAsia="Calibri" w:hAnsi="Times New Roman" w:cs="Times New Roman"/>
          <w:sz w:val="24"/>
          <w:szCs w:val="24"/>
          <w:lang w:val="es-MX"/>
        </w:rPr>
        <w:t xml:space="preserve"> </w:t>
      </w:r>
      <w:r>
        <w:rPr>
          <w:rFonts w:ascii="Times New Roman" w:eastAsia="Calibri" w:hAnsi="Times New Roman" w:cs="Times New Roman"/>
          <w:sz w:val="24"/>
          <w:szCs w:val="24"/>
          <w:lang w:val="es-MX"/>
        </w:rPr>
        <w:t xml:space="preserve">lo reconoce </w:t>
      </w:r>
      <w:r w:rsidR="00806E0F">
        <w:rPr>
          <w:rFonts w:ascii="Times New Roman" w:eastAsia="Calibri" w:hAnsi="Times New Roman" w:cs="Times New Roman"/>
          <w:sz w:val="24"/>
          <w:szCs w:val="24"/>
          <w:lang w:val="es-MX"/>
        </w:rPr>
        <w:t xml:space="preserve">como uno de los principales creadores de NFT, su nombre es Trevor Jones, el cual también elaboró diversas obras de arte dentro y fuera del ambiente </w:t>
      </w:r>
      <w:proofErr w:type="spellStart"/>
      <w:r w:rsidR="00806E0F">
        <w:rPr>
          <w:rFonts w:ascii="Times New Roman" w:eastAsia="Calibri" w:hAnsi="Times New Roman" w:cs="Times New Roman"/>
          <w:sz w:val="24"/>
          <w:szCs w:val="24"/>
          <w:lang w:val="es-MX"/>
        </w:rPr>
        <w:t>crypto</w:t>
      </w:r>
      <w:proofErr w:type="spellEnd"/>
      <w:r w:rsidR="00806E0F">
        <w:rPr>
          <w:rFonts w:ascii="Times New Roman" w:eastAsia="Calibri" w:hAnsi="Times New Roman" w:cs="Times New Roman"/>
          <w:sz w:val="24"/>
          <w:szCs w:val="24"/>
          <w:lang w:val="es-MX"/>
        </w:rPr>
        <w:t>. Su pieza mas notable ha sido “</w:t>
      </w:r>
      <w:proofErr w:type="spellStart"/>
      <w:r w:rsidR="00806E0F">
        <w:rPr>
          <w:rFonts w:ascii="Times New Roman" w:eastAsia="Calibri" w:hAnsi="Times New Roman" w:cs="Times New Roman"/>
          <w:sz w:val="24"/>
          <w:szCs w:val="24"/>
          <w:lang w:val="es-MX"/>
        </w:rPr>
        <w:t>the</w:t>
      </w:r>
      <w:proofErr w:type="spellEnd"/>
      <w:r w:rsidR="00806E0F">
        <w:rPr>
          <w:rFonts w:ascii="Times New Roman" w:eastAsia="Calibri" w:hAnsi="Times New Roman" w:cs="Times New Roman"/>
          <w:sz w:val="24"/>
          <w:szCs w:val="24"/>
          <w:lang w:val="es-MX"/>
        </w:rPr>
        <w:t xml:space="preserve"> Bitcoin </w:t>
      </w:r>
      <w:proofErr w:type="spellStart"/>
      <w:r>
        <w:rPr>
          <w:rFonts w:ascii="Times New Roman" w:eastAsia="Calibri" w:hAnsi="Times New Roman" w:cs="Times New Roman"/>
          <w:sz w:val="24"/>
          <w:szCs w:val="24"/>
          <w:lang w:val="es-MX"/>
        </w:rPr>
        <w:t>a</w:t>
      </w:r>
      <w:r w:rsidR="00806E0F">
        <w:rPr>
          <w:rFonts w:ascii="Times New Roman" w:eastAsia="Calibri" w:hAnsi="Times New Roman" w:cs="Times New Roman"/>
          <w:sz w:val="24"/>
          <w:szCs w:val="24"/>
          <w:lang w:val="es-MX"/>
        </w:rPr>
        <w:t>ngel</w:t>
      </w:r>
      <w:proofErr w:type="spellEnd"/>
      <w:r w:rsidR="00806E0F">
        <w:rPr>
          <w:rFonts w:ascii="Times New Roman" w:eastAsia="Calibri" w:hAnsi="Times New Roman" w:cs="Times New Roman"/>
          <w:sz w:val="24"/>
          <w:szCs w:val="24"/>
          <w:lang w:val="es-MX"/>
        </w:rPr>
        <w:t xml:space="preserve">” (ver figura 2), el cual se cotizó en 3.2 </w:t>
      </w:r>
      <w:proofErr w:type="spellStart"/>
      <w:r w:rsidR="00806E0F">
        <w:rPr>
          <w:rFonts w:ascii="Times New Roman" w:eastAsia="Calibri" w:hAnsi="Times New Roman" w:cs="Times New Roman"/>
          <w:sz w:val="24"/>
          <w:szCs w:val="24"/>
          <w:lang w:val="es-MX"/>
        </w:rPr>
        <w:t>mdd</w:t>
      </w:r>
      <w:proofErr w:type="spellEnd"/>
      <w:r>
        <w:rPr>
          <w:rFonts w:ascii="Times New Roman" w:eastAsia="Calibri" w:hAnsi="Times New Roman" w:cs="Times New Roman"/>
          <w:sz w:val="24"/>
          <w:szCs w:val="24"/>
          <w:lang w:val="es-MX"/>
        </w:rPr>
        <w:t>. Además, el autor del artículo recomienda echarle un vistazo a lo que haga Trevor en el futuro.</w:t>
      </w:r>
    </w:p>
    <w:p w14:paraId="45BEB2CA" w14:textId="475DE2DD" w:rsidR="00B3786E" w:rsidRDefault="00B3786E" w:rsidP="00F62D2B">
      <w:pPr>
        <w:jc w:val="both"/>
        <w:rPr>
          <w:rFonts w:ascii="Times New Roman" w:eastAsia="Calibri" w:hAnsi="Times New Roman" w:cs="Times New Roman"/>
          <w:sz w:val="24"/>
          <w:szCs w:val="24"/>
          <w:lang w:val="es-MX"/>
        </w:rPr>
      </w:pPr>
      <w:r>
        <w:rPr>
          <w:noProof/>
        </w:rPr>
        <mc:AlternateContent>
          <mc:Choice Requires="wps">
            <w:drawing>
              <wp:anchor distT="0" distB="0" distL="114300" distR="114300" simplePos="0" relativeHeight="251665408" behindDoc="1" locked="0" layoutInCell="1" allowOverlap="1" wp14:anchorId="75F5FA55" wp14:editId="6CEF45D6">
                <wp:simplePos x="0" y="0"/>
                <wp:positionH relativeFrom="margin">
                  <wp:posOffset>72390</wp:posOffset>
                </wp:positionH>
                <wp:positionV relativeFrom="paragraph">
                  <wp:posOffset>11430</wp:posOffset>
                </wp:positionV>
                <wp:extent cx="1657350" cy="714375"/>
                <wp:effectExtent l="0" t="0" r="0" b="9525"/>
                <wp:wrapTight wrapText="bothSides">
                  <wp:wrapPolygon edited="0">
                    <wp:start x="0" y="0"/>
                    <wp:lineTo x="0" y="21312"/>
                    <wp:lineTo x="21352" y="21312"/>
                    <wp:lineTo x="21352"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1657350" cy="714375"/>
                        </a:xfrm>
                        <a:prstGeom prst="rect">
                          <a:avLst/>
                        </a:prstGeom>
                        <a:solidFill>
                          <a:schemeClr val="lt1"/>
                        </a:solidFill>
                        <a:ln w="6350">
                          <a:noFill/>
                        </a:ln>
                      </wps:spPr>
                      <wps:txbx>
                        <w:txbxContent>
                          <w:p w14:paraId="77DE9FC9" w14:textId="20D160C9"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Figura 2. </w:t>
                            </w:r>
                          </w:p>
                          <w:p w14:paraId="32A4D09D" w14:textId="136FEF87"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Obra: </w:t>
                            </w:r>
                            <w:proofErr w:type="spellStart"/>
                            <w:r w:rsidRPr="00B3786E">
                              <w:rPr>
                                <w:i/>
                                <w:iCs/>
                                <w:color w:val="3B3838" w:themeColor="background2" w:themeShade="40"/>
                                <w:sz w:val="20"/>
                                <w:szCs w:val="20"/>
                                <w:lang w:val="es-MX"/>
                              </w:rPr>
                              <w:t>t</w:t>
                            </w:r>
                            <w:r>
                              <w:rPr>
                                <w:i/>
                                <w:iCs/>
                                <w:color w:val="3B3838" w:themeColor="background2" w:themeShade="40"/>
                                <w:sz w:val="20"/>
                                <w:szCs w:val="20"/>
                                <w:lang w:val="es-MX"/>
                              </w:rPr>
                              <w:t>he</w:t>
                            </w:r>
                            <w:proofErr w:type="spellEnd"/>
                            <w:r>
                              <w:rPr>
                                <w:i/>
                                <w:iCs/>
                                <w:color w:val="3B3838" w:themeColor="background2" w:themeShade="40"/>
                                <w:sz w:val="20"/>
                                <w:szCs w:val="20"/>
                                <w:lang w:val="es-MX"/>
                              </w:rPr>
                              <w:t xml:space="preserve"> Bitcoin </w:t>
                            </w:r>
                            <w:proofErr w:type="spellStart"/>
                            <w:r>
                              <w:rPr>
                                <w:i/>
                                <w:iCs/>
                                <w:color w:val="3B3838" w:themeColor="background2" w:themeShade="40"/>
                                <w:sz w:val="20"/>
                                <w:szCs w:val="20"/>
                                <w:lang w:val="es-MX"/>
                              </w:rPr>
                              <w:t>angel</w:t>
                            </w:r>
                            <w:proofErr w:type="spellEnd"/>
                          </w:p>
                          <w:p w14:paraId="77E3F4C4" w14:textId="004DBE9A"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Autor: </w:t>
                            </w:r>
                            <w:r>
                              <w:rPr>
                                <w:i/>
                                <w:iCs/>
                                <w:color w:val="3B3838" w:themeColor="background2" w:themeShade="40"/>
                                <w:sz w:val="20"/>
                                <w:szCs w:val="20"/>
                                <w:lang w:val="es-MX"/>
                              </w:rPr>
                              <w:t>Trevor Jones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5FA55" id="Cuadro de texto 6" o:spid="_x0000_s1027" type="#_x0000_t202" style="position:absolute;left:0;text-align:left;margin-left:5.7pt;margin-top:.9pt;width:130.5pt;height:56.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kJLAIAAFsEAAAOAAAAZHJzL2Uyb0RvYy54bWysVEtv2zAMvg/YfxB0X5ykeXRGnCJLkWFA&#10;0BZIh54VWYoFyKImKbGzXz9KzmvdTsMuMilSfHz86N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" fillcolor="white [3201]" stroked="f" strokeweight=".5pt">
                <v:textbox>
                  <w:txbxContent>
                    <w:p w14:paraId="77DE9FC9" w14:textId="20D160C9"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Figura 2. </w:t>
                      </w:r>
                    </w:p>
                    <w:p w14:paraId="32A4D09D" w14:textId="136FEF87"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Obra: </w:t>
                      </w:r>
                      <w:proofErr w:type="spellStart"/>
                      <w:r w:rsidRPr="00B3786E">
                        <w:rPr>
                          <w:i/>
                          <w:iCs/>
                          <w:color w:val="3B3838" w:themeColor="background2" w:themeShade="40"/>
                          <w:sz w:val="20"/>
                          <w:szCs w:val="20"/>
                          <w:lang w:val="es-MX"/>
                        </w:rPr>
                        <w:t>t</w:t>
                      </w:r>
                      <w:r>
                        <w:rPr>
                          <w:i/>
                          <w:iCs/>
                          <w:color w:val="3B3838" w:themeColor="background2" w:themeShade="40"/>
                          <w:sz w:val="20"/>
                          <w:szCs w:val="20"/>
                          <w:lang w:val="es-MX"/>
                        </w:rPr>
                        <w:t>he</w:t>
                      </w:r>
                      <w:proofErr w:type="spellEnd"/>
                      <w:r>
                        <w:rPr>
                          <w:i/>
                          <w:iCs/>
                          <w:color w:val="3B3838" w:themeColor="background2" w:themeShade="40"/>
                          <w:sz w:val="20"/>
                          <w:szCs w:val="20"/>
                          <w:lang w:val="es-MX"/>
                        </w:rPr>
                        <w:t xml:space="preserve"> Bitcoin </w:t>
                      </w:r>
                      <w:proofErr w:type="spellStart"/>
                      <w:r>
                        <w:rPr>
                          <w:i/>
                          <w:iCs/>
                          <w:color w:val="3B3838" w:themeColor="background2" w:themeShade="40"/>
                          <w:sz w:val="20"/>
                          <w:szCs w:val="20"/>
                          <w:lang w:val="es-MX"/>
                        </w:rPr>
                        <w:t>angel</w:t>
                      </w:r>
                      <w:proofErr w:type="spellEnd"/>
                    </w:p>
                    <w:p w14:paraId="77E3F4C4" w14:textId="004DBE9A" w:rsidR="00B3786E" w:rsidRPr="00B3786E" w:rsidRDefault="00B3786E" w:rsidP="00B3786E">
                      <w:pPr>
                        <w:spacing w:after="0" w:line="240" w:lineRule="auto"/>
                        <w:rPr>
                          <w:i/>
                          <w:iCs/>
                          <w:color w:val="3B3838" w:themeColor="background2" w:themeShade="40"/>
                          <w:sz w:val="20"/>
                          <w:szCs w:val="20"/>
                          <w:lang w:val="es-MX"/>
                        </w:rPr>
                      </w:pPr>
                      <w:r w:rsidRPr="00B3786E">
                        <w:rPr>
                          <w:i/>
                          <w:iCs/>
                          <w:color w:val="3B3838" w:themeColor="background2" w:themeShade="40"/>
                          <w:sz w:val="20"/>
                          <w:szCs w:val="20"/>
                          <w:lang w:val="es-MX"/>
                        </w:rPr>
                        <w:t xml:space="preserve">Autor: </w:t>
                      </w:r>
                      <w:r>
                        <w:rPr>
                          <w:i/>
                          <w:iCs/>
                          <w:color w:val="3B3838" w:themeColor="background2" w:themeShade="40"/>
                          <w:sz w:val="20"/>
                          <w:szCs w:val="20"/>
                          <w:lang w:val="es-MX"/>
                        </w:rPr>
                        <w:t>Trevor Jones</w:t>
                      </w:r>
                    </w:p>
                  </w:txbxContent>
                </v:textbox>
                <w10:wrap type="tight" anchorx="margin"/>
              </v:shape>
            </w:pict>
          </mc:Fallback>
        </mc:AlternateContent>
      </w:r>
      <w:r w:rsidR="00A04DC6">
        <w:rPr>
          <w:rFonts w:ascii="Times New Roman" w:eastAsia="Calibri" w:hAnsi="Times New Roman" w:cs="Times New Roman"/>
          <w:sz w:val="24"/>
          <w:szCs w:val="24"/>
          <w:lang w:val="es-MX"/>
        </w:rPr>
        <w:t xml:space="preserve">En el artículo de Forbes México (2022) se comenta que otro artista que recaudó alrededor de 17 </w:t>
      </w:r>
      <w:proofErr w:type="spellStart"/>
      <w:r w:rsidR="00A04DC6">
        <w:rPr>
          <w:rFonts w:ascii="Times New Roman" w:eastAsia="Calibri" w:hAnsi="Times New Roman" w:cs="Times New Roman"/>
          <w:sz w:val="24"/>
          <w:szCs w:val="24"/>
          <w:lang w:val="es-MX"/>
        </w:rPr>
        <w:t>mdd</w:t>
      </w:r>
      <w:proofErr w:type="spellEnd"/>
      <w:r w:rsidR="00A04DC6">
        <w:rPr>
          <w:rFonts w:ascii="Times New Roman" w:eastAsia="Calibri" w:hAnsi="Times New Roman" w:cs="Times New Roman"/>
          <w:sz w:val="24"/>
          <w:szCs w:val="24"/>
          <w:lang w:val="es-MX"/>
        </w:rPr>
        <w:t xml:space="preserve"> en su primera venta bajo NTF fue el creador digital Pak, vendiendo una colección de piezas nombradas como “Lo Fungible”</w:t>
      </w:r>
    </w:p>
    <w:p w14:paraId="77D52082" w14:textId="46A8DC97" w:rsidR="00A04DC6" w:rsidRDefault="002005F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lastRenderedPageBreak/>
        <w:t xml:space="preserve">Por otro lado, Dean (2021) comenta que el mundo de la música también se ha visto inmersa en el mundo de los </w:t>
      </w:r>
      <w:r w:rsidR="00645F86">
        <w:rPr>
          <w:rFonts w:ascii="Times New Roman" w:eastAsia="Calibri" w:hAnsi="Times New Roman" w:cs="Times New Roman"/>
          <w:sz w:val="24"/>
          <w:szCs w:val="24"/>
          <w:lang w:val="es-MX"/>
        </w:rPr>
        <w:t>tokens no fungibles</w:t>
      </w:r>
      <w:r>
        <w:rPr>
          <w:rFonts w:ascii="Times New Roman" w:eastAsia="Calibri" w:hAnsi="Times New Roman" w:cs="Times New Roman"/>
          <w:sz w:val="24"/>
          <w:szCs w:val="24"/>
          <w:lang w:val="es-MX"/>
        </w:rPr>
        <w:t xml:space="preserve">. Por ejemplo, la banda </w:t>
      </w:r>
      <w:r w:rsidRPr="002005F3">
        <w:rPr>
          <w:rFonts w:ascii="Times New Roman" w:eastAsia="Calibri" w:hAnsi="Times New Roman" w:cs="Times New Roman"/>
          <w:i/>
          <w:iCs/>
          <w:sz w:val="24"/>
          <w:szCs w:val="24"/>
          <w:lang w:val="es-MX"/>
        </w:rPr>
        <w:t xml:space="preserve">Kings </w:t>
      </w:r>
      <w:proofErr w:type="spellStart"/>
      <w:r w:rsidRPr="002005F3">
        <w:rPr>
          <w:rFonts w:ascii="Times New Roman" w:eastAsia="Calibri" w:hAnsi="Times New Roman" w:cs="Times New Roman"/>
          <w:i/>
          <w:iCs/>
          <w:sz w:val="24"/>
          <w:szCs w:val="24"/>
          <w:lang w:val="es-MX"/>
        </w:rPr>
        <w:t>of</w:t>
      </w:r>
      <w:proofErr w:type="spellEnd"/>
      <w:r w:rsidRPr="002005F3">
        <w:rPr>
          <w:rFonts w:ascii="Times New Roman" w:eastAsia="Calibri" w:hAnsi="Times New Roman" w:cs="Times New Roman"/>
          <w:i/>
          <w:iCs/>
          <w:sz w:val="24"/>
          <w:szCs w:val="24"/>
          <w:lang w:val="es-MX"/>
        </w:rPr>
        <w:t xml:space="preserve"> </w:t>
      </w:r>
      <w:proofErr w:type="spellStart"/>
      <w:r w:rsidRPr="002005F3">
        <w:rPr>
          <w:rFonts w:ascii="Times New Roman" w:eastAsia="Calibri" w:hAnsi="Times New Roman" w:cs="Times New Roman"/>
          <w:i/>
          <w:iCs/>
          <w:sz w:val="24"/>
          <w:szCs w:val="24"/>
          <w:lang w:val="es-MX"/>
        </w:rPr>
        <w:t>Leon</w:t>
      </w:r>
      <w:proofErr w:type="spellEnd"/>
      <w:r>
        <w:rPr>
          <w:rFonts w:ascii="Times New Roman" w:eastAsia="Calibri" w:hAnsi="Times New Roman" w:cs="Times New Roman"/>
          <w:sz w:val="24"/>
          <w:szCs w:val="24"/>
          <w:lang w:val="es-MX"/>
        </w:rPr>
        <w:t xml:space="preserve"> liberaron su </w:t>
      </w:r>
      <w:r w:rsidR="00645F86">
        <w:rPr>
          <w:rFonts w:ascii="Times New Roman" w:eastAsia="Calibri" w:hAnsi="Times New Roman" w:cs="Times New Roman"/>
          <w:sz w:val="24"/>
          <w:szCs w:val="24"/>
          <w:lang w:val="es-MX"/>
        </w:rPr>
        <w:t>más</w:t>
      </w:r>
      <w:r>
        <w:rPr>
          <w:rFonts w:ascii="Times New Roman" w:eastAsia="Calibri" w:hAnsi="Times New Roman" w:cs="Times New Roman"/>
          <w:sz w:val="24"/>
          <w:szCs w:val="24"/>
          <w:lang w:val="es-MX"/>
        </w:rPr>
        <w:t xml:space="preserve"> reciente álbum por las vías comunes; sin embargo, decidieron lanzar tres NFT referente a su nuevo álbum, estos tenían contenido extra, arte adicional para los fans y shows en vivo.</w:t>
      </w:r>
    </w:p>
    <w:p w14:paraId="4E721FED" w14:textId="06525361" w:rsidR="002005F3" w:rsidRDefault="002005F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Otro ejemplo mencionado por Dean (2021) es el de Mike </w:t>
      </w:r>
      <w:proofErr w:type="spellStart"/>
      <w:r>
        <w:rPr>
          <w:rFonts w:ascii="Times New Roman" w:eastAsia="Calibri" w:hAnsi="Times New Roman" w:cs="Times New Roman"/>
          <w:sz w:val="24"/>
          <w:szCs w:val="24"/>
          <w:lang w:val="es-MX"/>
        </w:rPr>
        <w:t>Shinoda</w:t>
      </w:r>
      <w:proofErr w:type="spellEnd"/>
      <w:r>
        <w:rPr>
          <w:rFonts w:ascii="Times New Roman" w:eastAsia="Calibri" w:hAnsi="Times New Roman" w:cs="Times New Roman"/>
          <w:sz w:val="24"/>
          <w:szCs w:val="24"/>
          <w:lang w:val="es-MX"/>
        </w:rPr>
        <w:t xml:space="preserve">, miembro original de la banda </w:t>
      </w:r>
      <w:r w:rsidRPr="002005F3">
        <w:rPr>
          <w:rFonts w:ascii="Times New Roman" w:eastAsia="Calibri" w:hAnsi="Times New Roman" w:cs="Times New Roman"/>
          <w:i/>
          <w:iCs/>
          <w:sz w:val="24"/>
          <w:szCs w:val="24"/>
          <w:lang w:val="es-MX"/>
        </w:rPr>
        <w:t>Linkin Park</w:t>
      </w:r>
      <w:r>
        <w:rPr>
          <w:rFonts w:ascii="Times New Roman" w:eastAsia="Calibri" w:hAnsi="Times New Roman" w:cs="Times New Roman"/>
          <w:sz w:val="24"/>
          <w:szCs w:val="24"/>
          <w:lang w:val="es-MX"/>
        </w:rPr>
        <w:t xml:space="preserve">, fue uno de los primeros en liberar un single en paralelo con un NFT en febrero de 2021. Los compradores pagaron miles de </w:t>
      </w:r>
      <w:r w:rsidR="00645F86">
        <w:rPr>
          <w:rFonts w:ascii="Times New Roman" w:eastAsia="Calibri" w:hAnsi="Times New Roman" w:cs="Times New Roman"/>
          <w:sz w:val="24"/>
          <w:szCs w:val="24"/>
          <w:lang w:val="es-MX"/>
        </w:rPr>
        <w:t>dólares</w:t>
      </w:r>
      <w:r>
        <w:rPr>
          <w:rFonts w:ascii="Times New Roman" w:eastAsia="Calibri" w:hAnsi="Times New Roman" w:cs="Times New Roman"/>
          <w:sz w:val="24"/>
          <w:szCs w:val="24"/>
          <w:lang w:val="es-MX"/>
        </w:rPr>
        <w:t xml:space="preserve"> para una edición de los 10 clips de 75 segundos de la canción “</w:t>
      </w:r>
      <w:proofErr w:type="spellStart"/>
      <w:r>
        <w:rPr>
          <w:rFonts w:ascii="Times New Roman" w:eastAsia="Calibri" w:hAnsi="Times New Roman" w:cs="Times New Roman"/>
          <w:sz w:val="24"/>
          <w:szCs w:val="24"/>
          <w:lang w:val="es-MX"/>
        </w:rPr>
        <w:t>Happy</w:t>
      </w:r>
      <w:proofErr w:type="spellEnd"/>
      <w:r>
        <w:rPr>
          <w:rFonts w:ascii="Times New Roman" w:eastAsia="Calibri" w:hAnsi="Times New Roman" w:cs="Times New Roman"/>
          <w:sz w:val="24"/>
          <w:szCs w:val="24"/>
          <w:lang w:val="es-MX"/>
        </w:rPr>
        <w:t xml:space="preserve"> </w:t>
      </w:r>
      <w:proofErr w:type="spellStart"/>
      <w:r>
        <w:rPr>
          <w:rFonts w:ascii="Times New Roman" w:eastAsia="Calibri" w:hAnsi="Times New Roman" w:cs="Times New Roman"/>
          <w:sz w:val="24"/>
          <w:szCs w:val="24"/>
          <w:lang w:val="es-MX"/>
        </w:rPr>
        <w:t>Endings</w:t>
      </w:r>
      <w:proofErr w:type="spellEnd"/>
      <w:r>
        <w:rPr>
          <w:rFonts w:ascii="Times New Roman" w:eastAsia="Calibri" w:hAnsi="Times New Roman" w:cs="Times New Roman"/>
          <w:sz w:val="24"/>
          <w:szCs w:val="24"/>
          <w:lang w:val="es-MX"/>
        </w:rPr>
        <w:t>” acompañada de una animación.</w:t>
      </w:r>
    </w:p>
    <w:p w14:paraId="66363E7E" w14:textId="610F223C" w:rsidR="002005F3" w:rsidRDefault="002005F3"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Por último, </w:t>
      </w:r>
      <w:r w:rsidR="00DE2669">
        <w:rPr>
          <w:rFonts w:ascii="Times New Roman" w:eastAsia="Calibri" w:hAnsi="Times New Roman" w:cs="Times New Roman"/>
          <w:sz w:val="24"/>
          <w:szCs w:val="24"/>
          <w:lang w:val="es-MX"/>
        </w:rPr>
        <w:t>Forbes México (2022) culmina su art</w:t>
      </w:r>
      <w:r w:rsidR="00645F86">
        <w:rPr>
          <w:rFonts w:ascii="Times New Roman" w:eastAsia="Calibri" w:hAnsi="Times New Roman" w:cs="Times New Roman"/>
          <w:sz w:val="24"/>
          <w:szCs w:val="24"/>
          <w:lang w:val="es-MX"/>
        </w:rPr>
        <w:t>í</w:t>
      </w:r>
      <w:r w:rsidR="00DE2669">
        <w:rPr>
          <w:rFonts w:ascii="Times New Roman" w:eastAsia="Calibri" w:hAnsi="Times New Roman" w:cs="Times New Roman"/>
          <w:sz w:val="24"/>
          <w:szCs w:val="24"/>
          <w:lang w:val="es-MX"/>
        </w:rPr>
        <w:t xml:space="preserve">culo escribiendo que las ilustraciones de una colección de 10,000 imágenes de perfil de monos hecha por </w:t>
      </w:r>
      <w:proofErr w:type="spellStart"/>
      <w:r w:rsidR="00DE2669">
        <w:rPr>
          <w:rFonts w:ascii="Times New Roman" w:eastAsia="Calibri" w:hAnsi="Times New Roman" w:cs="Times New Roman"/>
          <w:sz w:val="24"/>
          <w:szCs w:val="24"/>
          <w:lang w:val="es-MX"/>
        </w:rPr>
        <w:t>Bored</w:t>
      </w:r>
      <w:proofErr w:type="spellEnd"/>
      <w:r w:rsidR="00DE2669">
        <w:rPr>
          <w:rFonts w:ascii="Times New Roman" w:eastAsia="Calibri" w:hAnsi="Times New Roman" w:cs="Times New Roman"/>
          <w:sz w:val="24"/>
          <w:szCs w:val="24"/>
          <w:lang w:val="es-MX"/>
        </w:rPr>
        <w:t xml:space="preserve"> </w:t>
      </w:r>
      <w:proofErr w:type="spellStart"/>
      <w:r w:rsidR="00DE2669">
        <w:rPr>
          <w:rFonts w:ascii="Times New Roman" w:eastAsia="Calibri" w:hAnsi="Times New Roman" w:cs="Times New Roman"/>
          <w:sz w:val="24"/>
          <w:szCs w:val="24"/>
          <w:lang w:val="es-MX"/>
        </w:rPr>
        <w:t>Ape</w:t>
      </w:r>
      <w:proofErr w:type="spellEnd"/>
      <w:r w:rsidR="00DE2669">
        <w:rPr>
          <w:rFonts w:ascii="Times New Roman" w:eastAsia="Calibri" w:hAnsi="Times New Roman" w:cs="Times New Roman"/>
          <w:sz w:val="24"/>
          <w:szCs w:val="24"/>
          <w:lang w:val="es-MX"/>
        </w:rPr>
        <w:t xml:space="preserve"> Yacht Club han sido los que mas dinero mueven, con transacciones con valor superior a los 700 </w:t>
      </w:r>
      <w:proofErr w:type="spellStart"/>
      <w:r w:rsidR="00DE2669">
        <w:rPr>
          <w:rFonts w:ascii="Times New Roman" w:eastAsia="Calibri" w:hAnsi="Times New Roman" w:cs="Times New Roman"/>
          <w:sz w:val="24"/>
          <w:szCs w:val="24"/>
          <w:lang w:val="es-MX"/>
        </w:rPr>
        <w:t>mdd</w:t>
      </w:r>
      <w:proofErr w:type="spellEnd"/>
      <w:r w:rsidR="00645F86">
        <w:rPr>
          <w:rFonts w:ascii="Times New Roman" w:eastAsia="Calibri" w:hAnsi="Times New Roman" w:cs="Times New Roman"/>
          <w:sz w:val="24"/>
          <w:szCs w:val="24"/>
          <w:lang w:val="es-MX"/>
        </w:rPr>
        <w:t>.</w:t>
      </w:r>
    </w:p>
    <w:p w14:paraId="297B0A8E" w14:textId="72A4B08C" w:rsidR="00DE2669" w:rsidRDefault="00DE2669"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Relevancia y futuro de los NFT</w:t>
      </w:r>
    </w:p>
    <w:p w14:paraId="3315E19F" w14:textId="28E2135D" w:rsidR="00DE2669" w:rsidRDefault="00DE2669"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El desarrollo de las tecnologías </w:t>
      </w:r>
      <w:proofErr w:type="spellStart"/>
      <w:r w:rsidRPr="00DF593E">
        <w:rPr>
          <w:rFonts w:ascii="Times New Roman" w:eastAsia="Calibri" w:hAnsi="Times New Roman" w:cs="Times New Roman"/>
          <w:i/>
          <w:iCs/>
          <w:sz w:val="24"/>
          <w:szCs w:val="24"/>
          <w:lang w:val="es-MX"/>
        </w:rPr>
        <w:t>blockchain</w:t>
      </w:r>
      <w:proofErr w:type="spellEnd"/>
      <w:r>
        <w:rPr>
          <w:rFonts w:ascii="Times New Roman" w:eastAsia="Calibri" w:hAnsi="Times New Roman" w:cs="Times New Roman"/>
          <w:sz w:val="24"/>
          <w:szCs w:val="24"/>
          <w:lang w:val="es-MX"/>
        </w:rPr>
        <w:t xml:space="preserve"> han significado un nuevo paso para la automatización de </w:t>
      </w:r>
      <w:r w:rsidR="00FF391F">
        <w:rPr>
          <w:rFonts w:ascii="Times New Roman" w:eastAsia="Calibri" w:hAnsi="Times New Roman" w:cs="Times New Roman"/>
          <w:sz w:val="24"/>
          <w:szCs w:val="24"/>
          <w:lang w:val="es-MX"/>
        </w:rPr>
        <w:t>verificaciones</w:t>
      </w:r>
      <w:r>
        <w:rPr>
          <w:rFonts w:ascii="Times New Roman" w:eastAsia="Calibri" w:hAnsi="Times New Roman" w:cs="Times New Roman"/>
          <w:sz w:val="24"/>
          <w:szCs w:val="24"/>
          <w:lang w:val="es-MX"/>
        </w:rPr>
        <w:t xml:space="preserve">, procesos y transacciones. Esto ha forjado un camino en el futuro de la ingeniería en computación debido a que el futuro de los mercados está apuntando a un sistema descentralizado, con alta disponibilidad, integro, confiable, anónimo y seguro; por lo tanto, en los años futuros, se verá una creciente apuesta por el </w:t>
      </w:r>
      <w:proofErr w:type="spellStart"/>
      <w:r w:rsidRPr="00011336">
        <w:rPr>
          <w:rFonts w:ascii="Times New Roman" w:eastAsia="Calibri" w:hAnsi="Times New Roman" w:cs="Times New Roman"/>
          <w:i/>
          <w:iCs/>
          <w:sz w:val="24"/>
          <w:szCs w:val="24"/>
          <w:lang w:val="es-MX"/>
        </w:rPr>
        <w:t>blockchain</w:t>
      </w:r>
      <w:proofErr w:type="spellEnd"/>
      <w:r>
        <w:rPr>
          <w:rFonts w:ascii="Times New Roman" w:eastAsia="Calibri" w:hAnsi="Times New Roman" w:cs="Times New Roman"/>
          <w:sz w:val="24"/>
          <w:szCs w:val="24"/>
          <w:lang w:val="es-MX"/>
        </w:rPr>
        <w:t xml:space="preserve"> a raíz del éxito de las criptomonedas y los NFT. Por lo tanto, debemos de mantenernos al tanto de las nuevas tecnologías, implementaciones y usos que se le esta dando a </w:t>
      </w:r>
      <w:r w:rsidR="00293B9A">
        <w:rPr>
          <w:rFonts w:ascii="Times New Roman" w:eastAsia="Calibri" w:hAnsi="Times New Roman" w:cs="Times New Roman"/>
          <w:sz w:val="24"/>
          <w:szCs w:val="24"/>
          <w:lang w:val="es-MX"/>
        </w:rPr>
        <w:t>las cadenas de bloques.</w:t>
      </w:r>
    </w:p>
    <w:p w14:paraId="3C158F04" w14:textId="525483B7" w:rsidR="00B3786E" w:rsidRDefault="00293B9A"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Por otro lado, el papel del cómputo móvil es vital, debido a que la mayor parte de los dispositivos usados a nivel mundial pertenecen a esta rama de móviles, de </w:t>
      </w:r>
      <w:r w:rsidR="00DF593E">
        <w:rPr>
          <w:rFonts w:ascii="Times New Roman" w:eastAsia="Calibri" w:hAnsi="Times New Roman" w:cs="Times New Roman"/>
          <w:sz w:val="24"/>
          <w:szCs w:val="24"/>
          <w:lang w:val="es-MX"/>
        </w:rPr>
        <w:t>hecho,</w:t>
      </w:r>
      <w:r>
        <w:rPr>
          <w:rFonts w:ascii="Times New Roman" w:eastAsia="Calibri" w:hAnsi="Times New Roman" w:cs="Times New Roman"/>
          <w:sz w:val="24"/>
          <w:szCs w:val="24"/>
          <w:lang w:val="es-MX"/>
        </w:rPr>
        <w:t xml:space="preserve"> como menciona Vega (2020) en su </w:t>
      </w:r>
      <w:r w:rsidR="00DF593E">
        <w:rPr>
          <w:rFonts w:ascii="Times New Roman" w:eastAsia="Calibri" w:hAnsi="Times New Roman" w:cs="Times New Roman"/>
          <w:sz w:val="24"/>
          <w:szCs w:val="24"/>
          <w:lang w:val="es-MX"/>
        </w:rPr>
        <w:t>artículo, el</w:t>
      </w:r>
      <w:r>
        <w:rPr>
          <w:rFonts w:ascii="Times New Roman" w:eastAsia="Calibri" w:hAnsi="Times New Roman" w:cs="Times New Roman"/>
          <w:sz w:val="24"/>
          <w:szCs w:val="24"/>
          <w:lang w:val="es-MX"/>
        </w:rPr>
        <w:t xml:space="preserve"> 91.5% de los internautas ya accede a internet a través del móvil. Teniendo altas probabilidades la utilización de estos dispositivos para realizar, tramitar, vender, comprar NFT a través de alguna plataforma.</w:t>
      </w:r>
    </w:p>
    <w:p w14:paraId="38C81E3A" w14:textId="55EF2C61" w:rsidR="004030FE" w:rsidRDefault="00293B9A"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Dentro del ámbito tecnológico, muchas personas dudan si este sea el principio de un cambio a la libertad de expresión como lo dice </w:t>
      </w:r>
      <w:r w:rsidR="004030FE">
        <w:rPr>
          <w:rFonts w:ascii="Times New Roman" w:eastAsia="Calibri" w:hAnsi="Times New Roman" w:cs="Times New Roman"/>
          <w:sz w:val="24"/>
          <w:szCs w:val="24"/>
          <w:lang w:val="es-MX"/>
        </w:rPr>
        <w:t xml:space="preserve">Bautista (2021), además de ser un agente amenazador para el internet como lo conocemos. Además de esto, </w:t>
      </w:r>
      <w:proofErr w:type="spellStart"/>
      <w:r w:rsidR="004030FE">
        <w:rPr>
          <w:rFonts w:ascii="Times New Roman" w:eastAsia="Calibri" w:hAnsi="Times New Roman" w:cs="Times New Roman"/>
          <w:sz w:val="24"/>
          <w:szCs w:val="24"/>
          <w:lang w:val="es-MX"/>
        </w:rPr>
        <w:t>Asmar</w:t>
      </w:r>
      <w:proofErr w:type="spellEnd"/>
      <w:r w:rsidR="004030FE">
        <w:rPr>
          <w:rFonts w:ascii="Times New Roman" w:eastAsia="Calibri" w:hAnsi="Times New Roman" w:cs="Times New Roman"/>
          <w:sz w:val="24"/>
          <w:szCs w:val="24"/>
          <w:lang w:val="es-MX"/>
        </w:rPr>
        <w:t xml:space="preserve"> (2021) comenta que la producción de NFT es muy dañina para el medio ambiente, y que incluso la nación China buscó regularlos drásticamente.</w:t>
      </w:r>
    </w:p>
    <w:p w14:paraId="2F42A9A6" w14:textId="260228AB" w:rsidR="004030FE" w:rsidRDefault="004030FE"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Por otro lado, </w:t>
      </w:r>
      <w:proofErr w:type="spellStart"/>
      <w:r>
        <w:rPr>
          <w:rFonts w:ascii="Times New Roman" w:eastAsia="Calibri" w:hAnsi="Times New Roman" w:cs="Times New Roman"/>
          <w:sz w:val="24"/>
          <w:szCs w:val="24"/>
          <w:lang w:val="es-MX"/>
        </w:rPr>
        <w:t>Asmar</w:t>
      </w:r>
      <w:proofErr w:type="spellEnd"/>
      <w:r>
        <w:rPr>
          <w:rFonts w:ascii="Times New Roman" w:eastAsia="Calibri" w:hAnsi="Times New Roman" w:cs="Times New Roman"/>
          <w:sz w:val="24"/>
          <w:szCs w:val="24"/>
          <w:lang w:val="es-MX"/>
        </w:rPr>
        <w:t xml:space="preserve"> (2021) explica que la plataforma de venta de videojuegos </w:t>
      </w:r>
      <w:proofErr w:type="spellStart"/>
      <w:r>
        <w:rPr>
          <w:rFonts w:ascii="Times New Roman" w:eastAsia="Calibri" w:hAnsi="Times New Roman" w:cs="Times New Roman"/>
          <w:sz w:val="24"/>
          <w:szCs w:val="24"/>
          <w:lang w:val="es-MX"/>
        </w:rPr>
        <w:t>Steam</w:t>
      </w:r>
      <w:proofErr w:type="spellEnd"/>
      <w:r>
        <w:rPr>
          <w:rFonts w:ascii="Times New Roman" w:eastAsia="Calibri" w:hAnsi="Times New Roman" w:cs="Times New Roman"/>
          <w:sz w:val="24"/>
          <w:szCs w:val="24"/>
          <w:lang w:val="es-MX"/>
        </w:rPr>
        <w:t xml:space="preserve">, se pronunció en contra de dejar que su plataforma </w:t>
      </w:r>
      <w:r w:rsidR="003A5D8C">
        <w:rPr>
          <w:rFonts w:ascii="Times New Roman" w:eastAsia="Calibri" w:hAnsi="Times New Roman" w:cs="Times New Roman"/>
          <w:sz w:val="24"/>
          <w:szCs w:val="24"/>
          <w:lang w:val="es-MX"/>
        </w:rPr>
        <w:t xml:space="preserve">distribuya juegos que realicen este tipo de transacciones </w:t>
      </w:r>
      <w:proofErr w:type="spellStart"/>
      <w:r w:rsidR="003A5D8C">
        <w:rPr>
          <w:rFonts w:ascii="Times New Roman" w:eastAsia="Calibri" w:hAnsi="Times New Roman" w:cs="Times New Roman"/>
          <w:sz w:val="24"/>
          <w:szCs w:val="24"/>
          <w:lang w:val="es-MX"/>
        </w:rPr>
        <w:t>blockchain</w:t>
      </w:r>
      <w:proofErr w:type="spellEnd"/>
      <w:r w:rsidR="003A5D8C">
        <w:rPr>
          <w:rFonts w:ascii="Times New Roman" w:eastAsia="Calibri" w:hAnsi="Times New Roman" w:cs="Times New Roman"/>
          <w:sz w:val="24"/>
          <w:szCs w:val="24"/>
          <w:lang w:val="es-MX"/>
        </w:rPr>
        <w:t xml:space="preserve"> como parte de la jugabilidad de los juegos y que incluso lleguen a tener valor monetario real. Se comenta además que vetó a los juegos que implementaban este tipo de tecnologías.</w:t>
      </w:r>
    </w:p>
    <w:p w14:paraId="32E19ED3" w14:textId="77777777" w:rsidR="003A5D8C" w:rsidRDefault="003A5D8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Otras personas creen que estos NTF con valores altísimos son producto de un intento de lavado de dinero, por ello se tiene cierto escepticismo por parte de muchas personas, además de la dificultad con la que se llevan a cabo las compras y ventas, hace que exista igual o más negatividad entorno a los NFT comparado con las criptomonedas.</w:t>
      </w:r>
    </w:p>
    <w:p w14:paraId="1602BA26" w14:textId="77777777" w:rsidR="003A5D8C" w:rsidRDefault="003A5D8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lastRenderedPageBreak/>
        <w:t>Conclusiones</w:t>
      </w:r>
    </w:p>
    <w:p w14:paraId="3BDEDFF1" w14:textId="1D5C9A75" w:rsidR="003A5D8C" w:rsidRDefault="003A5D8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Después de leer muchos artículos, diversas opiniones, ventajas y desventajas del uso de los NFT, me gustaría comentar que me encuentro en posición contraria a la utilización de esta tecnología tal y como esta siendo utilizada. Si bien es una herramienta muy poderosa que puede beneficiar a los artistas independientes, el rumbo que ha tomado no ha sido correctamente regulado por las implicaciones ambientales, posibilidades de fraude, lavado de dinero y sus costos altísimos hacen que no me agrade el futuro vislumbrado. </w:t>
      </w:r>
    </w:p>
    <w:p w14:paraId="049E33C1" w14:textId="573A317C" w:rsidR="003A5D8C" w:rsidRDefault="003A5D8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Debido a lo anterior mencionado, no desearía crear una aplicación involucrando los NFT </w:t>
      </w:r>
      <w:r w:rsidR="0015741F">
        <w:rPr>
          <w:rFonts w:ascii="Times New Roman" w:eastAsia="Calibri" w:hAnsi="Times New Roman" w:cs="Times New Roman"/>
          <w:sz w:val="24"/>
          <w:szCs w:val="24"/>
          <w:lang w:val="es-MX"/>
        </w:rPr>
        <w:t xml:space="preserve">de la forma en la que se le conoce actualmente, a menos que se haga un replanteamiento de la misma. Por ejemplo, establecer un uso máximo de transacciones para no tener un impacto negativo al ambiente, o que los precios no sean exorbitantes para no ser de atención al lavad de dinero. </w:t>
      </w:r>
    </w:p>
    <w:p w14:paraId="6E894BFE" w14:textId="60FA8273" w:rsidR="0015741F" w:rsidRDefault="0015741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De ser el caso, propondría regresar a la idea central del apoyo al arte y poder implementarlo para intercambios de materiales estudiantiles en la universidad, que los estudiantes sean capaces de realizar sus creaciones, subirlas como NFT para que otros estudiantes que necesiten de algún diseño, figura, audio, gif, video, modelo 3D, o incluso programas, puedan vender sus creaciones a otros estudiantes. </w:t>
      </w:r>
    </w:p>
    <w:p w14:paraId="056B5B16" w14:textId="374B514A" w:rsidR="0015741F" w:rsidRDefault="0015741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De ese modo, se cuida que los precios no sean caros entre los estudiantes y se es capaz de tener una forma de compartir información y creaciones de forma segura, confiable y automática.</w:t>
      </w:r>
    </w:p>
    <w:p w14:paraId="41C28CDA" w14:textId="30683589" w:rsidR="00152239" w:rsidRDefault="00152239" w:rsidP="00F62D2B">
      <w:pPr>
        <w:jc w:val="both"/>
        <w:rPr>
          <w:rFonts w:ascii="Times New Roman" w:eastAsia="Calibri" w:hAnsi="Times New Roman" w:cs="Times New Roman"/>
          <w:sz w:val="24"/>
          <w:szCs w:val="24"/>
          <w:lang w:val="es-MX"/>
        </w:rPr>
      </w:pPr>
    </w:p>
    <w:p w14:paraId="01CBEA94" w14:textId="77777777" w:rsidR="00851280" w:rsidRDefault="00851280" w:rsidP="00F62D2B">
      <w:pPr>
        <w:jc w:val="both"/>
        <w:rPr>
          <w:rFonts w:ascii="Times New Roman" w:eastAsia="Calibri" w:hAnsi="Times New Roman" w:cs="Times New Roman"/>
          <w:sz w:val="24"/>
          <w:szCs w:val="24"/>
          <w:lang w:val="es-MX"/>
        </w:rPr>
      </w:pPr>
    </w:p>
    <w:p w14:paraId="2DEF0DB6" w14:textId="7C41584B" w:rsidR="00FF33D7" w:rsidRDefault="00FF33D7" w:rsidP="00F62D2B">
      <w:pPr>
        <w:jc w:val="both"/>
        <w:rPr>
          <w:rFonts w:ascii="Times New Roman" w:eastAsia="Calibri" w:hAnsi="Times New Roman" w:cs="Times New Roman"/>
          <w:sz w:val="24"/>
          <w:szCs w:val="24"/>
          <w:lang w:val="es-MX"/>
        </w:rPr>
      </w:pPr>
    </w:p>
    <w:p w14:paraId="434D827F" w14:textId="14944131" w:rsidR="00604290" w:rsidRDefault="00604290" w:rsidP="00F62D2B">
      <w:pPr>
        <w:jc w:val="both"/>
        <w:rPr>
          <w:rFonts w:ascii="Times New Roman" w:eastAsia="Calibri" w:hAnsi="Times New Roman" w:cs="Times New Roman"/>
          <w:sz w:val="24"/>
          <w:szCs w:val="24"/>
          <w:lang w:val="es-MX"/>
        </w:rPr>
      </w:pPr>
    </w:p>
    <w:p w14:paraId="607BD2F1" w14:textId="43D5E120" w:rsidR="00D47293" w:rsidRDefault="00D47293" w:rsidP="00F62D2B">
      <w:pPr>
        <w:jc w:val="both"/>
        <w:rPr>
          <w:rFonts w:ascii="Times New Roman" w:eastAsia="Calibri" w:hAnsi="Times New Roman" w:cs="Times New Roman"/>
          <w:sz w:val="24"/>
          <w:szCs w:val="24"/>
          <w:lang w:val="es-MX"/>
        </w:rPr>
      </w:pPr>
    </w:p>
    <w:p w14:paraId="066E1834" w14:textId="09A3FE09" w:rsidR="00764F5F" w:rsidRDefault="00764F5F"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br w:type="page"/>
      </w:r>
    </w:p>
    <w:p w14:paraId="52602DC8" w14:textId="4ADB7F0C" w:rsidR="00B632A9" w:rsidRDefault="000F1C9C" w:rsidP="00F62D2B">
      <w:pPr>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lastRenderedPageBreak/>
        <w:t xml:space="preserve">Referencias </w:t>
      </w:r>
      <w:r w:rsidR="00DC2A7F">
        <w:rPr>
          <w:rFonts w:ascii="Times New Roman" w:eastAsia="Calibri" w:hAnsi="Times New Roman" w:cs="Times New Roman"/>
          <w:sz w:val="24"/>
          <w:szCs w:val="24"/>
          <w:lang w:val="es-MX"/>
        </w:rPr>
        <w:t>Bibliográficas</w:t>
      </w:r>
    </w:p>
    <w:p w14:paraId="4D81A8FF" w14:textId="77777777" w:rsidR="0015741F" w:rsidRDefault="0015741F" w:rsidP="0015741F">
      <w:pPr>
        <w:pStyle w:val="NormalWeb"/>
        <w:spacing w:before="0" w:beforeAutospacing="0" w:after="0" w:afterAutospacing="0" w:line="480" w:lineRule="auto"/>
        <w:ind w:left="720" w:hanging="720"/>
      </w:pPr>
      <w:proofErr w:type="spellStart"/>
      <w:r>
        <w:t>Asmar</w:t>
      </w:r>
      <w:proofErr w:type="spellEnd"/>
      <w:r>
        <w:t xml:space="preserve">, S. (2021, 19 noviembre). </w:t>
      </w:r>
      <w:r>
        <w:rPr>
          <w:i/>
          <w:iCs/>
        </w:rPr>
        <w:t>Riesgos de estafa y efectos ambientales, algunas de las críticas a los juegos con NFT</w:t>
      </w:r>
      <w:r>
        <w:t>. Diario La República. Recuperado 16 de febrero de 2022, de https://www.larepublica.co/internet-economy/riesgos-de-estafa-y-efectos-ambientales-algunas-de-las-criticas-a-los-juegos-con-nft-3264708</w:t>
      </w:r>
    </w:p>
    <w:p w14:paraId="023D29F0" w14:textId="77777777" w:rsidR="0015741F" w:rsidRDefault="0015741F" w:rsidP="0015741F">
      <w:pPr>
        <w:pStyle w:val="NormalWeb"/>
        <w:spacing w:before="0" w:beforeAutospacing="0" w:after="0" w:afterAutospacing="0" w:line="480" w:lineRule="auto"/>
        <w:ind w:left="720" w:hanging="720"/>
      </w:pPr>
      <w:r>
        <w:t xml:space="preserve">Bautista, P. S. (2021, 29 diciembre). </w:t>
      </w:r>
      <w:r>
        <w:rPr>
          <w:i/>
          <w:iCs/>
        </w:rPr>
        <w:t>¿Qué son los NFT? El último intento por poner puertas al campo de internet</w:t>
      </w:r>
      <w:r>
        <w:t xml:space="preserve">. </w:t>
      </w:r>
      <w:proofErr w:type="spellStart"/>
      <w:r>
        <w:t>The</w:t>
      </w:r>
      <w:proofErr w:type="spellEnd"/>
      <w:r>
        <w:t xml:space="preserve"> </w:t>
      </w:r>
      <w:proofErr w:type="spellStart"/>
      <w:r>
        <w:t>Conversation</w:t>
      </w:r>
      <w:proofErr w:type="spellEnd"/>
      <w:r>
        <w:t>. Recuperado 15 de febrero de 2022, de https://theconversation.com/que-son-los-nft-el-ultimo-intento-por-poner-puertas-al-campo-de-internet-172663#:%7E:text=Las%20siglas%20%E2%80%9CNFT%E2%80%9D%20aluden%20en,no%20podr%C3%A1%20consumirse%20ni%20sustituirse.&amp;text=En%20resumen%2C%20un%20NFT%20puede,que%20alguien%20quiera%20tener%20posesi%C3%B3n.</w:t>
      </w:r>
    </w:p>
    <w:p w14:paraId="7F7E93DB" w14:textId="77777777" w:rsidR="0015741F" w:rsidRDefault="0015741F" w:rsidP="0015741F">
      <w:pPr>
        <w:pStyle w:val="NormalWeb"/>
        <w:spacing w:before="0" w:beforeAutospacing="0" w:after="0" w:afterAutospacing="0" w:line="480" w:lineRule="auto"/>
        <w:ind w:left="720" w:hanging="720"/>
      </w:pPr>
      <w:r>
        <w:t xml:space="preserve">conceptosjuridicos.com. (2021, 5 febrero). </w:t>
      </w:r>
      <w:r>
        <w:rPr>
          <w:i/>
          <w:iCs/>
        </w:rPr>
        <w:t>¿Qué son los Bienes Fungibles y No Fungibles? [Actualizado 2022 ]</w:t>
      </w:r>
      <w:r>
        <w:t>. Conceptos Jurídicos. Recuperado 15 de febrero de 2022, de https://www.conceptosjuridicos.com/mx/bienes-fungibles/</w:t>
      </w:r>
    </w:p>
    <w:p w14:paraId="35FB3731" w14:textId="77777777" w:rsidR="0015741F" w:rsidRDefault="0015741F" w:rsidP="0015741F">
      <w:pPr>
        <w:pStyle w:val="NormalWeb"/>
        <w:spacing w:before="0" w:beforeAutospacing="0" w:after="0" w:afterAutospacing="0" w:line="480" w:lineRule="auto"/>
        <w:ind w:left="720" w:hanging="720"/>
      </w:pPr>
      <w:r w:rsidRPr="0015741F">
        <w:rPr>
          <w:lang w:val="en-US"/>
        </w:rPr>
        <w:t xml:space="preserve">Dean, S. (2021, 18 mayo). </w:t>
      </w:r>
      <w:r w:rsidRPr="0015741F">
        <w:rPr>
          <w:i/>
          <w:iCs/>
          <w:lang w:val="en-US"/>
        </w:rPr>
        <w:t>What are NFTs? Who is Beeple? A digital art craze explained</w:t>
      </w:r>
      <w:r w:rsidRPr="0015741F">
        <w:rPr>
          <w:lang w:val="en-US"/>
        </w:rPr>
        <w:t xml:space="preserve">. </w:t>
      </w:r>
      <w:r>
        <w:t xml:space="preserve">Los </w:t>
      </w:r>
      <w:proofErr w:type="spellStart"/>
      <w:r>
        <w:t>Angeles</w:t>
      </w:r>
      <w:proofErr w:type="spellEnd"/>
      <w:r>
        <w:t xml:space="preserve"> Times. Recuperado 15 de febrero de 2022, de https://www.latimes.com/business/technology/story/2021-03-11/nft-explainer-crypto-trading-collectible</w:t>
      </w:r>
    </w:p>
    <w:p w14:paraId="01811C4F" w14:textId="77777777" w:rsidR="0015741F" w:rsidRDefault="0015741F" w:rsidP="0015741F">
      <w:pPr>
        <w:pStyle w:val="NormalWeb"/>
        <w:spacing w:before="0" w:beforeAutospacing="0" w:after="0" w:afterAutospacing="0" w:line="480" w:lineRule="auto"/>
        <w:ind w:left="720" w:hanging="720"/>
      </w:pPr>
      <w:r>
        <w:t xml:space="preserve">Donohue, B. (2021, 11 marzo). </w:t>
      </w:r>
      <w:r>
        <w:rPr>
          <w:i/>
          <w:iCs/>
        </w:rPr>
        <w:t>¿Qué Es Un Hash Y Cómo Funciona?</w:t>
      </w:r>
      <w:r>
        <w:t xml:space="preserve"> Blog oficial de Kaspersky. Recuperado 15 de febrero de 2022, de https://latam.kaspersky.com/blog/que-es-un-hash-y-como-funciona/2806/</w:t>
      </w:r>
    </w:p>
    <w:p w14:paraId="5127BD71" w14:textId="77777777" w:rsidR="0015741F" w:rsidRDefault="0015741F" w:rsidP="0015741F">
      <w:pPr>
        <w:pStyle w:val="NormalWeb"/>
        <w:spacing w:before="0" w:beforeAutospacing="0" w:after="0" w:afterAutospacing="0" w:line="480" w:lineRule="auto"/>
        <w:ind w:left="720" w:hanging="720"/>
      </w:pPr>
      <w:r>
        <w:lastRenderedPageBreak/>
        <w:t xml:space="preserve">Fernández, Y. (2021, 19 agosto). </w:t>
      </w:r>
      <w:r>
        <w:rPr>
          <w:i/>
          <w:iCs/>
        </w:rPr>
        <w:t>Que son los NFT y cómo funcionan</w:t>
      </w:r>
      <w:r>
        <w:t xml:space="preserve">. </w:t>
      </w:r>
      <w:proofErr w:type="spellStart"/>
      <w:r>
        <w:t>Xataka</w:t>
      </w:r>
      <w:proofErr w:type="spellEnd"/>
      <w:r>
        <w:t>. Recuperado 15 de febrero de 2022, de https://www.xataka.com/basics/que-nft-como-funcionan</w:t>
      </w:r>
    </w:p>
    <w:p w14:paraId="7C9B8179" w14:textId="77777777" w:rsidR="0015741F" w:rsidRDefault="0015741F" w:rsidP="0015741F">
      <w:pPr>
        <w:pStyle w:val="NormalWeb"/>
        <w:spacing w:before="0" w:beforeAutospacing="0" w:after="0" w:afterAutospacing="0" w:line="480" w:lineRule="auto"/>
        <w:ind w:left="720" w:hanging="720"/>
      </w:pPr>
      <w:r>
        <w:t xml:space="preserve">Forbes. (2022, 28 enero). </w:t>
      </w:r>
      <w:r>
        <w:rPr>
          <w:i/>
          <w:iCs/>
        </w:rPr>
        <w:t>Arte que no se toca: la revolución de los NFT</w:t>
      </w:r>
      <w:r>
        <w:t>. Forbes México. Recuperado 15 de febrero de 2022, de https://www.forbes.com.mx/tecnologia-arte-que-no-se-toca-la-revolucion-de-los-nft/</w:t>
      </w:r>
    </w:p>
    <w:p w14:paraId="74C2FA10" w14:textId="77777777" w:rsidR="0015741F" w:rsidRDefault="0015741F" w:rsidP="0015741F">
      <w:pPr>
        <w:pStyle w:val="NormalWeb"/>
        <w:spacing w:before="0" w:beforeAutospacing="0" w:after="0" w:afterAutospacing="0" w:line="480" w:lineRule="auto"/>
        <w:ind w:left="720" w:hanging="720"/>
      </w:pPr>
      <w:r>
        <w:t xml:space="preserve">Goodwin, J. (2021, 8 abril). </w:t>
      </w:r>
      <w:r>
        <w:rPr>
          <w:i/>
          <w:iCs/>
        </w:rPr>
        <w:t xml:space="preserve">¿Qué es son NFT o Tokens No </w:t>
      </w:r>
      <w:proofErr w:type="spellStart"/>
      <w:r>
        <w:rPr>
          <w:i/>
          <w:iCs/>
        </w:rPr>
        <w:t>Dungibles</w:t>
      </w:r>
      <w:proofErr w:type="spellEnd"/>
      <w:r>
        <w:rPr>
          <w:i/>
          <w:iCs/>
        </w:rPr>
        <w:t>? Todo lo que debes saber</w:t>
      </w:r>
      <w:r>
        <w:t>. CNN. Recuperado 15 de febrero de 2022, de https://cnnespanol.cnn.com/2021/03/24/que-son-tokens-no-fungibles-nft-trax/</w:t>
      </w:r>
    </w:p>
    <w:p w14:paraId="7700226F" w14:textId="77777777" w:rsidR="0015741F" w:rsidRDefault="0015741F" w:rsidP="0015741F">
      <w:pPr>
        <w:pStyle w:val="NormalWeb"/>
        <w:spacing w:before="0" w:beforeAutospacing="0" w:after="0" w:afterAutospacing="0" w:line="480" w:lineRule="auto"/>
        <w:ind w:left="720" w:hanging="720"/>
      </w:pPr>
      <w:r>
        <w:t xml:space="preserve">Gutiérrez, C. (2022, 6 enero). </w:t>
      </w:r>
      <w:r>
        <w:rPr>
          <w:i/>
          <w:iCs/>
        </w:rPr>
        <w:t xml:space="preserve">Disney pierde 600 </w:t>
      </w:r>
      <w:proofErr w:type="spellStart"/>
      <w:r>
        <w:rPr>
          <w:i/>
          <w:iCs/>
        </w:rPr>
        <w:t>mdd</w:t>
      </w:r>
      <w:proofErr w:type="spellEnd"/>
      <w:r>
        <w:rPr>
          <w:i/>
          <w:iCs/>
        </w:rPr>
        <w:t xml:space="preserve"> por la piratería de “Black </w:t>
      </w:r>
      <w:proofErr w:type="spellStart"/>
      <w:r>
        <w:rPr>
          <w:i/>
          <w:iCs/>
        </w:rPr>
        <w:t>Widow</w:t>
      </w:r>
      <w:proofErr w:type="spellEnd"/>
      <w:r>
        <w:rPr>
          <w:i/>
          <w:iCs/>
        </w:rPr>
        <w:t xml:space="preserve">” tras estrenarse en </w:t>
      </w:r>
      <w:proofErr w:type="spellStart"/>
      <w:r>
        <w:rPr>
          <w:i/>
          <w:iCs/>
        </w:rPr>
        <w:t>streaming</w:t>
      </w:r>
      <w:proofErr w:type="spellEnd"/>
      <w:r>
        <w:t>. El Heraldo de México. Recuperado 15 de febrero de 2022, de https://heraldodemexico.com.mx/tendencias/2022/1/6/disney-pierde-600-mdd-por-la-pirateria-de-black-widow-tras-estrenarse-en-streaming-367590.html</w:t>
      </w:r>
    </w:p>
    <w:p w14:paraId="5B35E872" w14:textId="77777777" w:rsidR="0015741F" w:rsidRDefault="0015741F" w:rsidP="0015741F">
      <w:pPr>
        <w:pStyle w:val="NormalWeb"/>
        <w:spacing w:before="0" w:beforeAutospacing="0" w:after="0" w:afterAutospacing="0" w:line="480" w:lineRule="auto"/>
        <w:ind w:left="720" w:hanging="720"/>
      </w:pPr>
      <w:proofErr w:type="spellStart"/>
      <w:r>
        <w:t>Higuerey</w:t>
      </w:r>
      <w:proofErr w:type="spellEnd"/>
      <w:r>
        <w:t xml:space="preserve">, E. (2021, 17 agosto). </w:t>
      </w:r>
      <w:r>
        <w:rPr>
          <w:i/>
          <w:iCs/>
        </w:rPr>
        <w:t>Comercio electrónico: conoce todo sobre este modelo de negocios y cuáles son sus ventajas</w:t>
      </w:r>
      <w:r>
        <w:t>. Rock Content - ES. Recuperado 15 de febrero de 2022, de https://rockcontent.com/es/blog/comercio-electronico/</w:t>
      </w:r>
    </w:p>
    <w:p w14:paraId="3E233B73" w14:textId="77777777" w:rsidR="0015741F" w:rsidRDefault="0015741F" w:rsidP="0015741F">
      <w:pPr>
        <w:pStyle w:val="NormalWeb"/>
        <w:spacing w:before="0" w:beforeAutospacing="0" w:after="0" w:afterAutospacing="0" w:line="480" w:lineRule="auto"/>
        <w:ind w:left="720" w:hanging="720"/>
      </w:pPr>
      <w:r>
        <w:t xml:space="preserve">Molano, N. A. (2019, 22 mayo). </w:t>
      </w:r>
      <w:r>
        <w:rPr>
          <w:i/>
          <w:iCs/>
        </w:rPr>
        <w:t>Claves para entender la tecnología «</w:t>
      </w:r>
      <w:proofErr w:type="spellStart"/>
      <w:r>
        <w:rPr>
          <w:i/>
          <w:iCs/>
        </w:rPr>
        <w:t>blockchain</w:t>
      </w:r>
      <w:proofErr w:type="spellEnd"/>
      <w:r>
        <w:rPr>
          <w:i/>
          <w:iCs/>
        </w:rPr>
        <w:t>»</w:t>
      </w:r>
      <w:r>
        <w:t>. BBVA NOTICIAS. Recuperado 15 de febrero de 2022, de https://www.bbva.com/es/claves-para-entender-la-tecnologia-blockchain/</w:t>
      </w:r>
    </w:p>
    <w:p w14:paraId="68AC830A" w14:textId="77777777" w:rsidR="0015741F" w:rsidRDefault="0015741F" w:rsidP="0015741F">
      <w:pPr>
        <w:pStyle w:val="NormalWeb"/>
        <w:spacing w:before="0" w:beforeAutospacing="0" w:after="0" w:afterAutospacing="0" w:line="480" w:lineRule="auto"/>
        <w:ind w:left="720" w:hanging="720"/>
      </w:pPr>
      <w:r w:rsidRPr="0015741F">
        <w:rPr>
          <w:lang w:val="en-US"/>
        </w:rPr>
        <w:t xml:space="preserve">Mooney, R. (2021, 25 septiembre). </w:t>
      </w:r>
      <w:r w:rsidRPr="0015741F">
        <w:rPr>
          <w:i/>
          <w:iCs/>
          <w:lang w:val="en-US"/>
        </w:rPr>
        <w:t>Top NFT Artists: 7 Best NFT Creators To Watch Out for in 2021</w:t>
      </w:r>
      <w:r w:rsidRPr="0015741F">
        <w:rPr>
          <w:lang w:val="en-US"/>
        </w:rPr>
        <w:t xml:space="preserve">. </w:t>
      </w:r>
      <w:proofErr w:type="spellStart"/>
      <w:r>
        <w:t>BeInCrypto</w:t>
      </w:r>
      <w:proofErr w:type="spellEnd"/>
      <w:r>
        <w:t>. Recuperado 15 de febrero de 2022, de https://beincrypto.com/learn/top-nft-artists/}</w:t>
      </w:r>
    </w:p>
    <w:p w14:paraId="3D2C15C9" w14:textId="77777777" w:rsidR="0015741F" w:rsidRDefault="0015741F" w:rsidP="0015741F">
      <w:pPr>
        <w:pStyle w:val="NormalWeb"/>
        <w:spacing w:before="0" w:beforeAutospacing="0" w:after="0" w:afterAutospacing="0" w:line="480" w:lineRule="auto"/>
        <w:ind w:left="720" w:hanging="720"/>
      </w:pPr>
      <w:r>
        <w:t xml:space="preserve">RAE. (s. f.). </w:t>
      </w:r>
      <w:r>
        <w:rPr>
          <w:i/>
          <w:iCs/>
        </w:rPr>
        <w:t>piratería | Diccionario de la lengua española</w:t>
      </w:r>
      <w:r>
        <w:t>. «Diccionario de la lengua española» - Edición del Tricentenario. Recuperado 15 de febrero de 2022, de https://dle.rae.es/pirater%C3%ADa</w:t>
      </w:r>
    </w:p>
    <w:p w14:paraId="5F4CA339" w14:textId="77777777" w:rsidR="0015741F" w:rsidRDefault="0015741F" w:rsidP="0015741F">
      <w:pPr>
        <w:pStyle w:val="NormalWeb"/>
        <w:spacing w:before="0" w:beforeAutospacing="0" w:after="0" w:afterAutospacing="0" w:line="480" w:lineRule="auto"/>
        <w:ind w:left="720" w:hanging="720"/>
      </w:pPr>
      <w:r>
        <w:lastRenderedPageBreak/>
        <w:t xml:space="preserve">Ramírez, H. (2021, 13 octubre). </w:t>
      </w:r>
      <w:r>
        <w:rPr>
          <w:i/>
          <w:iCs/>
        </w:rPr>
        <w:t>Piratería en Internet: ¿Qué es y cómo proteger tus contenidos?</w:t>
      </w:r>
      <w:r>
        <w:t xml:space="preserve"> Grupo Atico34. Recuperado 15 de febrero de 2022, de https://protecciondatos-lopd.com/empresas/pirateria-en-internet/</w:t>
      </w:r>
    </w:p>
    <w:p w14:paraId="1A1EAE6E" w14:textId="77777777" w:rsidR="0015741F" w:rsidRDefault="0015741F" w:rsidP="0015741F">
      <w:pPr>
        <w:pStyle w:val="NormalWeb"/>
        <w:spacing w:before="0" w:beforeAutospacing="0" w:after="0" w:afterAutospacing="0" w:line="480" w:lineRule="auto"/>
        <w:ind w:left="720" w:hanging="720"/>
      </w:pPr>
      <w:r>
        <w:t xml:space="preserve">SAP </w:t>
      </w:r>
      <w:proofErr w:type="spellStart"/>
      <w:r>
        <w:t>Latinoamerica</w:t>
      </w:r>
      <w:proofErr w:type="spellEnd"/>
      <w:r>
        <w:t xml:space="preserve">. (s. f.). </w:t>
      </w:r>
      <w:r>
        <w:rPr>
          <w:i/>
          <w:iCs/>
        </w:rPr>
        <w:t xml:space="preserve">¿Qué es la tecnología </w:t>
      </w:r>
      <w:proofErr w:type="spellStart"/>
      <w:r>
        <w:rPr>
          <w:i/>
          <w:iCs/>
        </w:rPr>
        <w:t>blockchain</w:t>
      </w:r>
      <w:proofErr w:type="spellEnd"/>
      <w:r>
        <w:rPr>
          <w:i/>
          <w:iCs/>
        </w:rPr>
        <w:t xml:space="preserve">? | SAP </w:t>
      </w:r>
      <w:proofErr w:type="spellStart"/>
      <w:r>
        <w:rPr>
          <w:i/>
          <w:iCs/>
        </w:rPr>
        <w:t>Insights</w:t>
      </w:r>
      <w:proofErr w:type="spellEnd"/>
      <w:r>
        <w:t>. SAP. Recuperado 15 de febrero de 2022, de https://www.sap.com/latinamerica/insights/what-is-blockchain.html</w:t>
      </w:r>
    </w:p>
    <w:p w14:paraId="26167AF1" w14:textId="77777777" w:rsidR="0015741F" w:rsidRDefault="0015741F" w:rsidP="0015741F">
      <w:pPr>
        <w:pStyle w:val="NormalWeb"/>
        <w:spacing w:before="0" w:beforeAutospacing="0" w:after="0" w:afterAutospacing="0" w:line="480" w:lineRule="auto"/>
        <w:ind w:left="720" w:hanging="720"/>
      </w:pPr>
      <w:r w:rsidRPr="0015741F">
        <w:rPr>
          <w:lang w:val="en-US"/>
        </w:rPr>
        <w:t xml:space="preserve">Smith, B. (2021, 18 marzo). </w:t>
      </w:r>
      <w:r w:rsidRPr="0015741F">
        <w:rPr>
          <w:i/>
          <w:iCs/>
          <w:lang w:val="en-US"/>
        </w:rPr>
        <w:t>Wait, how much is a GIF of ‘Nyan Cat’ worth?</w:t>
      </w:r>
      <w:r w:rsidRPr="0015741F">
        <w:rPr>
          <w:lang w:val="en-US"/>
        </w:rPr>
        <w:t xml:space="preserve"> </w:t>
      </w:r>
      <w:proofErr w:type="spellStart"/>
      <w:r>
        <w:t>The</w:t>
      </w:r>
      <w:proofErr w:type="spellEnd"/>
      <w:r>
        <w:t xml:space="preserve"> </w:t>
      </w:r>
      <w:proofErr w:type="spellStart"/>
      <w:r>
        <w:t>Chronicle</w:t>
      </w:r>
      <w:proofErr w:type="spellEnd"/>
      <w:r>
        <w:t>. Recuperado 15 de febrero de 2022, de https://www.dukechronicle.com/article/2021/03/nft-non-fungible-tokens-art-cryptocurrency-bitcoin-stocks</w:t>
      </w:r>
    </w:p>
    <w:p w14:paraId="4777463E" w14:textId="77777777" w:rsidR="0015741F" w:rsidRDefault="0015741F" w:rsidP="0015741F">
      <w:pPr>
        <w:pStyle w:val="NormalWeb"/>
        <w:spacing w:before="0" w:beforeAutospacing="0" w:after="0" w:afterAutospacing="0" w:line="480" w:lineRule="auto"/>
        <w:ind w:left="720" w:hanging="720"/>
      </w:pPr>
      <w:r>
        <w:t xml:space="preserve">Vega, G. (2020, 5 marzo). </w:t>
      </w:r>
      <w:r>
        <w:rPr>
          <w:i/>
          <w:iCs/>
        </w:rPr>
        <w:t xml:space="preserve">El 91,5% de los internautas ya accede a Internet a </w:t>
      </w:r>
      <w:proofErr w:type="spellStart"/>
      <w:r>
        <w:rPr>
          <w:i/>
          <w:iCs/>
        </w:rPr>
        <w:t>travÃ©s</w:t>
      </w:r>
      <w:proofErr w:type="spellEnd"/>
      <w:r>
        <w:rPr>
          <w:i/>
          <w:iCs/>
        </w:rPr>
        <w:t xml:space="preserve"> del mÃ</w:t>
      </w:r>
      <w:r>
        <w:rPr>
          <w:i/>
          <w:iCs/>
          <w:vertAlign w:val="superscript"/>
        </w:rPr>
        <w:t>3</w:t>
      </w:r>
      <w:r>
        <w:rPr>
          <w:i/>
          <w:iCs/>
        </w:rPr>
        <w:t>vil</w:t>
      </w:r>
      <w:r>
        <w:t xml:space="preserve">. El </w:t>
      </w:r>
      <w:proofErr w:type="spellStart"/>
      <w:r>
        <w:t>PaÃ</w:t>
      </w:r>
      <w:r>
        <w:softHyphen/>
        <w:t>s</w:t>
      </w:r>
      <w:proofErr w:type="spellEnd"/>
      <w:r>
        <w:t>. Recuperado 16 de febrero de 2022, de https://elpais.com/tecnologia/2020-03-05/el-915-de-los-internautas-ya-accede-a-internet-a-traves-del-movil.html</w:t>
      </w:r>
    </w:p>
    <w:p w14:paraId="56096624" w14:textId="77777777" w:rsidR="0015741F" w:rsidRPr="00764F5F" w:rsidRDefault="0015741F" w:rsidP="00F62D2B">
      <w:pPr>
        <w:jc w:val="both"/>
        <w:rPr>
          <w:lang w:val="es-MX"/>
        </w:rPr>
      </w:pPr>
    </w:p>
    <w:sectPr w:rsidR="0015741F" w:rsidRPr="00764F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A7"/>
    <w:rsid w:val="00011336"/>
    <w:rsid w:val="0002684C"/>
    <w:rsid w:val="000F1C9C"/>
    <w:rsid w:val="000F65F8"/>
    <w:rsid w:val="001110D3"/>
    <w:rsid w:val="00152239"/>
    <w:rsid w:val="0015741F"/>
    <w:rsid w:val="001705E3"/>
    <w:rsid w:val="002005F3"/>
    <w:rsid w:val="00293B9A"/>
    <w:rsid w:val="003254D0"/>
    <w:rsid w:val="003A5D8C"/>
    <w:rsid w:val="003C230E"/>
    <w:rsid w:val="004030FE"/>
    <w:rsid w:val="00447EB8"/>
    <w:rsid w:val="00604290"/>
    <w:rsid w:val="00625705"/>
    <w:rsid w:val="006340E1"/>
    <w:rsid w:val="00645F86"/>
    <w:rsid w:val="00657CA2"/>
    <w:rsid w:val="0068326F"/>
    <w:rsid w:val="00691345"/>
    <w:rsid w:val="006D2410"/>
    <w:rsid w:val="00764F5F"/>
    <w:rsid w:val="007B531B"/>
    <w:rsid w:val="00806E0F"/>
    <w:rsid w:val="00851280"/>
    <w:rsid w:val="008956E4"/>
    <w:rsid w:val="008A315C"/>
    <w:rsid w:val="008E65EE"/>
    <w:rsid w:val="009304A7"/>
    <w:rsid w:val="00977B77"/>
    <w:rsid w:val="00A04DC6"/>
    <w:rsid w:val="00A16356"/>
    <w:rsid w:val="00A21A20"/>
    <w:rsid w:val="00AC46BA"/>
    <w:rsid w:val="00B14EE3"/>
    <w:rsid w:val="00B3786E"/>
    <w:rsid w:val="00B632A9"/>
    <w:rsid w:val="00B70B18"/>
    <w:rsid w:val="00CD383B"/>
    <w:rsid w:val="00D160C5"/>
    <w:rsid w:val="00D47293"/>
    <w:rsid w:val="00D72F58"/>
    <w:rsid w:val="00D76EC1"/>
    <w:rsid w:val="00DA79F2"/>
    <w:rsid w:val="00DC2A7F"/>
    <w:rsid w:val="00DE2669"/>
    <w:rsid w:val="00DF2B94"/>
    <w:rsid w:val="00DF593E"/>
    <w:rsid w:val="00E52352"/>
    <w:rsid w:val="00E57DC6"/>
    <w:rsid w:val="00EE5D16"/>
    <w:rsid w:val="00F62D2B"/>
    <w:rsid w:val="00F67EAF"/>
    <w:rsid w:val="00FF33D7"/>
    <w:rsid w:val="00FF3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AD5F"/>
  <w15:chartTrackingRefBased/>
  <w15:docId w15:val="{6F463F05-13D7-4942-9636-B5795EDD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4A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 Grid1"/>
    <w:basedOn w:val="Tablanormal"/>
    <w:next w:val="Tablaconcuadrcula"/>
    <w:uiPriority w:val="39"/>
    <w:rsid w:val="009304A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3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6356"/>
    <w:rPr>
      <w:color w:val="0563C1" w:themeColor="hyperlink"/>
      <w:u w:val="single"/>
    </w:rPr>
  </w:style>
  <w:style w:type="character" w:styleId="Mencinsinresolver">
    <w:name w:val="Unresolved Mention"/>
    <w:basedOn w:val="Fuentedeprrafopredeter"/>
    <w:uiPriority w:val="99"/>
    <w:semiHidden/>
    <w:unhideWhenUsed/>
    <w:rsid w:val="00A16356"/>
    <w:rPr>
      <w:color w:val="605E5C"/>
      <w:shd w:val="clear" w:color="auto" w:fill="E1DFDD"/>
    </w:rPr>
  </w:style>
  <w:style w:type="character" w:styleId="Hipervnculovisitado">
    <w:name w:val="FollowedHyperlink"/>
    <w:basedOn w:val="Fuentedeprrafopredeter"/>
    <w:uiPriority w:val="99"/>
    <w:semiHidden/>
    <w:unhideWhenUsed/>
    <w:rsid w:val="00447EB8"/>
    <w:rPr>
      <w:color w:val="954F72" w:themeColor="followedHyperlink"/>
      <w:u w:val="single"/>
    </w:rPr>
  </w:style>
  <w:style w:type="paragraph" w:styleId="NormalWeb">
    <w:name w:val="Normal (Web)"/>
    <w:basedOn w:val="Normal"/>
    <w:uiPriority w:val="99"/>
    <w:semiHidden/>
    <w:unhideWhenUsed/>
    <w:rsid w:val="0015741F"/>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F4FF-6956-407B-90DF-1BDFFE7F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3231</Words>
  <Characters>17773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VICTORIA FERNANDEZ SANCHEZ</dc:creator>
  <cp:keywords/>
  <dc:description/>
  <cp:lastModifiedBy>LUCIA VICTORIA FERNANDEZ SANCHEZ</cp:lastModifiedBy>
  <cp:revision>15</cp:revision>
  <dcterms:created xsi:type="dcterms:W3CDTF">2022-02-14T04:18:00Z</dcterms:created>
  <dcterms:modified xsi:type="dcterms:W3CDTF">2022-02-19T04:28:00Z</dcterms:modified>
</cp:coreProperties>
</file>