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Cobro manual por consola y consulta</w:t>
      </w:r>
    </w:p>
    <w:p>
      <w:pPr>
        <w:jc w:val="center"/>
      </w:pPr>
      <w:r>
        <w:rPr>
          <w:i/>
        </w:rPr>
        <w:t>Respaldo del cobro manual y lectura del historial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06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Permitir el cobro manual sin depender de tkinter y ofrecer una consulta simple de las liquidaciones guardadas. Es el respaldo si la GUI no abre en la máquina de la defensa.</w:t>
      </w:r>
    </w:p>
    <w:p>
      <w:pPr>
        <w:pStyle w:val="Heading1"/>
      </w:pPr>
      <w:r>
        <w:t>2. Flujo del registro</w:t>
      </w:r>
    </w:p>
    <w:p>
      <w:pPr>
        <w:pStyle w:val="ListNumber"/>
      </w:pPr>
      <w:r>
        <w:t>Pedir patente hasta que sea válida.</w:t>
      </w:r>
    </w:p>
    <w:p>
      <w:pPr>
        <w:pStyle w:val="ListNumber"/>
      </w:pPr>
      <w:r>
        <w:t>Pedir tipo hasta que exista en tarifas.</w:t>
      </w:r>
    </w:p>
    <w:p>
      <w:pPr>
        <w:pStyle w:val="ListNumber"/>
      </w:pPr>
      <w:r>
        <w:t>Preguntar días.</w:t>
      </w:r>
    </w:p>
    <w:p>
      <w:pPr>
        <w:pStyle w:val="ListNumber"/>
      </w:pPr>
      <w:r>
        <w:t>Si días = 0, pedir entrada y salida.</w:t>
      </w:r>
    </w:p>
    <w:p>
      <w:pPr>
        <w:pStyle w:val="ListNumber"/>
      </w:pPr>
      <w:r>
        <w:t>Si días &gt; 0, informar que se liquida por días completos.</w:t>
      </w:r>
    </w:p>
    <w:p>
      <w:pPr>
        <w:pStyle w:val="ListNumber"/>
      </w:pPr>
      <w:r>
        <w:t>Preguntar lavado.</w:t>
      </w:r>
    </w:p>
    <w:p>
      <w:pPr>
        <w:pStyle w:val="ListNumber"/>
      </w:pPr>
      <w:r>
        <w:t>Calcular, mostrar el desglose y guardar en liquidacion-manual.csv.</w:t>
      </w:r>
    </w:p>
    <w:p>
      <w:pPr>
        <w:pStyle w:val="Heading1"/>
      </w:pPr>
      <w:r>
        <w:t>3. Bucles de validación</w:t>
      </w:r>
    </w:p>
    <w:p>
      <w:r>
        <w:rPr>
          <w:b w:val="0"/>
          <w:i w:val="0"/>
        </w:rPr>
        <w:t>Cada dato se pide dentro de un while. Si la validación falla, se muestra el error y se vuelve a preguntar. Así el usuario no puede avanzar con datos inválidos.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pedir_patente():</w:t>
      </w:r>
      <w:r>
        <w:br/>
      </w:r>
      <w:r>
        <w:rPr>
          <w:rFonts w:ascii="Consolas" w:hAnsi="Consolas"/>
          <w:sz w:val="18"/>
        </w:rPr>
        <w:t xml:space="preserve">    while True:</w:t>
      </w:r>
      <w:r>
        <w:br/>
      </w:r>
      <w:r>
        <w:rPr>
          <w:rFonts w:ascii="Consolas" w:hAnsi="Consolas"/>
          <w:sz w:val="18"/>
        </w:rPr>
        <w:t xml:space="preserve">        patente = normalizar_patente(input("Patente (ABC123 o AA123BB): "))</w:t>
      </w:r>
      <w:r>
        <w:br/>
      </w:r>
      <w:r>
        <w:rPr>
          <w:rFonts w:ascii="Consolas" w:hAnsi="Consolas"/>
          <w:sz w:val="18"/>
        </w:rPr>
        <w:t xml:space="preserve">        if patente_valida(patente):</w:t>
      </w:r>
      <w:r>
        <w:br/>
      </w:r>
      <w:r>
        <w:rPr>
          <w:rFonts w:ascii="Consolas" w:hAnsi="Consolas"/>
          <w:sz w:val="18"/>
        </w:rPr>
        <w:t xml:space="preserve">            return patente</w:t>
      </w:r>
      <w:r>
        <w:br/>
      </w:r>
      <w:r>
        <w:rPr>
          <w:rFonts w:ascii="Consolas" w:hAnsi="Consolas"/>
          <w:sz w:val="18"/>
        </w:rPr>
        <w:t xml:space="preserve">        print("Patente inválida. Usá ABC123 o AA123BB.")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def pedir_tipo(tarifas):</w:t>
      </w:r>
      <w:r>
        <w:br/>
      </w:r>
      <w:r>
        <w:rPr>
          <w:rFonts w:ascii="Consolas" w:hAnsi="Consolas"/>
          <w:sz w:val="18"/>
        </w:rPr>
        <w:t xml:space="preserve">    while True:</w:t>
      </w:r>
      <w:r>
        <w:br/>
      </w:r>
      <w:r>
        <w:rPr>
          <w:rFonts w:ascii="Consolas" w:hAnsi="Consolas"/>
          <w:sz w:val="18"/>
        </w:rPr>
        <w:t xml:space="preserve">        tipo = normalizar_tipo(input("Tipo (auto/moto/camioneta): "), tarifas)</w:t>
      </w:r>
      <w:r>
        <w:br/>
      </w:r>
      <w:r>
        <w:rPr>
          <w:rFonts w:ascii="Consolas" w:hAnsi="Consolas"/>
          <w:sz w:val="18"/>
        </w:rPr>
        <w:t xml:space="preserve">        if tipo is not None:</w:t>
      </w:r>
      <w:r>
        <w:br/>
      </w:r>
      <w:r>
        <w:rPr>
          <w:rFonts w:ascii="Consolas" w:hAnsi="Consolas"/>
          <w:sz w:val="18"/>
        </w:rPr>
        <w:t xml:space="preserve">            return tipo</w:t>
      </w:r>
      <w:r>
        <w:br/>
      </w:r>
      <w:r>
        <w:rPr>
          <w:rFonts w:ascii="Consolas" w:hAnsi="Consolas"/>
          <w:sz w:val="18"/>
        </w:rPr>
        <w:t xml:space="preserve">        print("Tipo de vehículo inválido.")</w:t>
      </w:r>
    </w:p>
    <w:p>
      <w:pPr>
        <w:pStyle w:val="Heading1"/>
      </w:pPr>
      <w:r>
        <w:t>4. Horas y días</w:t>
      </w:r>
    </w:p>
    <w:p>
      <w:r>
        <w:rPr>
          <w:b w:val="0"/>
          <w:i w:val="0"/>
        </w:rPr>
        <w:t>Las horas se normalizan a HH:MM. Si los días son mayores a 0, no se piden horarios porque se cobra por jornada completa.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if dias &gt; 0:</w:t>
      </w:r>
      <w:r>
        <w:br/>
      </w:r>
      <w:r>
        <w:rPr>
          <w:rFonts w:ascii="Consolas" w:hAnsi="Consolas"/>
          <w:sz w:val="18"/>
        </w:rPr>
        <w:t xml:space="preserve">    print("Se liquidará por días completos a costo fijo.")</w:t>
      </w:r>
      <w:r>
        <w:br/>
      </w:r>
      <w:r>
        <w:rPr>
          <w:rFonts w:ascii="Consolas" w:hAnsi="Consolas"/>
          <w:sz w:val="18"/>
        </w:rPr>
        <w:t xml:space="preserve">    entrada = ""</w:t>
      </w:r>
      <w:r>
        <w:br/>
      </w:r>
      <w:r>
        <w:rPr>
          <w:rFonts w:ascii="Consolas" w:hAnsi="Consolas"/>
          <w:sz w:val="18"/>
        </w:rPr>
        <w:t xml:space="preserve">    salida = ""</w:t>
      </w:r>
      <w:r>
        <w:br/>
      </w:r>
      <w:r>
        <w:rPr>
          <w:rFonts w:ascii="Consolas" w:hAnsi="Consolas"/>
          <w:sz w:val="18"/>
        </w:rPr>
        <w:t>else:</w:t>
      </w:r>
      <w:r>
        <w:br/>
      </w:r>
      <w:r>
        <w:rPr>
          <w:rFonts w:ascii="Consolas" w:hAnsi="Consolas"/>
          <w:sz w:val="18"/>
        </w:rPr>
        <w:t xml:space="preserve">    entrada = pedir_hora("Hora de entrada (HH:MM): ")</w:t>
      </w:r>
      <w:r>
        <w:br/>
      </w:r>
      <w:r>
        <w:rPr>
          <w:rFonts w:ascii="Consolas" w:hAnsi="Consolas"/>
          <w:sz w:val="18"/>
        </w:rPr>
        <w:t xml:space="preserve">    salida = pedir_hora("Hora de salida (HH:MM): ")</w:t>
      </w:r>
      <w:r>
        <w:br/>
      </w:r>
      <w:r>
        <w:rPr>
          <w:rFonts w:ascii="Consolas" w:hAnsi="Consolas"/>
          <w:sz w:val="18"/>
        </w:rPr>
        <w:t xml:space="preserve">    minutos_entre(entrada, salida)</w:t>
      </w:r>
    </w:p>
    <w:p>
      <w:pPr>
        <w:pStyle w:val="Heading1"/>
      </w:pPr>
      <w:r>
        <w:t>5. Desglose en pantalla</w:t>
      </w:r>
    </w:p>
    <w:p>
      <w:r>
        <w:rPr>
          <w:b w:val="0"/>
          <w:i w:val="0"/>
        </w:rPr>
        <w:t>Antes de guardar se muestra patente, tipo, días o minutos, base, bonificación, lavado y total. Para 210 minutos de auto con lavado, el desglose 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Concepto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t>Minutos</w:t>
            </w:r>
          </w:p>
        </w:tc>
        <w:tc>
          <w:tcPr>
            <w:tcW w:type="dxa" w:w="4873"/>
          </w:tcPr>
          <w:p>
            <w:r>
              <w:t>210</w:t>
            </w:r>
          </w:p>
        </w:tc>
      </w:tr>
      <w:tr>
        <w:tc>
          <w:tcPr>
            <w:tcW w:type="dxa" w:w="4873"/>
          </w:tcPr>
          <w:p>
            <w:r>
              <w:t>Base</w:t>
            </w:r>
          </w:p>
        </w:tc>
        <w:tc>
          <w:tcPr>
            <w:tcW w:type="dxa" w:w="4873"/>
          </w:tcPr>
          <w:p>
            <w:r>
              <w:t>$5.200,00</w:t>
            </w:r>
          </w:p>
        </w:tc>
      </w:tr>
      <w:tr>
        <w:tc>
          <w:tcPr>
            <w:tcW w:type="dxa" w:w="4873"/>
          </w:tcPr>
          <w:p>
            <w:r>
              <w:t>Bonificación</w:t>
            </w:r>
          </w:p>
        </w:tc>
        <w:tc>
          <w:tcPr>
            <w:tcW w:type="dxa" w:w="4873"/>
          </w:tcPr>
          <w:p>
            <w:r>
              <w:t>$2.800,00</w:t>
            </w:r>
          </w:p>
        </w:tc>
      </w:tr>
      <w:tr>
        <w:tc>
          <w:tcPr>
            <w:tcW w:type="dxa" w:w="4873"/>
          </w:tcPr>
          <w:p>
            <w:r>
              <w:t>Lavado</w:t>
            </w:r>
          </w:p>
        </w:tc>
        <w:tc>
          <w:tcPr>
            <w:tcW w:type="dxa" w:w="4873"/>
          </w:tcPr>
          <w:p>
            <w:r>
              <w:t>$5.000,00</w:t>
            </w:r>
          </w:p>
        </w:tc>
      </w:tr>
      <w:tr>
        <w:tc>
          <w:tcPr>
            <w:tcW w:type="dxa" w:w="4873"/>
          </w:tcPr>
          <w:p>
            <w:r>
              <w:t>Total</w:t>
            </w:r>
          </w:p>
        </w:tc>
        <w:tc>
          <w:tcPr>
            <w:tcW w:type="dxa" w:w="4873"/>
          </w:tcPr>
          <w:p>
            <w:r>
              <w:t>$7.400,00</w:t>
            </w:r>
          </w:p>
        </w:tc>
      </w:tr>
    </w:tbl>
    <w:p>
      <w:pPr>
        <w:pStyle w:val="Heading1"/>
      </w:pPr>
      <w:r>
        <w:t>6. Consulta del historial</w:t>
      </w:r>
    </w:p>
    <w:p>
      <w:r>
        <w:rPr>
          <w:b w:val="0"/>
          <w:i w:val="0"/>
        </w:rPr>
        <w:t>La consulta lee liquidacion-manual.csv y muestra las últimas diez filas. Si el archivo no existe o está vacío, informa que todavía no hay registros.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consultar_liquidaciones():</w:t>
      </w:r>
      <w:r>
        <w:br/>
      </w:r>
      <w:r>
        <w:rPr>
          <w:rFonts w:ascii="Consolas" w:hAnsi="Consolas"/>
          <w:sz w:val="18"/>
        </w:rPr>
        <w:t xml:space="preserve">    if not CSV_MANUAL.exists() or CSV_MANUAL.stat().st_size == 0:</w:t>
      </w:r>
      <w:r>
        <w:br/>
      </w:r>
      <w:r>
        <w:rPr>
          <w:rFonts w:ascii="Consolas" w:hAnsi="Consolas"/>
          <w:sz w:val="18"/>
        </w:rPr>
        <w:t xml:space="preserve">        print("No hay liquidaciones manuales registradas.")</w:t>
      </w:r>
      <w:r>
        <w:br/>
      </w:r>
      <w:r>
        <w:rPr>
          <w:rFonts w:ascii="Consolas" w:hAnsi="Consolas"/>
          <w:sz w:val="18"/>
        </w:rPr>
        <w:t xml:space="preserve">        return</w:t>
      </w:r>
      <w:r>
        <w:br/>
      </w:r>
      <w:r>
        <w:rPr>
          <w:rFonts w:ascii="Consolas" w:hAnsi="Consolas"/>
          <w:sz w:val="18"/>
        </w:rPr>
        <w:t xml:space="preserve">    with open(CSV_MANUAL, "r", newline="", encoding="utf-8") as archivo:</w:t>
      </w:r>
      <w:r>
        <w:br/>
      </w:r>
      <w:r>
        <w:rPr>
          <w:rFonts w:ascii="Consolas" w:hAnsi="Consolas"/>
          <w:sz w:val="18"/>
        </w:rPr>
        <w:t xml:space="preserve">        filas = list(csv.DictReader(archivo))</w:t>
      </w:r>
      <w:r>
        <w:br/>
      </w:r>
      <w:r>
        <w:rPr>
          <w:rFonts w:ascii="Consolas" w:hAnsi="Consolas"/>
          <w:sz w:val="18"/>
        </w:rPr>
        <w:t xml:space="preserve">    for fila in filas[-10:]:</w:t>
      </w:r>
      <w:r>
        <w:br/>
      </w:r>
      <w:r>
        <w:rPr>
          <w:rFonts w:ascii="Consolas" w:hAnsi="Consolas"/>
          <w:sz w:val="18"/>
        </w:rPr>
        <w:t xml:space="preserve">        print(fila["id"], fila["patente"], fila["tipo_vehiculo"], fila["total_cobrado"])</w:t>
      </w:r>
    </w:p>
    <w:p>
      <w:pPr>
        <w:pStyle w:val="Heading1"/>
      </w:pPr>
      <w:r>
        <w:t>7. Cómo defender esta fase</w:t>
      </w:r>
    </w:p>
    <w:p>
      <w:pPr>
        <w:pStyle w:val="ListBullet"/>
      </w:pPr>
      <w:r>
        <w:t>La consola es el respaldo si tkinter no funciona.</w:t>
      </w:r>
    </w:p>
    <w:p>
      <w:pPr>
        <w:pStyle w:val="ListBullet"/>
      </w:pPr>
      <w:r>
        <w:t>Los bucles evitan avanzar con datos inválidos.</w:t>
      </w:r>
    </w:p>
    <w:p>
      <w:pPr>
        <w:pStyle w:val="ListBullet"/>
      </w:pPr>
      <w:r>
        <w:t>La consulta demuestra que el CSV se acumula.</w:t>
      </w:r>
    </w:p>
    <w:p>
      <w:pPr>
        <w:pStyle w:val="ListBullet"/>
      </w:pPr>
      <w:r>
        <w:t>La lógica de cálculo es la misma que usa la GUI.</w:t>
      </w:r>
    </w:p>
    <w:p>
      <w:pPr>
        <w:pStyle w:val="ListBullet"/>
      </w:pPr>
      <w:r>
        <w:t>No se duplica el cálculo ni la validación.</w:t>
      </w:r>
    </w:p>
    <w:p>
      <w:pPr>
        <w:pStyle w:val="Heading1"/>
      </w:pPr>
      <w:r>
        <w:t>8. Preguntas del docente</w:t>
      </w:r>
    </w:p>
    <w:p>
      <w:r>
        <w:rPr>
          <w:b/>
        </w:rPr>
        <w:t xml:space="preserve">Pregunta: </w:t>
      </w:r>
      <w:r>
        <w:t>¿Cómo evitás bucles infinitos?</w:t>
      </w:r>
    </w:p>
    <w:p>
      <w:r>
        <w:rPr>
          <w:b/>
        </w:rPr>
        <w:t xml:space="preserve">Respuesta: </w:t>
      </w:r>
      <w:r>
        <w:t>El usuario siempre puede escribir un dato válido; cada error muestra el formato esperado. Además, Ctrl+C corta el programa de forma limpia.</w:t>
      </w:r>
    </w:p>
    <w:p>
      <w:r>
        <w:rPr>
          <w:b/>
        </w:rPr>
        <w:t xml:space="preserve">Pregunta: </w:t>
      </w:r>
      <w:r>
        <w:t>¿Qué pasa si días &gt; 0?</w:t>
      </w:r>
    </w:p>
    <w:p>
      <w:r>
        <w:rPr>
          <w:b/>
        </w:rPr>
        <w:t xml:space="preserve">Respuesta: </w:t>
      </w:r>
      <w:r>
        <w:t>No se piden horas y se cobra días * tope_dia.</w:t>
      </w:r>
    </w:p>
    <w:p>
      <w:r>
        <w:rPr>
          <w:b/>
        </w:rPr>
        <w:t xml:space="preserve">Pregunta: </w:t>
      </w:r>
      <w:r>
        <w:t>¿Dónde se guarda?</w:t>
      </w:r>
    </w:p>
    <w:p>
      <w:r>
        <w:rPr>
          <w:b/>
        </w:rPr>
        <w:t xml:space="preserve">Respuesta: </w:t>
      </w:r>
      <w:r>
        <w:t>En liquidacion-manual.csv, en modo append.</w:t>
      </w:r>
    </w:p>
    <w:p>
      <w:r>
        <w:rPr>
          <w:b/>
        </w:rPr>
        <w:t xml:space="preserve">Pregunta: </w:t>
      </w:r>
      <w:r>
        <w:t>¿Qué pasa si no hay CSV?</w:t>
      </w:r>
    </w:p>
    <w:p>
      <w:r>
        <w:rPr>
          <w:b/>
        </w:rPr>
        <w:t xml:space="preserve">Respuesta: </w:t>
      </w:r>
      <w:r>
        <w:t>La consulta informa que no hay registros.</w:t>
      </w:r>
    </w:p>
    <w:p>
      <w:r>
        <w:rPr>
          <w:b/>
        </w:rPr>
        <w:t xml:space="preserve">Pregunta: </w:t>
      </w:r>
      <w:r>
        <w:t>¿Por qué mantener la consola si existe la GUI?</w:t>
      </w:r>
    </w:p>
    <w:p>
      <w:r>
        <w:rPr>
          <w:b/>
        </w:rPr>
        <w:t xml:space="preserve">Respuesta: </w:t>
      </w:r>
      <w:r>
        <w:t>Porque es un respaldo y porque la consigna base pide una aplicación de consola.</w:t>
      </w:r>
    </w:p>
    <w:p>
      <w:pPr>
        <w:pStyle w:val="Heading1"/>
      </w:pPr>
      <w:r>
        <w:t>9. Checklist de la fase</w:t>
      </w:r>
    </w:p>
    <w:p>
      <w:pPr>
        <w:pStyle w:val="ListBullet"/>
      </w:pPr>
      <w:r>
        <w:t>[ ] Registrar un cobro por consola con 210 minutos y lavado.</w:t>
      </w:r>
    </w:p>
    <w:p>
      <w:pPr>
        <w:pStyle w:val="ListBullet"/>
      </w:pPr>
      <w:r>
        <w:t>[ ] Verificar que el total sea $7.400.</w:t>
      </w:r>
    </w:p>
    <w:p>
      <w:pPr>
        <w:pStyle w:val="ListBullet"/>
      </w:pPr>
      <w:r>
        <w:t>[ ] Consultar el historial y ver la fila.</w:t>
      </w:r>
    </w:p>
    <w:p>
      <w:pPr>
        <w:pStyle w:val="ListBullet"/>
      </w:pPr>
      <w:r>
        <w:t>[ ] Probar una patente inválida y un tipo inválido.</w:t>
      </w:r>
    </w:p>
    <w:p>
      <w:pPr>
        <w:pStyle w:val="ListBullet"/>
      </w:pPr>
      <w:r>
        <w:t>[ ] Probar días = 2 y confirmar que no pide horas.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Cobro manual por consola y consulta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