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1"/>
          <w:szCs w:val="21"/>
        </w:rPr>
      </w:pPr>
      <w:bookmarkStart w:id="0" w:name="__DdeLink__1916_3458135244"/>
      <w:r>
        <w:rPr>
          <w:b/>
          <w:sz w:val="21"/>
          <w:szCs w:val="21"/>
        </w:rPr>
        <w:t>MOVIMIENTOS -&gt; ACTUALIZACIÓN DE ESTADOS</w:t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modificado según requerimiento 5/10/21</w:t>
      </w:r>
    </w:p>
    <w:p>
      <w:pPr>
        <w:pStyle w:val="Normal"/>
        <w:rPr/>
      </w:pPr>
      <w:r>
        <w:rPr/>
        <w:t>***********************************************************************</w:t>
      </w:r>
    </w:p>
    <w:p>
      <w:pPr>
        <w:pStyle w:val="Cuerpodetexto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INGRESAN PRIVADA Y DPCyRI</w:t>
      </w:r>
    </w:p>
    <w:p>
      <w:pPr>
        <w:pStyle w:val="Cuerpodetexto"/>
        <w:rPr/>
      </w:pPr>
      <w:r>
        <w:rPr/>
        <w:t>PRIVADA ES QUIEN CARATULA</w:t>
      </w:r>
    </w:p>
    <w:p>
      <w:pPr>
        <w:pStyle w:val="Cuerpodetexto"/>
        <w:rPr/>
      </w:pPr>
      <w:r>
        <w:rPr/>
        <w:t>DPCyRI COMPLETA LA INFORMACIÓN Y ENVÍA A UE</w:t>
      </w:r>
    </w:p>
    <w:p>
      <w:pPr>
        <w:pStyle w:val="Cuerpodetexto"/>
        <w:rPr/>
      </w:pPr>
      <w:r>
        <w:rPr/>
        <w:t>UE DEVUELVE A LA DPCyRI</w:t>
      </w:r>
    </w:p>
    <w:p>
      <w:pPr>
        <w:pStyle w:val="Cuerpodetexto"/>
        <w:rPr/>
      </w:pPr>
      <w:r>
        <w:rPr/>
        <w:t>DPCyRI ENVÍA A PRIVADA PARA DICTAMINAR</w:t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************************************************************************</w:t>
      </w:r>
    </w:p>
    <w:p>
      <w:pPr>
        <w:pStyle w:val="Normal"/>
        <w:rPr/>
      </w:pPr>
      <w:r>
        <w:rPr>
          <w:sz w:val="21"/>
          <w:szCs w:val="21"/>
        </w:rPr>
        <w:t>$área == 1 (</w:t>
      </w:r>
      <w:r>
        <w:rPr>
          <w:b/>
          <w:sz w:val="21"/>
          <w:szCs w:val="21"/>
        </w:rPr>
        <w:t>privada</w:t>
      </w:r>
      <w:r>
        <w:rPr>
          <w:sz w:val="21"/>
          <w:szCs w:val="21"/>
        </w:rPr>
        <w:t>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[</w:t>
      </w:r>
    </w:p>
    <w:p>
      <w:pPr>
        <w:pStyle w:val="Normal"/>
        <w:ind w:left="0" w:right="0" w:hanging="0"/>
        <w:rPr/>
      </w:pPr>
      <w:r>
        <w:rPr>
          <w:sz w:val="21"/>
          <w:szCs w:val="21"/>
        </w:rPr>
        <w:t>//</w:t>
      </w:r>
      <w:bookmarkStart w:id="1" w:name="__DdeLink__103_1731803072"/>
      <w:r>
        <w:rPr>
          <w:sz w:val="21"/>
          <w:szCs w:val="21"/>
        </w:rPr>
        <w:t>de privada a DPCyRI</w:t>
      </w:r>
      <w:bookmarkEnd w:id="1"/>
    </w:p>
    <w:p>
      <w:pPr>
        <w:pStyle w:val="Normal"/>
        <w:ind w:left="0" w:right="0" w:hanging="0"/>
        <w:rPr/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(($id_estado == 1 </w:t>
      </w:r>
      <w:bookmarkStart w:id="2" w:name="_GoBack1"/>
      <w:bookmarkEnd w:id="2"/>
      <w:r>
        <w:rPr>
          <w:sz w:val="21"/>
          <w:szCs w:val="21"/>
        </w:rPr>
        <w:t xml:space="preserve">|| $id_estado == 3) &amp;&amp; ($origen == 1 &amp;&amp; $destino == </w:t>
      </w:r>
      <w:r>
        <w:rPr>
          <w:rFonts w:eastAsia="Calibri"/>
          <w:color w:val="auto"/>
          <w:kern w:val="0"/>
          <w:sz w:val="21"/>
          <w:szCs w:val="21"/>
          <w:lang w:val="es-AR" w:eastAsia="en-US" w:bidi="ar-SA"/>
        </w:rPr>
        <w:t>5</w:t>
      </w:r>
      <w:r>
        <w:rPr>
          <w:sz w:val="21"/>
          <w:szCs w:val="21"/>
        </w:rPr>
        <w:t xml:space="preserve">) </w:t>
      </w:r>
    </w:p>
    <w:p>
      <w:pPr>
        <w:pStyle w:val="Normal"/>
        <w:ind w:left="0" w:right="0" w:firstLine="708"/>
        <w:rPr>
          <w:sz w:val="21"/>
          <w:szCs w:val="21"/>
        </w:rPr>
      </w:pPr>
      <w:r>
        <w:rPr>
          <w:sz w:val="21"/>
          <w:szCs w:val="21"/>
        </w:rPr>
        <w:t>SE LO PASA PARA COMPLETAR LA DOCUMENTACIÓN</w:t>
      </w:r>
    </w:p>
    <w:p>
      <w:pPr>
        <w:pStyle w:val="Normal"/>
        <w:ind w:left="0" w:right="0" w:hanging="0"/>
        <w:rPr>
          <w:rFonts w:eastAsia="Calibri"/>
          <w:color w:val="auto"/>
          <w:kern w:val="0"/>
          <w:sz w:val="21"/>
          <w:szCs w:val="21"/>
          <w:lang w:val="es-AR" w:eastAsia="en-US" w:bidi="ar-SA"/>
        </w:rPr>
      </w:pPr>
      <w:r>
        <w:rPr>
          <w:rFonts w:eastAsia="Calibri"/>
          <w:color w:val="auto"/>
          <w:kern w:val="0"/>
          <w:sz w:val="21"/>
          <w:szCs w:val="21"/>
          <w:lang w:val="es-AR" w:eastAsia="en-US" w:bidi="ar-SA"/>
        </w:rPr>
        <w:tab/>
        <w:t>EL ESTADO NO CAMBIA→ Sigue en Iniciado (1)</w:t>
      </w:r>
    </w:p>
    <w:p>
      <w:pPr>
        <w:pStyle w:val="Normal"/>
        <w:ind w:left="0" w:right="0" w:hanging="0"/>
        <w:rPr>
          <w:sz w:val="21"/>
          <w:szCs w:val="21"/>
        </w:rPr>
      </w:pPr>
      <w:r>
        <w:rPr>
          <w:sz w:val="21"/>
          <w:szCs w:val="21"/>
        </w:rPr>
        <w:tab/>
        <w:t>$control = 1;</w:t>
      </w:r>
    </w:p>
    <w:p>
      <w:pPr>
        <w:pStyle w:val="Normal"/>
        <w:ind w:left="0" w:right="0" w:hanging="0"/>
        <w:rPr>
          <w:sz w:val="21"/>
          <w:szCs w:val="21"/>
        </w:rPr>
      </w:pPr>
      <w:r>
        <w:rPr>
          <w:sz w:val="21"/>
          <w:szCs w:val="21"/>
        </w:rPr>
        <w:t>//de privada a ÁREA EXTERNA</w:t>
      </w:r>
    </w:p>
    <w:p>
      <w:pPr>
        <w:pStyle w:val="Normal"/>
        <w:ind w:left="0" w:right="0" w:hanging="0"/>
        <w:rPr>
          <w:sz w:val="21"/>
          <w:szCs w:val="21"/>
        </w:rPr>
      </w:pPr>
      <w:bookmarkStart w:id="3" w:name="__DdeLink__101_1731803072"/>
      <w:r>
        <w:rPr>
          <w:sz w:val="21"/>
          <w:szCs w:val="21"/>
        </w:rPr>
        <w:t xml:space="preserve">($id_estado == 6 &amp;&amp; ($origen == 1 &amp;&amp; $destino==6 )) </w:t>
      </w:r>
      <w:bookmarkEnd w:id="3"/>
    </w:p>
    <w:p>
      <w:pPr>
        <w:pStyle w:val="Normal"/>
        <w:ind w:left="0" w:right="0" w:firstLine="708"/>
        <w:rPr>
          <w:sz w:val="21"/>
          <w:szCs w:val="21"/>
        </w:rPr>
      </w:pPr>
      <w:r>
        <w:rPr>
          <w:sz w:val="21"/>
          <w:szCs w:val="21"/>
        </w:rPr>
        <w:t>=&gt;Controlo que tenga ingresado:  Fecha de dictamen</w:t>
      </w:r>
    </w:p>
    <w:p>
      <w:pPr>
        <w:pStyle w:val="Normal"/>
        <w:ind w:left="1416" w:right="0" w:firstLine="708"/>
        <w:rPr/>
      </w:pPr>
      <w:r>
        <w:rPr>
          <w:sz w:val="21"/>
          <w:szCs w:val="21"/>
        </w:rPr>
        <w:t xml:space="preserve">Estado pasa a </w:t>
      </w:r>
      <w:r>
        <w:rPr>
          <w:b/>
          <w:sz w:val="21"/>
          <w:szCs w:val="21"/>
        </w:rPr>
        <w:t>Continuar tramite (11)</w:t>
      </w:r>
    </w:p>
    <w:p>
      <w:pPr>
        <w:pStyle w:val="Normal"/>
        <w:ind w:left="1416" w:right="0" w:firstLine="708"/>
        <w:rPr>
          <w:sz w:val="21"/>
          <w:szCs w:val="21"/>
        </w:rPr>
      </w:pPr>
      <w:r>
        <w:rPr>
          <w:sz w:val="21"/>
          <w:szCs w:val="21"/>
        </w:rPr>
        <w:t>$control = 1;</w:t>
      </w:r>
    </w:p>
    <w:p>
      <w:pPr>
        <w:pStyle w:val="Normal"/>
        <w:rPr>
          <w:b/>
          <w:b/>
          <w:sz w:val="21"/>
          <w:szCs w:val="21"/>
        </w:rPr>
      </w:pPr>
      <w:bookmarkStart w:id="4" w:name="__DdeLink__109_1731803072"/>
      <w:r>
        <w:rPr>
          <w:b/>
          <w:sz w:val="21"/>
          <w:szCs w:val="21"/>
        </w:rPr>
        <w:t>]</w:t>
      </w:r>
      <w:bookmarkStart w:id="5" w:name="__DdeLink__97_1731803072"/>
      <w:bookmarkEnd w:id="4"/>
      <w:bookmarkEnd w:id="5"/>
    </w:p>
    <w:p>
      <w:pPr>
        <w:pStyle w:val="Normal"/>
        <w:rPr>
          <w:sz w:val="21"/>
          <w:szCs w:val="21"/>
        </w:rPr>
      </w:pPr>
      <w:bookmarkStart w:id="6" w:name="__DdeLink__114_1731803072"/>
      <w:bookmarkStart w:id="7" w:name="__DdeLink__214_1731803072"/>
      <w:bookmarkStart w:id="8" w:name="__DdeLink__117_2537303378"/>
      <w:r>
        <w:rPr>
          <w:sz w:val="21"/>
          <w:szCs w:val="21"/>
        </w:rPr>
        <w:t>-----------------------------------------------------------------------------------------------</w:t>
      </w:r>
      <w:bookmarkEnd w:id="6"/>
      <w:bookmarkEnd w:id="7"/>
      <w:bookmarkEnd w:id="8"/>
    </w:p>
    <w:p>
      <w:pPr>
        <w:pStyle w:val="Normal"/>
        <w:rPr/>
      </w:pPr>
      <w:r>
        <w:rPr>
          <w:sz w:val="21"/>
          <w:szCs w:val="21"/>
        </w:rPr>
        <w:t>$área == 5 (</w:t>
      </w:r>
      <w:r>
        <w:rPr>
          <w:b w:val="false"/>
          <w:bCs w:val="false"/>
          <w:sz w:val="21"/>
          <w:szCs w:val="21"/>
        </w:rPr>
        <w:t>DPCyRI</w:t>
      </w:r>
      <w:r>
        <w:rPr>
          <w:sz w:val="21"/>
          <w:szCs w:val="21"/>
        </w:rPr>
        <w:t>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[</w:t>
      </w:r>
    </w:p>
    <w:p>
      <w:pPr>
        <w:pStyle w:val="Normal"/>
        <w:ind w:left="0" w:right="0" w:hanging="0"/>
        <w:rPr/>
      </w:pPr>
      <w:r>
        <w:rPr>
          <w:sz w:val="21"/>
          <w:szCs w:val="21"/>
        </w:rPr>
        <w:t>//</w:t>
      </w:r>
      <w:bookmarkStart w:id="9" w:name="__DdeLink__103_17318030721"/>
      <w:r>
        <w:rPr>
          <w:sz w:val="21"/>
          <w:szCs w:val="21"/>
        </w:rPr>
        <w:t>de DPCyRI</w:t>
      </w:r>
      <w:bookmarkEnd w:id="9"/>
      <w:r>
        <w:rPr>
          <w:sz w:val="21"/>
          <w:szCs w:val="21"/>
        </w:rPr>
        <w:t xml:space="preserve"> a UE</w:t>
      </w:r>
    </w:p>
    <w:p>
      <w:pPr>
        <w:pStyle w:val="Normal"/>
        <w:ind w:left="0" w:right="0" w:hanging="0"/>
        <w:rPr/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(($id_estado == 1 </w:t>
      </w:r>
      <w:bookmarkStart w:id="10" w:name="_GoBack11"/>
      <w:bookmarkEnd w:id="10"/>
      <w:r>
        <w:rPr>
          <w:sz w:val="21"/>
          <w:szCs w:val="21"/>
        </w:rPr>
        <w:t xml:space="preserve">|| $id_estado == 3) &amp;&amp; ($origen == 5 &amp;&amp; $destino == </w:t>
      </w:r>
      <w:r>
        <w:rPr>
          <w:rFonts w:eastAsia="Calibri"/>
          <w:color w:val="auto"/>
          <w:kern w:val="0"/>
          <w:sz w:val="21"/>
          <w:szCs w:val="21"/>
          <w:lang w:val="es-AR" w:eastAsia="en-US" w:bidi="ar-SA"/>
        </w:rPr>
        <w:t>2</w:t>
      </w:r>
      <w:r>
        <w:rPr>
          <w:sz w:val="21"/>
          <w:szCs w:val="21"/>
        </w:rPr>
        <w:t xml:space="preserve">) </w:t>
      </w:r>
    </w:p>
    <w:p>
      <w:pPr>
        <w:pStyle w:val="Normal"/>
        <w:ind w:left="0" w:right="0" w:firstLine="708"/>
        <w:rPr>
          <w:sz w:val="21"/>
          <w:szCs w:val="21"/>
        </w:rPr>
      </w:pPr>
      <w:r>
        <w:rPr>
          <w:sz w:val="21"/>
          <w:szCs w:val="21"/>
        </w:rPr>
        <w:t>SE LO PASA PARA INFORME SOCIAL</w:t>
      </w:r>
    </w:p>
    <w:p>
      <w:pPr>
        <w:pStyle w:val="Normal"/>
        <w:ind w:left="0" w:right="0" w:firstLine="708"/>
        <w:rPr>
          <w:sz w:val="21"/>
          <w:szCs w:val="21"/>
        </w:rPr>
      </w:pPr>
      <w:r>
        <w:rPr>
          <w:sz w:val="21"/>
          <w:szCs w:val="21"/>
        </w:rPr>
        <w:t>PUEDE O NO TENER LA INFO COMPLETA</w:t>
      </w:r>
    </w:p>
    <w:p>
      <w:pPr>
        <w:pStyle w:val="Normal"/>
        <w:ind w:left="0" w:right="0" w:hanging="0"/>
        <w:rPr>
          <w:rFonts w:eastAsia="Calibri"/>
          <w:color w:val="auto"/>
          <w:kern w:val="0"/>
          <w:sz w:val="21"/>
          <w:szCs w:val="21"/>
          <w:lang w:val="es-AR" w:eastAsia="en-US" w:bidi="ar-SA"/>
        </w:rPr>
      </w:pPr>
      <w:r>
        <w:rPr>
          <w:rFonts w:eastAsia="Calibri"/>
          <w:color w:val="auto"/>
          <w:kern w:val="0"/>
          <w:sz w:val="21"/>
          <w:szCs w:val="21"/>
          <w:lang w:val="es-AR" w:eastAsia="en-US" w:bidi="ar-SA"/>
        </w:rPr>
        <w:tab/>
        <w:t>EL ESTADO CAMBIA A→ Aprobado en curso (2)</w:t>
      </w:r>
    </w:p>
    <w:p>
      <w:pPr>
        <w:pStyle w:val="Normal"/>
        <w:ind w:left="0" w:right="0" w:hanging="0"/>
        <w:rPr>
          <w:sz w:val="21"/>
          <w:szCs w:val="21"/>
        </w:rPr>
      </w:pPr>
      <w:r>
        <w:rPr>
          <w:sz w:val="21"/>
          <w:szCs w:val="21"/>
        </w:rPr>
        <w:tab/>
        <w:t>$control = 1;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bookmarkStart w:id="11" w:name="__DdeLink__222_1731803072"/>
      <w:r>
        <w:rPr>
          <w:b w:val="false"/>
          <w:bCs w:val="false"/>
          <w:sz w:val="21"/>
          <w:szCs w:val="21"/>
        </w:rPr>
        <w:t>----------------------------------------------------------------------------------------------</w:t>
      </w:r>
      <w:bookmarkEnd w:id="11"/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>$area == 2 (</w:t>
      </w:r>
      <w:r>
        <w:rPr>
          <w:b/>
          <w:sz w:val="21"/>
          <w:szCs w:val="21"/>
        </w:rPr>
        <w:t>UE</w:t>
      </w:r>
      <w:r>
        <w:rPr>
          <w:sz w:val="21"/>
          <w:szCs w:val="21"/>
        </w:rPr>
        <w:t>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[</w:t>
      </w:r>
    </w:p>
    <w:p>
      <w:pPr>
        <w:pStyle w:val="Normal"/>
        <w:ind w:left="0" w:right="0" w:hanging="0"/>
        <w:rPr/>
      </w:pPr>
      <w:r>
        <w:rPr>
          <w:sz w:val="21"/>
          <w:szCs w:val="21"/>
        </w:rPr>
        <w:t xml:space="preserve">//de UE a DPCyRI - estado </w:t>
      </w:r>
      <w:r>
        <w:rPr>
          <w:rFonts w:eastAsia="Calibri"/>
          <w:color w:val="auto"/>
          <w:kern w:val="0"/>
          <w:sz w:val="21"/>
          <w:szCs w:val="21"/>
          <w:lang w:val="es-AR" w:eastAsia="en-US" w:bidi="ar-SA"/>
        </w:rPr>
        <w:t>aprobado en curso</w:t>
      </w:r>
    </w:p>
    <w:p>
      <w:pPr>
        <w:pStyle w:val="Normal"/>
        <w:ind w:left="0" w:right="0" w:hanging="0"/>
        <w:rPr>
          <w:sz w:val="21"/>
          <w:szCs w:val="21"/>
        </w:rPr>
      </w:pPr>
      <w:r>
        <w:rPr>
          <w:sz w:val="21"/>
          <w:szCs w:val="21"/>
        </w:rPr>
        <w:t xml:space="preserve">($id_estado == 2) &amp;&amp; ($origen == 2 &amp;&amp; $destino==5 )) </w:t>
      </w:r>
    </w:p>
    <w:p>
      <w:pPr>
        <w:pStyle w:val="Normal"/>
        <w:ind w:left="0" w:right="0" w:firstLine="708"/>
        <w:rPr>
          <w:sz w:val="21"/>
          <w:szCs w:val="21"/>
        </w:rPr>
      </w:pPr>
      <w:r>
        <w:rPr>
          <w:sz w:val="21"/>
          <w:szCs w:val="21"/>
        </w:rPr>
        <w:t>ADJUNTA EL INFORME SOCIAL</w:t>
      </w:r>
    </w:p>
    <w:p>
      <w:pPr>
        <w:pStyle w:val="Normal"/>
        <w:ind w:left="0" w:right="0" w:firstLine="708"/>
        <w:rPr>
          <w:sz w:val="21"/>
          <w:szCs w:val="21"/>
        </w:rPr>
      </w:pPr>
      <w:r>
        <w:rPr>
          <w:sz w:val="21"/>
          <w:szCs w:val="21"/>
        </w:rPr>
        <w:t>ENVÍA A DPCyRI</w:t>
      </w:r>
    </w:p>
    <w:p>
      <w:pPr>
        <w:pStyle w:val="Normal"/>
        <w:ind w:left="0" w:right="0" w:firstLine="708"/>
        <w:rPr>
          <w:sz w:val="21"/>
          <w:szCs w:val="21"/>
        </w:rPr>
      </w:pPr>
      <w:r>
        <w:rPr>
          <w:sz w:val="21"/>
          <w:szCs w:val="21"/>
        </w:rPr>
        <w:t>NO CAMBIA ESTADO POR MOVIMIENTO (sigue en Aprobado – En curso)</w:t>
      </w:r>
    </w:p>
    <w:p>
      <w:pPr>
        <w:pStyle w:val="Normal"/>
        <w:ind w:left="1416" w:right="0" w:firstLine="708"/>
        <w:rPr>
          <w:sz w:val="21"/>
          <w:szCs w:val="21"/>
        </w:rPr>
      </w:pPr>
      <w:r>
        <w:rPr>
          <w:sz w:val="21"/>
          <w:szCs w:val="21"/>
        </w:rPr>
        <w:t>$control = 1;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]</w:t>
      </w:r>
    </w:p>
    <w:p>
      <w:pPr>
        <w:pStyle w:val="Normal"/>
        <w:rPr>
          <w:sz w:val="21"/>
          <w:szCs w:val="21"/>
        </w:rPr>
      </w:pPr>
      <w:bookmarkStart w:id="12" w:name="__DdeLink__114_17318030721"/>
      <w:bookmarkStart w:id="13" w:name="__DdeLink__214_17318030721"/>
      <w:bookmarkStart w:id="14" w:name="__DdeLink__117_25373033781"/>
      <w:r>
        <w:rPr>
          <w:sz w:val="21"/>
          <w:szCs w:val="21"/>
        </w:rPr>
        <w:t>-----------------------------------------------------------------------------------------------</w:t>
      </w:r>
      <w:bookmarkEnd w:id="12"/>
      <w:bookmarkEnd w:id="13"/>
      <w:bookmarkEnd w:id="14"/>
    </w:p>
    <w:p>
      <w:pPr>
        <w:pStyle w:val="Normal"/>
        <w:rPr/>
      </w:pPr>
      <w:bookmarkStart w:id="15" w:name="__DdeLink__214_150123718"/>
      <w:r>
        <w:rPr>
          <w:sz w:val="21"/>
          <w:szCs w:val="21"/>
        </w:rPr>
        <w:t xml:space="preserve">$area == 5 </w:t>
      </w:r>
      <w:bookmarkEnd w:id="15"/>
      <w:r>
        <w:rPr>
          <w:sz w:val="21"/>
          <w:szCs w:val="21"/>
        </w:rPr>
        <w:t>(</w:t>
      </w:r>
      <w:r>
        <w:rPr>
          <w:b w:val="false"/>
          <w:bCs w:val="false"/>
          <w:sz w:val="21"/>
          <w:szCs w:val="21"/>
        </w:rPr>
        <w:t>DPCyRI</w:t>
      </w:r>
      <w:r>
        <w:rPr>
          <w:sz w:val="21"/>
          <w:szCs w:val="21"/>
        </w:rPr>
        <w:t>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[</w:t>
      </w:r>
    </w:p>
    <w:p>
      <w:pPr>
        <w:pStyle w:val="Normal"/>
        <w:ind w:left="0" w:right="0" w:hanging="0"/>
        <w:rPr/>
      </w:pPr>
      <w:r>
        <w:rPr>
          <w:sz w:val="21"/>
          <w:szCs w:val="21"/>
        </w:rPr>
        <w:t>//</w:t>
      </w:r>
      <w:bookmarkStart w:id="16" w:name="__DdeLink__103_173180307211"/>
      <w:r>
        <w:rPr>
          <w:sz w:val="21"/>
          <w:szCs w:val="21"/>
        </w:rPr>
        <w:t>de DPCyRI</w:t>
      </w:r>
      <w:bookmarkEnd w:id="16"/>
      <w:r>
        <w:rPr>
          <w:sz w:val="21"/>
          <w:szCs w:val="21"/>
        </w:rPr>
        <w:t xml:space="preserve"> a </w:t>
      </w:r>
      <w:r>
        <w:rPr>
          <w:rFonts w:eastAsia="Calibri"/>
          <w:color w:val="auto"/>
          <w:kern w:val="0"/>
          <w:sz w:val="21"/>
          <w:szCs w:val="21"/>
          <w:lang w:val="es-AR" w:eastAsia="en-US" w:bidi="ar-SA"/>
        </w:rPr>
        <w:t>PRIVADA</w:t>
      </w:r>
    </w:p>
    <w:p>
      <w:pPr>
        <w:pStyle w:val="Normal"/>
        <w:ind w:left="0" w:right="0" w:hanging="0"/>
        <w:rPr/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(($id_estado == 2 ) &amp;&amp; ($origen == 5 &amp;&amp; $destino == </w:t>
      </w:r>
      <w:r>
        <w:rPr>
          <w:rFonts w:eastAsia="Calibri"/>
          <w:color w:val="auto"/>
          <w:kern w:val="0"/>
          <w:sz w:val="21"/>
          <w:szCs w:val="21"/>
          <w:lang w:val="es-AR" w:eastAsia="en-US" w:bidi="ar-SA"/>
        </w:rPr>
        <w:t>1</w:t>
      </w:r>
      <w:r>
        <w:rPr>
          <w:sz w:val="21"/>
          <w:szCs w:val="21"/>
        </w:rPr>
        <w:t xml:space="preserve">)) </w:t>
      </w:r>
    </w:p>
    <w:p>
      <w:pPr>
        <w:pStyle w:val="Normal"/>
        <w:ind w:left="0" w:right="0" w:firstLine="708"/>
        <w:rPr/>
      </w:pPr>
      <w:r>
        <w:rPr>
          <w:sz w:val="21"/>
          <w:szCs w:val="21"/>
        </w:rPr>
        <w:t xml:space="preserve">SE LO PASA </w:t>
      </w:r>
      <w:r>
        <w:rPr>
          <w:rFonts w:eastAsia="Calibri"/>
          <w:color w:val="auto"/>
          <w:kern w:val="0"/>
          <w:sz w:val="21"/>
          <w:szCs w:val="21"/>
          <w:lang w:val="es-AR" w:eastAsia="en-US" w:bidi="ar-SA"/>
        </w:rPr>
        <w:t>A PRIVADA PARA DICTAMINAR</w:t>
      </w:r>
    </w:p>
    <w:p>
      <w:pPr>
        <w:pStyle w:val="Normal"/>
        <w:ind w:left="0" w:right="0" w:firstLine="708"/>
        <w:rPr/>
      </w:pPr>
      <w:bookmarkStart w:id="17" w:name="__DdeLink__58_197691925"/>
      <w:r>
        <w:rPr>
          <w:sz w:val="21"/>
          <w:szCs w:val="21"/>
        </w:rPr>
        <w:t xml:space="preserve">=&gt;Controlo que tenga ingresado:  </w:t>
      </w:r>
      <w:bookmarkEnd w:id="17"/>
      <w:r>
        <w:rPr>
          <w:sz w:val="21"/>
          <w:szCs w:val="21"/>
        </w:rPr>
        <w:t>monto aprobado y fecha de aprobación</w:t>
      </w:r>
    </w:p>
    <w:p>
      <w:pPr>
        <w:pStyle w:val="Normal"/>
        <w:ind w:left="0" w:right="0" w:firstLine="708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ab/>
        <w:t xml:space="preserve">   nro y fecha expediente</w:t>
      </w:r>
    </w:p>
    <w:p>
      <w:pPr>
        <w:pStyle w:val="Normal"/>
        <w:ind w:left="0" w:right="0" w:firstLine="708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ab/>
        <w:t xml:space="preserve">    caratula y fecha caratula</w:t>
      </w:r>
    </w:p>
    <w:p>
      <w:pPr>
        <w:pStyle w:val="Normal"/>
        <w:ind w:left="0" w:right="0" w:firstLine="708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ab/>
        <w:t xml:space="preserve">     cbu</w:t>
      </w:r>
    </w:p>
    <w:p>
      <w:pPr>
        <w:pStyle w:val="Normal"/>
        <w:ind w:left="0" w:right="0" w:hanging="0"/>
        <w:rPr>
          <w:rFonts w:eastAsia="Calibri"/>
          <w:color w:val="auto"/>
          <w:kern w:val="0"/>
          <w:sz w:val="21"/>
          <w:szCs w:val="21"/>
          <w:lang w:val="es-AR" w:eastAsia="en-US" w:bidi="ar-SA"/>
        </w:rPr>
      </w:pPr>
      <w:r>
        <w:rPr>
          <w:rFonts w:eastAsia="Calibri"/>
          <w:color w:val="auto"/>
          <w:kern w:val="0"/>
          <w:sz w:val="21"/>
          <w:szCs w:val="21"/>
          <w:lang w:val="es-AR" w:eastAsia="en-US" w:bidi="ar-SA"/>
        </w:rPr>
        <w:tab/>
        <w:t>EL ESTADO CAMBIA A→ Para dictaminar (6)</w:t>
      </w:r>
    </w:p>
    <w:p>
      <w:pPr>
        <w:pStyle w:val="Normal"/>
        <w:ind w:left="0" w:right="0" w:hanging="0"/>
        <w:rPr>
          <w:sz w:val="21"/>
          <w:szCs w:val="21"/>
        </w:rPr>
      </w:pPr>
      <w:r>
        <w:rPr>
          <w:sz w:val="21"/>
          <w:szCs w:val="21"/>
        </w:rPr>
        <w:tab/>
        <w:t>$control = 1;</w:t>
      </w:r>
    </w:p>
    <w:p>
      <w:pPr>
        <w:pStyle w:val="Normal"/>
        <w:ind w:left="0" w:right="0" w:hanging="0"/>
        <w:rPr>
          <w:b w:val="false"/>
          <w:b w:val="false"/>
          <w:bCs w:val="false"/>
          <w:sz w:val="21"/>
          <w:szCs w:val="21"/>
        </w:rPr>
      </w:pPr>
      <w:bookmarkStart w:id="18" w:name="__DdeLink__230_1731803072"/>
      <w:r>
        <w:rPr>
          <w:b w:val="false"/>
          <w:bCs w:val="false"/>
          <w:sz w:val="21"/>
          <w:szCs w:val="21"/>
        </w:rPr>
        <w:t>----------------------------------------------------------------------------------------------</w:t>
      </w:r>
      <w:bookmarkEnd w:id="18"/>
    </w:p>
    <w:p>
      <w:pPr>
        <w:pStyle w:val="Normal"/>
        <w:ind w:left="0" w:right="0" w:hanging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$area == 1 (privada) </w:t>
      </w:r>
    </w:p>
    <w:p>
      <w:pPr>
        <w:pStyle w:val="Normal"/>
        <w:ind w:left="0" w:right="0" w:hanging="0"/>
        <w:rPr>
          <w:sz w:val="21"/>
          <w:szCs w:val="21"/>
        </w:rPr>
      </w:pPr>
      <w:r>
        <w:rPr>
          <w:sz w:val="21"/>
          <w:szCs w:val="21"/>
        </w:rPr>
        <w:t>//de privada a ÁREA EXTERNA</w:t>
      </w:r>
    </w:p>
    <w:p>
      <w:pPr>
        <w:pStyle w:val="Normal"/>
        <w:ind w:left="0" w:right="0" w:hanging="0"/>
        <w:rPr>
          <w:sz w:val="21"/>
          <w:szCs w:val="21"/>
        </w:rPr>
      </w:pPr>
      <w:bookmarkStart w:id="19" w:name="__DdeLink__101_17318030721"/>
      <w:r>
        <w:rPr>
          <w:sz w:val="21"/>
          <w:szCs w:val="21"/>
        </w:rPr>
        <w:t xml:space="preserve">($id_estado == 6 &amp;&amp; ($origen == 1 &amp;&amp; $destino==6 )) </w:t>
      </w:r>
      <w:bookmarkEnd w:id="19"/>
    </w:p>
    <w:p>
      <w:pPr>
        <w:pStyle w:val="Normal"/>
        <w:ind w:left="0" w:right="0" w:firstLine="708"/>
        <w:rPr>
          <w:sz w:val="21"/>
          <w:szCs w:val="21"/>
        </w:rPr>
      </w:pPr>
      <w:r>
        <w:rPr>
          <w:sz w:val="21"/>
          <w:szCs w:val="21"/>
        </w:rPr>
        <w:t>=&gt;Controlo que tenga ingresado:  Fecha de dictamen</w:t>
      </w:r>
    </w:p>
    <w:p>
      <w:pPr>
        <w:pStyle w:val="Normal"/>
        <w:ind w:left="1416" w:right="0" w:firstLine="708"/>
        <w:rPr/>
      </w:pPr>
      <w:r>
        <w:rPr>
          <w:sz w:val="21"/>
          <w:szCs w:val="21"/>
        </w:rPr>
        <w:t xml:space="preserve">Estado pasa a </w:t>
      </w:r>
      <w:r>
        <w:rPr>
          <w:b/>
          <w:sz w:val="21"/>
          <w:szCs w:val="21"/>
        </w:rPr>
        <w:t>Continuar tramite (11)</w:t>
      </w:r>
    </w:p>
    <w:p>
      <w:pPr>
        <w:pStyle w:val="Normal"/>
        <w:ind w:left="1416" w:right="0" w:firstLine="708"/>
        <w:rPr>
          <w:sz w:val="21"/>
          <w:szCs w:val="21"/>
        </w:rPr>
      </w:pPr>
      <w:r>
        <w:rPr>
          <w:sz w:val="21"/>
          <w:szCs w:val="21"/>
        </w:rPr>
        <w:t>$control = 1;</w:t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]</w:t>
      </w:r>
    </w:p>
    <w:p>
      <w:pPr>
        <w:pStyle w:val="Normal"/>
        <w:ind w:left="0" w:right="0" w:hanging="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----------------------------------------------------------------------------------------------</w:t>
      </w:r>
    </w:p>
    <w:p>
      <w:pPr>
        <w:pStyle w:val="Normal"/>
        <w:rPr/>
      </w:pPr>
      <w:bookmarkStart w:id="20" w:name="__DdeLink__119_2537303378"/>
      <w:r>
        <w:rPr>
          <w:sz w:val="21"/>
          <w:szCs w:val="21"/>
        </w:rPr>
        <w:t>$area==3</w:t>
      </w:r>
      <w:bookmarkEnd w:id="20"/>
      <w:r>
        <w:rPr>
          <w:sz w:val="21"/>
          <w:szCs w:val="21"/>
        </w:rPr>
        <w:t xml:space="preserve"> (ÁREA CONVENIOS)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[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//de área externa a área convenios - recepción</w:t>
      </w:r>
    </w:p>
    <w:p>
      <w:pPr>
        <w:pStyle w:val="Normal"/>
        <w:ind w:left="0" w:right="0" w:firstLine="708"/>
        <w:rPr>
          <w:sz w:val="21"/>
          <w:szCs w:val="21"/>
        </w:rPr>
      </w:pPr>
      <w:r>
        <w:rPr>
          <w:sz w:val="21"/>
          <w:szCs w:val="21"/>
        </w:rPr>
        <w:t xml:space="preserve">($id_estado==11 &amp;&amp; ($origen==6 &amp;&amp; $destino== 3)) </w:t>
      </w:r>
    </w:p>
    <w:p>
      <w:pPr>
        <w:pStyle w:val="Normal"/>
        <w:ind w:left="708" w:right="0" w:firstLine="708"/>
        <w:rPr/>
      </w:pPr>
      <w:r>
        <w:rPr>
          <w:sz w:val="21"/>
          <w:szCs w:val="21"/>
        </w:rPr>
        <w:t xml:space="preserve">Estado pasa a </w:t>
      </w:r>
      <w:r>
        <w:rPr>
          <w:b/>
          <w:sz w:val="21"/>
          <w:szCs w:val="21"/>
        </w:rPr>
        <w:t>Firma de convenio (7)</w:t>
      </w:r>
    </w:p>
    <w:p>
      <w:pPr>
        <w:pStyle w:val="Normal"/>
        <w:ind w:left="708" w:right="0" w:firstLine="708"/>
        <w:rPr>
          <w:sz w:val="21"/>
          <w:szCs w:val="21"/>
        </w:rPr>
      </w:pPr>
      <w:r>
        <w:rPr>
          <w:sz w:val="21"/>
          <w:szCs w:val="21"/>
        </w:rPr>
        <w:t>$control = 1;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//de área convenios a área externa</w:t>
      </w:r>
    </w:p>
    <w:p>
      <w:pPr>
        <w:pStyle w:val="Normal"/>
        <w:ind w:left="0" w:right="0" w:firstLine="708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($id_estado==7 &amp;&amp; ($origen==3 &amp;&amp; $destino==6)){</w:t>
      </w:r>
    </w:p>
    <w:p>
      <w:pPr>
        <w:pStyle w:val="Normal"/>
        <w:ind w:left="0" w:right="0" w:firstLine="708"/>
        <w:rPr>
          <w:sz w:val="21"/>
          <w:szCs w:val="21"/>
        </w:rPr>
      </w:pPr>
      <w:r>
        <w:rPr>
          <w:sz w:val="21"/>
          <w:szCs w:val="21"/>
        </w:rPr>
        <w:t>=&gt;Controlo que este ingresado el movimiento de recepción y estado en 7</w:t>
      </w:r>
    </w:p>
    <w:p>
      <w:pPr>
        <w:pStyle w:val="Normal"/>
        <w:ind w:left="708" w:right="0" w:firstLine="708"/>
        <w:rPr/>
      </w:pPr>
      <w:r>
        <w:rPr>
          <w:sz w:val="21"/>
          <w:szCs w:val="21"/>
        </w:rPr>
        <w:t xml:space="preserve">Estado pasa a </w:t>
      </w:r>
      <w:r>
        <w:rPr>
          <w:b/>
          <w:sz w:val="21"/>
          <w:szCs w:val="21"/>
        </w:rPr>
        <w:t>Gestión de pago (8)</w:t>
      </w:r>
    </w:p>
    <w:p>
      <w:pPr>
        <w:pStyle w:val="Normal"/>
        <w:ind w:left="708" w:right="0" w:firstLine="708"/>
        <w:rPr>
          <w:sz w:val="21"/>
          <w:szCs w:val="21"/>
        </w:rPr>
      </w:pPr>
      <w:r>
        <w:rPr>
          <w:sz w:val="21"/>
          <w:szCs w:val="21"/>
        </w:rPr>
        <w:t>$control = 1;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]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$control=0 -&gt; no se cumple ninguna de las opciones, entonces no se realiza el movimiento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-----------------------------------------------------------------------------------------------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1"/>
          <w:szCs w:val="21"/>
        </w:rPr>
      </w:pPr>
      <w:r>
        <w:rPr>
          <w:sz w:val="21"/>
          <w:szCs w:val="21"/>
        </w:rPr>
        <w:t>A PARTIR DE AQUÍ EL ESTADO SÓLO LO PODRÁ ACTUALIZAR EL ÁREA==5 (D.P.R.I), desde SEGUIMIENTO DE TRAMITE, A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left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sz w:val="21"/>
          <w:szCs w:val="21"/>
        </w:rPr>
        <w:t>PAGADO”  → ingresa datos de fecha de pago, nro y fecha de resolución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ó 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sz w:val="21"/>
          <w:szCs w:val="21"/>
        </w:rPr>
        <w:t xml:space="preserve">RENDIDO” 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1"/>
          <w:szCs w:val="21"/>
        </w:rPr>
      </w:pPr>
      <w:r>
        <w:rPr>
          <w:sz w:val="21"/>
          <w:szCs w:val="21"/>
        </w:rPr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center"/>
        <w:rPr>
          <w:rFonts w:ascii="Andale Mono" w:hAnsi="Andale Mono" w:eastAsia="Calibri"/>
          <w:b/>
          <w:b/>
          <w:bCs/>
          <w:color w:val="auto"/>
          <w:kern w:val="0"/>
          <w:sz w:val="22"/>
          <w:szCs w:val="22"/>
          <w:u w:val="none"/>
          <w:lang w:val="es-AR" w:eastAsia="en-US" w:bidi="ar-SA"/>
        </w:rPr>
      </w:pPr>
      <w:r>
        <w:rPr>
          <w:rFonts w:eastAsia="Calibri" w:ascii="Andale Mono" w:hAnsi="Andale Mono"/>
          <w:b/>
          <w:bCs/>
          <w:color w:val="auto"/>
          <w:kern w:val="0"/>
          <w:sz w:val="22"/>
          <w:szCs w:val="22"/>
          <w:u w:val="none"/>
          <w:lang w:val="es-AR" w:eastAsia="en-US" w:bidi="ar-SA"/>
        </w:rPr>
        <w:t xml:space="preserve">BUENAS PRACTICAS </w:t>
      </w:r>
    </w:p>
    <w:p>
      <w:pPr>
        <w:pStyle w:val="Normal"/>
        <w:widowControl/>
        <w:bidi w:val="0"/>
        <w:spacing w:lineRule="auto" w:line="259" w:before="0" w:after="160"/>
        <w:jc w:val="center"/>
        <w:rPr>
          <w:rFonts w:ascii="Andale Mono" w:hAnsi="Andale Mono" w:eastAsia="Calibri"/>
          <w:b/>
          <w:b/>
          <w:bCs/>
          <w:color w:val="auto"/>
          <w:kern w:val="0"/>
          <w:sz w:val="22"/>
          <w:szCs w:val="22"/>
          <w:u w:val="none"/>
          <w:lang w:val="es-AR" w:eastAsia="en-US" w:bidi="ar-SA"/>
        </w:rPr>
      </w:pPr>
      <w:r>
        <w:rPr>
          <w:rFonts w:eastAsia="Calibri" w:ascii="Andale Mono" w:hAnsi="Andale Mono"/>
          <w:b/>
          <w:bCs/>
          <w:color w:val="auto"/>
          <w:kern w:val="0"/>
          <w:sz w:val="22"/>
          <w:szCs w:val="22"/>
          <w:u w:val="none"/>
          <w:lang w:val="es-AR" w:eastAsia="en-US" w:bidi="ar-SA"/>
        </w:rPr>
        <w:t>MOVIMIENTOS Y CAMBIOS DE ESTADOS DEL ACTO ADMINISTRATIVO</w:t>
      </w:r>
    </w:p>
    <w:p>
      <w:pPr>
        <w:pStyle w:val="Normal"/>
        <w:widowControl/>
        <w:bidi w:val="0"/>
        <w:spacing w:lineRule="auto" w:line="259" w:before="0" w:after="160"/>
        <w:jc w:val="center"/>
        <w:rPr>
          <w:rFonts w:ascii="Andale Mono" w:hAnsi="Andale Mono" w:eastAsia="Calibri"/>
          <w:b/>
          <w:b/>
          <w:bCs/>
          <w:color w:val="auto"/>
          <w:kern w:val="0"/>
          <w:sz w:val="22"/>
          <w:szCs w:val="22"/>
          <w:u w:val="none"/>
          <w:lang w:val="es-AR" w:eastAsia="en-US" w:bidi="ar-SA"/>
        </w:rPr>
      </w:pPr>
      <w:r>
        <w:rPr>
          <w:rFonts w:eastAsia="Calibri" w:ascii="Andale Mono" w:hAnsi="Andale Mono"/>
          <w:b/>
          <w:bCs/>
          <w:color w:val="auto"/>
          <w:kern w:val="0"/>
          <w:sz w:val="22"/>
          <w:szCs w:val="22"/>
          <w:u w:val="none"/>
          <w:lang w:val="es-AR" w:eastAsia="en-US" w:bidi="ar-SA"/>
        </w:rPr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59" w:before="0" w:after="160"/>
        <w:jc w:val="left"/>
        <w:rPr>
          <w:rFonts w:eastAsia="Calibri"/>
          <w:i/>
          <w:i/>
          <w:iCs/>
          <w:color w:val="auto"/>
          <w:kern w:val="0"/>
          <w:sz w:val="22"/>
          <w:szCs w:val="22"/>
          <w:lang w:val="es-AR" w:eastAsia="en-US" w:bidi="ar-SA"/>
        </w:rPr>
      </w:pPr>
      <w:r>
        <w:rPr>
          <w:rFonts w:eastAsia="Calibri"/>
          <w:i/>
          <w:iCs/>
          <w:color w:val="auto"/>
          <w:kern w:val="0"/>
          <w:sz w:val="22"/>
          <w:szCs w:val="22"/>
          <w:lang w:val="es-AR" w:eastAsia="en-US" w:bidi="ar-SA"/>
        </w:rPr>
        <w:t>CASO INGRESO POR PRIVADA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/>
        <w:t>Privada ingresa → estado: “Iniciado”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/>
        <w:t>Envía a DPCyRI → estado: “Iniciado”</w:t>
      </w:r>
    </w:p>
    <w:p>
      <w:pPr>
        <w:pStyle w:val="Normal"/>
        <w:widowControl/>
        <w:bidi w:val="0"/>
        <w:spacing w:lineRule="auto" w:line="259" w:before="0" w:after="160"/>
        <w:ind w:left="720" w:right="0" w:hanging="0"/>
        <w:jc w:val="left"/>
        <w:rPr/>
      </w:pPr>
      <w:r>
        <w:rPr/>
        <w:t>* Habilitado para enviar de nuevo a Privada para caratular (estado no cambia)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/>
        <w:t xml:space="preserve">DPCyRI envía a UE → </w:t>
      </w:r>
      <w:r>
        <w:rPr>
          <w:rFonts w:eastAsia="Calibri"/>
          <w:highlight w:val="red"/>
        </w:rPr>
        <w:t>estado cambia</w:t>
      </w:r>
      <w:r>
        <w:rPr/>
        <w:t xml:space="preserve"> a “Aprobado – en curso”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/>
        <w:t>UE devuelve a DPCyRI → estado: “Aprobado – en curso”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/>
        <w:t xml:space="preserve">DPCyRI envía a Privada → </w:t>
      </w:r>
      <w:r>
        <w:rPr>
          <w:rFonts w:eastAsia="Calibri"/>
          <w:highlight w:val="red"/>
        </w:rPr>
        <w:t xml:space="preserve">estado cambia </w:t>
      </w:r>
      <w:r>
        <w:rPr/>
        <w:t>a “Para dictaminar”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/>
        <w:t xml:space="preserve">Privada elabora Dictamen y envía a Área Externa → </w:t>
      </w:r>
      <w:r>
        <w:rPr>
          <w:rFonts w:eastAsia="Calibri"/>
          <w:highlight w:val="red"/>
        </w:rPr>
        <w:t>estado cambia</w:t>
      </w:r>
      <w:r>
        <w:rPr/>
        <w:t xml:space="preserve"> a “Continuar Trámite”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/>
        <w:t>Área Externa remite con convenios a Unidad de Gestión de Convenios</w:t>
      </w:r>
    </w:p>
    <w:p>
      <w:pPr>
        <w:pStyle w:val="Normal"/>
        <w:widowControl/>
        <w:numPr>
          <w:ilvl w:val="1"/>
          <w:numId w:val="3"/>
        </w:numPr>
        <w:bidi w:val="0"/>
        <w:spacing w:lineRule="auto" w:line="259" w:before="0" w:after="160"/>
        <w:jc w:val="left"/>
        <w:rPr/>
      </w:pPr>
      <w:r>
        <w:rPr/>
        <w:t xml:space="preserve">carga el movimiento de recepción → </w:t>
      </w:r>
      <w:r>
        <w:rPr>
          <w:rFonts w:eastAsia="Calibri"/>
          <w:highlight w:val="red"/>
        </w:rPr>
        <w:t xml:space="preserve">estado cambia </w:t>
      </w:r>
      <w:r>
        <w:rPr/>
        <w:t>a “Para firma de Convenio”</w:t>
      </w:r>
    </w:p>
    <w:p>
      <w:pPr>
        <w:pStyle w:val="Normal"/>
        <w:widowControl/>
        <w:numPr>
          <w:ilvl w:val="1"/>
          <w:numId w:val="3"/>
        </w:numPr>
        <w:bidi w:val="0"/>
        <w:spacing w:lineRule="auto" w:line="259" w:before="0" w:after="160"/>
        <w:jc w:val="left"/>
        <w:rPr/>
      </w:pPr>
      <w:r>
        <w:rPr/>
        <w:t xml:space="preserve">envía a Área Externa → </w:t>
      </w:r>
      <w:r>
        <w:rPr>
          <w:rFonts w:eastAsia="Calibri"/>
          <w:highlight w:val="red"/>
        </w:rPr>
        <w:t>estado cambia</w:t>
      </w:r>
      <w:r>
        <w:rPr/>
        <w:t xml:space="preserve"> a “Para Gestionar pago”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1137" w:right="0" w:hanging="0"/>
        <w:jc w:val="left"/>
        <w:rPr/>
      </w:pPr>
      <w:r>
        <w:rPr/>
        <w:t xml:space="preserve">8. A partir de aquí la DPCyRI podrá actualizar estado a “Pagado” o “Rendido”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21" w:name="__DdeLink__217_150123718"/>
      <w:r>
        <w:rPr/>
        <w:t xml:space="preserve">-----FIN </w:t>
      </w:r>
      <w:bookmarkEnd w:id="21"/>
    </w:p>
    <w:p>
      <w:pPr>
        <w:pStyle w:val="Normal"/>
        <w:widowControl/>
        <w:numPr>
          <w:ilvl w:val="0"/>
          <w:numId w:val="6"/>
        </w:numPr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</w:rPr>
        <w:t>CASO INGRESO POR DPCyRI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/>
      </w:pPr>
      <w:r>
        <w:rPr>
          <w:rFonts w:eastAsia="Calibri"/>
          <w:color w:val="auto"/>
          <w:kern w:val="0"/>
          <w:sz w:val="22"/>
          <w:szCs w:val="22"/>
          <w:lang w:val="es-AR" w:eastAsia="en-US" w:bidi="ar-SA"/>
        </w:rPr>
        <w:t>DPCyRI</w:t>
      </w:r>
      <w:r>
        <w:rPr/>
        <w:t xml:space="preserve"> ingresa → estado: “Iniciado”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/>
      </w:pPr>
      <w:r>
        <w:rPr/>
        <w:t>Envía a Privada para caratular → estado: “Iniciado”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/>
      </w:pPr>
      <w:r>
        <w:rPr/>
        <w:t>Privada envía a DPCyRI → estado: “Iniciado”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/>
      </w:pPr>
      <w:r>
        <w:rPr/>
        <w:t xml:space="preserve">DPCyRI envía a UE → </w:t>
      </w:r>
      <w:r>
        <w:rPr>
          <w:rFonts w:eastAsia="Calibri"/>
          <w:highlight w:val="red"/>
        </w:rPr>
        <w:t>estado cambia</w:t>
      </w:r>
      <w:r>
        <w:rPr/>
        <w:t xml:space="preserve"> a “Aprobado – en curso”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/>
      </w:pPr>
      <w:r>
        <w:rPr/>
        <w:t>UE devuelve a DPCyRI → estado: “Aprobado – en curso”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/>
      </w:pPr>
      <w:r>
        <w:rPr/>
        <w:t xml:space="preserve">DPCyRI envía a Privada → </w:t>
      </w:r>
      <w:r>
        <w:rPr>
          <w:rFonts w:eastAsia="Calibri"/>
          <w:highlight w:val="red"/>
        </w:rPr>
        <w:t>estado cambia</w:t>
      </w:r>
      <w:r>
        <w:rPr/>
        <w:t xml:space="preserve"> a “Para dictaminar”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59" w:before="0" w:after="160"/>
        <w:jc w:val="left"/>
        <w:rPr/>
      </w:pPr>
      <w:r>
        <w:rPr/>
        <w:t xml:space="preserve">Privada elabora Dictamen y envía a Área Externa → </w:t>
      </w:r>
      <w:r>
        <w:rPr>
          <w:rFonts w:eastAsia="Calibri"/>
          <w:highlight w:val="red"/>
        </w:rPr>
        <w:t>estado cambia</w:t>
      </w:r>
      <w:r>
        <w:rPr/>
        <w:t xml:space="preserve"> a “Continuar Trámite”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/>
        <w:t>Área Externa remite con convenios a Unidad de Gestión de Convenios</w:t>
      </w:r>
    </w:p>
    <w:p>
      <w:pPr>
        <w:pStyle w:val="Normal"/>
        <w:widowControl/>
        <w:numPr>
          <w:ilvl w:val="1"/>
          <w:numId w:val="3"/>
        </w:numPr>
        <w:bidi w:val="0"/>
        <w:spacing w:lineRule="auto" w:line="259" w:before="0" w:after="160"/>
        <w:jc w:val="left"/>
        <w:rPr/>
      </w:pPr>
      <w:r>
        <w:rPr/>
        <w:t xml:space="preserve">carga el movimiento de recepción → </w:t>
      </w:r>
      <w:r>
        <w:rPr>
          <w:rFonts w:eastAsia="Calibri"/>
          <w:highlight w:val="red"/>
        </w:rPr>
        <w:t>estado cambia</w:t>
      </w:r>
      <w:r>
        <w:rPr/>
        <w:t xml:space="preserve"> a “Para firma de Convenio”</w:t>
      </w:r>
    </w:p>
    <w:p>
      <w:pPr>
        <w:pStyle w:val="Normal"/>
        <w:widowControl/>
        <w:numPr>
          <w:ilvl w:val="1"/>
          <w:numId w:val="3"/>
        </w:numPr>
        <w:bidi w:val="0"/>
        <w:spacing w:lineRule="auto" w:line="259" w:before="0" w:after="160"/>
        <w:jc w:val="left"/>
        <w:rPr/>
      </w:pPr>
      <w:r>
        <w:rPr/>
        <w:t xml:space="preserve">envía a Área Externa → </w:t>
      </w:r>
      <w:r>
        <w:rPr>
          <w:rFonts w:eastAsia="Calibri"/>
          <w:highlight w:val="red"/>
        </w:rPr>
        <w:t>estado cambia</w:t>
      </w:r>
      <w:r>
        <w:rPr/>
        <w:t xml:space="preserve"> a “Para Gestionar pago”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1137" w:right="0" w:hanging="0"/>
        <w:jc w:val="left"/>
        <w:rPr/>
      </w:pPr>
      <w:r>
        <w:rPr/>
        <w:t xml:space="preserve">9. A partir de aquí la DPCyRI podrá actualizar estado a “Pagado” o “Rendido” </w:t>
      </w:r>
    </w:p>
    <w:p>
      <w:pPr>
        <w:pStyle w:val="Normal"/>
        <w:widowControl/>
        <w:bidi w:val="0"/>
        <w:spacing w:lineRule="auto" w:line="240" w:before="0" w:after="160"/>
        <w:jc w:val="left"/>
        <w:rPr/>
      </w:pPr>
      <w:r>
        <w:rPr/>
        <w:t xml:space="preserve">-----FIN </w:t>
      </w:r>
    </w:p>
    <w:p>
      <w:pPr>
        <w:pStyle w:val="Normal"/>
        <w:widowControl/>
        <w:bidi w:val="0"/>
        <w:spacing w:lineRule="auto" w:line="240" w:before="0" w:after="160"/>
        <w:jc w:val="left"/>
        <w:rPr>
          <w:i/>
          <w:i/>
          <w:iCs/>
        </w:rPr>
      </w:pPr>
      <w:bookmarkStart w:id="22" w:name="__DdeLink__1916_3458135244"/>
      <w:r>
        <w:rPr>
          <w:i/>
          <w:iCs/>
        </w:rPr>
        <w:t>***************************************************************************************En ambos casos antes de que el expediente salga a UE el estado podrá cambiarse a “Aprobado - a la espera” / “No Aprobado“ / “Tramitado a través de otros Programas”       ***************************************************************************************</w:t>
      </w:r>
      <w:bookmarkEnd w:id="22"/>
    </w:p>
    <w:sectPr>
      <w:type w:val="nextPage"/>
      <w:pgSz w:w="11906" w:h="16838"/>
      <w:pgMar w:left="1134" w:right="1077" w:header="0" w:top="1077" w:footer="0" w:bottom="79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Andale Mono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A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AR" w:eastAsia="en-US" w:bidi="ar-SA"/>
    </w:rPr>
  </w:style>
  <w:style w:type="character" w:styleId="DefaultParagraphFont">
    <w:name w:val="Default Paragraph Font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es New Roman" w:hAnsi="Times New Roman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47" w:leader="none"/>
        <w:tab w:val="right" w:pos="9695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LibreOffice/6.4.7.2$Linux_X86_64 LibreOffice_project/40$Build-2</Application>
  <Pages>4</Pages>
  <Words>721</Words>
  <Characters>4163</Characters>
  <CharactersWithSpaces>4818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2021-08-11T18:03:00Z</dcterms:created>
  <dc:creator>Usuario</dc:creator>
  <dc:description/>
  <dc:language>es-AR</dc:language>
  <cp:lastModifiedBy/>
  <cp:lastPrinted>2021-10-05T11:18:00Z</cp:lastPrinted>
  <dcterms:modified xsi:type="dcterms:W3CDTF">2021-10-22T12:51:25Z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