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Matricula inv siApruebasNoTeMatriculasMas: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self.nota &gt;= 5 implies self.imparticion.asignatura.imparticiones -&gt; excluding (self.imparticion)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&gt;select(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imp:Imparticion | imp.matriculas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-&gt;select(</w:t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m.Matricula | m.alumno = self.alumno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=&gt;notEmpty()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forAll(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imp:Imparticion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| imp.curso.anoFinal &lt; self.imparticion.curso.anoFinal)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Jurado" w:id="0" w:date="2018-11-07T16:31:54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instancias de evaluacion excepto la de la calificacion</w:t>
      </w:r>
    </w:p>
  </w:comment>
  <w:comment w:author="Samuel Jurado" w:id="1" w:date="2018-11-07T16:39:17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Miradlo como un doble bucle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select interno seria: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evaluacion, seleccionar del conjunto de calificaciones todas las que sean del mismo alumno.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esa lista no esta vacia, nos quedamos con esa evaluacion en el select externo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Sigue siendo un Set(Evaluacion) y podemos comprobar el año</w:t>
      </w:r>
    </w:p>
  </w:comment>
  <w:comment w:author="Samuel Jurado" w:id="2" w:date="2018-11-07T16:39:17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Miradlo como un doble bucle for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select interno seria: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evaluacion, seleccionar del conjunto de calificaciones todas las que sean del mismo alumno.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esa lista no esta vacia, nos quedamos con esa evaluacion en el select externo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Sigue siendo un Set(Evaluacion) y podemos comprobar el año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