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77.87037037037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65.8487654321"/>
        <w:gridCol w:w="555"/>
        <w:gridCol w:w="525"/>
        <w:gridCol w:w="525"/>
        <w:gridCol w:w="480"/>
        <w:gridCol w:w="495"/>
        <w:gridCol w:w="450"/>
        <w:gridCol w:w="488.48765432098764"/>
        <w:gridCol w:w="531.5895061728395"/>
        <w:gridCol w:w="531.5895061728395"/>
        <w:gridCol w:w="531.5895061728395"/>
        <w:gridCol w:w="560.324074074074"/>
        <w:gridCol w:w="560.324074074074"/>
        <w:gridCol w:w="589.0586419753087"/>
        <w:gridCol w:w="589.0586419753087"/>
        <w:tblGridChange w:id="0">
          <w:tblGrid>
            <w:gridCol w:w="6565.8487654321"/>
            <w:gridCol w:w="555"/>
            <w:gridCol w:w="525"/>
            <w:gridCol w:w="525"/>
            <w:gridCol w:w="480"/>
            <w:gridCol w:w="495"/>
            <w:gridCol w:w="450"/>
            <w:gridCol w:w="488.48765432098764"/>
            <w:gridCol w:w="531.5895061728395"/>
            <w:gridCol w:w="531.5895061728395"/>
            <w:gridCol w:w="531.5895061728395"/>
            <w:gridCol w:w="560.324074074074"/>
            <w:gridCol w:w="560.324074074074"/>
            <w:gridCol w:w="589.0586419753087"/>
            <w:gridCol w:w="589.05864197530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Una Universidad -&gt; distintas titulaciones de grado y de posgrado.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Cada titulación está compuesta por un conjunto de asignaturas.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Una misma asignatura puede formar parte de diferentes titulaciones.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 alumno solo puede aprobar una asignatura una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Cada asignatura la imparte un profesor, que puede variar de curso a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Cada curso los profesores evalúan a los alumnos matriculados en las asignaturas que imparten, entre 0 y 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partir de 5 la asignatura se considera aprobada.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profesores no pueden matricularse en aquellas asignaturas que imparten ese curso, aunque sí en otras.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Para obtener un título es preciso tener aprobados créditos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título recoge el nombre de la universidad y de la titulación, así como el curso en el que el alumno aprobó.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Para poder matricularse de una asignatura de posgrado, el alumno ha de estar en posesión de un título de grado.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Una universidad tiene más de una titulación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Una asignatura tiene al menos un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pueden saber todas las convocatorias en las que se ha presentado un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Una titulación tiene que tener al menos un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