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6847" w:rsidRPr="00BB2A95" w:rsidRDefault="001A1DBD" w:rsidP="004F6847">
      <w:pPr>
        <w:jc w:val="center"/>
        <w:rPr>
          <w:rFonts w:ascii="RomanSerif" w:hAnsi="RomanSerif" w:cs="Arial"/>
          <w:sz w:val="28"/>
          <w:szCs w:val="28"/>
        </w:rPr>
      </w:pPr>
      <w:r>
        <w:rPr>
          <w:rFonts w:ascii="RomanSerif" w:hAnsi="RomanSerif" w:cs="Arial"/>
          <w:b/>
          <w:sz w:val="28"/>
          <w:szCs w:val="28"/>
        </w:rPr>
        <w:t>Serviliano Dí</w:t>
      </w:r>
      <w:r w:rsidR="00296077" w:rsidRPr="00BB2A95">
        <w:rPr>
          <w:rFonts w:ascii="RomanSerif" w:hAnsi="RomanSerif" w:cs="Arial"/>
          <w:b/>
          <w:sz w:val="28"/>
          <w:szCs w:val="28"/>
        </w:rPr>
        <w:t>az</w:t>
      </w:r>
      <w:r w:rsidR="00296077" w:rsidRPr="00BB2A95">
        <w:rPr>
          <w:rFonts w:ascii="RomanSerif" w:hAnsi="RomanSerif" w:cs="Arial"/>
          <w:b/>
          <w:sz w:val="28"/>
          <w:szCs w:val="28"/>
        </w:rPr>
        <w:br/>
      </w:r>
      <w:r w:rsidR="004F6847" w:rsidRPr="00BB2A95">
        <w:rPr>
          <w:rFonts w:ascii="RomanSerif" w:hAnsi="RomanSerif" w:cs="Arial"/>
          <w:sz w:val="28"/>
          <w:szCs w:val="28"/>
        </w:rPr>
        <w:t>Comunicación</w:t>
      </w:r>
      <w:r w:rsidR="004F6847" w:rsidRPr="00BB2A95">
        <w:rPr>
          <w:rFonts w:ascii="RomanSerif" w:hAnsi="RomanSerif" w:cs="Arial"/>
          <w:sz w:val="28"/>
          <w:szCs w:val="28"/>
        </w:rPr>
        <w:br/>
        <w:t>4-B</w:t>
      </w:r>
      <w:r w:rsidR="004F6847" w:rsidRPr="00BB2A95">
        <w:rPr>
          <w:rFonts w:ascii="RomanSerif" w:hAnsi="RomanSerif" w:cs="Arial"/>
          <w:sz w:val="28"/>
          <w:szCs w:val="28"/>
        </w:rPr>
        <w:br/>
        <w:t>Lucía Eloísa Tulián Amuchástegui</w:t>
      </w:r>
    </w:p>
    <w:p w:rsidR="00BB2A95" w:rsidRPr="00BB2A95" w:rsidRDefault="004F6847" w:rsidP="00BB2A95">
      <w:pPr>
        <w:jc w:val="center"/>
        <w:rPr>
          <w:rFonts w:ascii="RomanSerif" w:hAnsi="RomanSerif" w:cs="Arial"/>
          <w:sz w:val="28"/>
          <w:szCs w:val="28"/>
        </w:rPr>
      </w:pPr>
      <w:r w:rsidRPr="00BB2A95">
        <w:rPr>
          <w:rFonts w:ascii="RomanSerif" w:hAnsi="RomanSerif" w:cs="Arial"/>
          <w:sz w:val="28"/>
          <w:szCs w:val="28"/>
        </w:rPr>
        <w:br/>
        <w:t xml:space="preserve">“La discriminación hacia las mujeres transexuales </w:t>
      </w:r>
      <w:r w:rsidR="003460B8" w:rsidRPr="00BB2A95">
        <w:rPr>
          <w:rFonts w:ascii="RomanSerif" w:hAnsi="RomanSerif" w:cs="Arial"/>
          <w:sz w:val="28"/>
          <w:szCs w:val="28"/>
        </w:rPr>
        <w:t xml:space="preserve">y transgénero </w:t>
      </w:r>
      <w:r w:rsidRPr="00BB2A95">
        <w:rPr>
          <w:rFonts w:ascii="RomanSerif" w:hAnsi="RomanSerif" w:cs="Arial"/>
          <w:sz w:val="28"/>
          <w:szCs w:val="28"/>
        </w:rPr>
        <w:t xml:space="preserve">en Argentina durante </w:t>
      </w:r>
      <w:r w:rsidR="006E6E54">
        <w:rPr>
          <w:rFonts w:ascii="RomanSerif" w:hAnsi="RomanSerif" w:cs="Arial"/>
          <w:sz w:val="28"/>
          <w:szCs w:val="28"/>
        </w:rPr>
        <w:t>este</w:t>
      </w:r>
      <w:r w:rsidRPr="00BB2A95">
        <w:rPr>
          <w:rFonts w:ascii="RomanSerif" w:hAnsi="RomanSerif" w:cs="Arial"/>
          <w:sz w:val="28"/>
          <w:szCs w:val="28"/>
        </w:rPr>
        <w:t xml:space="preserve"> siglo”</w:t>
      </w: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Default="004F6847" w:rsidP="004F6847">
      <w:pPr>
        <w:jc w:val="center"/>
        <w:rPr>
          <w:rFonts w:ascii="Georgia" w:hAnsi="Georgia" w:cs="Arial"/>
          <w:sz w:val="28"/>
          <w:szCs w:val="28"/>
        </w:rPr>
      </w:pPr>
    </w:p>
    <w:p w:rsidR="00BB2A95" w:rsidRDefault="00BB2A95" w:rsidP="004F6847">
      <w:pPr>
        <w:jc w:val="center"/>
        <w:rPr>
          <w:rFonts w:ascii="Georgia" w:hAnsi="Georgia" w:cs="Arial"/>
          <w:sz w:val="28"/>
          <w:szCs w:val="28"/>
        </w:rPr>
      </w:pPr>
    </w:p>
    <w:p w:rsidR="00BB2A95" w:rsidRDefault="00BB2A95" w:rsidP="004F6847">
      <w:pPr>
        <w:jc w:val="center"/>
        <w:rPr>
          <w:rFonts w:ascii="Georgia" w:hAnsi="Georgia" w:cs="Arial"/>
          <w:sz w:val="28"/>
          <w:szCs w:val="28"/>
        </w:rPr>
      </w:pPr>
    </w:p>
    <w:p w:rsidR="00BB2A95" w:rsidRDefault="00BB2A95" w:rsidP="004F6847">
      <w:pPr>
        <w:jc w:val="center"/>
        <w:rPr>
          <w:rFonts w:ascii="Georgia" w:hAnsi="Georgia" w:cs="Arial"/>
          <w:sz w:val="28"/>
          <w:szCs w:val="28"/>
        </w:rPr>
      </w:pPr>
    </w:p>
    <w:p w:rsidR="00BB2A95" w:rsidRDefault="00BB2A95" w:rsidP="004F6847">
      <w:pPr>
        <w:jc w:val="center"/>
        <w:rPr>
          <w:rFonts w:ascii="Georgia" w:hAnsi="Georgia" w:cs="Arial"/>
          <w:sz w:val="28"/>
          <w:szCs w:val="28"/>
        </w:rPr>
      </w:pPr>
    </w:p>
    <w:p w:rsidR="00BB2A95" w:rsidRDefault="00BB2A95" w:rsidP="004F6847">
      <w:pPr>
        <w:jc w:val="center"/>
        <w:rPr>
          <w:rFonts w:ascii="Georgia" w:hAnsi="Georgia" w:cs="Arial"/>
          <w:sz w:val="28"/>
          <w:szCs w:val="28"/>
        </w:rPr>
      </w:pPr>
    </w:p>
    <w:p w:rsidR="00BB2A95" w:rsidRPr="00BB2A95" w:rsidRDefault="00BB2A95"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Georgia" w:hAnsi="Georgia" w:cs="Arial"/>
          <w:sz w:val="28"/>
          <w:szCs w:val="28"/>
        </w:rPr>
      </w:pPr>
    </w:p>
    <w:p w:rsidR="004F6847" w:rsidRPr="00BB2A95" w:rsidRDefault="004F6847" w:rsidP="004F6847">
      <w:pPr>
        <w:jc w:val="center"/>
        <w:rPr>
          <w:rFonts w:ascii="RomanSerif" w:hAnsi="RomanSerif" w:cs="Arial"/>
          <w:b/>
          <w:sz w:val="28"/>
          <w:szCs w:val="28"/>
        </w:rPr>
      </w:pPr>
      <w:r w:rsidRPr="00BB2A95">
        <w:rPr>
          <w:rFonts w:ascii="RomanSerif" w:hAnsi="RomanSerif" w:cs="Arial"/>
          <w:b/>
          <w:sz w:val="28"/>
          <w:szCs w:val="28"/>
        </w:rPr>
        <w:lastRenderedPageBreak/>
        <w:t>Mujeres transexuales</w:t>
      </w:r>
      <w:r w:rsidR="003460B8" w:rsidRPr="00BB2A95">
        <w:rPr>
          <w:rFonts w:ascii="RomanSerif" w:hAnsi="RomanSerif" w:cs="Arial"/>
          <w:b/>
          <w:sz w:val="28"/>
          <w:szCs w:val="28"/>
        </w:rPr>
        <w:t xml:space="preserve"> y transgénero</w:t>
      </w:r>
      <w:r w:rsidRPr="00BB2A95">
        <w:rPr>
          <w:rFonts w:ascii="RomanSerif" w:hAnsi="RomanSerif" w:cs="Arial"/>
          <w:b/>
          <w:sz w:val="28"/>
          <w:szCs w:val="28"/>
        </w:rPr>
        <w:t>:</w:t>
      </w:r>
    </w:p>
    <w:p w:rsidR="004F6847" w:rsidRPr="00BB2A95" w:rsidRDefault="004F6847" w:rsidP="004F6847">
      <w:pPr>
        <w:jc w:val="center"/>
        <w:rPr>
          <w:rFonts w:ascii="RomanSerif" w:hAnsi="RomanSerif" w:cs="Arial"/>
          <w:sz w:val="28"/>
          <w:szCs w:val="28"/>
        </w:rPr>
      </w:pPr>
      <w:r w:rsidRPr="00BB2A95">
        <w:rPr>
          <w:rFonts w:ascii="RomanSerif" w:hAnsi="RomanSerif" w:cs="Arial"/>
          <w:sz w:val="28"/>
          <w:szCs w:val="28"/>
        </w:rPr>
        <w:t xml:space="preserve">Discriminación en Argentina durante </w:t>
      </w:r>
      <w:r w:rsidR="006E6E54">
        <w:rPr>
          <w:rFonts w:ascii="RomanSerif" w:hAnsi="RomanSerif" w:cs="Arial"/>
          <w:sz w:val="28"/>
          <w:szCs w:val="28"/>
        </w:rPr>
        <w:t>este</w:t>
      </w:r>
      <w:r w:rsidRPr="00BB2A95">
        <w:rPr>
          <w:rFonts w:ascii="RomanSerif" w:hAnsi="RomanSerif" w:cs="Arial"/>
          <w:sz w:val="28"/>
          <w:szCs w:val="28"/>
        </w:rPr>
        <w:t xml:space="preserve"> siglo</w:t>
      </w:r>
    </w:p>
    <w:p w:rsidR="004F6847" w:rsidRPr="00BB2A95" w:rsidRDefault="004F6847" w:rsidP="004F6847">
      <w:pPr>
        <w:jc w:val="center"/>
        <w:rPr>
          <w:rFonts w:ascii="RomanSerif" w:hAnsi="RomanSerif" w:cs="Arial"/>
          <w:sz w:val="28"/>
          <w:szCs w:val="28"/>
        </w:rPr>
      </w:pPr>
    </w:p>
    <w:p w:rsidR="004F6847" w:rsidRPr="00BB2A95" w:rsidRDefault="004F6847" w:rsidP="004F6847">
      <w:pPr>
        <w:jc w:val="center"/>
        <w:rPr>
          <w:rFonts w:ascii="RomanSerif" w:hAnsi="RomanSerif" w:cs="Arial"/>
          <w:i/>
          <w:sz w:val="28"/>
          <w:szCs w:val="28"/>
        </w:rPr>
      </w:pPr>
      <w:r w:rsidRPr="00BB2A95">
        <w:rPr>
          <w:rFonts w:ascii="RomanSerif" w:hAnsi="RomanSerif" w:cs="Arial"/>
          <w:i/>
          <w:sz w:val="28"/>
          <w:szCs w:val="28"/>
        </w:rPr>
        <w:t>“</w:t>
      </w:r>
      <w:r w:rsidR="003460B8" w:rsidRPr="00BB2A95">
        <w:rPr>
          <w:rFonts w:ascii="RomanSerif" w:hAnsi="RomanSerif" w:cs="Arial"/>
          <w:i/>
          <w:sz w:val="28"/>
          <w:szCs w:val="28"/>
        </w:rPr>
        <w:t>Vivir</w:t>
      </w:r>
      <w:r w:rsidR="00DD6859" w:rsidRPr="00BB2A95">
        <w:rPr>
          <w:rFonts w:ascii="RomanSerif" w:hAnsi="RomanSerif" w:cs="Arial"/>
          <w:i/>
          <w:sz w:val="28"/>
          <w:szCs w:val="28"/>
        </w:rPr>
        <w:t xml:space="preserve"> con una esperanza de vida de 37</w:t>
      </w:r>
      <w:r w:rsidR="003460B8" w:rsidRPr="00BB2A95">
        <w:rPr>
          <w:rFonts w:ascii="RomanSerif" w:hAnsi="RomanSerif" w:cs="Arial"/>
          <w:i/>
          <w:sz w:val="28"/>
          <w:szCs w:val="28"/>
        </w:rPr>
        <w:t xml:space="preserve"> años”</w:t>
      </w:r>
    </w:p>
    <w:p w:rsidR="003460B8" w:rsidRPr="00BB2A95" w:rsidRDefault="003460B8" w:rsidP="004F6847">
      <w:pPr>
        <w:jc w:val="center"/>
        <w:rPr>
          <w:rFonts w:ascii="RomanSerif" w:hAnsi="RomanSerif" w:cs="Arial"/>
          <w:i/>
          <w:sz w:val="28"/>
          <w:szCs w:val="28"/>
        </w:rPr>
      </w:pPr>
    </w:p>
    <w:p w:rsidR="00D520C3" w:rsidRDefault="003460B8" w:rsidP="00BB2A95">
      <w:pPr>
        <w:rPr>
          <w:rFonts w:ascii="RomanSerif" w:hAnsi="RomanSerif" w:cs="Arial"/>
          <w:sz w:val="28"/>
          <w:szCs w:val="28"/>
        </w:rPr>
      </w:pPr>
      <w:r w:rsidRPr="00BB2A95">
        <w:rPr>
          <w:rFonts w:ascii="RomanSerif" w:hAnsi="RomanSerif" w:cs="Arial"/>
          <w:sz w:val="28"/>
          <w:szCs w:val="28"/>
        </w:rPr>
        <w:t xml:space="preserve">   Las mujeres trans</w:t>
      </w:r>
      <w:r w:rsidR="0057326D" w:rsidRPr="00BB2A95">
        <w:rPr>
          <w:rFonts w:ascii="RomanSerif" w:hAnsi="RomanSerif" w:cs="Arial"/>
          <w:sz w:val="28"/>
          <w:szCs w:val="28"/>
        </w:rPr>
        <w:t xml:space="preserve"> (transgénero, transexuales) han sido g</w:t>
      </w:r>
      <w:r w:rsidR="001A1DBD">
        <w:rPr>
          <w:rFonts w:ascii="RomanSerif" w:hAnsi="RomanSerif" w:cs="Arial"/>
          <w:sz w:val="28"/>
          <w:szCs w:val="28"/>
        </w:rPr>
        <w:t>ran objeto de debate durante este</w:t>
      </w:r>
      <w:r w:rsidR="0057326D" w:rsidRPr="00BB2A95">
        <w:rPr>
          <w:rFonts w:ascii="RomanSerif" w:hAnsi="RomanSerif" w:cs="Arial"/>
          <w:sz w:val="28"/>
          <w:szCs w:val="28"/>
        </w:rPr>
        <w:t xml:space="preserve"> siglo. La g</w:t>
      </w:r>
      <w:r w:rsidR="00694F55" w:rsidRPr="00BB2A95">
        <w:rPr>
          <w:rFonts w:ascii="RomanSerif" w:hAnsi="RomanSerif" w:cs="Arial"/>
          <w:sz w:val="28"/>
          <w:szCs w:val="28"/>
        </w:rPr>
        <w:t xml:space="preserve">ente continuamente se cuestiona, desde su prejuicio e ignorancia, </w:t>
      </w:r>
      <w:r w:rsidR="0057326D" w:rsidRPr="00BB2A95">
        <w:rPr>
          <w:rFonts w:ascii="RomanSerif" w:hAnsi="RomanSerif" w:cs="Arial"/>
          <w:sz w:val="28"/>
          <w:szCs w:val="28"/>
        </w:rPr>
        <w:t xml:space="preserve">¿Qué es una mujer trans?, </w:t>
      </w:r>
      <w:r w:rsidR="00E229D6" w:rsidRPr="00BB2A95">
        <w:rPr>
          <w:rFonts w:ascii="RomanSerif" w:hAnsi="RomanSerif" w:cs="Arial"/>
          <w:sz w:val="28"/>
          <w:szCs w:val="28"/>
        </w:rPr>
        <w:t>¿Acaso s</w:t>
      </w:r>
      <w:r w:rsidR="0057326D" w:rsidRPr="00BB2A95">
        <w:rPr>
          <w:rFonts w:ascii="RomanSerif" w:hAnsi="RomanSerif" w:cs="Arial"/>
          <w:sz w:val="28"/>
          <w:szCs w:val="28"/>
        </w:rPr>
        <w:t>on hombres vestidos de mujer?</w:t>
      </w:r>
      <w:r w:rsidR="00E229D6" w:rsidRPr="00BB2A95">
        <w:rPr>
          <w:rFonts w:ascii="RomanSerif" w:hAnsi="RomanSerif" w:cs="Arial"/>
          <w:sz w:val="28"/>
          <w:szCs w:val="28"/>
        </w:rPr>
        <w:t xml:space="preserve">, </w:t>
      </w:r>
      <w:r w:rsidR="00D520C3">
        <w:rPr>
          <w:rFonts w:ascii="RomanSerif" w:hAnsi="RomanSerif" w:cs="Arial"/>
          <w:sz w:val="28"/>
          <w:szCs w:val="28"/>
        </w:rPr>
        <w:t>pero antes de juzgar, es necesario entender.</w:t>
      </w:r>
      <w:r w:rsidR="00E229D6" w:rsidRPr="00BB2A95">
        <w:rPr>
          <w:rFonts w:ascii="RomanSerif" w:hAnsi="RomanSerif" w:cs="Arial"/>
          <w:sz w:val="28"/>
          <w:szCs w:val="28"/>
        </w:rPr>
        <w:br/>
        <w:t xml:space="preserve">   Las personas trans son aquellas quienes su identidad de género no es acord</w:t>
      </w:r>
      <w:r w:rsidR="001A1DBD">
        <w:rPr>
          <w:rFonts w:ascii="RomanSerif" w:hAnsi="RomanSerif" w:cs="Arial"/>
          <w:sz w:val="28"/>
          <w:szCs w:val="28"/>
        </w:rPr>
        <w:t>e a su género asignado al nacer según su sexo</w:t>
      </w:r>
      <w:r w:rsidR="00E229D6" w:rsidRPr="00BB2A95">
        <w:rPr>
          <w:rFonts w:ascii="RomanSerif" w:hAnsi="RomanSerif" w:cs="Arial"/>
          <w:sz w:val="28"/>
          <w:szCs w:val="28"/>
        </w:rPr>
        <w:t xml:space="preserve">. Esto ocurre tanto en personas que nacieron </w:t>
      </w:r>
      <w:r w:rsidR="006E6E54">
        <w:rPr>
          <w:rFonts w:ascii="RomanSerif" w:hAnsi="RomanSerif" w:cs="Arial"/>
          <w:sz w:val="28"/>
          <w:szCs w:val="28"/>
        </w:rPr>
        <w:t>con un cuerpo femenino, pero que</w:t>
      </w:r>
      <w:r w:rsidR="00DD6859" w:rsidRPr="00BB2A95">
        <w:rPr>
          <w:rFonts w:ascii="RomanSerif" w:hAnsi="RomanSerif" w:cs="Arial"/>
          <w:sz w:val="28"/>
          <w:szCs w:val="28"/>
        </w:rPr>
        <w:t xml:space="preserve"> se identifican como hombre</w:t>
      </w:r>
      <w:r w:rsidR="006E6E54">
        <w:rPr>
          <w:rFonts w:ascii="RomanSerif" w:hAnsi="RomanSerif" w:cs="Arial"/>
          <w:sz w:val="28"/>
          <w:szCs w:val="28"/>
        </w:rPr>
        <w:t>s</w:t>
      </w:r>
      <w:r w:rsidR="00E229D6" w:rsidRPr="00BB2A95">
        <w:rPr>
          <w:rFonts w:ascii="RomanSerif" w:hAnsi="RomanSerif" w:cs="Arial"/>
          <w:sz w:val="28"/>
          <w:szCs w:val="28"/>
        </w:rPr>
        <w:t>, como en pe</w:t>
      </w:r>
      <w:r w:rsidR="00DD6859" w:rsidRPr="00BB2A95">
        <w:rPr>
          <w:rFonts w:ascii="RomanSerif" w:hAnsi="RomanSerif" w:cs="Arial"/>
          <w:sz w:val="28"/>
          <w:szCs w:val="28"/>
        </w:rPr>
        <w:t>rso</w:t>
      </w:r>
      <w:r w:rsidR="006E6E54">
        <w:rPr>
          <w:rFonts w:ascii="RomanSerif" w:hAnsi="RomanSerif" w:cs="Arial"/>
          <w:sz w:val="28"/>
          <w:szCs w:val="28"/>
        </w:rPr>
        <w:t>nas que nacieron con un cuerpo masculino</w:t>
      </w:r>
      <w:r w:rsidR="001A1DBD">
        <w:rPr>
          <w:rFonts w:ascii="RomanSerif" w:hAnsi="RomanSerif" w:cs="Arial"/>
          <w:sz w:val="28"/>
          <w:szCs w:val="28"/>
        </w:rPr>
        <w:t xml:space="preserve">, </w:t>
      </w:r>
      <w:r w:rsidR="00E229D6" w:rsidRPr="00BB2A95">
        <w:rPr>
          <w:rFonts w:ascii="RomanSerif" w:hAnsi="RomanSerif" w:cs="Arial"/>
          <w:sz w:val="28"/>
          <w:szCs w:val="28"/>
        </w:rPr>
        <w:t>pero</w:t>
      </w:r>
      <w:r w:rsidR="00DD6859" w:rsidRPr="00BB2A95">
        <w:rPr>
          <w:rFonts w:ascii="RomanSerif" w:hAnsi="RomanSerif" w:cs="Arial"/>
          <w:sz w:val="28"/>
          <w:szCs w:val="28"/>
        </w:rPr>
        <w:t xml:space="preserve"> que se identifican como mujer</w:t>
      </w:r>
      <w:r w:rsidR="006E6E54">
        <w:rPr>
          <w:rFonts w:ascii="RomanSerif" w:hAnsi="RomanSerif" w:cs="Arial"/>
          <w:sz w:val="28"/>
          <w:szCs w:val="28"/>
        </w:rPr>
        <w:t>es</w:t>
      </w:r>
      <w:r w:rsidR="00E229D6" w:rsidRPr="00BB2A95">
        <w:rPr>
          <w:rFonts w:ascii="RomanSerif" w:hAnsi="RomanSerif" w:cs="Arial"/>
          <w:sz w:val="28"/>
          <w:szCs w:val="28"/>
        </w:rPr>
        <w:t xml:space="preserve">. Por esto mismo, estas personas </w:t>
      </w:r>
      <w:r w:rsidR="006E6E54">
        <w:rPr>
          <w:rFonts w:ascii="RomanSerif" w:hAnsi="RomanSerif" w:cs="Arial"/>
          <w:sz w:val="28"/>
          <w:szCs w:val="28"/>
        </w:rPr>
        <w:t xml:space="preserve">usualmente </w:t>
      </w:r>
      <w:r w:rsidR="003540D0" w:rsidRPr="00BB2A95">
        <w:rPr>
          <w:rFonts w:ascii="RomanSerif" w:hAnsi="RomanSerif" w:cs="Arial"/>
          <w:sz w:val="28"/>
          <w:szCs w:val="28"/>
        </w:rPr>
        <w:t>recurren a herr</w:t>
      </w:r>
      <w:r w:rsidR="00C743A9" w:rsidRPr="00BB2A95">
        <w:rPr>
          <w:rFonts w:ascii="RomanSerif" w:hAnsi="RomanSerif" w:cs="Arial"/>
          <w:sz w:val="28"/>
          <w:szCs w:val="28"/>
        </w:rPr>
        <w:t>amientas que la</w:t>
      </w:r>
      <w:r w:rsidR="003540D0" w:rsidRPr="00BB2A95">
        <w:rPr>
          <w:rFonts w:ascii="RomanSerif" w:hAnsi="RomanSerif" w:cs="Arial"/>
          <w:sz w:val="28"/>
          <w:szCs w:val="28"/>
        </w:rPr>
        <w:t xml:space="preserve">s ayudan a </w:t>
      </w:r>
      <w:r w:rsidR="006E6E54">
        <w:rPr>
          <w:rFonts w:ascii="RomanSerif" w:hAnsi="RomanSerif" w:cs="Arial"/>
          <w:sz w:val="28"/>
          <w:szCs w:val="28"/>
        </w:rPr>
        <w:t>vivir de acuerdo</w:t>
      </w:r>
      <w:r w:rsidR="003540D0" w:rsidRPr="00BB2A95">
        <w:rPr>
          <w:rFonts w:ascii="RomanSerif" w:hAnsi="RomanSerif" w:cs="Arial"/>
          <w:sz w:val="28"/>
          <w:szCs w:val="28"/>
        </w:rPr>
        <w:t xml:space="preserve"> al género con el que se identifican; ya sea a través de vestimenta y actuar femenino/mascul</w:t>
      </w:r>
      <w:r w:rsidR="009A2996" w:rsidRPr="00BB2A95">
        <w:rPr>
          <w:rFonts w:ascii="RomanSerif" w:hAnsi="RomanSerif" w:cs="Arial"/>
          <w:sz w:val="28"/>
          <w:szCs w:val="28"/>
        </w:rPr>
        <w:t>ino o procedimientos estéticos, hormonales y cirugía de reasignación sexual.</w:t>
      </w:r>
      <w:r w:rsidR="00DD6859" w:rsidRPr="00BB2A95">
        <w:rPr>
          <w:rFonts w:ascii="RomanSerif" w:hAnsi="RomanSerif" w:cs="Arial"/>
          <w:sz w:val="28"/>
          <w:szCs w:val="28"/>
        </w:rPr>
        <w:br/>
        <w:t xml:space="preserve">   Sin embargo, los prejuicios arraigados a la ignorancia general ocasionan grandes dificultades a la vida de estas, analizando exclusivamente a las mujeres trans y su situación social en este texto. Estas son víctimas de violencia, tanto sistemática como particular, viéndose reflejado en las estadísticas presentadas por </w:t>
      </w:r>
      <w:r w:rsidR="00BB2A95">
        <w:rPr>
          <w:rFonts w:ascii="RomanSerif" w:hAnsi="RomanSerif" w:cs="Arial"/>
          <w:sz w:val="28"/>
          <w:szCs w:val="28"/>
        </w:rPr>
        <w:t xml:space="preserve">el CIPPEC en 2020, </w:t>
      </w:r>
      <w:r w:rsidR="00DD6859" w:rsidRPr="00BB2A95">
        <w:rPr>
          <w:rFonts w:ascii="RomanSerif" w:hAnsi="RomanSerif" w:cs="Arial"/>
          <w:sz w:val="28"/>
          <w:szCs w:val="28"/>
        </w:rPr>
        <w:t>donde se demuestra que el promedio de mujeres trans que termina</w:t>
      </w:r>
      <w:r w:rsidR="00BB2A95" w:rsidRPr="00BB2A95">
        <w:rPr>
          <w:rFonts w:ascii="RomanSerif" w:hAnsi="RomanSerif" w:cs="Arial"/>
          <w:sz w:val="28"/>
          <w:szCs w:val="28"/>
        </w:rPr>
        <w:t xml:space="preserve"> el nivel secundario es significativamente meno</w:t>
      </w:r>
      <w:r w:rsidR="00BB2A95">
        <w:rPr>
          <w:rFonts w:ascii="RomanSerif" w:hAnsi="RomanSerif" w:cs="Arial"/>
          <w:sz w:val="28"/>
          <w:szCs w:val="28"/>
        </w:rPr>
        <w:t xml:space="preserve">r al promedio </w:t>
      </w:r>
      <w:r w:rsidR="006E6E54">
        <w:rPr>
          <w:rFonts w:ascii="RomanSerif" w:hAnsi="RomanSerif" w:cs="Arial"/>
          <w:sz w:val="28"/>
          <w:szCs w:val="28"/>
        </w:rPr>
        <w:t>nacional,</w:t>
      </w:r>
      <w:r w:rsidR="00BB2A95">
        <w:rPr>
          <w:rFonts w:ascii="RomanSerif" w:hAnsi="RomanSerif" w:cs="Arial"/>
          <w:sz w:val="28"/>
          <w:szCs w:val="28"/>
        </w:rPr>
        <w:t xml:space="preserve"> al mismo tiempo en que la informalidad laboral y la precariedad económica son mayores</w:t>
      </w:r>
      <w:r w:rsidR="00134B9A">
        <w:rPr>
          <w:rFonts w:ascii="RomanSerif" w:hAnsi="RomanSerif" w:cs="Arial"/>
          <w:sz w:val="28"/>
          <w:szCs w:val="28"/>
        </w:rPr>
        <w:t xml:space="preserve"> en las mujeres trans.</w:t>
      </w:r>
      <w:r w:rsidR="001E43E0">
        <w:rPr>
          <w:rFonts w:ascii="RomanSerif" w:hAnsi="RomanSerif" w:cs="Arial"/>
          <w:sz w:val="28"/>
          <w:szCs w:val="28"/>
        </w:rPr>
        <w:br/>
        <w:t xml:space="preserve"> </w:t>
      </w:r>
      <w:r w:rsidR="00BB2A95">
        <w:rPr>
          <w:rFonts w:ascii="RomanSerif" w:hAnsi="RomanSerif" w:cs="Arial"/>
          <w:sz w:val="28"/>
          <w:szCs w:val="28"/>
        </w:rPr>
        <w:t xml:space="preserve"> Un informe presentado por la Fundación Huésped en colaboración con ATTTA en 2014 muestra como la sanción de la Ley 26.743 de Identidad de Género produjo un impacto altamente positivo en la calidad de vida de las personas trans.</w:t>
      </w:r>
      <w:r w:rsidR="001E43E0">
        <w:rPr>
          <w:rFonts w:ascii="RomanSerif" w:hAnsi="RomanSerif" w:cs="Arial"/>
          <w:sz w:val="28"/>
          <w:szCs w:val="28"/>
        </w:rPr>
        <w:t xml:space="preserve"> </w:t>
      </w:r>
      <w:r w:rsidR="001E43E0">
        <w:rPr>
          <w:rFonts w:ascii="RomanSerif" w:hAnsi="RomanSerif" w:cs="Arial"/>
          <w:sz w:val="28"/>
          <w:szCs w:val="28"/>
        </w:rPr>
        <w:br/>
        <w:t xml:space="preserve">   Y un artículo realizado por estudiantes de la Universidad Nacional Arturo Jauretche de la carrera de Trabajo Social realiza una entrevista a una mujer trans, llamada María, quien da testimonios acerca de la discriminación sufrida por parte de empleadores, trabajadores públicos, </w:t>
      </w:r>
      <w:r w:rsidR="00134B9A">
        <w:rPr>
          <w:rFonts w:ascii="RomanSerif" w:hAnsi="RomanSerif" w:cs="Arial"/>
          <w:sz w:val="28"/>
          <w:szCs w:val="28"/>
        </w:rPr>
        <w:t>personal de salud y</w:t>
      </w:r>
      <w:r w:rsidR="001E43E0">
        <w:rPr>
          <w:rFonts w:ascii="RomanSerif" w:hAnsi="RomanSerif" w:cs="Arial"/>
          <w:sz w:val="28"/>
          <w:szCs w:val="28"/>
        </w:rPr>
        <w:t xml:space="preserve"> compañ</w:t>
      </w:r>
      <w:r w:rsidR="00134B9A">
        <w:rPr>
          <w:rFonts w:ascii="RomanSerif" w:hAnsi="RomanSerif" w:cs="Arial"/>
          <w:sz w:val="28"/>
          <w:szCs w:val="28"/>
        </w:rPr>
        <w:t>eros de trabajo</w:t>
      </w:r>
      <w:r w:rsidR="001A1DBD">
        <w:rPr>
          <w:rFonts w:ascii="RomanSerif" w:hAnsi="RomanSerif" w:cs="Arial"/>
          <w:sz w:val="28"/>
          <w:szCs w:val="28"/>
        </w:rPr>
        <w:t xml:space="preserve">, </w:t>
      </w:r>
      <w:r w:rsidR="001E43E0">
        <w:rPr>
          <w:rFonts w:ascii="RomanSerif" w:hAnsi="RomanSerif" w:cs="Arial"/>
          <w:sz w:val="28"/>
          <w:szCs w:val="28"/>
        </w:rPr>
        <w:t xml:space="preserve">siendo testigo de la situación </w:t>
      </w:r>
      <w:r w:rsidR="001E43E0">
        <w:rPr>
          <w:rFonts w:ascii="RomanSerif" w:hAnsi="RomanSerif" w:cs="Arial"/>
          <w:sz w:val="28"/>
          <w:szCs w:val="28"/>
        </w:rPr>
        <w:lastRenderedPageBreak/>
        <w:t>precaria en que vivieron m</w:t>
      </w:r>
      <w:r w:rsidR="00EE15FA">
        <w:rPr>
          <w:rFonts w:ascii="RomanSerif" w:hAnsi="RomanSerif" w:cs="Arial"/>
          <w:sz w:val="28"/>
          <w:szCs w:val="28"/>
        </w:rPr>
        <w:t xml:space="preserve">uchas de sus amigas y compañeras, quienes experimentaron la segregación social de frente. </w:t>
      </w:r>
      <w:r w:rsidR="001A1DBD">
        <w:rPr>
          <w:rFonts w:ascii="RomanSerif" w:hAnsi="RomanSerif" w:cs="Arial"/>
          <w:sz w:val="28"/>
          <w:szCs w:val="28"/>
        </w:rPr>
        <w:br/>
        <w:t xml:space="preserve">   </w:t>
      </w:r>
      <w:r w:rsidR="00EE15FA">
        <w:rPr>
          <w:rFonts w:ascii="RomanSerif" w:hAnsi="RomanSerif" w:cs="Arial"/>
          <w:sz w:val="28"/>
          <w:szCs w:val="28"/>
        </w:rPr>
        <w:t xml:space="preserve">A su vez, la falta de contratación por su situación de género </w:t>
      </w:r>
      <w:r w:rsidR="001A1DBD">
        <w:rPr>
          <w:rFonts w:ascii="RomanSerif" w:hAnsi="RomanSerif" w:cs="Arial"/>
          <w:sz w:val="28"/>
          <w:szCs w:val="28"/>
        </w:rPr>
        <w:t>las empuja</w:t>
      </w:r>
      <w:r w:rsidR="00EE15FA">
        <w:rPr>
          <w:rFonts w:ascii="RomanSerif" w:hAnsi="RomanSerif" w:cs="Arial"/>
          <w:sz w:val="28"/>
          <w:szCs w:val="28"/>
        </w:rPr>
        <w:t xml:space="preserve"> a realizar trabajos sexuales, dejando así atrás sus sueños y objetivos de vida.</w:t>
      </w:r>
      <w:r w:rsidR="001A1DBD">
        <w:rPr>
          <w:rFonts w:ascii="RomanSerif" w:hAnsi="RomanSerif" w:cs="Arial"/>
          <w:sz w:val="28"/>
          <w:szCs w:val="28"/>
        </w:rPr>
        <w:t xml:space="preserve"> Además, debe destacarse</w:t>
      </w:r>
      <w:r w:rsidR="00134B9A">
        <w:rPr>
          <w:rFonts w:ascii="RomanSerif" w:hAnsi="RomanSerif" w:cs="Arial"/>
          <w:sz w:val="28"/>
          <w:szCs w:val="28"/>
        </w:rPr>
        <w:t xml:space="preserve"> la violencia sufrida por parte de las fuerzas de seguridad.</w:t>
      </w:r>
      <w:r w:rsidR="00EE15FA">
        <w:rPr>
          <w:rFonts w:ascii="RomanSerif" w:hAnsi="RomanSerif" w:cs="Arial"/>
          <w:sz w:val="28"/>
          <w:szCs w:val="28"/>
        </w:rPr>
        <w:br/>
        <w:t xml:space="preserve">   La realidad es que las mujeres tra</w:t>
      </w:r>
      <w:r w:rsidR="001A1DBD">
        <w:rPr>
          <w:rFonts w:ascii="RomanSerif" w:hAnsi="RomanSerif" w:cs="Arial"/>
          <w:sz w:val="28"/>
          <w:szCs w:val="28"/>
        </w:rPr>
        <w:t xml:space="preserve">ns existen, existieron y seguirán existiendo </w:t>
      </w:r>
      <w:r w:rsidR="00EE15FA">
        <w:rPr>
          <w:rFonts w:ascii="RomanSerif" w:hAnsi="RomanSerif" w:cs="Arial"/>
          <w:sz w:val="28"/>
          <w:szCs w:val="28"/>
        </w:rPr>
        <w:t>como parte</w:t>
      </w:r>
      <w:r w:rsidR="00E725CE">
        <w:rPr>
          <w:rFonts w:ascii="RomanSerif" w:hAnsi="RomanSerif" w:cs="Arial"/>
          <w:sz w:val="28"/>
          <w:szCs w:val="28"/>
        </w:rPr>
        <w:t xml:space="preserve"> de este suelo, al igual que el resto de ciudadanos argentinos, y estas no exigen </w:t>
      </w:r>
      <w:r w:rsidR="001A1DBD">
        <w:rPr>
          <w:rFonts w:ascii="RomanSerif" w:hAnsi="RomanSerif" w:cs="Arial"/>
          <w:sz w:val="28"/>
          <w:szCs w:val="28"/>
        </w:rPr>
        <w:t>privilegios, como suele afirmase actualmente, sino que piden respeto</w:t>
      </w:r>
      <w:r w:rsidR="00E725CE">
        <w:rPr>
          <w:rFonts w:ascii="RomanSerif" w:hAnsi="RomanSerif" w:cs="Arial"/>
          <w:sz w:val="28"/>
          <w:szCs w:val="28"/>
        </w:rPr>
        <w:t xml:space="preserve">. Respeto y apoyo es lo que les permitirán un techo, un lugar en dónde trabajar, un banco en dónde estudiar, una familia con quién convivir y una lápida con su nombre en ella. </w:t>
      </w:r>
      <w:r w:rsidR="00965D38">
        <w:rPr>
          <w:rFonts w:ascii="RomanSerif" w:hAnsi="RomanSerif" w:cs="Arial"/>
          <w:sz w:val="28"/>
          <w:szCs w:val="28"/>
        </w:rPr>
        <w:t>Y por más que estas puedan ser diferentes a mucha gente, sus diferencias son eso: Diferencias y nada más. Y lejos de intentar reducir la relevancia de este tema, creo que la ciencia debe ahondar más sobre</w:t>
      </w:r>
      <w:r w:rsidR="002E6514">
        <w:rPr>
          <w:rFonts w:ascii="RomanSerif" w:hAnsi="RomanSerif" w:cs="Arial"/>
          <w:sz w:val="28"/>
          <w:szCs w:val="28"/>
        </w:rPr>
        <w:t xml:space="preserve"> sus diferencias</w:t>
      </w:r>
      <w:r w:rsidR="00965D38">
        <w:rPr>
          <w:rFonts w:ascii="RomanSerif" w:hAnsi="RomanSerif" w:cs="Arial"/>
          <w:sz w:val="28"/>
          <w:szCs w:val="28"/>
        </w:rPr>
        <w:t>, no con el propósito de “curar</w:t>
      </w:r>
      <w:r w:rsidR="002E6514">
        <w:rPr>
          <w:rFonts w:ascii="RomanSerif" w:hAnsi="RomanSerif" w:cs="Arial"/>
          <w:sz w:val="28"/>
          <w:szCs w:val="28"/>
        </w:rPr>
        <w:t>las</w:t>
      </w:r>
      <w:r w:rsidR="00965D38">
        <w:rPr>
          <w:rFonts w:ascii="RomanSerif" w:hAnsi="RomanSerif" w:cs="Arial"/>
          <w:sz w:val="28"/>
          <w:szCs w:val="28"/>
        </w:rPr>
        <w:t>”, sino con el propósito de entenderlas y ayudarlas en el proceso de transición.</w:t>
      </w:r>
      <w:r w:rsidR="002E6514">
        <w:rPr>
          <w:rFonts w:ascii="RomanSerif" w:hAnsi="RomanSerif" w:cs="Arial"/>
          <w:sz w:val="28"/>
          <w:szCs w:val="28"/>
        </w:rPr>
        <w:t xml:space="preserve"> Es primordial la búsqueda del razonamiento, la observación y comprensión de estas con menos estigmas y la difusión de los hechos al desnudo, para permitirles así una vida más próspera, para integrar estos saberes para la creación o resolución de otros.</w:t>
      </w:r>
      <w:r w:rsidR="00D520C3">
        <w:rPr>
          <w:rFonts w:ascii="RomanSerif" w:hAnsi="RomanSerif" w:cs="Arial"/>
          <w:sz w:val="28"/>
          <w:szCs w:val="28"/>
        </w:rPr>
        <w:br/>
        <w:t xml:space="preserve">   Algunas personas afirman que ser transexual es una decisión, sin embargo, la </w:t>
      </w:r>
      <w:r w:rsidR="006119FC">
        <w:rPr>
          <w:rFonts w:ascii="RomanSerif" w:hAnsi="RomanSerif" w:cs="Arial"/>
          <w:sz w:val="28"/>
          <w:szCs w:val="28"/>
        </w:rPr>
        <w:t>OMS sostiene que esta no es una enfermedad o trastorno mental, sino que se establece como una condición relacionada a la salud sexual. Otras, que estas buscan privilegios, pero las estadísticas e investigaciones publicadas demuestran que la situación de vida de la mayoría es de precariedad económica, falta de oportunidades y de exclusión social.</w:t>
      </w:r>
      <w:r w:rsidR="00965D38">
        <w:rPr>
          <w:rFonts w:ascii="RomanSerif" w:hAnsi="RomanSerif" w:cs="Arial"/>
          <w:sz w:val="28"/>
          <w:szCs w:val="28"/>
        </w:rPr>
        <w:br/>
        <w:t xml:space="preserve">   Está claro que las mujeres trans merecen ante todo una vida digna. Merecen ser vistas como </w:t>
      </w:r>
      <w:r w:rsidR="002E6514">
        <w:rPr>
          <w:rFonts w:ascii="RomanSerif" w:hAnsi="RomanSerif" w:cs="Arial"/>
          <w:sz w:val="28"/>
          <w:szCs w:val="28"/>
        </w:rPr>
        <w:t xml:space="preserve">quienes son, con nombre y apellido; como una vecina, hermana, profesora, alumna, hija o madre más. No merecen ser reducidas a una prostituta, </w:t>
      </w:r>
      <w:r w:rsidR="006E6E54">
        <w:rPr>
          <w:rFonts w:ascii="RomanSerif" w:hAnsi="RomanSerif" w:cs="Arial"/>
          <w:sz w:val="28"/>
          <w:szCs w:val="28"/>
        </w:rPr>
        <w:t>a un hombre disfrazado de mujer, a un objeto de consumo o a una víctima de la sociedad actual.</w:t>
      </w:r>
      <w:r w:rsidR="00D520C3">
        <w:rPr>
          <w:rFonts w:ascii="RomanSerif" w:hAnsi="RomanSerif" w:cs="Arial"/>
          <w:sz w:val="28"/>
          <w:szCs w:val="28"/>
        </w:rPr>
        <w:br/>
      </w:r>
      <w:r w:rsidR="00D520C3">
        <w:rPr>
          <w:rFonts w:ascii="RomanSerif" w:hAnsi="RomanSerif" w:cs="Arial"/>
          <w:sz w:val="28"/>
          <w:szCs w:val="28"/>
        </w:rPr>
        <w:br/>
      </w:r>
      <w:r w:rsidR="00D520C3" w:rsidRPr="00D520C3">
        <w:rPr>
          <w:rFonts w:ascii="RomanSerif" w:hAnsi="RomanSerif" w:cs="Arial"/>
          <w:b/>
          <w:sz w:val="28"/>
          <w:szCs w:val="28"/>
        </w:rPr>
        <w:t>Fuentes:</w:t>
      </w:r>
      <w:r w:rsidR="00D520C3" w:rsidRPr="00D520C3">
        <w:rPr>
          <w:rFonts w:ascii="RomanSerif" w:hAnsi="RomanSerif" w:cs="Arial"/>
          <w:b/>
          <w:sz w:val="28"/>
          <w:szCs w:val="28"/>
        </w:rPr>
        <w:br/>
      </w:r>
      <w:r w:rsidR="00D520C3">
        <w:rPr>
          <w:rFonts w:ascii="RomanSerif" w:hAnsi="RomanSerif" w:cs="Arial"/>
          <w:sz w:val="28"/>
          <w:szCs w:val="28"/>
        </w:rPr>
        <w:br/>
      </w:r>
      <w:hyperlink r:id="rId4" w:history="1">
        <w:r w:rsidR="00D520C3" w:rsidRPr="007E1853">
          <w:rPr>
            <w:rStyle w:val="Hipervnculo"/>
            <w:rFonts w:ascii="RomanSerif" w:hAnsi="RomanSerif" w:cs="Arial"/>
            <w:sz w:val="28"/>
            <w:szCs w:val="28"/>
          </w:rPr>
          <w:t>https://huesped.org.ar/noticias/informe-situacion-trans/</w:t>
        </w:r>
      </w:hyperlink>
    </w:p>
    <w:p w:rsidR="00296077" w:rsidRDefault="00D520C3" w:rsidP="00BB2A95">
      <w:pPr>
        <w:rPr>
          <w:rFonts w:ascii="RomanSerif" w:hAnsi="RomanSerif" w:cs="Arial"/>
          <w:sz w:val="28"/>
          <w:szCs w:val="28"/>
        </w:rPr>
      </w:pPr>
      <w:r>
        <w:rPr>
          <w:rFonts w:ascii="RomanSerif" w:hAnsi="RomanSerif" w:cs="Arial"/>
          <w:sz w:val="28"/>
          <w:szCs w:val="28"/>
        </w:rPr>
        <w:lastRenderedPageBreak/>
        <w:br/>
      </w:r>
      <w:hyperlink r:id="rId5" w:history="1">
        <w:r w:rsidRPr="007E1853">
          <w:rPr>
            <w:rStyle w:val="Hipervnculo"/>
            <w:rFonts w:ascii="RomanSerif" w:hAnsi="RomanSerif" w:cs="Arial"/>
            <w:sz w:val="28"/>
            <w:szCs w:val="28"/>
          </w:rPr>
          <w:t>https://servicios.infoleg.gob.ar/infolegInternet/anexos/195000-199999/197860/norma.htm</w:t>
        </w:r>
      </w:hyperlink>
    </w:p>
    <w:p w:rsidR="00D520C3" w:rsidRDefault="00D520C3" w:rsidP="00BB2A95">
      <w:pPr>
        <w:rPr>
          <w:rFonts w:ascii="RomanSerif" w:hAnsi="RomanSerif" w:cs="Arial"/>
          <w:sz w:val="28"/>
          <w:szCs w:val="28"/>
        </w:rPr>
      </w:pPr>
      <w:hyperlink r:id="rId6" w:history="1">
        <w:r w:rsidRPr="007E1853">
          <w:rPr>
            <w:rStyle w:val="Hipervnculo"/>
            <w:rFonts w:ascii="RomanSerif" w:hAnsi="RomanSerif" w:cs="Arial"/>
            <w:sz w:val="28"/>
            <w:szCs w:val="28"/>
          </w:rPr>
          <w:t>https://www.unaj.edu.ar/pueblo/revista-pueblo-4/discriminacion-laboral-a-la-comunidad-trans/</w:t>
        </w:r>
      </w:hyperlink>
    </w:p>
    <w:p w:rsidR="00D520C3" w:rsidRDefault="00D520C3" w:rsidP="00BB2A95">
      <w:pPr>
        <w:rPr>
          <w:rFonts w:ascii="RomanSerif" w:hAnsi="RomanSerif" w:cs="Arial"/>
          <w:sz w:val="28"/>
          <w:szCs w:val="28"/>
        </w:rPr>
      </w:pPr>
      <w:hyperlink r:id="rId7" w:history="1">
        <w:r w:rsidRPr="007E1853">
          <w:rPr>
            <w:rStyle w:val="Hipervnculo"/>
            <w:rFonts w:ascii="RomanSerif" w:hAnsi="RomanSerif" w:cs="Arial"/>
            <w:sz w:val="28"/>
            <w:szCs w:val="28"/>
          </w:rPr>
          <w:t>https://www.cippec.org/textual/40-anos-menos-de-vida-el-precio-de-ser-una-misma/</w:t>
        </w:r>
      </w:hyperlink>
    </w:p>
    <w:p w:rsidR="00D520C3" w:rsidRDefault="006119FC" w:rsidP="00BB2A95">
      <w:pPr>
        <w:rPr>
          <w:rFonts w:ascii="RomanSerif" w:hAnsi="RomanSerif" w:cs="Arial"/>
          <w:sz w:val="28"/>
          <w:szCs w:val="28"/>
        </w:rPr>
      </w:pPr>
      <w:hyperlink r:id="rId8" w:history="1">
        <w:r w:rsidRPr="007E1853">
          <w:rPr>
            <w:rStyle w:val="Hipervnculo"/>
            <w:rFonts w:ascii="RomanSerif" w:hAnsi="RomanSerif" w:cs="Arial"/>
            <w:sz w:val="28"/>
            <w:szCs w:val="28"/>
          </w:rPr>
          <w:t>https://www.scielosp.org/article/rcsp/2019.v45n4/e1540/es/</w:t>
        </w:r>
      </w:hyperlink>
      <w:bookmarkStart w:id="0" w:name="_GoBack"/>
      <w:bookmarkEnd w:id="0"/>
    </w:p>
    <w:p w:rsidR="006119FC" w:rsidRDefault="006119FC" w:rsidP="00BB2A95">
      <w:pPr>
        <w:rPr>
          <w:rFonts w:ascii="RomanSerif" w:hAnsi="RomanSerif" w:cs="Arial"/>
          <w:sz w:val="28"/>
          <w:szCs w:val="28"/>
        </w:rPr>
      </w:pPr>
    </w:p>
    <w:p w:rsidR="00D520C3" w:rsidRDefault="00D520C3" w:rsidP="00BB2A95">
      <w:pPr>
        <w:rPr>
          <w:rFonts w:ascii="RomanSerif" w:hAnsi="RomanSerif" w:cs="Arial"/>
          <w:sz w:val="28"/>
          <w:szCs w:val="28"/>
        </w:rPr>
      </w:pPr>
    </w:p>
    <w:p w:rsidR="00D520C3" w:rsidRPr="00BB2A95" w:rsidRDefault="00D520C3" w:rsidP="00BB2A95">
      <w:pPr>
        <w:rPr>
          <w:rFonts w:ascii="RomanSerif" w:hAnsi="RomanSerif" w:cs="Arial"/>
          <w:sz w:val="28"/>
          <w:szCs w:val="28"/>
        </w:rPr>
      </w:pPr>
    </w:p>
    <w:sectPr w:rsidR="00D520C3" w:rsidRPr="00BB2A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manSerif">
    <w:panose1 w:val="02000603060000020004"/>
    <w:charset w:val="00"/>
    <w:family w:val="auto"/>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077"/>
    <w:rsid w:val="00133E7C"/>
    <w:rsid w:val="00134B9A"/>
    <w:rsid w:val="001A1DBD"/>
    <w:rsid w:val="001E43E0"/>
    <w:rsid w:val="00296077"/>
    <w:rsid w:val="002E6514"/>
    <w:rsid w:val="003460B8"/>
    <w:rsid w:val="003540D0"/>
    <w:rsid w:val="004F6847"/>
    <w:rsid w:val="0057326D"/>
    <w:rsid w:val="006119FC"/>
    <w:rsid w:val="00694F55"/>
    <w:rsid w:val="006E6E54"/>
    <w:rsid w:val="00884F39"/>
    <w:rsid w:val="00965D38"/>
    <w:rsid w:val="009A2996"/>
    <w:rsid w:val="00BB2A95"/>
    <w:rsid w:val="00C743A9"/>
    <w:rsid w:val="00D520C3"/>
    <w:rsid w:val="00DC50BA"/>
    <w:rsid w:val="00DD6859"/>
    <w:rsid w:val="00E229D6"/>
    <w:rsid w:val="00E725CE"/>
    <w:rsid w:val="00EE15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6822AB-FD4A-49E4-8947-A59107BD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520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losp.org/article/rcsp/2019.v45n4/e1540/es/" TargetMode="External"/><Relationship Id="rId3" Type="http://schemas.openxmlformats.org/officeDocument/2006/relationships/webSettings" Target="webSettings.xml"/><Relationship Id="rId7" Type="http://schemas.openxmlformats.org/officeDocument/2006/relationships/hyperlink" Target="https://www.cippec.org/textual/40-anos-menos-de-vida-el-precio-de-ser-una-mism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aj.edu.ar/pueblo/revista-pueblo-4/discriminacion-laboral-a-la-comunidad-trans/" TargetMode="External"/><Relationship Id="rId5" Type="http://schemas.openxmlformats.org/officeDocument/2006/relationships/hyperlink" Target="https://servicios.infoleg.gob.ar/infolegInternet/anexos/195000-199999/197860/norma.htm" TargetMode="External"/><Relationship Id="rId10" Type="http://schemas.openxmlformats.org/officeDocument/2006/relationships/theme" Target="theme/theme1.xml"/><Relationship Id="rId4" Type="http://schemas.openxmlformats.org/officeDocument/2006/relationships/hyperlink" Target="https://huesped.org.ar/noticias/informe-situacion-trans/"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4</Pages>
  <Words>819</Words>
  <Characters>4509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2025-08-31T15:07:00Z</dcterms:created>
  <dcterms:modified xsi:type="dcterms:W3CDTF">2025-08-31T20:10:00Z</dcterms:modified>
</cp:coreProperties>
</file>