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7c489a"/>
          <w:sz w:val="32"/>
          <w:szCs w:val="32"/>
          <w:u w:val="single"/>
        </w:rPr>
        <w:drawing>
          <wp:inline distB="114300" distT="114300" distL="114300" distR="114300">
            <wp:extent cx="1928813" cy="642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Fonts w:ascii="Rajdhani" w:cs="Rajdhani" w:eastAsia="Rajdhani" w:hAnsi="Rajdhani"/>
          <w:b w:val="1"/>
          <w:color w:val="f1c232"/>
          <w:sz w:val="72"/>
          <w:szCs w:val="72"/>
          <w:rtl w:val="0"/>
        </w:rPr>
        <w:t xml:space="preserve">Pre-work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b w:val="1"/>
          <w:color w:val="f1c232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Artigos:</w:t>
      </w:r>
    </w:p>
    <w:p w:rsidR="00000000" w:rsidDel="00000000" w:rsidP="00000000" w:rsidRDefault="00000000" w:rsidRPr="00000000" w14:paraId="00000006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8 dicas para se criar excelentes histórias de usuário</w:t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b w:val="1"/>
          <w:sz w:val="32"/>
          <w:szCs w:val="32"/>
        </w:rPr>
      </w:pPr>
      <w:hyperlink r:id="rId7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http://www.metodoagil.com/historias-de-usuario/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Como escrever boas user stories</w:t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b w:val="1"/>
          <w:sz w:val="32"/>
          <w:szCs w:val="32"/>
        </w:rPr>
      </w:pPr>
      <w:hyperlink r:id="rId8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https://conteudo.produto.io/como-escrever-boas-user-stories-258eebb29182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Videos:</w:t>
      </w:r>
    </w:p>
    <w:p w:rsidR="00000000" w:rsidDel="00000000" w:rsidP="00000000" w:rsidRDefault="00000000" w:rsidRPr="00000000" w14:paraId="0000000D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O que é User Story?</w:t>
      </w:r>
    </w:p>
    <w:p w:rsidR="00000000" w:rsidDel="00000000" w:rsidP="00000000" w:rsidRDefault="00000000" w:rsidRPr="00000000" w14:paraId="0000000E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hyperlink r:id="rId9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https://www.youtube.com/watch?v=8lSk5U1Cjhg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ajdhani" w:cs="Rajdhani" w:eastAsia="Rajdhani" w:hAnsi="Rajdhani"/>
          <w:b w:val="1"/>
          <w:color w:val="666666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2"/>
          <w:szCs w:val="32"/>
          <w:rtl w:val="0"/>
        </w:rPr>
        <w:t xml:space="preserve">Como escrever histórias de usuários incríveis</w:t>
      </w:r>
    </w:p>
    <w:p w:rsidR="00000000" w:rsidDel="00000000" w:rsidP="00000000" w:rsidRDefault="00000000" w:rsidRPr="00000000" w14:paraId="00000011">
      <w:pPr>
        <w:rPr>
          <w:rFonts w:ascii="Rajdhani" w:cs="Rajdhani" w:eastAsia="Rajdhani" w:hAnsi="Rajdhani"/>
          <w:b w:val="1"/>
          <w:sz w:val="32"/>
          <w:szCs w:val="32"/>
        </w:rPr>
      </w:pPr>
      <w:hyperlink r:id="rId10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2"/>
            <w:szCs w:val="32"/>
            <w:u w:val="single"/>
            <w:rtl w:val="0"/>
          </w:rPr>
          <w:t xml:space="preserve">https://www.youtube.com/watch?v=yG6GUqrje1k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yG6GUqrje1k" TargetMode="External"/><Relationship Id="rId9" Type="http://schemas.openxmlformats.org/officeDocument/2006/relationships/hyperlink" Target="https://www.youtube.com/watch?v=8lSk5U1Cjh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etodoagil.com/historias-de-usuario/" TargetMode="External"/><Relationship Id="rId8" Type="http://schemas.openxmlformats.org/officeDocument/2006/relationships/hyperlink" Target="https://conteudo.produto.io/como-escrever-boas-user-stories-258eebb291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