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2F8" w:rsidRPr="00953F7D" w:rsidRDefault="004762F8" w:rsidP="00953F7D">
      <w:pPr>
        <w:spacing w:after="0" w:line="360" w:lineRule="auto"/>
        <w:jc w:val="both"/>
        <w:rPr>
          <w:rFonts w:ascii="Arial" w:eastAsiaTheme="minorEastAsia" w:hAnsi="Arial" w:cs="Arial"/>
          <w:b/>
          <w:bCs/>
          <w:color w:val="000000" w:themeColor="dark1"/>
          <w:sz w:val="20"/>
          <w:szCs w:val="20"/>
          <w:lang w:eastAsia="es-ES"/>
        </w:rPr>
      </w:pPr>
      <w:bookmarkStart w:id="0" w:name="_GoBack"/>
      <w:r w:rsidRPr="00953F7D">
        <w:rPr>
          <w:rFonts w:ascii="Arial" w:eastAsiaTheme="minorEastAsia" w:hAnsi="Arial" w:cs="Arial"/>
          <w:b/>
          <w:bCs/>
          <w:color w:val="000000" w:themeColor="dark1"/>
          <w:sz w:val="20"/>
          <w:szCs w:val="20"/>
          <w:lang w:eastAsia="es-ES"/>
        </w:rPr>
        <w:t>Definiciones</w:t>
      </w:r>
      <w:r w:rsidR="005B42AB" w:rsidRPr="00953F7D">
        <w:rPr>
          <w:rFonts w:ascii="Arial" w:eastAsiaTheme="minorEastAsia" w:hAnsi="Arial" w:cs="Arial"/>
          <w:b/>
          <w:bCs/>
          <w:color w:val="000000" w:themeColor="dark1"/>
          <w:sz w:val="20"/>
          <w:szCs w:val="20"/>
          <w:lang w:eastAsia="es-ES"/>
        </w:rPr>
        <w:t xml:space="preserve"> metodológicas</w:t>
      </w:r>
    </w:p>
    <w:p w:rsidR="004762F8" w:rsidRPr="00953F7D" w:rsidRDefault="004762F8" w:rsidP="00953F7D">
      <w:pPr>
        <w:spacing w:after="0" w:line="240" w:lineRule="auto"/>
        <w:jc w:val="both"/>
        <w:rPr>
          <w:rFonts w:ascii="Arial" w:eastAsiaTheme="minorEastAsia" w:hAnsi="Arial" w:cs="Arial"/>
          <w:b/>
          <w:bCs/>
          <w:color w:val="000000" w:themeColor="dark1"/>
          <w:sz w:val="20"/>
          <w:szCs w:val="20"/>
          <w:lang w:eastAsia="es-ES"/>
        </w:rPr>
      </w:pPr>
    </w:p>
    <w:p w:rsidR="00997A90" w:rsidRPr="00953F7D" w:rsidRDefault="005B42AB" w:rsidP="00953F7D">
      <w:pPr>
        <w:autoSpaceDE w:val="0"/>
        <w:autoSpaceDN w:val="0"/>
        <w:adjustRightInd w:val="0"/>
        <w:spacing w:after="0" w:line="240" w:lineRule="auto"/>
        <w:jc w:val="both"/>
        <w:rPr>
          <w:rFonts w:ascii="Arial" w:hAnsi="Arial" w:cs="Arial"/>
          <w:sz w:val="20"/>
          <w:szCs w:val="20"/>
          <w:lang w:val="es-AR"/>
        </w:rPr>
      </w:pPr>
      <w:r w:rsidRPr="00953F7D">
        <w:rPr>
          <w:rFonts w:ascii="Arial" w:hAnsi="Arial" w:cs="Arial"/>
          <w:b/>
          <w:sz w:val="20"/>
          <w:szCs w:val="20"/>
        </w:rPr>
        <w:t>Vivienda</w:t>
      </w:r>
      <w:r w:rsidR="00997A90" w:rsidRPr="00953F7D">
        <w:rPr>
          <w:rFonts w:ascii="Arial" w:hAnsi="Arial" w:cs="Arial"/>
          <w:b/>
          <w:sz w:val="20"/>
          <w:szCs w:val="20"/>
        </w:rPr>
        <w:t>:</w:t>
      </w:r>
      <w:r w:rsidR="00997A90" w:rsidRPr="00953F7D">
        <w:rPr>
          <w:rFonts w:ascii="Arial" w:hAnsi="Arial" w:cs="Arial"/>
          <w:b/>
          <w:bCs/>
          <w:color w:val="221F1F"/>
          <w:sz w:val="20"/>
          <w:szCs w:val="20"/>
          <w:lang w:val="es-AR"/>
        </w:rPr>
        <w:t xml:space="preserve"> </w:t>
      </w:r>
      <w:r w:rsidR="00997A90" w:rsidRPr="00953F7D">
        <w:rPr>
          <w:rFonts w:ascii="Arial" w:hAnsi="Arial" w:cs="Arial"/>
          <w:bCs/>
          <w:color w:val="221F1F"/>
          <w:sz w:val="20"/>
          <w:szCs w:val="20"/>
          <w:lang w:val="es-AR"/>
        </w:rPr>
        <w:t>E</w:t>
      </w:r>
      <w:r w:rsidR="00997A90" w:rsidRPr="00953F7D">
        <w:rPr>
          <w:rFonts w:ascii="Arial" w:hAnsi="Arial" w:cs="Arial"/>
          <w:color w:val="221F1F"/>
          <w:sz w:val="20"/>
          <w:szCs w:val="20"/>
          <w:lang w:val="es-AR"/>
        </w:rPr>
        <w:t xml:space="preserve">s un espacio donde viven personas. Debe ser un lugar </w:t>
      </w:r>
      <w:r w:rsidR="00997A90" w:rsidRPr="00953F7D">
        <w:rPr>
          <w:rFonts w:ascii="Arial" w:hAnsi="Arial" w:cs="Arial"/>
          <w:bCs/>
          <w:color w:val="221F1F"/>
          <w:sz w:val="20"/>
          <w:szCs w:val="20"/>
          <w:lang w:val="es-AR"/>
        </w:rPr>
        <w:t>separado e independiente</w:t>
      </w:r>
      <w:r w:rsidR="00190888" w:rsidRPr="00953F7D">
        <w:rPr>
          <w:rFonts w:ascii="Arial" w:hAnsi="Arial" w:cs="Arial"/>
          <w:bCs/>
          <w:color w:val="221F1F"/>
          <w:sz w:val="20"/>
          <w:szCs w:val="20"/>
          <w:lang w:val="es-AR"/>
        </w:rPr>
        <w:t xml:space="preserve">, </w:t>
      </w:r>
      <w:r w:rsidR="00997A90" w:rsidRPr="00953F7D">
        <w:rPr>
          <w:rFonts w:ascii="Arial" w:hAnsi="Arial" w:cs="Arial"/>
          <w:color w:val="221F1F"/>
          <w:sz w:val="20"/>
          <w:szCs w:val="20"/>
          <w:lang w:val="es-AR"/>
        </w:rPr>
        <w:t>estar rodeado por paredes u otro</w:t>
      </w:r>
      <w:r w:rsidR="00190888" w:rsidRPr="00953F7D">
        <w:rPr>
          <w:rFonts w:ascii="Arial" w:hAnsi="Arial" w:cs="Arial"/>
          <w:color w:val="221F1F"/>
          <w:sz w:val="20"/>
          <w:szCs w:val="20"/>
          <w:lang w:val="es-AR"/>
        </w:rPr>
        <w:t xml:space="preserve"> </w:t>
      </w:r>
      <w:r w:rsidR="00997A90" w:rsidRPr="00953F7D">
        <w:rPr>
          <w:rFonts w:ascii="Arial" w:hAnsi="Arial" w:cs="Arial"/>
          <w:color w:val="221F1F"/>
          <w:sz w:val="20"/>
          <w:szCs w:val="20"/>
          <w:lang w:val="es-AR"/>
        </w:rPr>
        <w:t>elemento de separación,</w:t>
      </w:r>
      <w:r w:rsidR="00190888" w:rsidRPr="00953F7D">
        <w:rPr>
          <w:rFonts w:ascii="Arial" w:hAnsi="Arial" w:cs="Arial"/>
          <w:color w:val="221F1F"/>
          <w:sz w:val="20"/>
          <w:szCs w:val="20"/>
          <w:lang w:val="es-AR"/>
        </w:rPr>
        <w:t xml:space="preserve"> </w:t>
      </w:r>
      <w:r w:rsidR="00997A90" w:rsidRPr="00953F7D">
        <w:rPr>
          <w:rFonts w:ascii="Arial" w:hAnsi="Arial" w:cs="Arial"/>
          <w:color w:val="221F1F"/>
          <w:sz w:val="20"/>
          <w:szCs w:val="20"/>
          <w:lang w:val="es-AR"/>
        </w:rPr>
        <w:t>cubierto por un techo (para poder dormir, alimentarse y</w:t>
      </w:r>
      <w:r w:rsidR="00190888" w:rsidRPr="00953F7D">
        <w:rPr>
          <w:rFonts w:ascii="Arial" w:hAnsi="Arial" w:cs="Arial"/>
          <w:color w:val="221F1F"/>
          <w:sz w:val="20"/>
          <w:szCs w:val="20"/>
          <w:lang w:val="es-AR"/>
        </w:rPr>
        <w:t xml:space="preserve"> </w:t>
      </w:r>
      <w:r w:rsidR="00997A90" w:rsidRPr="00953F7D">
        <w:rPr>
          <w:rFonts w:ascii="Arial" w:hAnsi="Arial" w:cs="Arial"/>
          <w:color w:val="221F1F"/>
          <w:sz w:val="20"/>
          <w:szCs w:val="20"/>
          <w:lang w:val="es-AR"/>
        </w:rPr>
        <w:t>protegerse del medio ambiente); y tener una</w:t>
      </w:r>
      <w:r w:rsidR="00190888" w:rsidRPr="00953F7D">
        <w:rPr>
          <w:rFonts w:ascii="Arial" w:hAnsi="Arial" w:cs="Arial"/>
          <w:color w:val="221F1F"/>
          <w:sz w:val="20"/>
          <w:szCs w:val="20"/>
          <w:lang w:val="es-AR"/>
        </w:rPr>
        <w:t xml:space="preserve"> </w:t>
      </w:r>
      <w:r w:rsidR="00997A90" w:rsidRPr="00953F7D">
        <w:rPr>
          <w:rFonts w:ascii="Arial" w:hAnsi="Arial" w:cs="Arial"/>
          <w:color w:val="221F1F"/>
          <w:sz w:val="20"/>
          <w:szCs w:val="20"/>
          <w:lang w:val="es-AR"/>
        </w:rPr>
        <w:t>entrada</w:t>
      </w:r>
      <w:r w:rsidR="00190888" w:rsidRPr="00953F7D">
        <w:rPr>
          <w:rFonts w:ascii="Arial" w:hAnsi="Arial" w:cs="Arial"/>
          <w:color w:val="221F1F"/>
          <w:sz w:val="20"/>
          <w:szCs w:val="20"/>
          <w:lang w:val="es-AR"/>
        </w:rPr>
        <w:t xml:space="preserve"> </w:t>
      </w:r>
      <w:r w:rsidR="00997A90" w:rsidRPr="00953F7D">
        <w:rPr>
          <w:rFonts w:ascii="Arial" w:hAnsi="Arial" w:cs="Arial"/>
          <w:color w:val="221F1F"/>
          <w:sz w:val="20"/>
          <w:szCs w:val="20"/>
          <w:lang w:val="es-AR"/>
        </w:rPr>
        <w:t>independiente para que sus ocupantes puedan entrar y</w:t>
      </w:r>
      <w:r w:rsidR="00190888" w:rsidRPr="00953F7D">
        <w:rPr>
          <w:rFonts w:ascii="Arial" w:hAnsi="Arial" w:cs="Arial"/>
          <w:color w:val="221F1F"/>
          <w:sz w:val="20"/>
          <w:szCs w:val="20"/>
          <w:lang w:val="es-AR"/>
        </w:rPr>
        <w:t xml:space="preserve"> </w:t>
      </w:r>
      <w:r w:rsidR="00997A90" w:rsidRPr="00953F7D">
        <w:rPr>
          <w:rFonts w:ascii="Arial" w:hAnsi="Arial" w:cs="Arial"/>
          <w:color w:val="221F1F"/>
          <w:sz w:val="20"/>
          <w:szCs w:val="20"/>
          <w:lang w:val="es-AR"/>
        </w:rPr>
        <w:t>salir sin pasar por el interior de otras viviendas.</w:t>
      </w:r>
    </w:p>
    <w:p w:rsidR="00997A90" w:rsidRPr="00953F7D" w:rsidRDefault="00997A90" w:rsidP="00953F7D">
      <w:pPr>
        <w:jc w:val="both"/>
        <w:rPr>
          <w:rFonts w:ascii="Arial" w:hAnsi="Arial" w:cs="Arial"/>
          <w:b/>
          <w:sz w:val="20"/>
          <w:szCs w:val="20"/>
        </w:rPr>
      </w:pPr>
    </w:p>
    <w:p w:rsidR="004762F8" w:rsidRPr="00953F7D" w:rsidRDefault="00190888" w:rsidP="00953F7D">
      <w:pPr>
        <w:autoSpaceDE w:val="0"/>
        <w:autoSpaceDN w:val="0"/>
        <w:adjustRightInd w:val="0"/>
        <w:spacing w:after="0" w:line="240" w:lineRule="auto"/>
        <w:jc w:val="both"/>
        <w:rPr>
          <w:rFonts w:ascii="Arial" w:eastAsiaTheme="minorEastAsia" w:hAnsi="Arial" w:cs="Arial"/>
          <w:bCs/>
          <w:color w:val="000000" w:themeColor="dark1"/>
          <w:sz w:val="20"/>
          <w:szCs w:val="20"/>
          <w:lang w:eastAsia="es-ES"/>
        </w:rPr>
      </w:pPr>
      <w:r w:rsidRPr="00953F7D">
        <w:rPr>
          <w:rFonts w:ascii="Arial" w:eastAsiaTheme="minorEastAsia" w:hAnsi="Arial" w:cs="Arial"/>
          <w:b/>
          <w:bCs/>
          <w:color w:val="000000" w:themeColor="dark1"/>
          <w:sz w:val="20"/>
          <w:szCs w:val="20"/>
          <w:lang w:eastAsia="es-ES"/>
        </w:rPr>
        <w:t xml:space="preserve">Hogar: </w:t>
      </w:r>
      <w:r w:rsidRPr="00953F7D">
        <w:rPr>
          <w:rFonts w:ascii="Arial" w:eastAsiaTheme="minorEastAsia" w:hAnsi="Arial" w:cs="Arial"/>
          <w:bCs/>
          <w:color w:val="000000" w:themeColor="dark1"/>
          <w:sz w:val="20"/>
          <w:szCs w:val="20"/>
          <w:lang w:eastAsia="es-ES"/>
        </w:rPr>
        <w:t>Es una</w:t>
      </w:r>
      <w:r w:rsidRPr="00953F7D">
        <w:rPr>
          <w:rFonts w:ascii="Arial" w:hAnsi="Arial" w:cs="Arial"/>
          <w:color w:val="221F1F"/>
          <w:sz w:val="20"/>
          <w:szCs w:val="20"/>
          <w:lang w:val="es-AR"/>
        </w:rPr>
        <w:t xml:space="preserve"> </w:t>
      </w:r>
      <w:r w:rsidR="00997A90" w:rsidRPr="00953F7D">
        <w:rPr>
          <w:rFonts w:ascii="Arial" w:hAnsi="Arial" w:cs="Arial"/>
          <w:color w:val="221F1F"/>
          <w:sz w:val="20"/>
          <w:szCs w:val="20"/>
          <w:lang w:val="es-AR"/>
        </w:rPr>
        <w:t xml:space="preserve">persona o grupo de personas, parientes o no, </w:t>
      </w:r>
      <w:r w:rsidR="00997A90" w:rsidRPr="00953F7D">
        <w:rPr>
          <w:rFonts w:ascii="Arial" w:hAnsi="Arial" w:cs="Arial"/>
          <w:bCs/>
          <w:color w:val="221F1F"/>
          <w:sz w:val="20"/>
          <w:szCs w:val="20"/>
          <w:lang w:val="es-AR"/>
        </w:rPr>
        <w:t>que viven</w:t>
      </w:r>
      <w:r w:rsidR="00F94591" w:rsidRPr="00953F7D">
        <w:rPr>
          <w:rFonts w:ascii="Arial" w:hAnsi="Arial" w:cs="Arial"/>
          <w:bCs/>
          <w:color w:val="221F1F"/>
          <w:sz w:val="20"/>
          <w:szCs w:val="20"/>
          <w:lang w:val="es-AR"/>
        </w:rPr>
        <w:t xml:space="preserve"> </w:t>
      </w:r>
      <w:r w:rsidR="00997A90" w:rsidRPr="00953F7D">
        <w:rPr>
          <w:rFonts w:ascii="Arial" w:hAnsi="Arial" w:cs="Arial"/>
          <w:bCs/>
          <w:color w:val="221F1F"/>
          <w:sz w:val="20"/>
          <w:szCs w:val="20"/>
          <w:lang w:val="es-AR"/>
        </w:rPr>
        <w:t>en la misma vivienda y comparten los gastos para la comida</w:t>
      </w:r>
      <w:r w:rsidR="00997A90" w:rsidRPr="00953F7D">
        <w:rPr>
          <w:rFonts w:ascii="Arial" w:hAnsi="Arial" w:cs="Arial"/>
          <w:color w:val="221F1F"/>
          <w:sz w:val="20"/>
          <w:szCs w:val="20"/>
          <w:lang w:val="es-AR"/>
        </w:rPr>
        <w:t>. Las</w:t>
      </w:r>
      <w:r w:rsidR="00F94591" w:rsidRPr="00953F7D">
        <w:rPr>
          <w:rFonts w:ascii="Arial" w:hAnsi="Arial" w:cs="Arial"/>
          <w:color w:val="221F1F"/>
          <w:sz w:val="20"/>
          <w:szCs w:val="20"/>
          <w:lang w:val="es-AR"/>
        </w:rPr>
        <w:t xml:space="preserve"> </w:t>
      </w:r>
      <w:r w:rsidR="00997A90" w:rsidRPr="00953F7D">
        <w:rPr>
          <w:rFonts w:ascii="Arial" w:hAnsi="Arial" w:cs="Arial"/>
          <w:color w:val="221F1F"/>
          <w:sz w:val="20"/>
          <w:szCs w:val="20"/>
          <w:lang w:val="es-AR"/>
        </w:rPr>
        <w:t>personas solas también constituyen un hogar.</w:t>
      </w:r>
    </w:p>
    <w:p w:rsidR="004762F8" w:rsidRPr="00953F7D" w:rsidRDefault="004762F8" w:rsidP="00953F7D">
      <w:pPr>
        <w:spacing w:after="0" w:line="240" w:lineRule="auto"/>
        <w:jc w:val="both"/>
        <w:rPr>
          <w:rFonts w:ascii="Arial" w:eastAsiaTheme="minorEastAsia" w:hAnsi="Arial" w:cs="Arial"/>
          <w:b/>
          <w:bCs/>
          <w:color w:val="000000" w:themeColor="dark1"/>
          <w:sz w:val="20"/>
          <w:szCs w:val="20"/>
          <w:lang w:eastAsia="es-ES"/>
        </w:rPr>
      </w:pPr>
    </w:p>
    <w:p w:rsidR="004762F8" w:rsidRPr="00953F7D" w:rsidRDefault="004762F8" w:rsidP="00953F7D">
      <w:pPr>
        <w:spacing w:after="0" w:line="240" w:lineRule="auto"/>
        <w:jc w:val="both"/>
        <w:rPr>
          <w:rFonts w:ascii="Arial" w:eastAsia="Times New Roman" w:hAnsi="Arial" w:cs="Arial"/>
          <w:sz w:val="20"/>
          <w:szCs w:val="20"/>
          <w:lang w:eastAsia="es-ES"/>
        </w:rPr>
      </w:pPr>
      <w:r w:rsidRPr="00953F7D">
        <w:rPr>
          <w:rFonts w:ascii="Arial" w:eastAsiaTheme="minorEastAsia" w:hAnsi="Arial" w:cs="Arial"/>
          <w:b/>
          <w:bCs/>
          <w:color w:val="000000" w:themeColor="dark1"/>
          <w:sz w:val="20"/>
          <w:szCs w:val="20"/>
          <w:lang w:eastAsia="es-ES"/>
        </w:rPr>
        <w:t>Calidad constructiva de la vivienda (INCALCONS):</w:t>
      </w:r>
      <w:r w:rsidRPr="00953F7D">
        <w:rPr>
          <w:rFonts w:ascii="Arial" w:eastAsiaTheme="minorEastAsia" w:hAnsi="Arial" w:cs="Arial"/>
          <w:color w:val="000000" w:themeColor="dark1"/>
          <w:sz w:val="20"/>
          <w:szCs w:val="20"/>
          <w:lang w:eastAsia="es-ES"/>
        </w:rPr>
        <w:t xml:space="preserve"> este indicador se construye a partir  de la calidad de los materiales con los que está construida la vivienda y las instalaciones internas a servicios básicos (agua de red y desagüe) de las que dispone.</w:t>
      </w:r>
    </w:p>
    <w:p w:rsidR="004762F8" w:rsidRPr="00953F7D" w:rsidRDefault="004762F8" w:rsidP="00953F7D">
      <w:pPr>
        <w:spacing w:after="0" w:line="240" w:lineRule="auto"/>
        <w:jc w:val="both"/>
        <w:rPr>
          <w:rFonts w:ascii="Arial" w:eastAsia="Times New Roman" w:hAnsi="Arial" w:cs="Arial"/>
          <w:sz w:val="20"/>
          <w:szCs w:val="20"/>
          <w:lang w:eastAsia="es-ES"/>
        </w:rPr>
      </w:pPr>
      <w:r w:rsidRPr="00953F7D">
        <w:rPr>
          <w:rFonts w:ascii="Arial" w:eastAsiaTheme="minorEastAsia" w:hAnsi="Arial" w:cs="Arial"/>
          <w:color w:val="000000" w:themeColor="dark1"/>
          <w:sz w:val="20"/>
          <w:szCs w:val="20"/>
          <w:lang w:eastAsia="es-ES"/>
        </w:rPr>
        <w:t> </w:t>
      </w:r>
    </w:p>
    <w:p w:rsidR="004762F8" w:rsidRPr="00953F7D" w:rsidRDefault="004762F8" w:rsidP="00953F7D">
      <w:pPr>
        <w:spacing w:after="0" w:line="240" w:lineRule="auto"/>
        <w:jc w:val="both"/>
        <w:rPr>
          <w:rFonts w:ascii="Arial" w:eastAsia="Times New Roman" w:hAnsi="Arial" w:cs="Arial"/>
          <w:sz w:val="20"/>
          <w:szCs w:val="20"/>
          <w:lang w:eastAsia="es-ES"/>
        </w:rPr>
      </w:pPr>
      <w:r w:rsidRPr="00953F7D">
        <w:rPr>
          <w:rFonts w:ascii="Arial" w:eastAsiaTheme="minorEastAsia" w:hAnsi="Arial" w:cs="Arial"/>
          <w:b/>
          <w:bCs/>
          <w:color w:val="000000" w:themeColor="dark1"/>
          <w:sz w:val="20"/>
          <w:szCs w:val="20"/>
          <w:lang w:eastAsia="es-ES"/>
        </w:rPr>
        <w:t>Calidad satisfactoria</w:t>
      </w:r>
      <w:r w:rsidRPr="00953F7D">
        <w:rPr>
          <w:rFonts w:ascii="Arial" w:eastAsiaTheme="minorEastAsia" w:hAnsi="Arial" w:cs="Arial"/>
          <w:color w:val="000000" w:themeColor="dark1"/>
          <w:sz w:val="20"/>
          <w:szCs w:val="20"/>
          <w:lang w:eastAsia="es-ES"/>
        </w:rPr>
        <w:t xml:space="preserve">: refiere a las viviendas que disponen de materiales resistentes, sólidos y con la aislación adecuada. A su vez también disponen de cañerías dentro de la vivienda y de inodoro con descarga de agua. </w:t>
      </w:r>
    </w:p>
    <w:p w:rsidR="00F35F04" w:rsidRPr="00953F7D" w:rsidRDefault="00F35F04" w:rsidP="00953F7D">
      <w:pPr>
        <w:spacing w:after="0" w:line="240" w:lineRule="auto"/>
        <w:jc w:val="both"/>
        <w:rPr>
          <w:rFonts w:ascii="Arial" w:eastAsiaTheme="minorEastAsia" w:hAnsi="Arial" w:cs="Arial"/>
          <w:b/>
          <w:bCs/>
          <w:color w:val="000000" w:themeColor="dark1"/>
          <w:sz w:val="20"/>
          <w:szCs w:val="20"/>
          <w:lang w:eastAsia="es-ES"/>
        </w:rPr>
      </w:pPr>
    </w:p>
    <w:p w:rsidR="004762F8" w:rsidRPr="00953F7D" w:rsidRDefault="004762F8" w:rsidP="00953F7D">
      <w:pPr>
        <w:spacing w:after="0" w:line="240" w:lineRule="auto"/>
        <w:jc w:val="both"/>
        <w:rPr>
          <w:rFonts w:ascii="Arial" w:eastAsia="Times New Roman" w:hAnsi="Arial" w:cs="Arial"/>
          <w:sz w:val="20"/>
          <w:szCs w:val="20"/>
          <w:lang w:eastAsia="es-ES"/>
        </w:rPr>
      </w:pPr>
      <w:r w:rsidRPr="00953F7D">
        <w:rPr>
          <w:rFonts w:ascii="Arial" w:eastAsiaTheme="minorEastAsia" w:hAnsi="Arial" w:cs="Arial"/>
          <w:b/>
          <w:bCs/>
          <w:color w:val="000000" w:themeColor="dark1"/>
          <w:sz w:val="20"/>
          <w:szCs w:val="20"/>
          <w:lang w:eastAsia="es-ES"/>
        </w:rPr>
        <w:t>Calidad básica</w:t>
      </w:r>
      <w:r w:rsidRPr="00953F7D">
        <w:rPr>
          <w:rFonts w:ascii="Arial" w:eastAsiaTheme="minorEastAsia" w:hAnsi="Arial" w:cs="Arial"/>
          <w:color w:val="000000" w:themeColor="dark1"/>
          <w:sz w:val="20"/>
          <w:szCs w:val="20"/>
          <w:lang w:eastAsia="es-ES"/>
        </w:rPr>
        <w:t>: no cuentan con elementos adecuados de aislación o tienen techo de chapa o fibrocemento. Al igual que el anterior, cuentan con cañerías dentro de la vivienda y de inodoro con descarga de agua.</w:t>
      </w:r>
    </w:p>
    <w:p w:rsidR="00F35F04" w:rsidRPr="00953F7D" w:rsidRDefault="00F35F04" w:rsidP="00953F7D">
      <w:pPr>
        <w:jc w:val="both"/>
        <w:rPr>
          <w:rFonts w:ascii="Arial" w:eastAsiaTheme="minorEastAsia" w:hAnsi="Arial" w:cs="Arial"/>
          <w:b/>
          <w:bCs/>
          <w:color w:val="000000" w:themeColor="dark1"/>
          <w:sz w:val="20"/>
          <w:szCs w:val="20"/>
          <w:lang w:eastAsia="es-ES"/>
        </w:rPr>
      </w:pPr>
    </w:p>
    <w:p w:rsidR="0014327C" w:rsidRPr="00953F7D" w:rsidRDefault="004762F8" w:rsidP="00953F7D">
      <w:pPr>
        <w:jc w:val="both"/>
        <w:rPr>
          <w:rFonts w:ascii="Arial" w:eastAsiaTheme="minorEastAsia" w:hAnsi="Arial" w:cs="Arial"/>
          <w:color w:val="000000" w:themeColor="dark1"/>
          <w:sz w:val="20"/>
          <w:szCs w:val="20"/>
          <w:lang w:eastAsia="es-ES"/>
        </w:rPr>
      </w:pPr>
      <w:r w:rsidRPr="00953F7D">
        <w:rPr>
          <w:rFonts w:ascii="Arial" w:eastAsiaTheme="minorEastAsia" w:hAnsi="Arial" w:cs="Arial"/>
          <w:b/>
          <w:bCs/>
          <w:color w:val="000000" w:themeColor="dark1"/>
          <w:sz w:val="20"/>
          <w:szCs w:val="20"/>
          <w:lang w:eastAsia="es-ES"/>
        </w:rPr>
        <w:t>Calidad insuficiente</w:t>
      </w:r>
      <w:r w:rsidRPr="00953F7D">
        <w:rPr>
          <w:rFonts w:ascii="Arial" w:eastAsiaTheme="minorEastAsia" w:hAnsi="Arial" w:cs="Arial"/>
          <w:color w:val="000000" w:themeColor="dark1"/>
          <w:sz w:val="20"/>
          <w:szCs w:val="20"/>
          <w:lang w:eastAsia="es-ES"/>
        </w:rPr>
        <w:t>: engloba a las viviendas que no cumplen ninguna de las 2 condiciones ante</w:t>
      </w:r>
      <w:r w:rsidRPr="00953F7D">
        <w:rPr>
          <w:rFonts w:ascii="Arial" w:eastAsiaTheme="minorEastAsia" w:hAnsi="Arial" w:cs="Arial"/>
          <w:color w:val="000000" w:themeColor="dark1"/>
          <w:sz w:val="20"/>
          <w:szCs w:val="20"/>
          <w:lang w:eastAsia="es-ES"/>
        </w:rPr>
        <w:softHyphen/>
        <w:t>riores</w:t>
      </w:r>
    </w:p>
    <w:p w:rsidR="004762F8" w:rsidRPr="00953F7D" w:rsidRDefault="004762F8" w:rsidP="00953F7D">
      <w:pPr>
        <w:autoSpaceDE w:val="0"/>
        <w:autoSpaceDN w:val="0"/>
        <w:adjustRightInd w:val="0"/>
        <w:spacing w:after="0" w:line="240" w:lineRule="auto"/>
        <w:jc w:val="both"/>
        <w:rPr>
          <w:rFonts w:ascii="Arial" w:hAnsi="Arial" w:cs="Arial"/>
          <w:b/>
          <w:bCs/>
          <w:color w:val="231F20"/>
          <w:sz w:val="20"/>
          <w:szCs w:val="20"/>
        </w:rPr>
      </w:pPr>
      <w:r w:rsidRPr="00953F7D">
        <w:rPr>
          <w:rFonts w:ascii="Arial" w:hAnsi="Arial" w:cs="Arial"/>
          <w:b/>
          <w:color w:val="231F20"/>
          <w:sz w:val="20"/>
          <w:szCs w:val="20"/>
        </w:rPr>
        <w:t>Vivienda habitada con personas presentes</w:t>
      </w:r>
      <w:r w:rsidRPr="00953F7D">
        <w:rPr>
          <w:rFonts w:ascii="Arial" w:hAnsi="Arial" w:cs="Arial"/>
          <w:color w:val="231F20"/>
          <w:sz w:val="20"/>
          <w:szCs w:val="20"/>
        </w:rPr>
        <w:t>:</w:t>
      </w:r>
      <w:r w:rsidRPr="00953F7D">
        <w:rPr>
          <w:rFonts w:ascii="Arial" w:hAnsi="Arial" w:cs="Arial"/>
          <w:b/>
          <w:bCs/>
          <w:color w:val="231F20"/>
          <w:sz w:val="20"/>
          <w:szCs w:val="20"/>
        </w:rPr>
        <w:t xml:space="preserve"> vivienda construida originalmente para que habiten personas</w:t>
      </w:r>
      <w:r w:rsidR="00190888" w:rsidRPr="00953F7D">
        <w:rPr>
          <w:rFonts w:ascii="Arial" w:hAnsi="Arial" w:cs="Arial"/>
          <w:b/>
          <w:bCs/>
          <w:color w:val="231F20"/>
          <w:sz w:val="20"/>
          <w:szCs w:val="20"/>
        </w:rPr>
        <w:t xml:space="preserve"> </w:t>
      </w:r>
      <w:r w:rsidRPr="00953F7D">
        <w:rPr>
          <w:rFonts w:ascii="Arial" w:hAnsi="Arial" w:cs="Arial"/>
          <w:b/>
          <w:bCs/>
          <w:color w:val="231F20"/>
          <w:sz w:val="20"/>
          <w:szCs w:val="20"/>
        </w:rPr>
        <w:t>o adaptada para tal fin cuyos habitantes, al menos uno de ellos, se encuentra presente en la fecha</w:t>
      </w:r>
      <w:r w:rsidR="00190888" w:rsidRPr="00953F7D">
        <w:rPr>
          <w:rFonts w:ascii="Arial" w:hAnsi="Arial" w:cs="Arial"/>
          <w:b/>
          <w:bCs/>
          <w:color w:val="231F20"/>
          <w:sz w:val="20"/>
          <w:szCs w:val="20"/>
        </w:rPr>
        <w:t xml:space="preserve"> </w:t>
      </w:r>
      <w:r w:rsidRPr="00953F7D">
        <w:rPr>
          <w:rFonts w:ascii="Arial" w:hAnsi="Arial" w:cs="Arial"/>
          <w:b/>
          <w:bCs/>
          <w:color w:val="231F20"/>
          <w:sz w:val="20"/>
          <w:szCs w:val="20"/>
        </w:rPr>
        <w:t>de referencia del Censo al momento de la visita del censista.</w:t>
      </w:r>
    </w:p>
    <w:p w:rsidR="007334C1" w:rsidRPr="00953F7D" w:rsidRDefault="007334C1" w:rsidP="00953F7D">
      <w:pPr>
        <w:autoSpaceDE w:val="0"/>
        <w:autoSpaceDN w:val="0"/>
        <w:adjustRightInd w:val="0"/>
        <w:spacing w:after="0" w:line="240" w:lineRule="auto"/>
        <w:jc w:val="both"/>
        <w:rPr>
          <w:rFonts w:ascii="Arial" w:eastAsiaTheme="minorEastAsia" w:hAnsi="Arial" w:cs="Arial"/>
          <w:b/>
          <w:color w:val="000000" w:themeColor="dark1"/>
          <w:sz w:val="20"/>
          <w:szCs w:val="20"/>
          <w:lang w:eastAsia="es-ES"/>
        </w:rPr>
      </w:pPr>
    </w:p>
    <w:p w:rsidR="00621AF3" w:rsidRPr="00953F7D" w:rsidRDefault="00621AF3" w:rsidP="00953F7D">
      <w:pPr>
        <w:pStyle w:val="NormalWeb"/>
        <w:spacing w:before="0" w:beforeAutospacing="0" w:after="0" w:afterAutospacing="0"/>
        <w:jc w:val="both"/>
        <w:rPr>
          <w:rFonts w:ascii="Arial" w:eastAsiaTheme="minorEastAsia" w:hAnsi="Arial" w:cs="Arial"/>
          <w:color w:val="000000" w:themeColor="dark1"/>
          <w:sz w:val="20"/>
          <w:szCs w:val="20"/>
        </w:rPr>
      </w:pPr>
      <w:r w:rsidRPr="00953F7D">
        <w:rPr>
          <w:rFonts w:ascii="Arial" w:eastAsiaTheme="minorEastAsia" w:hAnsi="Arial" w:cs="Arial"/>
          <w:b/>
          <w:bCs/>
          <w:color w:val="000000" w:themeColor="dark1"/>
          <w:sz w:val="20"/>
          <w:szCs w:val="20"/>
        </w:rPr>
        <w:t xml:space="preserve">Viviendas en buenas condiciones de habitabilidad: </w:t>
      </w:r>
      <w:r w:rsidRPr="00953F7D">
        <w:rPr>
          <w:rFonts w:ascii="Arial" w:eastAsiaTheme="minorEastAsia" w:hAnsi="Arial" w:cs="Arial"/>
          <w:color w:val="000000" w:themeColor="dark1"/>
          <w:sz w:val="20"/>
          <w:szCs w:val="20"/>
        </w:rPr>
        <w:t>Son consideradas dentro de esta categor</w:t>
      </w:r>
      <w:r w:rsidR="00190888" w:rsidRPr="00953F7D">
        <w:rPr>
          <w:rFonts w:ascii="Arial" w:eastAsiaTheme="minorEastAsia" w:hAnsi="Arial" w:cs="Arial"/>
          <w:color w:val="000000" w:themeColor="dark1"/>
          <w:sz w:val="20"/>
          <w:szCs w:val="20"/>
        </w:rPr>
        <w:t>í</w:t>
      </w:r>
      <w:r w:rsidRPr="00953F7D">
        <w:rPr>
          <w:rFonts w:ascii="Arial" w:eastAsiaTheme="minorEastAsia" w:hAnsi="Arial" w:cs="Arial"/>
          <w:color w:val="000000" w:themeColor="dark1"/>
          <w:sz w:val="20"/>
          <w:szCs w:val="20"/>
        </w:rPr>
        <w:t>a aquellas viviendas etiquetadas como "casa" o como "departamento" en la variable  "tipo de vivienda particular".</w:t>
      </w:r>
    </w:p>
    <w:p w:rsidR="00190888" w:rsidRPr="00953F7D" w:rsidRDefault="00190888" w:rsidP="00953F7D">
      <w:pPr>
        <w:pStyle w:val="NormalWeb"/>
        <w:spacing w:before="0" w:beforeAutospacing="0" w:after="0" w:afterAutospacing="0"/>
        <w:jc w:val="both"/>
        <w:rPr>
          <w:rFonts w:ascii="Arial" w:hAnsi="Arial" w:cs="Arial"/>
          <w:sz w:val="20"/>
          <w:szCs w:val="20"/>
        </w:rPr>
      </w:pPr>
    </w:p>
    <w:p w:rsidR="00621AF3" w:rsidRPr="00953F7D" w:rsidRDefault="00621AF3" w:rsidP="00953F7D">
      <w:pPr>
        <w:pStyle w:val="NormalWeb"/>
        <w:spacing w:before="0" w:beforeAutospacing="0" w:after="0" w:afterAutospacing="0"/>
        <w:jc w:val="both"/>
        <w:rPr>
          <w:rFonts w:ascii="Arial" w:eastAsiaTheme="minorEastAsia" w:hAnsi="Arial" w:cs="Arial"/>
          <w:color w:val="000000" w:themeColor="dark1"/>
          <w:sz w:val="20"/>
          <w:szCs w:val="20"/>
        </w:rPr>
      </w:pPr>
      <w:r w:rsidRPr="00953F7D">
        <w:rPr>
          <w:rFonts w:ascii="Arial" w:eastAsiaTheme="minorEastAsia" w:hAnsi="Arial" w:cs="Arial"/>
          <w:b/>
          <w:color w:val="000000" w:themeColor="dark1"/>
          <w:sz w:val="20"/>
          <w:szCs w:val="20"/>
        </w:rPr>
        <w:t>Viviendas deficitarias</w:t>
      </w:r>
      <w:r w:rsidRPr="00953F7D">
        <w:rPr>
          <w:rFonts w:ascii="Arial" w:eastAsiaTheme="minorEastAsia" w:hAnsi="Arial" w:cs="Arial"/>
          <w:color w:val="000000" w:themeColor="dark1"/>
          <w:sz w:val="20"/>
          <w:szCs w:val="20"/>
        </w:rPr>
        <w:t>: Son consideradas aquellas viviendas etiquetadas como "rancho",  "casilla", "pieza en inquilinato",  "pieza en hotel familiar o pensión",  "local no construido para habitación",</w:t>
      </w:r>
      <w:r w:rsidR="00190888" w:rsidRPr="00953F7D">
        <w:rPr>
          <w:rFonts w:ascii="Arial" w:eastAsiaTheme="minorEastAsia" w:hAnsi="Arial" w:cs="Arial"/>
          <w:color w:val="000000" w:themeColor="dark1"/>
          <w:sz w:val="20"/>
          <w:szCs w:val="20"/>
        </w:rPr>
        <w:t xml:space="preserve"> </w:t>
      </w:r>
      <w:r w:rsidRPr="00953F7D">
        <w:rPr>
          <w:rFonts w:ascii="Arial" w:eastAsiaTheme="minorEastAsia" w:hAnsi="Arial" w:cs="Arial"/>
          <w:color w:val="000000" w:themeColor="dark1"/>
          <w:sz w:val="20"/>
          <w:szCs w:val="20"/>
        </w:rPr>
        <w:t>o "vivienda m</w:t>
      </w:r>
      <w:r w:rsidR="00190888" w:rsidRPr="00953F7D">
        <w:rPr>
          <w:rFonts w:ascii="Arial" w:eastAsiaTheme="minorEastAsia" w:hAnsi="Arial" w:cs="Arial"/>
          <w:color w:val="000000" w:themeColor="dark1"/>
          <w:sz w:val="20"/>
          <w:szCs w:val="20"/>
        </w:rPr>
        <w:t>ó</w:t>
      </w:r>
      <w:r w:rsidRPr="00953F7D">
        <w:rPr>
          <w:rFonts w:ascii="Arial" w:eastAsiaTheme="minorEastAsia" w:hAnsi="Arial" w:cs="Arial"/>
          <w:color w:val="000000" w:themeColor="dark1"/>
          <w:sz w:val="20"/>
          <w:szCs w:val="20"/>
        </w:rPr>
        <w:t>vil" y se agregan a los "hogares  viviendo en la calle", en la variable "tipo de vivienda particular".</w:t>
      </w:r>
    </w:p>
    <w:p w:rsidR="00621AF3" w:rsidRPr="00953F7D" w:rsidRDefault="00621AF3" w:rsidP="00953F7D">
      <w:pPr>
        <w:pStyle w:val="NormalWeb"/>
        <w:spacing w:before="0" w:beforeAutospacing="0" w:after="0" w:afterAutospacing="0"/>
        <w:jc w:val="both"/>
        <w:rPr>
          <w:rFonts w:ascii="Arial" w:eastAsiaTheme="minorEastAsia" w:hAnsi="Arial" w:cs="Arial"/>
          <w:color w:val="000000" w:themeColor="dark1"/>
          <w:sz w:val="20"/>
          <w:szCs w:val="20"/>
        </w:rPr>
      </w:pP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b/>
          <w:bCs/>
          <w:color w:val="000000" w:themeColor="dark1"/>
          <w:sz w:val="20"/>
          <w:szCs w:val="20"/>
          <w:lang w:eastAsia="es-AR"/>
        </w:rPr>
        <w:t>Calidad de conexión a servicios básicos (INCALSERV):</w:t>
      </w:r>
      <w:r w:rsidRPr="00953F7D">
        <w:rPr>
          <w:rFonts w:ascii="Arial" w:eastAsiaTheme="minorEastAsia" w:hAnsi="Arial" w:cs="Arial"/>
          <w:color w:val="000000" w:themeColor="dark1"/>
          <w:sz w:val="20"/>
          <w:szCs w:val="20"/>
          <w:lang w:eastAsia="es-AR"/>
        </w:rPr>
        <w:t xml:space="preserve"> refiere al tipo de instalaciones con que cuentan las viviendas para su saneamiento. Para este indicador, se utilizan las variables procedencia del agua y tipo de desagüe. </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eastAsia="es-AR"/>
        </w:rPr>
        <w:t xml:space="preserve">Las categorías clasificatorias son: </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eastAsia="es-AR"/>
        </w:rPr>
        <w:t> </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bCs/>
          <w:color w:val="000000" w:themeColor="dark1"/>
          <w:sz w:val="20"/>
          <w:szCs w:val="20"/>
          <w:lang w:eastAsia="es-AR"/>
        </w:rPr>
        <w:tab/>
        <w:t>Código</w:t>
      </w:r>
      <w:r w:rsidRPr="00953F7D">
        <w:rPr>
          <w:rFonts w:ascii="Arial" w:eastAsiaTheme="minorEastAsia" w:hAnsi="Arial" w:cs="Arial"/>
          <w:bCs/>
          <w:color w:val="000000" w:themeColor="dark1"/>
          <w:sz w:val="20"/>
          <w:szCs w:val="20"/>
          <w:lang w:eastAsia="es-AR"/>
        </w:rPr>
        <w:tab/>
      </w:r>
      <w:r w:rsidRPr="00953F7D">
        <w:rPr>
          <w:rFonts w:ascii="Arial" w:eastAsiaTheme="minorEastAsia" w:hAnsi="Arial" w:cs="Arial"/>
          <w:bCs/>
          <w:color w:val="000000" w:themeColor="dark1"/>
          <w:sz w:val="20"/>
          <w:szCs w:val="20"/>
          <w:lang w:eastAsia="es-AR"/>
        </w:rPr>
        <w:tab/>
        <w:t>Rótulo</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eastAsia="es-AR"/>
        </w:rPr>
        <w:tab/>
        <w:t>1</w:t>
      </w:r>
      <w:r w:rsidRPr="00953F7D">
        <w:rPr>
          <w:rFonts w:ascii="Arial" w:eastAsiaTheme="minorEastAsia" w:hAnsi="Arial" w:cs="Arial"/>
          <w:color w:val="000000" w:themeColor="dark1"/>
          <w:sz w:val="20"/>
          <w:szCs w:val="20"/>
          <w:lang w:eastAsia="es-AR"/>
        </w:rPr>
        <w:tab/>
      </w:r>
      <w:r w:rsidRPr="00953F7D">
        <w:rPr>
          <w:rFonts w:ascii="Arial" w:eastAsiaTheme="minorEastAsia" w:hAnsi="Arial" w:cs="Arial"/>
          <w:color w:val="000000" w:themeColor="dark1"/>
          <w:sz w:val="20"/>
          <w:szCs w:val="20"/>
          <w:lang w:eastAsia="es-AR"/>
        </w:rPr>
        <w:tab/>
        <w:t>Satisfactoria</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eastAsia="es-AR"/>
        </w:rPr>
        <w:tab/>
        <w:t>2</w:t>
      </w:r>
      <w:r w:rsidRPr="00953F7D">
        <w:rPr>
          <w:rFonts w:ascii="Arial" w:eastAsiaTheme="minorEastAsia" w:hAnsi="Arial" w:cs="Arial"/>
          <w:color w:val="000000" w:themeColor="dark1"/>
          <w:sz w:val="20"/>
          <w:szCs w:val="20"/>
          <w:lang w:eastAsia="es-AR"/>
        </w:rPr>
        <w:tab/>
      </w:r>
      <w:r w:rsidRPr="00953F7D">
        <w:rPr>
          <w:rFonts w:ascii="Arial" w:eastAsiaTheme="minorEastAsia" w:hAnsi="Arial" w:cs="Arial"/>
          <w:color w:val="000000" w:themeColor="dark1"/>
          <w:sz w:val="20"/>
          <w:szCs w:val="20"/>
          <w:lang w:eastAsia="es-AR"/>
        </w:rPr>
        <w:tab/>
        <w:t>Básica</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eastAsia="es-AR"/>
        </w:rPr>
        <w:tab/>
        <w:t>3</w:t>
      </w:r>
      <w:r w:rsidRPr="00953F7D">
        <w:rPr>
          <w:rFonts w:ascii="Arial" w:eastAsiaTheme="minorEastAsia" w:hAnsi="Arial" w:cs="Arial"/>
          <w:color w:val="000000" w:themeColor="dark1"/>
          <w:sz w:val="20"/>
          <w:szCs w:val="20"/>
          <w:lang w:eastAsia="es-AR"/>
        </w:rPr>
        <w:tab/>
      </w:r>
      <w:r w:rsidRPr="00953F7D">
        <w:rPr>
          <w:rFonts w:ascii="Arial" w:eastAsiaTheme="minorEastAsia" w:hAnsi="Arial" w:cs="Arial"/>
          <w:color w:val="000000" w:themeColor="dark1"/>
          <w:sz w:val="20"/>
          <w:szCs w:val="20"/>
          <w:lang w:eastAsia="es-AR"/>
        </w:rPr>
        <w:tab/>
        <w:t>Insuficiente</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eastAsia="es-AR"/>
        </w:rPr>
        <w:t> </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eastAsia="es-AR"/>
        </w:rPr>
        <w:t xml:space="preserve">• </w:t>
      </w:r>
      <w:r w:rsidRPr="00953F7D">
        <w:rPr>
          <w:rFonts w:ascii="Arial" w:eastAsiaTheme="minorEastAsia" w:hAnsi="Arial" w:cs="Arial"/>
          <w:bCs/>
          <w:color w:val="000000" w:themeColor="dark1"/>
          <w:sz w:val="20"/>
          <w:szCs w:val="20"/>
          <w:lang w:eastAsia="es-AR"/>
        </w:rPr>
        <w:t>Calidad satisfactoria</w:t>
      </w:r>
      <w:r w:rsidRPr="00953F7D">
        <w:rPr>
          <w:rFonts w:ascii="Arial" w:eastAsiaTheme="minorEastAsia" w:hAnsi="Arial" w:cs="Arial"/>
          <w:color w:val="000000" w:themeColor="dark1"/>
          <w:sz w:val="20"/>
          <w:szCs w:val="20"/>
          <w:lang w:eastAsia="es-AR"/>
        </w:rPr>
        <w:t>: refiere a las viviendas que disponen de agua a red pública y desagüe cloacal.</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eastAsia="es-AR"/>
        </w:rPr>
        <w:t xml:space="preserve">• </w:t>
      </w:r>
      <w:r w:rsidRPr="00953F7D">
        <w:rPr>
          <w:rFonts w:ascii="Arial" w:eastAsiaTheme="minorEastAsia" w:hAnsi="Arial" w:cs="Arial"/>
          <w:bCs/>
          <w:color w:val="000000" w:themeColor="dark1"/>
          <w:sz w:val="20"/>
          <w:szCs w:val="20"/>
          <w:lang w:eastAsia="es-AR"/>
        </w:rPr>
        <w:t>Calidad básica</w:t>
      </w:r>
      <w:r w:rsidRPr="00953F7D">
        <w:rPr>
          <w:rFonts w:ascii="Arial" w:eastAsiaTheme="minorEastAsia" w:hAnsi="Arial" w:cs="Arial"/>
          <w:color w:val="000000" w:themeColor="dark1"/>
          <w:sz w:val="20"/>
          <w:szCs w:val="20"/>
          <w:lang w:eastAsia="es-AR"/>
        </w:rPr>
        <w:t>: describe la situación de aquellas viviendas que disponen de agua de red pública y el desagüe a pozo con cámara séptica.</w:t>
      </w:r>
    </w:p>
    <w:p w:rsidR="00E053DD" w:rsidRPr="00953F7D" w:rsidRDefault="00E053DD" w:rsidP="00953F7D">
      <w:pPr>
        <w:spacing w:after="0" w:line="240" w:lineRule="auto"/>
        <w:jc w:val="both"/>
        <w:rPr>
          <w:rFonts w:ascii="Arial" w:eastAsiaTheme="minorEastAsia" w:hAnsi="Arial" w:cs="Arial"/>
          <w:color w:val="000000" w:themeColor="dark1"/>
          <w:sz w:val="20"/>
          <w:szCs w:val="20"/>
          <w:lang w:eastAsia="es-AR"/>
        </w:rPr>
      </w:pPr>
      <w:r w:rsidRPr="00953F7D">
        <w:rPr>
          <w:rFonts w:ascii="Arial" w:eastAsiaTheme="minorEastAsia" w:hAnsi="Arial" w:cs="Arial"/>
          <w:color w:val="000000" w:themeColor="dark1"/>
          <w:sz w:val="20"/>
          <w:szCs w:val="20"/>
          <w:lang w:eastAsia="es-AR"/>
        </w:rPr>
        <w:t xml:space="preserve">• </w:t>
      </w:r>
      <w:r w:rsidRPr="00953F7D">
        <w:rPr>
          <w:rFonts w:ascii="Arial" w:eastAsiaTheme="minorEastAsia" w:hAnsi="Arial" w:cs="Arial"/>
          <w:bCs/>
          <w:color w:val="000000" w:themeColor="dark1"/>
          <w:sz w:val="20"/>
          <w:szCs w:val="20"/>
          <w:lang w:eastAsia="es-AR"/>
        </w:rPr>
        <w:t>Calidad insuficiente</w:t>
      </w:r>
      <w:r w:rsidRPr="00953F7D">
        <w:rPr>
          <w:rFonts w:ascii="Arial" w:eastAsiaTheme="minorEastAsia" w:hAnsi="Arial" w:cs="Arial"/>
          <w:color w:val="000000" w:themeColor="dark1"/>
          <w:sz w:val="20"/>
          <w:szCs w:val="20"/>
          <w:lang w:eastAsia="es-AR"/>
        </w:rPr>
        <w:t>: engloba a las viviendas que no cumplen ninguna de las 2 condiciones anteriores.</w:t>
      </w:r>
    </w:p>
    <w:p w:rsidR="002E6A84" w:rsidRPr="00953F7D" w:rsidRDefault="002E6A84" w:rsidP="00953F7D">
      <w:pPr>
        <w:spacing w:after="0" w:line="240" w:lineRule="auto"/>
        <w:jc w:val="both"/>
        <w:rPr>
          <w:rFonts w:ascii="Arial" w:eastAsiaTheme="minorEastAsia" w:hAnsi="Arial" w:cs="Arial"/>
          <w:b/>
          <w:color w:val="000000" w:themeColor="dark1"/>
          <w:sz w:val="20"/>
          <w:szCs w:val="20"/>
          <w:lang w:val="es-AR" w:eastAsia="es-AR"/>
        </w:rPr>
      </w:pP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b/>
          <w:color w:val="000000" w:themeColor="dark1"/>
          <w:sz w:val="20"/>
          <w:szCs w:val="20"/>
          <w:lang w:val="es-AR" w:eastAsia="es-AR"/>
        </w:rPr>
        <w:lastRenderedPageBreak/>
        <w:t>Calidad de los materiales (INMAT):</w:t>
      </w:r>
      <w:r w:rsidRPr="00953F7D">
        <w:rPr>
          <w:rFonts w:ascii="Arial" w:eastAsiaTheme="minorEastAsia" w:hAnsi="Arial" w:cs="Arial"/>
          <w:color w:val="000000" w:themeColor="dark1"/>
          <w:sz w:val="20"/>
          <w:szCs w:val="20"/>
          <w:lang w:val="es-AR" w:eastAsia="es-AR"/>
        </w:rPr>
        <w:t xml:space="preserve"> refiere a la calidad de los materiales con que están construidas las vivien</w:t>
      </w:r>
      <w:r w:rsidRPr="00953F7D">
        <w:rPr>
          <w:rFonts w:ascii="Arial" w:eastAsiaTheme="minorEastAsia" w:hAnsi="Arial" w:cs="Arial"/>
          <w:color w:val="000000" w:themeColor="dark1"/>
          <w:sz w:val="20"/>
          <w:szCs w:val="20"/>
          <w:lang w:val="es-AR" w:eastAsia="es-AR"/>
        </w:rPr>
        <w:softHyphen/>
        <w:t xml:space="preserve">das (material predominante de los pisos y techos), teniendo en cuenta la solidez, resistencia y capacidad de aislamiento, así como también su terminación. </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val="es-AR" w:eastAsia="es-AR"/>
        </w:rPr>
        <w:t>Se clasifica la calidad de los materiales en:</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val="es-AR" w:eastAsia="es-AR"/>
        </w:rPr>
        <w:t> • Calidad I: la vivienda presenta materiales resistentes y sólidos tanto en el piso como en techo; presenta cielorraso.</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val="es-AR" w:eastAsia="es-AR"/>
        </w:rPr>
        <w:t>• Calidad II: la vivienda presenta materiales resistentes y sólidos tanto en el piso como en el techo. Y techos sin cielorraso o bien materiales de menor calidad en pisos.</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val="es-AR" w:eastAsia="es-AR"/>
        </w:rPr>
        <w:t>• Calidad III: la vivienda presenta materiales poco resistentes y sólidos en techo y en pisos.</w:t>
      </w:r>
    </w:p>
    <w:p w:rsidR="00E053DD" w:rsidRPr="00953F7D" w:rsidRDefault="00E053DD" w:rsidP="00953F7D">
      <w:pPr>
        <w:spacing w:after="0" w:line="240" w:lineRule="auto"/>
        <w:jc w:val="both"/>
        <w:rPr>
          <w:rFonts w:ascii="Arial" w:eastAsia="Times New Roman" w:hAnsi="Arial" w:cs="Arial"/>
          <w:sz w:val="20"/>
          <w:szCs w:val="20"/>
          <w:lang w:val="es-AR" w:eastAsia="es-AR"/>
        </w:rPr>
      </w:pPr>
      <w:r w:rsidRPr="00953F7D">
        <w:rPr>
          <w:rFonts w:ascii="Arial" w:eastAsiaTheme="minorEastAsia" w:hAnsi="Arial" w:cs="Arial"/>
          <w:color w:val="000000" w:themeColor="dark1"/>
          <w:sz w:val="20"/>
          <w:szCs w:val="20"/>
          <w:lang w:val="es-AR" w:eastAsia="es-AR"/>
        </w:rPr>
        <w:t>• Calidad IV: la vivienda presenta materiales de baja calidad en pisos y techos.</w:t>
      </w:r>
    </w:p>
    <w:p w:rsidR="00E053DD" w:rsidRPr="00953F7D" w:rsidRDefault="00E053DD" w:rsidP="00953F7D">
      <w:pPr>
        <w:spacing w:after="0" w:line="240" w:lineRule="auto"/>
        <w:jc w:val="both"/>
        <w:rPr>
          <w:rFonts w:ascii="Arial" w:eastAsia="Times New Roman" w:hAnsi="Arial" w:cs="Arial"/>
          <w:color w:val="FF0000"/>
          <w:sz w:val="20"/>
          <w:szCs w:val="20"/>
          <w:lang w:val="es-AR" w:eastAsia="es-AR"/>
        </w:rPr>
      </w:pPr>
    </w:p>
    <w:tbl>
      <w:tblPr>
        <w:tblW w:w="10160" w:type="dxa"/>
        <w:tblInd w:w="55" w:type="dxa"/>
        <w:tblCellMar>
          <w:left w:w="70" w:type="dxa"/>
          <w:right w:w="70" w:type="dxa"/>
        </w:tblCellMar>
        <w:tblLook w:val="04A0" w:firstRow="1" w:lastRow="0" w:firstColumn="1" w:lastColumn="0" w:noHBand="0" w:noVBand="1"/>
      </w:tblPr>
      <w:tblGrid>
        <w:gridCol w:w="6560"/>
        <w:gridCol w:w="240"/>
        <w:gridCol w:w="240"/>
        <w:gridCol w:w="240"/>
        <w:gridCol w:w="240"/>
        <w:gridCol w:w="240"/>
        <w:gridCol w:w="1200"/>
        <w:gridCol w:w="1200"/>
      </w:tblGrid>
      <w:tr w:rsidR="00D13B89" w:rsidRPr="00953F7D" w:rsidTr="00D13B89">
        <w:trPr>
          <w:trHeight w:val="360"/>
        </w:trPr>
        <w:tc>
          <w:tcPr>
            <w:tcW w:w="7760" w:type="dxa"/>
            <w:gridSpan w:val="6"/>
            <w:tcBorders>
              <w:top w:val="nil"/>
              <w:left w:val="nil"/>
              <w:bottom w:val="nil"/>
              <w:right w:val="nil"/>
            </w:tcBorders>
            <w:shd w:val="clear" w:color="auto" w:fill="auto"/>
            <w:noWrap/>
            <w:vAlign w:val="bottom"/>
            <w:hideMark/>
          </w:tcPr>
          <w:p w:rsidR="00854D12" w:rsidRPr="00953F7D" w:rsidRDefault="00D13B89" w:rsidP="00953F7D">
            <w:pPr>
              <w:spacing w:after="0" w:line="240" w:lineRule="auto"/>
              <w:jc w:val="both"/>
              <w:rPr>
                <w:rFonts w:ascii="Arial" w:eastAsia="Times New Roman" w:hAnsi="Arial" w:cs="Arial"/>
                <w:sz w:val="20"/>
                <w:szCs w:val="20"/>
                <w:lang w:eastAsia="es-ES"/>
              </w:rPr>
            </w:pPr>
            <w:r w:rsidRPr="00953F7D">
              <w:rPr>
                <w:rFonts w:ascii="Arial" w:eastAsia="Times New Roman" w:hAnsi="Arial" w:cs="Arial"/>
                <w:b/>
                <w:sz w:val="20"/>
                <w:szCs w:val="20"/>
                <w:lang w:eastAsia="es-ES"/>
              </w:rPr>
              <w:t>Casas Tipo B:</w:t>
            </w:r>
            <w:r w:rsidRPr="00953F7D">
              <w:rPr>
                <w:rFonts w:ascii="Arial" w:eastAsia="Times New Roman" w:hAnsi="Arial" w:cs="Arial"/>
                <w:sz w:val="20"/>
                <w:szCs w:val="20"/>
                <w:lang w:eastAsia="es-ES"/>
              </w:rPr>
              <w:t xml:space="preserve"> cumplen al menos una de los siguientes condiciones:</w:t>
            </w:r>
          </w:p>
          <w:p w:rsidR="00D13B89" w:rsidRPr="00953F7D" w:rsidRDefault="00D13B89" w:rsidP="00953F7D">
            <w:pPr>
              <w:spacing w:after="0" w:line="240" w:lineRule="auto"/>
              <w:jc w:val="both"/>
              <w:rPr>
                <w:rFonts w:ascii="Arial" w:eastAsia="Times New Roman" w:hAnsi="Arial" w:cs="Arial"/>
                <w:sz w:val="20"/>
                <w:szCs w:val="20"/>
                <w:lang w:eastAsia="es-ES"/>
              </w:rPr>
            </w:pPr>
            <w:r w:rsidRPr="00953F7D">
              <w:rPr>
                <w:rFonts w:ascii="Arial" w:eastAsia="Times New Roman" w:hAnsi="Arial" w:cs="Arial"/>
                <w:sz w:val="20"/>
                <w:szCs w:val="20"/>
                <w:lang w:eastAsia="es-ES"/>
              </w:rPr>
              <w:t xml:space="preserve">a) no tiene provisión de agua </w:t>
            </w:r>
            <w:r w:rsidR="00854D12" w:rsidRPr="00953F7D">
              <w:rPr>
                <w:rFonts w:ascii="Arial" w:eastAsia="Times New Roman" w:hAnsi="Arial" w:cs="Arial"/>
                <w:sz w:val="20"/>
                <w:szCs w:val="20"/>
                <w:lang w:eastAsia="es-ES"/>
              </w:rPr>
              <w:t>por cañería dentro de la vivienda</w:t>
            </w:r>
          </w:p>
        </w:tc>
        <w:tc>
          <w:tcPr>
            <w:tcW w:w="1200" w:type="dxa"/>
            <w:tcBorders>
              <w:top w:val="nil"/>
              <w:left w:val="nil"/>
              <w:bottom w:val="nil"/>
              <w:right w:val="nil"/>
            </w:tcBorders>
            <w:shd w:val="clear" w:color="auto" w:fill="auto"/>
            <w:noWrap/>
            <w:vAlign w:val="bottom"/>
            <w:hideMark/>
          </w:tcPr>
          <w:p w:rsidR="00D13B89" w:rsidRPr="00953F7D" w:rsidRDefault="00D13B89" w:rsidP="00953F7D">
            <w:pPr>
              <w:spacing w:after="0" w:line="240" w:lineRule="auto"/>
              <w:jc w:val="both"/>
              <w:rPr>
                <w:rFonts w:ascii="Arial" w:eastAsia="Times New Roman" w:hAnsi="Arial" w:cs="Arial"/>
                <w:sz w:val="20"/>
                <w:szCs w:val="20"/>
                <w:lang w:eastAsia="es-ES"/>
              </w:rPr>
            </w:pPr>
          </w:p>
        </w:tc>
        <w:tc>
          <w:tcPr>
            <w:tcW w:w="1200" w:type="dxa"/>
            <w:tcBorders>
              <w:top w:val="nil"/>
              <w:left w:val="nil"/>
              <w:bottom w:val="nil"/>
              <w:right w:val="nil"/>
            </w:tcBorders>
            <w:shd w:val="clear" w:color="auto" w:fill="auto"/>
            <w:noWrap/>
            <w:vAlign w:val="bottom"/>
            <w:hideMark/>
          </w:tcPr>
          <w:p w:rsidR="00D13B89" w:rsidRPr="00953F7D" w:rsidRDefault="00D13B89" w:rsidP="00953F7D">
            <w:pPr>
              <w:spacing w:after="0" w:line="240" w:lineRule="auto"/>
              <w:jc w:val="both"/>
              <w:rPr>
                <w:rFonts w:ascii="Arial" w:eastAsia="Times New Roman" w:hAnsi="Arial" w:cs="Arial"/>
                <w:sz w:val="20"/>
                <w:szCs w:val="20"/>
                <w:lang w:eastAsia="es-ES"/>
              </w:rPr>
            </w:pPr>
          </w:p>
        </w:tc>
      </w:tr>
      <w:tr w:rsidR="00D13B89" w:rsidRPr="00953F7D" w:rsidTr="00D13B89">
        <w:trPr>
          <w:trHeight w:val="360"/>
        </w:trPr>
        <w:tc>
          <w:tcPr>
            <w:tcW w:w="10160" w:type="dxa"/>
            <w:gridSpan w:val="8"/>
            <w:tcBorders>
              <w:top w:val="nil"/>
              <w:left w:val="nil"/>
              <w:bottom w:val="nil"/>
              <w:right w:val="nil"/>
            </w:tcBorders>
            <w:shd w:val="clear" w:color="auto" w:fill="auto"/>
            <w:noWrap/>
            <w:vAlign w:val="bottom"/>
            <w:hideMark/>
          </w:tcPr>
          <w:p w:rsidR="00854D12" w:rsidRPr="00953F7D" w:rsidRDefault="00D13B89" w:rsidP="00953F7D">
            <w:pPr>
              <w:spacing w:after="0" w:line="240" w:lineRule="auto"/>
              <w:jc w:val="both"/>
              <w:rPr>
                <w:rFonts w:ascii="Arial" w:eastAsia="Times New Roman" w:hAnsi="Arial" w:cs="Arial"/>
                <w:sz w:val="20"/>
                <w:szCs w:val="20"/>
                <w:lang w:eastAsia="es-ES"/>
              </w:rPr>
            </w:pPr>
            <w:r w:rsidRPr="00953F7D">
              <w:rPr>
                <w:rFonts w:ascii="Arial" w:eastAsia="Times New Roman" w:hAnsi="Arial" w:cs="Arial"/>
                <w:sz w:val="20"/>
                <w:szCs w:val="20"/>
                <w:lang w:eastAsia="es-ES"/>
              </w:rPr>
              <w:t>(b) no dispone de retrete con descarga de agua</w:t>
            </w:r>
          </w:p>
          <w:p w:rsidR="00D13B89" w:rsidRPr="00953F7D" w:rsidRDefault="00D13B89" w:rsidP="00953F7D">
            <w:pPr>
              <w:spacing w:after="0" w:line="240" w:lineRule="auto"/>
              <w:jc w:val="both"/>
              <w:rPr>
                <w:rFonts w:ascii="Arial" w:eastAsia="Times New Roman" w:hAnsi="Arial" w:cs="Arial"/>
                <w:sz w:val="20"/>
                <w:szCs w:val="20"/>
                <w:lang w:eastAsia="es-ES"/>
              </w:rPr>
            </w:pPr>
            <w:r w:rsidRPr="00953F7D">
              <w:rPr>
                <w:rFonts w:ascii="Arial" w:eastAsia="Times New Roman" w:hAnsi="Arial" w:cs="Arial"/>
                <w:sz w:val="20"/>
                <w:szCs w:val="20"/>
                <w:lang w:eastAsia="es-ES"/>
              </w:rPr>
              <w:t>c) tiene piso de tierra u otro precario.</w:t>
            </w:r>
          </w:p>
        </w:tc>
      </w:tr>
      <w:tr w:rsidR="00D13B89" w:rsidRPr="00953F7D" w:rsidTr="00D13B89">
        <w:trPr>
          <w:trHeight w:val="360"/>
        </w:trPr>
        <w:tc>
          <w:tcPr>
            <w:tcW w:w="6560" w:type="dxa"/>
            <w:tcBorders>
              <w:top w:val="nil"/>
              <w:left w:val="nil"/>
              <w:bottom w:val="nil"/>
              <w:right w:val="nil"/>
            </w:tcBorders>
            <w:shd w:val="clear" w:color="auto" w:fill="auto"/>
            <w:noWrap/>
            <w:vAlign w:val="bottom"/>
            <w:hideMark/>
          </w:tcPr>
          <w:p w:rsidR="00D13B89" w:rsidRPr="00953F7D" w:rsidRDefault="00D13B89" w:rsidP="00953F7D">
            <w:pPr>
              <w:spacing w:after="0" w:line="240" w:lineRule="auto"/>
              <w:jc w:val="both"/>
              <w:rPr>
                <w:rFonts w:ascii="Arial" w:eastAsia="Times New Roman" w:hAnsi="Arial" w:cs="Arial"/>
                <w:sz w:val="20"/>
                <w:szCs w:val="20"/>
                <w:lang w:eastAsia="es-ES"/>
              </w:rPr>
            </w:pPr>
          </w:p>
        </w:tc>
        <w:tc>
          <w:tcPr>
            <w:tcW w:w="240" w:type="dxa"/>
            <w:tcBorders>
              <w:top w:val="nil"/>
              <w:left w:val="nil"/>
              <w:bottom w:val="nil"/>
              <w:right w:val="nil"/>
            </w:tcBorders>
            <w:shd w:val="clear" w:color="auto" w:fill="auto"/>
            <w:noWrap/>
            <w:vAlign w:val="bottom"/>
            <w:hideMark/>
          </w:tcPr>
          <w:p w:rsidR="00D13B89" w:rsidRPr="00953F7D" w:rsidRDefault="00D13B89" w:rsidP="00953F7D">
            <w:pPr>
              <w:spacing w:after="0" w:line="240" w:lineRule="auto"/>
              <w:jc w:val="both"/>
              <w:rPr>
                <w:rFonts w:ascii="Arial" w:eastAsia="Times New Roman" w:hAnsi="Arial" w:cs="Arial"/>
                <w:sz w:val="20"/>
                <w:szCs w:val="20"/>
                <w:lang w:eastAsia="es-ES"/>
              </w:rPr>
            </w:pPr>
          </w:p>
        </w:tc>
        <w:tc>
          <w:tcPr>
            <w:tcW w:w="240" w:type="dxa"/>
            <w:tcBorders>
              <w:top w:val="nil"/>
              <w:left w:val="nil"/>
              <w:bottom w:val="nil"/>
              <w:right w:val="nil"/>
            </w:tcBorders>
            <w:shd w:val="clear" w:color="auto" w:fill="auto"/>
            <w:noWrap/>
            <w:vAlign w:val="bottom"/>
            <w:hideMark/>
          </w:tcPr>
          <w:p w:rsidR="00D13B89" w:rsidRPr="00953F7D" w:rsidRDefault="00D13B89" w:rsidP="00953F7D">
            <w:pPr>
              <w:spacing w:after="0" w:line="240" w:lineRule="auto"/>
              <w:jc w:val="both"/>
              <w:rPr>
                <w:rFonts w:ascii="Arial" w:eastAsia="Times New Roman" w:hAnsi="Arial" w:cs="Arial"/>
                <w:sz w:val="20"/>
                <w:szCs w:val="20"/>
                <w:lang w:eastAsia="es-ES"/>
              </w:rPr>
            </w:pPr>
          </w:p>
        </w:tc>
        <w:tc>
          <w:tcPr>
            <w:tcW w:w="240" w:type="dxa"/>
            <w:tcBorders>
              <w:top w:val="nil"/>
              <w:left w:val="nil"/>
              <w:bottom w:val="nil"/>
              <w:right w:val="nil"/>
            </w:tcBorders>
            <w:shd w:val="clear" w:color="auto" w:fill="auto"/>
            <w:noWrap/>
            <w:vAlign w:val="bottom"/>
            <w:hideMark/>
          </w:tcPr>
          <w:p w:rsidR="00D13B89" w:rsidRPr="00953F7D" w:rsidRDefault="00D13B89" w:rsidP="00953F7D">
            <w:pPr>
              <w:spacing w:after="0" w:line="240" w:lineRule="auto"/>
              <w:jc w:val="both"/>
              <w:rPr>
                <w:rFonts w:ascii="Arial" w:eastAsia="Times New Roman" w:hAnsi="Arial" w:cs="Arial"/>
                <w:sz w:val="20"/>
                <w:szCs w:val="20"/>
                <w:lang w:eastAsia="es-ES"/>
              </w:rPr>
            </w:pPr>
          </w:p>
        </w:tc>
        <w:tc>
          <w:tcPr>
            <w:tcW w:w="240" w:type="dxa"/>
            <w:tcBorders>
              <w:top w:val="nil"/>
              <w:left w:val="nil"/>
              <w:bottom w:val="nil"/>
              <w:right w:val="nil"/>
            </w:tcBorders>
            <w:shd w:val="clear" w:color="auto" w:fill="auto"/>
            <w:noWrap/>
            <w:vAlign w:val="bottom"/>
            <w:hideMark/>
          </w:tcPr>
          <w:p w:rsidR="00D13B89" w:rsidRPr="00953F7D" w:rsidRDefault="00D13B89" w:rsidP="00953F7D">
            <w:pPr>
              <w:spacing w:after="0" w:line="240" w:lineRule="auto"/>
              <w:jc w:val="both"/>
              <w:rPr>
                <w:rFonts w:ascii="Arial" w:eastAsia="Times New Roman" w:hAnsi="Arial" w:cs="Arial"/>
                <w:sz w:val="20"/>
                <w:szCs w:val="20"/>
                <w:lang w:eastAsia="es-ES"/>
              </w:rPr>
            </w:pPr>
          </w:p>
        </w:tc>
        <w:tc>
          <w:tcPr>
            <w:tcW w:w="240" w:type="dxa"/>
            <w:tcBorders>
              <w:top w:val="nil"/>
              <w:left w:val="nil"/>
              <w:bottom w:val="nil"/>
              <w:right w:val="nil"/>
            </w:tcBorders>
            <w:shd w:val="clear" w:color="auto" w:fill="auto"/>
            <w:noWrap/>
            <w:vAlign w:val="bottom"/>
            <w:hideMark/>
          </w:tcPr>
          <w:p w:rsidR="00D13B89" w:rsidRPr="00953F7D" w:rsidRDefault="00D13B89" w:rsidP="00953F7D">
            <w:pPr>
              <w:spacing w:after="0" w:line="240" w:lineRule="auto"/>
              <w:jc w:val="both"/>
              <w:rPr>
                <w:rFonts w:ascii="Arial" w:eastAsia="Times New Roman" w:hAnsi="Arial" w:cs="Arial"/>
                <w:sz w:val="20"/>
                <w:szCs w:val="20"/>
                <w:lang w:eastAsia="es-ES"/>
              </w:rPr>
            </w:pPr>
          </w:p>
        </w:tc>
        <w:tc>
          <w:tcPr>
            <w:tcW w:w="1200" w:type="dxa"/>
            <w:tcBorders>
              <w:top w:val="nil"/>
              <w:left w:val="nil"/>
              <w:bottom w:val="nil"/>
              <w:right w:val="nil"/>
            </w:tcBorders>
            <w:shd w:val="clear" w:color="auto" w:fill="auto"/>
            <w:noWrap/>
            <w:vAlign w:val="bottom"/>
            <w:hideMark/>
          </w:tcPr>
          <w:p w:rsidR="00D13B89" w:rsidRPr="00953F7D" w:rsidRDefault="00D13B89" w:rsidP="00953F7D">
            <w:pPr>
              <w:spacing w:after="0" w:line="240" w:lineRule="auto"/>
              <w:jc w:val="both"/>
              <w:rPr>
                <w:rFonts w:ascii="Arial" w:eastAsia="Times New Roman" w:hAnsi="Arial" w:cs="Arial"/>
                <w:sz w:val="20"/>
                <w:szCs w:val="20"/>
                <w:lang w:eastAsia="es-ES"/>
              </w:rPr>
            </w:pPr>
          </w:p>
        </w:tc>
        <w:tc>
          <w:tcPr>
            <w:tcW w:w="1200" w:type="dxa"/>
            <w:tcBorders>
              <w:top w:val="nil"/>
              <w:left w:val="nil"/>
              <w:bottom w:val="nil"/>
              <w:right w:val="nil"/>
            </w:tcBorders>
            <w:shd w:val="clear" w:color="auto" w:fill="auto"/>
            <w:noWrap/>
            <w:vAlign w:val="bottom"/>
            <w:hideMark/>
          </w:tcPr>
          <w:p w:rsidR="00D13B89" w:rsidRPr="00953F7D" w:rsidRDefault="00D13B89" w:rsidP="00953F7D">
            <w:pPr>
              <w:spacing w:after="0" w:line="240" w:lineRule="auto"/>
              <w:jc w:val="both"/>
              <w:rPr>
                <w:rFonts w:ascii="Arial" w:eastAsia="Times New Roman" w:hAnsi="Arial" w:cs="Arial"/>
                <w:sz w:val="20"/>
                <w:szCs w:val="20"/>
                <w:lang w:eastAsia="es-ES"/>
              </w:rPr>
            </w:pPr>
          </w:p>
        </w:tc>
      </w:tr>
    </w:tbl>
    <w:p w:rsidR="009B5286" w:rsidRPr="00953F7D" w:rsidRDefault="009B5286" w:rsidP="00953F7D">
      <w:pPr>
        <w:spacing w:after="0" w:line="240" w:lineRule="auto"/>
        <w:jc w:val="both"/>
        <w:rPr>
          <w:rFonts w:ascii="Arial" w:eastAsia="Times New Roman" w:hAnsi="Arial" w:cs="Arial"/>
          <w:sz w:val="20"/>
          <w:szCs w:val="20"/>
          <w:lang w:val="es-AR" w:eastAsia="es-AR"/>
        </w:rPr>
      </w:pPr>
      <w:r w:rsidRPr="00953F7D">
        <w:rPr>
          <w:rFonts w:ascii="Arial" w:eastAsia="Times New Roman" w:hAnsi="Arial" w:cs="Arial"/>
          <w:sz w:val="20"/>
          <w:szCs w:val="20"/>
          <w:lang w:val="es-AR" w:eastAsia="es-AR"/>
        </w:rPr>
        <w:t xml:space="preserve"> </w:t>
      </w:r>
      <w:r w:rsidRPr="00953F7D">
        <w:rPr>
          <w:rFonts w:ascii="Arial" w:eastAsia="Times New Roman" w:hAnsi="Arial" w:cs="Arial"/>
          <w:b/>
          <w:sz w:val="20"/>
          <w:szCs w:val="20"/>
          <w:lang w:val="es-AR" w:eastAsia="es-AR"/>
        </w:rPr>
        <w:t>Vivienda particular:</w:t>
      </w:r>
      <w:r w:rsidRPr="00953F7D">
        <w:rPr>
          <w:rFonts w:ascii="Arial" w:eastAsia="Times New Roman" w:hAnsi="Arial" w:cs="Arial"/>
          <w:sz w:val="20"/>
          <w:szCs w:val="20"/>
          <w:lang w:val="es-AR" w:eastAsia="es-AR"/>
        </w:rPr>
        <w:t xml:space="preserve"> vivienda destinada a alojar personas que viven bajo un régimen de tipo familiar. Constituyen tipos de viviendas particulares: </w:t>
      </w:r>
    </w:p>
    <w:p w:rsidR="0046591A" w:rsidRPr="00953F7D" w:rsidRDefault="0046591A" w:rsidP="00953F7D">
      <w:pPr>
        <w:jc w:val="both"/>
        <w:rPr>
          <w:rFonts w:ascii="Arial" w:eastAsia="Times New Roman" w:hAnsi="Arial" w:cs="Arial"/>
          <w:sz w:val="20"/>
          <w:szCs w:val="20"/>
          <w:lang w:val="es-AR" w:eastAsia="es-AR"/>
        </w:rPr>
      </w:pPr>
    </w:p>
    <w:p w:rsidR="0046591A" w:rsidRPr="00953F7D" w:rsidRDefault="0046591A" w:rsidP="00953F7D">
      <w:pPr>
        <w:jc w:val="both"/>
        <w:rPr>
          <w:rFonts w:ascii="Arial" w:eastAsia="Times New Roman" w:hAnsi="Arial" w:cs="Arial"/>
          <w:sz w:val="20"/>
          <w:szCs w:val="20"/>
          <w:lang w:val="es-AR" w:eastAsia="es-AR"/>
        </w:rPr>
      </w:pPr>
      <w:r w:rsidRPr="00953F7D">
        <w:rPr>
          <w:rFonts w:ascii="Arial" w:eastAsia="Times New Roman" w:hAnsi="Arial" w:cs="Arial"/>
          <w:sz w:val="20"/>
          <w:szCs w:val="20"/>
          <w:lang w:val="es-AR" w:eastAsia="es-AR"/>
        </w:rPr>
        <w:t xml:space="preserve">- </w:t>
      </w:r>
      <w:r w:rsidRPr="00953F7D">
        <w:rPr>
          <w:rFonts w:ascii="Arial" w:eastAsia="Times New Roman" w:hAnsi="Arial" w:cs="Arial"/>
          <w:sz w:val="20"/>
          <w:szCs w:val="20"/>
          <w:lang w:val="es-AR" w:eastAsia="es-AR"/>
        </w:rPr>
        <w:tab/>
      </w:r>
      <w:r w:rsidRPr="00953F7D">
        <w:rPr>
          <w:rFonts w:ascii="Arial" w:eastAsia="Times New Roman" w:hAnsi="Arial" w:cs="Arial"/>
          <w:b/>
          <w:sz w:val="20"/>
          <w:szCs w:val="20"/>
          <w:lang w:val="es-AR" w:eastAsia="es-AR"/>
        </w:rPr>
        <w:t>Casa:</w:t>
      </w:r>
      <w:r w:rsidRPr="00953F7D">
        <w:rPr>
          <w:rFonts w:ascii="Arial" w:eastAsia="Times New Roman" w:hAnsi="Arial" w:cs="Arial"/>
          <w:sz w:val="20"/>
          <w:szCs w:val="20"/>
          <w:lang w:val="es-AR" w:eastAsia="es-AR"/>
        </w:rPr>
        <w:t xml:space="preserve"> vivienda con salida directa al exterior </w:t>
      </w:r>
      <w:r w:rsidR="006414C0" w:rsidRPr="00953F7D">
        <w:rPr>
          <w:rFonts w:ascii="Arial" w:eastAsia="Times New Roman" w:hAnsi="Arial" w:cs="Arial"/>
          <w:sz w:val="20"/>
          <w:szCs w:val="20"/>
          <w:lang w:val="es-AR" w:eastAsia="es-AR"/>
        </w:rPr>
        <w:t>(sus habitantes no pasan por pa</w:t>
      </w:r>
      <w:r w:rsidRPr="00953F7D">
        <w:rPr>
          <w:rFonts w:ascii="Arial" w:eastAsia="Times New Roman" w:hAnsi="Arial" w:cs="Arial"/>
          <w:sz w:val="20"/>
          <w:szCs w:val="20"/>
          <w:lang w:val="es-AR" w:eastAsia="es-AR"/>
        </w:rPr>
        <w:t>si</w:t>
      </w:r>
      <w:r w:rsidR="006414C0" w:rsidRPr="00953F7D">
        <w:rPr>
          <w:rFonts w:ascii="Arial" w:eastAsia="Times New Roman" w:hAnsi="Arial" w:cs="Arial"/>
          <w:sz w:val="20"/>
          <w:szCs w:val="20"/>
          <w:lang w:val="es-AR" w:eastAsia="es-AR"/>
        </w:rPr>
        <w:t xml:space="preserve">llos o corredores de uso común, </w:t>
      </w:r>
      <w:r w:rsidRPr="00953F7D">
        <w:rPr>
          <w:rFonts w:ascii="Arial" w:eastAsia="Times New Roman" w:hAnsi="Arial" w:cs="Arial"/>
          <w:sz w:val="20"/>
          <w:szCs w:val="20"/>
          <w:lang w:val="es-AR" w:eastAsia="es-AR"/>
        </w:rPr>
        <w:t>construida originalmente para que habiten personas.</w:t>
      </w:r>
    </w:p>
    <w:p w:rsidR="0046591A" w:rsidRPr="00953F7D" w:rsidRDefault="0046591A" w:rsidP="00953F7D">
      <w:pPr>
        <w:jc w:val="both"/>
        <w:rPr>
          <w:rFonts w:ascii="Arial" w:eastAsia="Times New Roman" w:hAnsi="Arial" w:cs="Arial"/>
          <w:sz w:val="20"/>
          <w:szCs w:val="20"/>
          <w:lang w:val="es-AR" w:eastAsia="es-AR"/>
        </w:rPr>
      </w:pPr>
      <w:r w:rsidRPr="00953F7D">
        <w:rPr>
          <w:rFonts w:ascii="Arial" w:eastAsia="Times New Roman" w:hAnsi="Arial" w:cs="Arial"/>
          <w:sz w:val="20"/>
          <w:szCs w:val="20"/>
          <w:lang w:val="es-AR" w:eastAsia="es-AR"/>
        </w:rPr>
        <w:t xml:space="preserve">- </w:t>
      </w:r>
      <w:r w:rsidRPr="00953F7D">
        <w:rPr>
          <w:rFonts w:ascii="Arial" w:eastAsia="Times New Roman" w:hAnsi="Arial" w:cs="Arial"/>
          <w:sz w:val="20"/>
          <w:szCs w:val="20"/>
          <w:lang w:val="es-AR" w:eastAsia="es-AR"/>
        </w:rPr>
        <w:tab/>
      </w:r>
      <w:r w:rsidRPr="00953F7D">
        <w:rPr>
          <w:rFonts w:ascii="Arial" w:eastAsia="Times New Roman" w:hAnsi="Arial" w:cs="Arial"/>
          <w:b/>
          <w:sz w:val="20"/>
          <w:szCs w:val="20"/>
          <w:lang w:val="es-AR" w:eastAsia="es-AR"/>
        </w:rPr>
        <w:t>Rancho:</w:t>
      </w:r>
      <w:r w:rsidRPr="00953F7D">
        <w:rPr>
          <w:rFonts w:ascii="Arial" w:eastAsia="Times New Roman" w:hAnsi="Arial" w:cs="Arial"/>
          <w:sz w:val="20"/>
          <w:szCs w:val="20"/>
          <w:lang w:val="es-AR" w:eastAsia="es-AR"/>
        </w:rPr>
        <w:t xml:space="preserve"> vivienda con salida directa al exterior (sus habitantes no pasan por pasillos o corredores de uso común) construi</w:t>
      </w:r>
      <w:r w:rsidR="006414C0" w:rsidRPr="00953F7D">
        <w:rPr>
          <w:rFonts w:ascii="Arial" w:eastAsia="Times New Roman" w:hAnsi="Arial" w:cs="Arial"/>
          <w:sz w:val="20"/>
          <w:szCs w:val="20"/>
          <w:lang w:val="es-AR" w:eastAsia="es-AR"/>
        </w:rPr>
        <w:t>da originalmente para que habi</w:t>
      </w:r>
      <w:r w:rsidRPr="00953F7D">
        <w:rPr>
          <w:rFonts w:ascii="Arial" w:eastAsia="Times New Roman" w:hAnsi="Arial" w:cs="Arial"/>
          <w:sz w:val="20"/>
          <w:szCs w:val="20"/>
          <w:lang w:val="es-AR" w:eastAsia="es-AR"/>
        </w:rPr>
        <w:t>ten personas. Generalmente tiene paredes de adobe, piso de tierra y techo de chapa o paja.</w:t>
      </w:r>
    </w:p>
    <w:p w:rsidR="0046591A" w:rsidRPr="00953F7D" w:rsidRDefault="0046591A" w:rsidP="00953F7D">
      <w:pPr>
        <w:jc w:val="both"/>
        <w:rPr>
          <w:rFonts w:ascii="Arial" w:eastAsia="Times New Roman" w:hAnsi="Arial" w:cs="Arial"/>
          <w:sz w:val="20"/>
          <w:szCs w:val="20"/>
          <w:lang w:val="es-AR" w:eastAsia="es-AR"/>
        </w:rPr>
      </w:pPr>
      <w:r w:rsidRPr="00953F7D">
        <w:rPr>
          <w:rFonts w:ascii="Arial" w:eastAsia="Times New Roman" w:hAnsi="Arial" w:cs="Arial"/>
          <w:sz w:val="20"/>
          <w:szCs w:val="20"/>
          <w:lang w:val="es-AR" w:eastAsia="es-AR"/>
        </w:rPr>
        <w:t xml:space="preserve">- </w:t>
      </w:r>
      <w:r w:rsidRPr="00953F7D">
        <w:rPr>
          <w:rFonts w:ascii="Arial" w:eastAsia="Times New Roman" w:hAnsi="Arial" w:cs="Arial"/>
          <w:sz w:val="20"/>
          <w:szCs w:val="20"/>
          <w:lang w:val="es-AR" w:eastAsia="es-AR"/>
        </w:rPr>
        <w:tab/>
      </w:r>
      <w:r w:rsidRPr="00953F7D">
        <w:rPr>
          <w:rFonts w:ascii="Arial" w:eastAsia="Times New Roman" w:hAnsi="Arial" w:cs="Arial"/>
          <w:b/>
          <w:sz w:val="20"/>
          <w:szCs w:val="20"/>
          <w:lang w:val="es-AR" w:eastAsia="es-AR"/>
        </w:rPr>
        <w:t>Casilla:</w:t>
      </w:r>
      <w:r w:rsidRPr="00953F7D">
        <w:rPr>
          <w:rFonts w:ascii="Arial" w:eastAsia="Times New Roman" w:hAnsi="Arial" w:cs="Arial"/>
          <w:sz w:val="20"/>
          <w:szCs w:val="20"/>
          <w:lang w:val="es-AR" w:eastAsia="es-AR"/>
        </w:rPr>
        <w:t xml:space="preserve"> vivienda con salida directa al exterior, construida originalmente para que habiten personas (sus habitantes no pasan por pasillos o corredores de uso común). Habitualmente está construida con materiales de baja calidad o de desecho.</w:t>
      </w:r>
    </w:p>
    <w:p w:rsidR="0046591A" w:rsidRPr="00953F7D" w:rsidRDefault="0046591A" w:rsidP="00953F7D">
      <w:pPr>
        <w:jc w:val="both"/>
        <w:rPr>
          <w:rFonts w:ascii="Arial" w:eastAsia="Times New Roman" w:hAnsi="Arial" w:cs="Arial"/>
          <w:sz w:val="20"/>
          <w:szCs w:val="20"/>
          <w:lang w:val="es-AR" w:eastAsia="es-AR"/>
        </w:rPr>
      </w:pPr>
      <w:r w:rsidRPr="00953F7D">
        <w:rPr>
          <w:rFonts w:ascii="Arial" w:eastAsia="Times New Roman" w:hAnsi="Arial" w:cs="Arial"/>
          <w:sz w:val="20"/>
          <w:szCs w:val="20"/>
          <w:lang w:val="es-AR" w:eastAsia="es-AR"/>
        </w:rPr>
        <w:t xml:space="preserve">- </w:t>
      </w:r>
      <w:r w:rsidRPr="00953F7D">
        <w:rPr>
          <w:rFonts w:ascii="Arial" w:eastAsia="Times New Roman" w:hAnsi="Arial" w:cs="Arial"/>
          <w:sz w:val="20"/>
          <w:szCs w:val="20"/>
          <w:lang w:val="es-AR" w:eastAsia="es-AR"/>
        </w:rPr>
        <w:tab/>
      </w:r>
      <w:r w:rsidRPr="00953F7D">
        <w:rPr>
          <w:rFonts w:ascii="Arial" w:eastAsia="Times New Roman" w:hAnsi="Arial" w:cs="Arial"/>
          <w:b/>
          <w:sz w:val="20"/>
          <w:szCs w:val="20"/>
          <w:lang w:val="es-AR" w:eastAsia="es-AR"/>
        </w:rPr>
        <w:t xml:space="preserve">Departamento: </w:t>
      </w:r>
      <w:r w:rsidRPr="00953F7D">
        <w:rPr>
          <w:rFonts w:ascii="Arial" w:eastAsia="Times New Roman" w:hAnsi="Arial" w:cs="Arial"/>
          <w:sz w:val="20"/>
          <w:szCs w:val="20"/>
          <w:lang w:val="es-AR" w:eastAsia="es-AR"/>
        </w:rPr>
        <w:t>vivienda que forma parte de un edificio o estructura con una entrada común que contiene por lo menos dos viviendas (o una vivienda y uno o más locales) a la que se accede a través de pasillos, escaleras, zaguanes o ascensores de uso común.</w:t>
      </w:r>
    </w:p>
    <w:p w:rsidR="0046591A" w:rsidRPr="00953F7D" w:rsidRDefault="0046591A" w:rsidP="00953F7D">
      <w:pPr>
        <w:jc w:val="both"/>
        <w:rPr>
          <w:rFonts w:ascii="Arial" w:eastAsia="Times New Roman" w:hAnsi="Arial" w:cs="Arial"/>
          <w:sz w:val="20"/>
          <w:szCs w:val="20"/>
          <w:lang w:val="es-AR" w:eastAsia="es-AR"/>
        </w:rPr>
      </w:pPr>
      <w:r w:rsidRPr="00953F7D">
        <w:rPr>
          <w:rFonts w:ascii="Arial" w:eastAsia="Times New Roman" w:hAnsi="Arial" w:cs="Arial"/>
          <w:sz w:val="20"/>
          <w:szCs w:val="20"/>
          <w:lang w:val="es-AR" w:eastAsia="es-AR"/>
        </w:rPr>
        <w:t xml:space="preserve">- </w:t>
      </w:r>
      <w:r w:rsidRPr="00953F7D">
        <w:rPr>
          <w:rFonts w:ascii="Arial" w:eastAsia="Times New Roman" w:hAnsi="Arial" w:cs="Arial"/>
          <w:sz w:val="20"/>
          <w:szCs w:val="20"/>
          <w:lang w:val="es-AR" w:eastAsia="es-AR"/>
        </w:rPr>
        <w:tab/>
      </w:r>
      <w:r w:rsidRPr="00953F7D">
        <w:rPr>
          <w:rFonts w:ascii="Arial" w:eastAsia="Times New Roman" w:hAnsi="Arial" w:cs="Arial"/>
          <w:b/>
          <w:sz w:val="20"/>
          <w:szCs w:val="20"/>
          <w:lang w:val="es-AR" w:eastAsia="es-AR"/>
        </w:rPr>
        <w:t>Pieza en inquilinato:</w:t>
      </w:r>
      <w:r w:rsidRPr="00953F7D">
        <w:rPr>
          <w:rFonts w:ascii="Arial" w:eastAsia="Times New Roman" w:hAnsi="Arial" w:cs="Arial"/>
          <w:sz w:val="20"/>
          <w:szCs w:val="20"/>
          <w:lang w:val="es-AR" w:eastAsia="es-AR"/>
        </w:rPr>
        <w:t xml:space="preserve"> ambiente ubicado en un inquilinato o conventillo, es una edificación para contener varias piezas que tienen salida a uno o más espacios de uso común con la finalidad de alojar en forma permanente personas en calidad de inquilinos. </w:t>
      </w:r>
    </w:p>
    <w:p w:rsidR="002C353B" w:rsidRPr="00953F7D" w:rsidRDefault="0046591A" w:rsidP="00953F7D">
      <w:pPr>
        <w:jc w:val="both"/>
        <w:rPr>
          <w:rFonts w:ascii="Arial" w:eastAsia="Times New Roman" w:hAnsi="Arial" w:cs="Arial"/>
          <w:sz w:val="20"/>
          <w:szCs w:val="20"/>
          <w:lang w:val="es-AR" w:eastAsia="es-AR"/>
        </w:rPr>
      </w:pPr>
      <w:r w:rsidRPr="00953F7D">
        <w:rPr>
          <w:rFonts w:ascii="Arial" w:eastAsia="Times New Roman" w:hAnsi="Arial" w:cs="Arial"/>
          <w:sz w:val="20"/>
          <w:szCs w:val="20"/>
          <w:lang w:val="es-AR" w:eastAsia="es-AR"/>
        </w:rPr>
        <w:t xml:space="preserve">- </w:t>
      </w:r>
      <w:r w:rsidRPr="00953F7D">
        <w:rPr>
          <w:rFonts w:ascii="Arial" w:eastAsia="Times New Roman" w:hAnsi="Arial" w:cs="Arial"/>
          <w:sz w:val="20"/>
          <w:szCs w:val="20"/>
          <w:lang w:val="es-AR" w:eastAsia="es-AR"/>
        </w:rPr>
        <w:tab/>
      </w:r>
      <w:r w:rsidRPr="00953F7D">
        <w:rPr>
          <w:rFonts w:ascii="Arial" w:eastAsia="Times New Roman" w:hAnsi="Arial" w:cs="Arial"/>
          <w:b/>
          <w:sz w:val="20"/>
          <w:szCs w:val="20"/>
          <w:lang w:val="es-AR" w:eastAsia="es-AR"/>
        </w:rPr>
        <w:t>Pieza en hotel  familiar  o pensión:</w:t>
      </w:r>
      <w:r w:rsidRPr="00953F7D">
        <w:rPr>
          <w:rFonts w:ascii="Arial" w:eastAsia="Times New Roman" w:hAnsi="Arial" w:cs="Arial"/>
          <w:sz w:val="20"/>
          <w:szCs w:val="20"/>
          <w:lang w:val="es-AR" w:eastAsia="es-AR"/>
        </w:rPr>
        <w:t xml:space="preserve"> ambiente ubicado en un hotel familiar o pensión; es una edificación para contener varias piezas que tienen salida a uno o más espacios de uso común con la fin</w:t>
      </w:r>
      <w:r w:rsidR="00B21E04" w:rsidRPr="00953F7D">
        <w:rPr>
          <w:rFonts w:ascii="Arial" w:eastAsia="Times New Roman" w:hAnsi="Arial" w:cs="Arial"/>
          <w:sz w:val="20"/>
          <w:szCs w:val="20"/>
          <w:lang w:val="es-AR" w:eastAsia="es-AR"/>
        </w:rPr>
        <w:t>alidad de alojar en forma perma</w:t>
      </w:r>
      <w:r w:rsidRPr="00953F7D">
        <w:rPr>
          <w:rFonts w:ascii="Arial" w:eastAsia="Times New Roman" w:hAnsi="Arial" w:cs="Arial"/>
          <w:sz w:val="20"/>
          <w:szCs w:val="20"/>
          <w:lang w:val="es-AR" w:eastAsia="es-AR"/>
        </w:rPr>
        <w:t>nente personas en calidad de huéspedes o pensionistas. Se caracteriza por a) pago diario, semanal, quincenal y/o mensual del importe del alojamiento y, b) encuadramiento bajo la legislación establecida para este tipo de comercio</w:t>
      </w:r>
      <w:r w:rsidR="00B21E04" w:rsidRPr="00953F7D">
        <w:rPr>
          <w:rFonts w:ascii="Arial" w:eastAsia="Times New Roman" w:hAnsi="Arial" w:cs="Arial"/>
          <w:sz w:val="20"/>
          <w:szCs w:val="20"/>
          <w:lang w:val="es-AR" w:eastAsia="es-AR"/>
        </w:rPr>
        <w:t xml:space="preserve"> </w:t>
      </w:r>
      <w:r w:rsidRPr="00953F7D">
        <w:rPr>
          <w:rFonts w:ascii="Arial" w:eastAsia="Times New Roman" w:hAnsi="Arial" w:cs="Arial"/>
          <w:sz w:val="20"/>
          <w:szCs w:val="20"/>
          <w:lang w:val="es-AR" w:eastAsia="es-AR"/>
        </w:rPr>
        <w:t xml:space="preserve">que se exhibe en lugares visibles del mismo o en los libros de registro del establecimiento. </w:t>
      </w:r>
    </w:p>
    <w:p w:rsidR="002C353B" w:rsidRPr="00953F7D" w:rsidRDefault="0046591A" w:rsidP="00953F7D">
      <w:pPr>
        <w:jc w:val="both"/>
        <w:rPr>
          <w:rFonts w:ascii="Arial" w:eastAsia="Times New Roman" w:hAnsi="Arial" w:cs="Arial"/>
          <w:sz w:val="20"/>
          <w:szCs w:val="20"/>
          <w:lang w:val="es-AR" w:eastAsia="es-AR"/>
        </w:rPr>
      </w:pPr>
      <w:r w:rsidRPr="00953F7D">
        <w:rPr>
          <w:rFonts w:ascii="Arial" w:eastAsia="Times New Roman" w:hAnsi="Arial" w:cs="Arial"/>
          <w:sz w:val="20"/>
          <w:szCs w:val="20"/>
          <w:lang w:val="es-AR" w:eastAsia="es-AR"/>
        </w:rPr>
        <w:t xml:space="preserve">- </w:t>
      </w:r>
      <w:r w:rsidRPr="00953F7D">
        <w:rPr>
          <w:rFonts w:ascii="Arial" w:eastAsia="Times New Roman" w:hAnsi="Arial" w:cs="Arial"/>
          <w:sz w:val="20"/>
          <w:szCs w:val="20"/>
          <w:lang w:val="es-AR" w:eastAsia="es-AR"/>
        </w:rPr>
        <w:tab/>
      </w:r>
      <w:r w:rsidRPr="00953F7D">
        <w:rPr>
          <w:rFonts w:ascii="Arial" w:eastAsia="Times New Roman" w:hAnsi="Arial" w:cs="Arial"/>
          <w:b/>
          <w:sz w:val="20"/>
          <w:szCs w:val="20"/>
          <w:lang w:val="es-AR" w:eastAsia="es-AR"/>
        </w:rPr>
        <w:t>Local no construido para habitación:</w:t>
      </w:r>
      <w:r w:rsidRPr="00953F7D">
        <w:rPr>
          <w:rFonts w:ascii="Arial" w:eastAsia="Times New Roman" w:hAnsi="Arial" w:cs="Arial"/>
          <w:sz w:val="20"/>
          <w:szCs w:val="20"/>
          <w:lang w:val="es-AR" w:eastAsia="es-AR"/>
        </w:rPr>
        <w:t xml:space="preserve"> vivienda que no ha sido construida o adaptada para que habiten personas</w:t>
      </w:r>
      <w:r w:rsidR="002C353B" w:rsidRPr="00953F7D">
        <w:rPr>
          <w:rFonts w:ascii="Arial" w:eastAsia="Times New Roman" w:hAnsi="Arial" w:cs="Arial"/>
          <w:sz w:val="20"/>
          <w:szCs w:val="20"/>
          <w:lang w:val="es-AR" w:eastAsia="es-AR"/>
        </w:rPr>
        <w:t>.</w:t>
      </w:r>
      <w:r w:rsidRPr="00953F7D">
        <w:rPr>
          <w:rFonts w:ascii="Arial" w:eastAsia="Times New Roman" w:hAnsi="Arial" w:cs="Arial"/>
          <w:sz w:val="20"/>
          <w:szCs w:val="20"/>
          <w:lang w:val="es-AR" w:eastAsia="es-AR"/>
        </w:rPr>
        <w:t xml:space="preserve"> </w:t>
      </w:r>
    </w:p>
    <w:p w:rsidR="0046591A" w:rsidRPr="00953F7D" w:rsidRDefault="0046591A" w:rsidP="00953F7D">
      <w:pPr>
        <w:jc w:val="both"/>
        <w:rPr>
          <w:rFonts w:ascii="Arial" w:eastAsia="Times New Roman" w:hAnsi="Arial" w:cs="Arial"/>
          <w:sz w:val="20"/>
          <w:szCs w:val="20"/>
          <w:lang w:val="es-AR" w:eastAsia="es-AR"/>
        </w:rPr>
      </w:pPr>
      <w:r w:rsidRPr="00953F7D">
        <w:rPr>
          <w:rFonts w:ascii="Arial" w:eastAsia="Times New Roman" w:hAnsi="Arial" w:cs="Arial"/>
          <w:sz w:val="20"/>
          <w:szCs w:val="20"/>
          <w:lang w:val="es-AR" w:eastAsia="es-AR"/>
        </w:rPr>
        <w:t xml:space="preserve">- </w:t>
      </w:r>
      <w:r w:rsidRPr="00953F7D">
        <w:rPr>
          <w:rFonts w:ascii="Arial" w:eastAsia="Times New Roman" w:hAnsi="Arial" w:cs="Arial"/>
          <w:sz w:val="20"/>
          <w:szCs w:val="20"/>
          <w:lang w:val="es-AR" w:eastAsia="es-AR"/>
        </w:rPr>
        <w:tab/>
      </w:r>
      <w:r w:rsidRPr="00953F7D">
        <w:rPr>
          <w:rFonts w:ascii="Arial" w:eastAsia="Times New Roman" w:hAnsi="Arial" w:cs="Arial"/>
          <w:b/>
          <w:sz w:val="20"/>
          <w:szCs w:val="20"/>
          <w:lang w:val="es-AR" w:eastAsia="es-AR"/>
        </w:rPr>
        <w:t>Vivienda móvil:</w:t>
      </w:r>
      <w:r w:rsidRPr="00953F7D">
        <w:rPr>
          <w:rFonts w:ascii="Arial" w:eastAsia="Times New Roman" w:hAnsi="Arial" w:cs="Arial"/>
          <w:sz w:val="20"/>
          <w:szCs w:val="20"/>
          <w:lang w:val="es-AR" w:eastAsia="es-AR"/>
        </w:rPr>
        <w:t xml:space="preserve"> estructura que es utilizada como vivienda, co</w:t>
      </w:r>
      <w:r w:rsidR="00B21E04" w:rsidRPr="00953F7D">
        <w:rPr>
          <w:rFonts w:ascii="Arial" w:eastAsia="Times New Roman" w:hAnsi="Arial" w:cs="Arial"/>
          <w:sz w:val="20"/>
          <w:szCs w:val="20"/>
          <w:lang w:val="es-AR" w:eastAsia="es-AR"/>
        </w:rPr>
        <w:t xml:space="preserve">nstruida para ser transportada, </w:t>
      </w:r>
      <w:r w:rsidRPr="00953F7D">
        <w:rPr>
          <w:rFonts w:ascii="Arial" w:eastAsia="Times New Roman" w:hAnsi="Arial" w:cs="Arial"/>
          <w:sz w:val="20"/>
          <w:szCs w:val="20"/>
          <w:lang w:val="es-AR" w:eastAsia="es-AR"/>
        </w:rPr>
        <w:t>tienda de campaña, taco o carp</w:t>
      </w:r>
      <w:r w:rsidR="00B21E04" w:rsidRPr="00953F7D">
        <w:rPr>
          <w:rFonts w:ascii="Arial" w:eastAsia="Times New Roman" w:hAnsi="Arial" w:cs="Arial"/>
          <w:sz w:val="20"/>
          <w:szCs w:val="20"/>
          <w:lang w:val="es-AR" w:eastAsia="es-AR"/>
        </w:rPr>
        <w:t>a</w:t>
      </w:r>
      <w:r w:rsidRPr="00953F7D">
        <w:rPr>
          <w:rFonts w:ascii="Arial" w:eastAsia="Times New Roman" w:hAnsi="Arial" w:cs="Arial"/>
          <w:sz w:val="20"/>
          <w:szCs w:val="20"/>
          <w:lang w:val="es-AR" w:eastAsia="es-AR"/>
        </w:rPr>
        <w:t xml:space="preserve"> o que constituye una unidad móvil (barco, bote, vagón de ferrocarril, casa r</w:t>
      </w:r>
      <w:r w:rsidR="00B21E04" w:rsidRPr="00953F7D">
        <w:rPr>
          <w:rFonts w:ascii="Arial" w:eastAsia="Times New Roman" w:hAnsi="Arial" w:cs="Arial"/>
          <w:sz w:val="20"/>
          <w:szCs w:val="20"/>
          <w:lang w:val="es-AR" w:eastAsia="es-AR"/>
        </w:rPr>
        <w:t>odante, camión, trineo, etcéte</w:t>
      </w:r>
      <w:r w:rsidRPr="00953F7D">
        <w:rPr>
          <w:rFonts w:ascii="Arial" w:eastAsia="Times New Roman" w:hAnsi="Arial" w:cs="Arial"/>
          <w:sz w:val="20"/>
          <w:szCs w:val="20"/>
          <w:lang w:val="es-AR" w:eastAsia="es-AR"/>
        </w:rPr>
        <w:t xml:space="preserve">ra). </w:t>
      </w:r>
    </w:p>
    <w:p w:rsidR="00854D12" w:rsidRPr="00953F7D" w:rsidRDefault="0046591A" w:rsidP="00953F7D">
      <w:pPr>
        <w:jc w:val="both"/>
        <w:rPr>
          <w:rFonts w:ascii="Arial" w:eastAsia="Times New Roman" w:hAnsi="Arial" w:cs="Arial"/>
          <w:sz w:val="20"/>
          <w:szCs w:val="20"/>
          <w:lang w:val="es-AR" w:eastAsia="es-AR"/>
        </w:rPr>
      </w:pPr>
      <w:r w:rsidRPr="00953F7D">
        <w:rPr>
          <w:rFonts w:ascii="Arial" w:eastAsia="Times New Roman" w:hAnsi="Arial" w:cs="Arial"/>
          <w:sz w:val="20"/>
          <w:szCs w:val="20"/>
          <w:lang w:val="es-AR" w:eastAsia="es-AR"/>
        </w:rPr>
        <w:t xml:space="preserve">- </w:t>
      </w:r>
      <w:r w:rsidRPr="00953F7D">
        <w:rPr>
          <w:rFonts w:ascii="Arial" w:eastAsia="Times New Roman" w:hAnsi="Arial" w:cs="Arial"/>
          <w:sz w:val="20"/>
          <w:szCs w:val="20"/>
          <w:lang w:val="es-AR" w:eastAsia="es-AR"/>
        </w:rPr>
        <w:tab/>
      </w:r>
      <w:r w:rsidRPr="00953F7D">
        <w:rPr>
          <w:rFonts w:ascii="Arial" w:eastAsia="Times New Roman" w:hAnsi="Arial" w:cs="Arial"/>
          <w:b/>
          <w:sz w:val="20"/>
          <w:szCs w:val="20"/>
          <w:lang w:val="es-AR" w:eastAsia="es-AR"/>
        </w:rPr>
        <w:t>Personas  viviendo  en la calle:</w:t>
      </w:r>
      <w:r w:rsidRPr="00953F7D">
        <w:rPr>
          <w:rFonts w:ascii="Arial" w:eastAsia="Times New Roman" w:hAnsi="Arial" w:cs="Arial"/>
          <w:sz w:val="20"/>
          <w:szCs w:val="20"/>
          <w:lang w:val="es-AR" w:eastAsia="es-AR"/>
        </w:rPr>
        <w:t xml:space="preserve"> espacio en la vía pública (calle, estación del ferrocarril, estación del subterráneo, portal de edificio, plaza, etc.) utilizado por las personas como lugar de habitación y/o pernocte en el momento del censo.</w:t>
      </w:r>
    </w:p>
    <w:p w:rsidR="00854D12" w:rsidRPr="00953F7D" w:rsidRDefault="00B21E04" w:rsidP="00953F7D">
      <w:pPr>
        <w:jc w:val="both"/>
        <w:rPr>
          <w:rFonts w:ascii="Arial" w:eastAsia="Times New Roman" w:hAnsi="Arial" w:cs="Arial"/>
          <w:b/>
          <w:sz w:val="20"/>
          <w:szCs w:val="20"/>
          <w:lang w:val="es-AR" w:eastAsia="es-AR"/>
        </w:rPr>
      </w:pPr>
      <w:r w:rsidRPr="00953F7D">
        <w:rPr>
          <w:rFonts w:ascii="Arial" w:eastAsia="Times New Roman" w:hAnsi="Arial" w:cs="Arial"/>
          <w:b/>
          <w:sz w:val="20"/>
          <w:szCs w:val="20"/>
          <w:lang w:val="es-AR" w:eastAsia="es-AR"/>
        </w:rPr>
        <w:lastRenderedPageBreak/>
        <w:t>Las piezas en inquilinato, en hotel familiar o pensión, las viviendas móviles y los locales no construidos para habitación se consideran viviendas particulares, sólo si hubo personas que pasaron la noche de referencia del Censo.</w:t>
      </w:r>
    </w:p>
    <w:p w:rsidR="002C353B" w:rsidRPr="00953F7D" w:rsidRDefault="002C353B" w:rsidP="00953F7D">
      <w:pPr>
        <w:jc w:val="both"/>
        <w:rPr>
          <w:rFonts w:ascii="Arial" w:eastAsia="Times New Roman" w:hAnsi="Arial" w:cs="Arial"/>
          <w:b/>
          <w:sz w:val="20"/>
          <w:szCs w:val="20"/>
          <w:lang w:val="es-AR" w:eastAsia="es-AR"/>
        </w:rPr>
      </w:pPr>
    </w:p>
    <w:p w:rsidR="00D13B89" w:rsidRPr="00953F7D" w:rsidRDefault="006414C0" w:rsidP="00953F7D">
      <w:pPr>
        <w:tabs>
          <w:tab w:val="left" w:pos="4950"/>
        </w:tabs>
        <w:jc w:val="both"/>
        <w:rPr>
          <w:rFonts w:ascii="Arial" w:eastAsia="Times New Roman" w:hAnsi="Arial" w:cs="Arial"/>
          <w:sz w:val="20"/>
          <w:szCs w:val="20"/>
          <w:lang w:val="es-AR" w:eastAsia="es-AR"/>
        </w:rPr>
      </w:pPr>
      <w:r w:rsidRPr="00953F7D">
        <w:rPr>
          <w:rFonts w:ascii="Arial" w:eastAsia="Times New Roman" w:hAnsi="Arial" w:cs="Arial"/>
          <w:b/>
          <w:sz w:val="20"/>
          <w:szCs w:val="20"/>
          <w:lang w:val="es-AR" w:eastAsia="es-AR"/>
        </w:rPr>
        <w:t>Viviendas Colectivas:</w:t>
      </w:r>
      <w:r w:rsidRPr="00953F7D">
        <w:rPr>
          <w:rFonts w:ascii="Arial" w:eastAsia="Times New Roman" w:hAnsi="Arial" w:cs="Arial"/>
          <w:sz w:val="20"/>
          <w:szCs w:val="20"/>
          <w:lang w:val="es-AR" w:eastAsia="es-AR"/>
        </w:rPr>
        <w:t xml:space="preserve"> vivienda destinada a alojar personas que viven bajo un régimen institucional (no familiar), regulada por normas de convivencia de carácter administrativo, militar, religioso, de salud, de reclusión, de trabajo, de educación, etc. Constituyen tipos de viviendas colectivas: cuarteles, hogares de religiosos (incluye conventos y seminarios), hospitales, hogares de ancianos (incluye geriátrico), prisiones (incluye comisarías), campamentos/obradores,  residencias de estudiantes, colegios o internados, hogares de menores, hoteles turísticos.</w:t>
      </w:r>
    </w:p>
    <w:p w:rsidR="00F35F04" w:rsidRPr="00953F7D" w:rsidRDefault="00F35F04" w:rsidP="00953F7D">
      <w:pPr>
        <w:tabs>
          <w:tab w:val="left" w:pos="4950"/>
        </w:tabs>
        <w:jc w:val="both"/>
        <w:rPr>
          <w:rFonts w:ascii="Arial" w:eastAsia="Times New Roman" w:hAnsi="Arial" w:cs="Arial"/>
          <w:b/>
          <w:sz w:val="20"/>
          <w:szCs w:val="20"/>
          <w:lang w:val="es-AR" w:eastAsia="es-AR"/>
        </w:rPr>
      </w:pPr>
    </w:p>
    <w:bookmarkEnd w:id="0"/>
    <w:p w:rsidR="00F35F04" w:rsidRPr="00953F7D" w:rsidRDefault="00F35F04" w:rsidP="00953F7D">
      <w:pPr>
        <w:tabs>
          <w:tab w:val="left" w:pos="4950"/>
        </w:tabs>
        <w:jc w:val="both"/>
        <w:rPr>
          <w:rFonts w:ascii="Arial" w:eastAsia="Times New Roman" w:hAnsi="Arial" w:cs="Arial"/>
          <w:b/>
          <w:sz w:val="20"/>
          <w:szCs w:val="20"/>
          <w:lang w:val="es-AR" w:eastAsia="es-AR"/>
        </w:rPr>
      </w:pPr>
    </w:p>
    <w:sectPr w:rsidR="00F35F04" w:rsidRPr="00953F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2F8"/>
    <w:rsid w:val="000879A1"/>
    <w:rsid w:val="0014327C"/>
    <w:rsid w:val="00190888"/>
    <w:rsid w:val="002C353B"/>
    <w:rsid w:val="002E6A84"/>
    <w:rsid w:val="00442DB6"/>
    <w:rsid w:val="0046591A"/>
    <w:rsid w:val="004762F8"/>
    <w:rsid w:val="005B42AB"/>
    <w:rsid w:val="00621AF3"/>
    <w:rsid w:val="006414C0"/>
    <w:rsid w:val="007334C1"/>
    <w:rsid w:val="008324C2"/>
    <w:rsid w:val="00854D12"/>
    <w:rsid w:val="00953F7D"/>
    <w:rsid w:val="00997A90"/>
    <w:rsid w:val="009B5286"/>
    <w:rsid w:val="00AF57CA"/>
    <w:rsid w:val="00B21E04"/>
    <w:rsid w:val="00B75FC3"/>
    <w:rsid w:val="00C42BC7"/>
    <w:rsid w:val="00CE5383"/>
    <w:rsid w:val="00D13B89"/>
    <w:rsid w:val="00D21903"/>
    <w:rsid w:val="00E053DD"/>
    <w:rsid w:val="00EC6832"/>
    <w:rsid w:val="00F35F04"/>
    <w:rsid w:val="00F945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762F8"/>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762F8"/>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462308">
      <w:bodyDiv w:val="1"/>
      <w:marLeft w:val="0"/>
      <w:marRight w:val="0"/>
      <w:marTop w:val="0"/>
      <w:marBottom w:val="0"/>
      <w:divBdr>
        <w:top w:val="none" w:sz="0" w:space="0" w:color="auto"/>
        <w:left w:val="none" w:sz="0" w:space="0" w:color="auto"/>
        <w:bottom w:val="none" w:sz="0" w:space="0" w:color="auto"/>
        <w:right w:val="none" w:sz="0" w:space="0" w:color="auto"/>
      </w:divBdr>
    </w:div>
    <w:div w:id="553153552">
      <w:bodyDiv w:val="1"/>
      <w:marLeft w:val="0"/>
      <w:marRight w:val="0"/>
      <w:marTop w:val="0"/>
      <w:marBottom w:val="0"/>
      <w:divBdr>
        <w:top w:val="none" w:sz="0" w:space="0" w:color="auto"/>
        <w:left w:val="none" w:sz="0" w:space="0" w:color="auto"/>
        <w:bottom w:val="none" w:sz="0" w:space="0" w:color="auto"/>
        <w:right w:val="none" w:sz="0" w:space="0" w:color="auto"/>
      </w:divBdr>
    </w:div>
    <w:div w:id="837037709">
      <w:bodyDiv w:val="1"/>
      <w:marLeft w:val="0"/>
      <w:marRight w:val="0"/>
      <w:marTop w:val="0"/>
      <w:marBottom w:val="0"/>
      <w:divBdr>
        <w:top w:val="none" w:sz="0" w:space="0" w:color="auto"/>
        <w:left w:val="none" w:sz="0" w:space="0" w:color="auto"/>
        <w:bottom w:val="none" w:sz="0" w:space="0" w:color="auto"/>
        <w:right w:val="none" w:sz="0" w:space="0" w:color="auto"/>
      </w:divBdr>
    </w:div>
    <w:div w:id="965964946">
      <w:bodyDiv w:val="1"/>
      <w:marLeft w:val="0"/>
      <w:marRight w:val="0"/>
      <w:marTop w:val="0"/>
      <w:marBottom w:val="0"/>
      <w:divBdr>
        <w:top w:val="none" w:sz="0" w:space="0" w:color="auto"/>
        <w:left w:val="none" w:sz="0" w:space="0" w:color="auto"/>
        <w:bottom w:val="none" w:sz="0" w:space="0" w:color="auto"/>
        <w:right w:val="none" w:sz="0" w:space="0" w:color="auto"/>
      </w:divBdr>
    </w:div>
    <w:div w:id="1769615394">
      <w:bodyDiv w:val="1"/>
      <w:marLeft w:val="0"/>
      <w:marRight w:val="0"/>
      <w:marTop w:val="0"/>
      <w:marBottom w:val="0"/>
      <w:divBdr>
        <w:top w:val="none" w:sz="0" w:space="0" w:color="auto"/>
        <w:left w:val="none" w:sz="0" w:space="0" w:color="auto"/>
        <w:bottom w:val="none" w:sz="0" w:space="0" w:color="auto"/>
        <w:right w:val="none" w:sz="0" w:space="0" w:color="auto"/>
      </w:divBdr>
    </w:div>
    <w:div w:id="1841382054">
      <w:bodyDiv w:val="1"/>
      <w:marLeft w:val="0"/>
      <w:marRight w:val="0"/>
      <w:marTop w:val="0"/>
      <w:marBottom w:val="0"/>
      <w:divBdr>
        <w:top w:val="none" w:sz="0" w:space="0" w:color="auto"/>
        <w:left w:val="none" w:sz="0" w:space="0" w:color="auto"/>
        <w:bottom w:val="none" w:sz="0" w:space="0" w:color="auto"/>
        <w:right w:val="none" w:sz="0" w:space="0" w:color="auto"/>
      </w:divBdr>
    </w:div>
    <w:div w:id="195069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0C9937-8135-474D-BBF9-E284E7E3E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3</Pages>
  <Words>1091</Words>
  <Characters>6005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Graciela Balbuena</dc:creator>
  <cp:keywords/>
  <dc:description/>
  <cp:lastModifiedBy>Maria Jose Juambelz</cp:lastModifiedBy>
  <cp:revision>15</cp:revision>
  <cp:lastPrinted>2016-07-12T13:56:00Z</cp:lastPrinted>
  <dcterms:created xsi:type="dcterms:W3CDTF">2016-06-29T15:48:00Z</dcterms:created>
  <dcterms:modified xsi:type="dcterms:W3CDTF">2016-09-28T18:00:00Z</dcterms:modified>
</cp:coreProperties>
</file>