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 2 - D-B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 3 -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 4- cabeza azul - pecho verde -panza roja - alas amarillas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EJE 5 -DACEB - BECAD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 6 - 9K 9K 12K - 12K 2K 8K 5K 3K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 7-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 8- 4 equipos - 6 castores juegan la siguiente ronda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EJE 9 - 16 mesas pequeñas necesita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 10-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