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B16B5" w14:textId="77777777" w:rsidR="004704D7" w:rsidRPr="0001091D" w:rsidRDefault="004704D7" w:rsidP="004704D7">
      <w:pPr>
        <w:pBdr>
          <w:bottom w:val="single" w:sz="8" w:space="4" w:color="4472C4" w:themeColor="accent1"/>
        </w:pBdr>
        <w:spacing w:after="300"/>
        <w:contextualSpacing/>
        <w:jc w:val="center"/>
        <w:rPr>
          <w:rFonts w:eastAsiaTheme="majorEastAsia" w:cs="Times New Roman"/>
          <w:spacing w:val="5"/>
          <w:kern w:val="28"/>
          <w:sz w:val="52"/>
          <w:szCs w:val="52"/>
          <w:lang w:val="es-ES_tradnl"/>
        </w:rPr>
      </w:pPr>
      <w:r w:rsidRPr="0001091D">
        <w:rPr>
          <w:rFonts w:eastAsiaTheme="majorEastAsia" w:cs="Times New Roman"/>
          <w:spacing w:val="5"/>
          <w:kern w:val="28"/>
          <w:sz w:val="52"/>
          <w:szCs w:val="52"/>
          <w:lang w:val="es-ES_tradnl"/>
        </w:rPr>
        <w:t>Universidad de Buenos Aires</w:t>
      </w:r>
    </w:p>
    <w:p w14:paraId="79C2ED06" w14:textId="77777777" w:rsidR="004704D7" w:rsidRPr="0001091D" w:rsidRDefault="004704D7" w:rsidP="004704D7">
      <w:pPr>
        <w:pBdr>
          <w:bottom w:val="single" w:sz="8" w:space="4" w:color="4472C4" w:themeColor="accent1"/>
        </w:pBdr>
        <w:spacing w:after="300"/>
        <w:contextualSpacing/>
        <w:jc w:val="center"/>
        <w:rPr>
          <w:rFonts w:eastAsiaTheme="majorEastAsia" w:cs="Times New Roman"/>
          <w:spacing w:val="5"/>
          <w:kern w:val="28"/>
          <w:sz w:val="52"/>
          <w:szCs w:val="52"/>
          <w:lang w:val="es-ES_tradnl"/>
        </w:rPr>
      </w:pPr>
      <w:r w:rsidRPr="0001091D">
        <w:rPr>
          <w:rFonts w:eastAsiaTheme="majorEastAsia" w:cs="Times New Roman"/>
          <w:spacing w:val="5"/>
          <w:kern w:val="28"/>
          <w:sz w:val="52"/>
          <w:szCs w:val="52"/>
          <w:lang w:val="es-ES_tradnl"/>
        </w:rPr>
        <w:t>Facultad de Ciencias Económicas</w:t>
      </w:r>
    </w:p>
    <w:p w14:paraId="69AD84D9" w14:textId="19165A66" w:rsidR="004704D7" w:rsidRPr="0001091D" w:rsidRDefault="004704D7" w:rsidP="004704D7">
      <w:pPr>
        <w:pBdr>
          <w:bottom w:val="single" w:sz="8" w:space="4" w:color="4472C4" w:themeColor="accent1"/>
        </w:pBdr>
        <w:spacing w:after="300"/>
        <w:contextualSpacing/>
        <w:jc w:val="center"/>
        <w:rPr>
          <w:rFonts w:eastAsiaTheme="majorEastAsia" w:cs="Times New Roman"/>
          <w:spacing w:val="5"/>
          <w:kern w:val="28"/>
          <w:sz w:val="40"/>
          <w:szCs w:val="40"/>
          <w:lang w:val="es-ES_tradnl"/>
        </w:rPr>
      </w:pPr>
      <w:r w:rsidRPr="0001091D">
        <w:rPr>
          <w:rFonts w:eastAsiaTheme="majorEastAsia" w:cs="Times New Roman"/>
          <w:spacing w:val="5"/>
          <w:kern w:val="28"/>
          <w:sz w:val="40"/>
          <w:szCs w:val="40"/>
          <w:lang w:val="es-ES_tradnl"/>
        </w:rPr>
        <w:t>Escuela de Negocios y Administración Pública</w:t>
      </w:r>
    </w:p>
    <w:p w14:paraId="40CE64A7" w14:textId="77777777" w:rsidR="004704D7" w:rsidRPr="0001091D" w:rsidRDefault="004704D7" w:rsidP="004704D7">
      <w:pPr>
        <w:rPr>
          <w:rFonts w:cs="Times New Roman"/>
          <w:lang w:val="es-ES_tradnl"/>
        </w:rPr>
      </w:pPr>
    </w:p>
    <w:p w14:paraId="48F8431E" w14:textId="46902C2F" w:rsidR="004704D7" w:rsidRPr="0001091D" w:rsidRDefault="004704D7" w:rsidP="004704D7">
      <w:pPr>
        <w:pBdr>
          <w:bottom w:val="single" w:sz="8" w:space="4" w:color="4472C4" w:themeColor="accent1"/>
        </w:pBdr>
        <w:spacing w:after="300"/>
        <w:contextualSpacing/>
        <w:jc w:val="center"/>
        <w:rPr>
          <w:rFonts w:eastAsiaTheme="majorEastAsia" w:cs="Times New Roman"/>
          <w:b/>
          <w:bCs/>
          <w:smallCaps/>
          <w:spacing w:val="5"/>
          <w:kern w:val="28"/>
          <w:sz w:val="44"/>
          <w:szCs w:val="44"/>
          <w:lang w:val="es-ES_tradnl"/>
        </w:rPr>
      </w:pPr>
      <w:r w:rsidRPr="0001091D">
        <w:rPr>
          <w:rFonts w:eastAsiaTheme="majorEastAsia" w:cs="Times New Roman"/>
          <w:b/>
          <w:bCs/>
          <w:smallCaps/>
          <w:spacing w:val="5"/>
          <w:kern w:val="28"/>
          <w:sz w:val="44"/>
          <w:szCs w:val="44"/>
          <w:lang w:val="es-ES_tradnl"/>
        </w:rPr>
        <w:t>Maestría en Economía Aplicada</w:t>
      </w:r>
    </w:p>
    <w:p w14:paraId="7733B7AD" w14:textId="77777777" w:rsidR="004704D7" w:rsidRPr="0001091D" w:rsidRDefault="004704D7" w:rsidP="004704D7">
      <w:pPr>
        <w:rPr>
          <w:rFonts w:cs="Times New Roman"/>
          <w:lang w:val="es-ES_tradnl"/>
        </w:rPr>
      </w:pPr>
    </w:p>
    <w:p w14:paraId="0E52E9AF" w14:textId="37DAA767" w:rsidR="004704D7" w:rsidRPr="0001091D" w:rsidRDefault="007844F7" w:rsidP="004704D7">
      <w:pPr>
        <w:pBdr>
          <w:bottom w:val="single" w:sz="8" w:space="4" w:color="4472C4" w:themeColor="accent1"/>
        </w:pBdr>
        <w:spacing w:after="300"/>
        <w:contextualSpacing/>
        <w:jc w:val="center"/>
        <w:rPr>
          <w:rFonts w:eastAsiaTheme="majorEastAsia" w:cs="Times New Roman"/>
          <w:bCs/>
          <w:smallCaps/>
          <w:spacing w:val="5"/>
          <w:kern w:val="28"/>
          <w:sz w:val="44"/>
          <w:szCs w:val="44"/>
          <w:lang w:val="es-ES_tradnl"/>
        </w:rPr>
      </w:pPr>
      <w:r>
        <w:rPr>
          <w:rFonts w:eastAsiaTheme="majorEastAsia" w:cs="Times New Roman"/>
          <w:bCs/>
          <w:smallCaps/>
          <w:spacing w:val="5"/>
          <w:kern w:val="28"/>
          <w:sz w:val="44"/>
          <w:szCs w:val="44"/>
          <w:lang w:val="es-ES_tradnl"/>
        </w:rPr>
        <w:t>Taller de programación</w:t>
      </w:r>
    </w:p>
    <w:p w14:paraId="1DDB87CA" w14:textId="77777777" w:rsidR="004704D7" w:rsidRPr="00A66086" w:rsidRDefault="004704D7" w:rsidP="004704D7">
      <w:pPr>
        <w:rPr>
          <w:rFonts w:cs="Times New Roman"/>
          <w:sz w:val="32"/>
          <w:szCs w:val="32"/>
          <w:lang w:val="es-ES_tradnl"/>
        </w:rPr>
      </w:pPr>
    </w:p>
    <w:p w14:paraId="09F5001E" w14:textId="59737D46" w:rsidR="004704D7" w:rsidRPr="0001091D" w:rsidRDefault="009343CC" w:rsidP="004704D7">
      <w:pPr>
        <w:pBdr>
          <w:bottom w:val="single" w:sz="8" w:space="4" w:color="4472C4" w:themeColor="accent1"/>
        </w:pBdr>
        <w:tabs>
          <w:tab w:val="left" w:pos="2985"/>
        </w:tabs>
        <w:spacing w:after="300"/>
        <w:contextualSpacing/>
        <w:jc w:val="center"/>
        <w:rPr>
          <w:rFonts w:eastAsiaTheme="majorEastAsia" w:cs="Times New Roman"/>
          <w:spacing w:val="5"/>
          <w:kern w:val="28"/>
          <w:sz w:val="36"/>
          <w:szCs w:val="36"/>
          <w:lang w:val="es-ES_tradnl"/>
        </w:rPr>
      </w:pPr>
      <w:r>
        <w:rPr>
          <w:rFonts w:eastAsiaTheme="majorEastAsia" w:cs="Times New Roman"/>
          <w:spacing w:val="5"/>
          <w:kern w:val="28"/>
          <w:sz w:val="36"/>
          <w:szCs w:val="36"/>
          <w:lang w:val="es-ES_tradnl"/>
        </w:rPr>
        <w:t>Segundo</w:t>
      </w:r>
      <w:r w:rsidR="007F25DB">
        <w:rPr>
          <w:rFonts w:eastAsiaTheme="majorEastAsia" w:cs="Times New Roman"/>
          <w:spacing w:val="5"/>
          <w:kern w:val="28"/>
          <w:sz w:val="36"/>
          <w:szCs w:val="36"/>
          <w:lang w:val="es-ES_tradnl"/>
        </w:rPr>
        <w:t xml:space="preserve"> trabajo práctico</w:t>
      </w:r>
      <w:r w:rsidR="005F583C">
        <w:rPr>
          <w:rFonts w:eastAsiaTheme="majorEastAsia" w:cs="Times New Roman"/>
          <w:spacing w:val="5"/>
          <w:kern w:val="28"/>
          <w:sz w:val="36"/>
          <w:szCs w:val="36"/>
          <w:lang w:val="es-ES_tradnl"/>
        </w:rPr>
        <w:t xml:space="preserve"> – Grupo 3</w:t>
      </w:r>
    </w:p>
    <w:p w14:paraId="7602B9F2" w14:textId="77777777" w:rsidR="004704D7" w:rsidRPr="0001091D" w:rsidRDefault="004704D7" w:rsidP="004704D7">
      <w:pPr>
        <w:rPr>
          <w:rFonts w:cs="Times New Roman"/>
          <w:b/>
          <w:bCs/>
          <w:smallCaps/>
          <w:spacing w:val="5"/>
          <w:lang w:val="es-ES_tradnl"/>
        </w:rPr>
      </w:pPr>
    </w:p>
    <w:p w14:paraId="721D8A5D" w14:textId="77777777" w:rsidR="00FF268A" w:rsidRDefault="00FF268A" w:rsidP="00146B2B">
      <w:pPr>
        <w:spacing w:after="0"/>
        <w:jc w:val="center"/>
        <w:rPr>
          <w:rFonts w:cs="Times New Roman"/>
          <w:bCs/>
          <w:smallCaps/>
          <w:spacing w:val="5"/>
          <w:sz w:val="32"/>
          <w:szCs w:val="32"/>
          <w:lang w:val="es-ES_tradnl"/>
        </w:rPr>
      </w:pPr>
    </w:p>
    <w:p w14:paraId="2BB96215" w14:textId="0CE92BBE" w:rsidR="00146B2B" w:rsidRPr="0098589F" w:rsidRDefault="00146B2B" w:rsidP="00146B2B">
      <w:pPr>
        <w:spacing w:after="0"/>
        <w:jc w:val="center"/>
        <w:rPr>
          <w:rFonts w:cs="Times New Roman"/>
          <w:bCs/>
          <w:smallCaps/>
          <w:spacing w:val="5"/>
          <w:sz w:val="40"/>
          <w:szCs w:val="40"/>
          <w:lang w:val="es-ES_tradnl"/>
        </w:rPr>
      </w:pPr>
      <w:r w:rsidRPr="0098589F">
        <w:rPr>
          <w:rFonts w:cs="Times New Roman"/>
          <w:bCs/>
          <w:smallCaps/>
          <w:spacing w:val="5"/>
          <w:sz w:val="40"/>
          <w:szCs w:val="40"/>
          <w:lang w:val="es-ES_tradnl"/>
        </w:rPr>
        <w:t>Integrantes</w:t>
      </w:r>
      <w:r w:rsidR="004704D7" w:rsidRPr="0098589F">
        <w:rPr>
          <w:rFonts w:cs="Times New Roman"/>
          <w:bCs/>
          <w:smallCaps/>
          <w:spacing w:val="5"/>
          <w:sz w:val="40"/>
          <w:szCs w:val="40"/>
          <w:lang w:val="es-ES_tradnl"/>
        </w:rPr>
        <w:t>:</w:t>
      </w:r>
    </w:p>
    <w:p w14:paraId="0F91E755" w14:textId="31151344" w:rsidR="004704D7" w:rsidRPr="008D4A35" w:rsidRDefault="00146B2B" w:rsidP="00146B2B">
      <w:pPr>
        <w:spacing w:before="240" w:after="0"/>
        <w:jc w:val="center"/>
        <w:rPr>
          <w:rFonts w:cs="Times New Roman"/>
          <w:bCs/>
          <w:smallCaps/>
          <w:spacing w:val="5"/>
          <w:sz w:val="24"/>
          <w:szCs w:val="36"/>
          <w:lang w:val="es-ES_tradnl"/>
        </w:rPr>
      </w:pPr>
      <w:r w:rsidRPr="008D4A35">
        <w:rPr>
          <w:rFonts w:cs="Times New Roman"/>
          <w:bCs/>
          <w:smallCaps/>
          <w:spacing w:val="5"/>
          <w:sz w:val="24"/>
          <w:szCs w:val="36"/>
          <w:lang w:val="es-ES_tradnl"/>
        </w:rPr>
        <w:t>Luciano Altamirano</w:t>
      </w:r>
    </w:p>
    <w:p w14:paraId="1566B806" w14:textId="65937C80" w:rsidR="00146B2B" w:rsidRDefault="007844F7" w:rsidP="00146B2B">
      <w:pPr>
        <w:spacing w:after="0"/>
        <w:jc w:val="center"/>
        <w:rPr>
          <w:rFonts w:cs="Times New Roman"/>
          <w:bCs/>
          <w:smallCaps/>
          <w:spacing w:val="5"/>
          <w:sz w:val="24"/>
          <w:szCs w:val="36"/>
          <w:lang w:val="es-ES_tradnl"/>
        </w:rPr>
      </w:pPr>
      <w:r w:rsidRPr="008D4A35">
        <w:rPr>
          <w:rFonts w:cs="Times New Roman"/>
          <w:bCs/>
          <w:smallCaps/>
          <w:spacing w:val="5"/>
          <w:sz w:val="24"/>
          <w:szCs w:val="36"/>
          <w:lang w:val="es-ES_tradnl"/>
        </w:rPr>
        <w:t>Gonzalo Pasiche</w:t>
      </w:r>
    </w:p>
    <w:p w14:paraId="23BCFE03" w14:textId="77777777" w:rsidR="00741C55" w:rsidRDefault="00741C55" w:rsidP="00146B2B">
      <w:pPr>
        <w:spacing w:after="0"/>
        <w:jc w:val="center"/>
        <w:rPr>
          <w:rFonts w:cs="Times New Roman"/>
          <w:bCs/>
          <w:smallCaps/>
          <w:spacing w:val="5"/>
          <w:sz w:val="24"/>
          <w:szCs w:val="36"/>
          <w:lang w:val="es-ES_tradnl"/>
        </w:rPr>
      </w:pPr>
    </w:p>
    <w:p w14:paraId="6945EBF0" w14:textId="63EF2489" w:rsidR="00741C55" w:rsidRDefault="00741C55" w:rsidP="00146B2B">
      <w:pPr>
        <w:spacing w:after="0"/>
        <w:jc w:val="center"/>
        <w:rPr>
          <w:rFonts w:cs="Times New Roman"/>
          <w:bCs/>
          <w:smallCaps/>
          <w:spacing w:val="5"/>
          <w:sz w:val="40"/>
          <w:szCs w:val="40"/>
          <w:lang w:val="es-ES_tradnl"/>
        </w:rPr>
      </w:pPr>
      <w:proofErr w:type="spellStart"/>
      <w:r>
        <w:rPr>
          <w:rFonts w:cs="Times New Roman"/>
          <w:bCs/>
          <w:smallCaps/>
          <w:spacing w:val="5"/>
          <w:sz w:val="40"/>
          <w:szCs w:val="40"/>
          <w:lang w:val="es-ES_tradnl"/>
        </w:rPr>
        <w:t>Github</w:t>
      </w:r>
      <w:proofErr w:type="spellEnd"/>
      <w:r w:rsidRPr="0098589F">
        <w:rPr>
          <w:rFonts w:cs="Times New Roman"/>
          <w:bCs/>
          <w:smallCaps/>
          <w:spacing w:val="5"/>
          <w:sz w:val="40"/>
          <w:szCs w:val="40"/>
          <w:lang w:val="es-ES_tradnl"/>
        </w:rPr>
        <w:t>:</w:t>
      </w:r>
    </w:p>
    <w:p w14:paraId="60A0C41E" w14:textId="5D16BEE3" w:rsidR="007844F7" w:rsidRPr="00741C55" w:rsidRDefault="00741C55" w:rsidP="00741C55">
      <w:pPr>
        <w:spacing w:after="0"/>
        <w:jc w:val="center"/>
        <w:rPr>
          <w:rFonts w:cs="Times New Roman"/>
          <w:bCs/>
          <w:smallCaps/>
          <w:spacing w:val="5"/>
          <w:sz w:val="22"/>
          <w:szCs w:val="32"/>
          <w:lang w:val="es-ES_tradnl"/>
        </w:rPr>
      </w:pPr>
      <w:hyperlink r:id="rId11" w:history="1">
        <w:r w:rsidRPr="00741C55">
          <w:rPr>
            <w:rStyle w:val="Hipervnculo"/>
            <w:rFonts w:cs="Times New Roman"/>
            <w:bCs/>
            <w:smallCaps/>
            <w:spacing w:val="5"/>
            <w:sz w:val="22"/>
            <w:szCs w:val="32"/>
            <w:u w:val="none"/>
            <w:lang w:val="es-ES_tradnl"/>
          </w:rPr>
          <w:t>https://github.com/lucianoaltamirano435-rgb/Grupo_3_Trabajos_practicos.git</w:t>
        </w:r>
      </w:hyperlink>
    </w:p>
    <w:p w14:paraId="3DB2C111" w14:textId="77777777" w:rsidR="00741C55" w:rsidRPr="0098589F" w:rsidRDefault="00741C55" w:rsidP="00741C55">
      <w:pPr>
        <w:spacing w:after="0"/>
        <w:jc w:val="center"/>
        <w:rPr>
          <w:rFonts w:cs="Times New Roman"/>
          <w:bCs/>
          <w:smallCaps/>
          <w:spacing w:val="5"/>
          <w:sz w:val="22"/>
          <w:szCs w:val="32"/>
          <w:lang w:val="es-ES_tradnl"/>
        </w:rPr>
      </w:pPr>
    </w:p>
    <w:p w14:paraId="524F8FE6" w14:textId="77777777" w:rsidR="007844F7" w:rsidRPr="0098589F" w:rsidRDefault="007844F7" w:rsidP="00A66086">
      <w:pPr>
        <w:spacing w:after="0"/>
        <w:rPr>
          <w:rFonts w:cs="Times New Roman"/>
          <w:bCs/>
          <w:smallCaps/>
          <w:spacing w:val="5"/>
          <w:sz w:val="22"/>
          <w:szCs w:val="32"/>
          <w:lang w:val="es-ES_tradnl"/>
        </w:rPr>
      </w:pPr>
    </w:p>
    <w:p w14:paraId="02A1944A" w14:textId="1EA112A9" w:rsidR="004704D7" w:rsidRPr="0098589F" w:rsidRDefault="00146B2B" w:rsidP="00146B2B">
      <w:pPr>
        <w:spacing w:after="0"/>
        <w:jc w:val="center"/>
        <w:rPr>
          <w:rFonts w:cs="Times New Roman"/>
          <w:bCs/>
          <w:smallCaps/>
          <w:spacing w:val="5"/>
          <w:sz w:val="40"/>
          <w:szCs w:val="40"/>
          <w:lang w:val="es-ES_tradnl"/>
        </w:rPr>
      </w:pPr>
      <w:r w:rsidRPr="0098589F">
        <w:rPr>
          <w:rFonts w:cs="Times New Roman"/>
          <w:bCs/>
          <w:smallCaps/>
          <w:spacing w:val="5"/>
          <w:sz w:val="40"/>
          <w:szCs w:val="40"/>
          <w:lang w:val="es-ES_tradnl"/>
        </w:rPr>
        <w:t>Profesor</w:t>
      </w:r>
      <w:r w:rsidR="007844F7" w:rsidRPr="0098589F">
        <w:rPr>
          <w:rFonts w:cs="Times New Roman"/>
          <w:bCs/>
          <w:smallCaps/>
          <w:spacing w:val="5"/>
          <w:sz w:val="40"/>
          <w:szCs w:val="40"/>
          <w:lang w:val="es-ES_tradnl"/>
        </w:rPr>
        <w:t>a</w:t>
      </w:r>
      <w:r w:rsidR="004704D7" w:rsidRPr="0098589F">
        <w:rPr>
          <w:rFonts w:cs="Times New Roman"/>
          <w:bCs/>
          <w:smallCaps/>
          <w:spacing w:val="5"/>
          <w:sz w:val="40"/>
          <w:szCs w:val="40"/>
          <w:lang w:val="es-ES_tradnl"/>
        </w:rPr>
        <w:t>:</w:t>
      </w:r>
    </w:p>
    <w:p w14:paraId="28DC10A1" w14:textId="3612DE5B" w:rsidR="00146B2B" w:rsidRPr="008D4A35" w:rsidRDefault="006052DD" w:rsidP="00146B2B">
      <w:pPr>
        <w:jc w:val="center"/>
        <w:rPr>
          <w:rFonts w:cs="Times New Roman"/>
          <w:bCs/>
          <w:smallCaps/>
          <w:spacing w:val="5"/>
          <w:sz w:val="24"/>
          <w:szCs w:val="36"/>
          <w:lang w:val="es-ES_tradnl"/>
        </w:rPr>
      </w:pPr>
      <w:r w:rsidRPr="008D4A35">
        <w:rPr>
          <w:rFonts w:cs="Times New Roman"/>
          <w:bCs/>
          <w:smallCaps/>
          <w:spacing w:val="5"/>
          <w:sz w:val="24"/>
          <w:szCs w:val="36"/>
          <w:lang w:val="es-ES_tradnl"/>
        </w:rPr>
        <w:t>María Noelia Romero</w:t>
      </w:r>
    </w:p>
    <w:p w14:paraId="4E35019D" w14:textId="77777777" w:rsidR="0098589F" w:rsidRPr="008D4A35" w:rsidRDefault="0098589F" w:rsidP="00A66086">
      <w:pPr>
        <w:spacing w:after="0"/>
        <w:jc w:val="center"/>
        <w:rPr>
          <w:rFonts w:cs="Times New Roman"/>
          <w:bCs/>
          <w:smallCaps/>
          <w:spacing w:val="5"/>
          <w:sz w:val="24"/>
          <w:szCs w:val="36"/>
          <w:lang w:val="es-ES_tradnl"/>
        </w:rPr>
      </w:pPr>
    </w:p>
    <w:p w14:paraId="26E041F6" w14:textId="77777777" w:rsidR="0098589F" w:rsidRDefault="0098589F" w:rsidP="00A66086">
      <w:pPr>
        <w:spacing w:after="0"/>
        <w:jc w:val="center"/>
        <w:rPr>
          <w:rFonts w:cs="Times New Roman"/>
          <w:bCs/>
          <w:smallCaps/>
          <w:spacing w:val="5"/>
          <w:sz w:val="24"/>
          <w:szCs w:val="36"/>
          <w:lang w:val="es-ES_tradnl"/>
        </w:rPr>
      </w:pPr>
    </w:p>
    <w:p w14:paraId="4D69F80B" w14:textId="77777777" w:rsidR="00FF268A" w:rsidRPr="008D4A35" w:rsidRDefault="00FF268A" w:rsidP="00A66086">
      <w:pPr>
        <w:spacing w:after="0"/>
        <w:jc w:val="center"/>
        <w:rPr>
          <w:rFonts w:cs="Times New Roman"/>
          <w:bCs/>
          <w:smallCaps/>
          <w:spacing w:val="5"/>
          <w:sz w:val="24"/>
          <w:szCs w:val="36"/>
          <w:lang w:val="es-ES_tradnl"/>
        </w:rPr>
      </w:pPr>
    </w:p>
    <w:p w14:paraId="725DA910" w14:textId="429E8529" w:rsidR="007C3504" w:rsidRPr="008D4A35" w:rsidRDefault="005F0EB7" w:rsidP="004704D7">
      <w:pPr>
        <w:spacing w:before="240"/>
        <w:jc w:val="center"/>
        <w:rPr>
          <w:rFonts w:eastAsiaTheme="majorEastAsia" w:cs="Times New Roman"/>
          <w:bCs/>
          <w:smallCaps/>
          <w:spacing w:val="5"/>
          <w:kern w:val="28"/>
          <w:sz w:val="24"/>
          <w:szCs w:val="32"/>
          <w:lang w:val="es-ES_tradnl"/>
        </w:rPr>
        <w:sectPr w:rsidR="007C3504" w:rsidRPr="008D4A35" w:rsidSect="00F551B2">
          <w:footerReference w:type="even" r:id="rId12"/>
          <w:footerReference w:type="default" r:id="rId13"/>
          <w:pgSz w:w="11906" w:h="16838"/>
          <w:pgMar w:top="709" w:right="709" w:bottom="851" w:left="709" w:header="709" w:footer="709" w:gutter="0"/>
          <w:cols w:space="708"/>
          <w:docGrid w:linePitch="360"/>
        </w:sectPr>
      </w:pPr>
      <w:r>
        <w:rPr>
          <w:rFonts w:eastAsiaTheme="majorEastAsia" w:cs="Times New Roman"/>
          <w:bCs/>
          <w:smallCaps/>
          <w:spacing w:val="5"/>
          <w:kern w:val="28"/>
          <w:sz w:val="24"/>
          <w:szCs w:val="32"/>
          <w:lang w:val="es-ES_tradnl"/>
        </w:rPr>
        <w:t>Agosto</w:t>
      </w:r>
      <w:r w:rsidR="00146B2B" w:rsidRPr="008D4A35">
        <w:rPr>
          <w:rFonts w:eastAsiaTheme="majorEastAsia" w:cs="Times New Roman"/>
          <w:bCs/>
          <w:smallCaps/>
          <w:spacing w:val="5"/>
          <w:kern w:val="28"/>
          <w:sz w:val="24"/>
          <w:szCs w:val="32"/>
          <w:lang w:val="es-ES_tradnl"/>
        </w:rPr>
        <w:t xml:space="preserve"> - 202</w:t>
      </w:r>
      <w:r w:rsidR="007F25DB" w:rsidRPr="008D4A35">
        <w:rPr>
          <w:rFonts w:eastAsiaTheme="majorEastAsia" w:cs="Times New Roman"/>
          <w:bCs/>
          <w:smallCaps/>
          <w:spacing w:val="5"/>
          <w:kern w:val="28"/>
          <w:sz w:val="24"/>
          <w:szCs w:val="32"/>
          <w:lang w:val="es-ES_tradnl"/>
        </w:rPr>
        <w:t>6</w:t>
      </w:r>
    </w:p>
    <w:p w14:paraId="5D4A7C8F" w14:textId="1E278F5F" w:rsidR="007F25DB" w:rsidRDefault="00732145" w:rsidP="004E7E8E">
      <w:pPr>
        <w:pStyle w:val="Ttulo1"/>
        <w:rPr>
          <w:lang w:val="es-US"/>
        </w:rPr>
      </w:pPr>
      <w:r>
        <w:rPr>
          <w:lang w:val="es-US"/>
        </w:rPr>
        <w:lastRenderedPageBreak/>
        <w:t>Enfoque de validación y análisis descriptivo</w:t>
      </w:r>
    </w:p>
    <w:p w14:paraId="4FB06DFA" w14:textId="00E13D93" w:rsidR="00881DB5" w:rsidRDefault="007C2BF9" w:rsidP="00881DB5">
      <w:pPr>
        <w:rPr>
          <w:lang w:val="es-US"/>
        </w:rPr>
      </w:pPr>
      <w:r w:rsidRPr="007C2BF9">
        <w:rPr>
          <w:lang w:val="es-US"/>
        </w:rPr>
        <w:t xml:space="preserve">Se definió la base de ocupados en dos submuestras </w:t>
      </w:r>
      <w:r>
        <w:rPr>
          <w:lang w:val="es-US"/>
        </w:rPr>
        <w:t>anuales: una de ellas, correspondiente al cuarto trimestre del año 2024, se consideró la muestra de entrenamiento y otra submuestra, extraída del cuarto trimestre del año 2025, se tomó</w:t>
      </w:r>
      <w:r w:rsidRPr="007C2BF9">
        <w:rPr>
          <w:lang w:val="es-US"/>
        </w:rPr>
        <w:t xml:space="preserve"> como la muestra de testeo. A partir de las conclusiones de </w:t>
      </w:r>
      <w:sdt>
        <w:sdtPr>
          <w:rPr>
            <w:rFonts w:cs="Times New Roman"/>
            <w:color w:val="000000"/>
            <w:lang w:val="es-PE"/>
          </w:rPr>
          <w:tag w:val="MENDELEY_CITATION_v3_eyJjaXRhdGlvbklEIjoiTUVOREVMRVlfQ0lUQVRJT05fMDEyMGQ4MWEtN2IxOS00NDBmLTg5MDItZTliZGRmYTAwZTc3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
          <w:id w:val="-1580821204"/>
          <w:placeholder>
            <w:docPart w:val="7D1A664E5C2F7B44A820ACFA70B44BB5"/>
          </w:placeholder>
        </w:sdtPr>
        <w:sdtContent>
          <w:r w:rsidR="00F34274" w:rsidRPr="00F34274">
            <w:rPr>
              <w:rFonts w:cs="Times New Roman"/>
              <w:color w:val="000000"/>
              <w:lang w:val="es-PE"/>
            </w:rPr>
            <w:t>Maurizio y Monsalvo (2021)</w:t>
          </w:r>
        </w:sdtContent>
      </w:sdt>
      <w:r w:rsidR="00F34274">
        <w:rPr>
          <w:rFonts w:cs="Times New Roman"/>
          <w:color w:val="000000"/>
          <w:lang w:val="es-PE"/>
        </w:rPr>
        <w:t>,</w:t>
      </w:r>
      <w:r w:rsidRPr="007C2BF9">
        <w:rPr>
          <w:lang w:val="es-US"/>
        </w:rPr>
        <w:t xml:space="preserve"> se construyó una tercera base mediante la unión por intersección de ambas submuestras, y también se identific</w:t>
      </w:r>
      <w:r w:rsidR="00DA48CF">
        <w:rPr>
          <w:lang w:val="es-US"/>
        </w:rPr>
        <w:t>aron</w:t>
      </w:r>
      <w:r w:rsidRPr="007C2BF9">
        <w:rPr>
          <w:lang w:val="es-US"/>
        </w:rPr>
        <w:t xml:space="preserve"> a los individuos entrevistados en dichos períodos mediante códigos de vivienda, hogar y componente</w:t>
      </w:r>
      <w:r w:rsidR="00DA48CF">
        <w:rPr>
          <w:lang w:val="es-US"/>
        </w:rPr>
        <w:t>;</w:t>
      </w:r>
      <w:r w:rsidRPr="007C2BF9">
        <w:rPr>
          <w:lang w:val="es-US"/>
        </w:rPr>
        <w:t xml:space="preserve"> así</w:t>
      </w:r>
      <w:r w:rsidR="00DA48CF">
        <w:rPr>
          <w:lang w:val="es-US"/>
        </w:rPr>
        <w:t>,</w:t>
      </w:r>
      <w:r w:rsidRPr="007C2BF9">
        <w:rPr>
          <w:lang w:val="es-US"/>
        </w:rPr>
        <w:t xml:space="preserve"> resultó posible incorporar el estado de informalidad del período anterior en una regres</w:t>
      </w:r>
      <w:r w:rsidR="00DA48CF">
        <w:rPr>
          <w:lang w:val="es-US"/>
        </w:rPr>
        <w:t>ión</w:t>
      </w:r>
      <w:r w:rsidRPr="007C2BF9">
        <w:rPr>
          <w:lang w:val="es-US"/>
        </w:rPr>
        <w:t xml:space="preserve"> adicional. Se </w:t>
      </w:r>
      <w:r w:rsidR="00DA48CF">
        <w:rPr>
          <w:lang w:val="es-US"/>
        </w:rPr>
        <w:t>present</w:t>
      </w:r>
      <w:r w:rsidR="00DA48CF">
        <w:rPr>
          <w:lang w:val="es-US"/>
        </w:rPr>
        <w:t xml:space="preserve">aron, además, los resultados </w:t>
      </w:r>
      <w:r w:rsidR="00DA48CF">
        <w:rPr>
          <w:lang w:val="es-US"/>
        </w:rPr>
        <w:t>en</w:t>
      </w:r>
      <w:r w:rsidR="00DA48CF">
        <w:rPr>
          <w:lang w:val="es-US"/>
        </w:rPr>
        <w:t xml:space="preserve"> una tabla de diferencias entre medias de las características elegidas en las muestras de entrenamiento y de testeo, contrast</w:t>
      </w:r>
      <w:r w:rsidR="00DA48CF">
        <w:rPr>
          <w:lang w:val="es-US"/>
        </w:rPr>
        <w:t>ándolas</w:t>
      </w:r>
      <w:r w:rsidRPr="007C2BF9">
        <w:rPr>
          <w:lang w:val="es-US"/>
        </w:rPr>
        <w:t xml:space="preserve"> </w:t>
      </w:r>
      <w:r w:rsidR="00DA48CF">
        <w:rPr>
          <w:lang w:val="es-US"/>
        </w:rPr>
        <w:t>mediant</w:t>
      </w:r>
      <w:r w:rsidRPr="007C2BF9">
        <w:rPr>
          <w:lang w:val="es-US"/>
        </w:rPr>
        <w:t xml:space="preserve">e la prueba t de </w:t>
      </w:r>
      <w:r w:rsidR="00DA48CF">
        <w:rPr>
          <w:lang w:val="es-US"/>
        </w:rPr>
        <w:t xml:space="preserve">Student. En la tabla 1 se presentan los resultados del contraste mencionado, que </w:t>
      </w:r>
      <w:r w:rsidR="00F34274">
        <w:rPr>
          <w:lang w:val="es-US"/>
        </w:rPr>
        <w:t>evidenci</w:t>
      </w:r>
      <w:r w:rsidR="00DA48CF">
        <w:rPr>
          <w:lang w:val="es-US"/>
        </w:rPr>
        <w:t>a</w:t>
      </w:r>
      <w:r w:rsidR="00F34274">
        <w:rPr>
          <w:lang w:val="es-US"/>
        </w:rPr>
        <w:t>n</w:t>
      </w:r>
      <w:r w:rsidR="00DA48CF">
        <w:rPr>
          <w:lang w:val="es-US"/>
        </w:rPr>
        <w:t xml:space="preserve"> la estructura y</w:t>
      </w:r>
      <w:r w:rsidR="00F34274">
        <w:rPr>
          <w:lang w:val="es-US"/>
        </w:rPr>
        <w:t xml:space="preserve"> la</w:t>
      </w:r>
      <w:r w:rsidR="00DA48CF">
        <w:rPr>
          <w:lang w:val="es-US"/>
        </w:rPr>
        <w:t xml:space="preserve"> dinámica intertemporal del perfil socioeconómico de los trabajadores en Argentina.</w:t>
      </w:r>
    </w:p>
    <w:p w14:paraId="7E6414CC" w14:textId="5D88EB0C" w:rsidR="00FE2BB0" w:rsidRDefault="00FE2BB0" w:rsidP="00FE2BB0">
      <w:pPr>
        <w:pStyle w:val="Descripcin"/>
        <w:keepNext/>
      </w:pPr>
      <w:r>
        <w:t xml:space="preserve">Tabla </w:t>
      </w:r>
      <w:r>
        <w:fldChar w:fldCharType="begin"/>
      </w:r>
      <w:r>
        <w:instrText xml:space="preserve"> SEQ Tabla \* ARABIC </w:instrText>
      </w:r>
      <w:r>
        <w:fldChar w:fldCharType="separate"/>
      </w:r>
      <w:r w:rsidR="00045CB3">
        <w:rPr>
          <w:noProof/>
        </w:rPr>
        <w:t>1</w:t>
      </w:r>
      <w:r>
        <w:fldChar w:fldCharType="end"/>
      </w:r>
      <w:r>
        <w:tab/>
      </w:r>
      <w:r>
        <w:br/>
      </w:r>
      <w:r w:rsidRPr="00DC7254">
        <w:rPr>
          <w:b w:val="0"/>
          <w:bCs/>
          <w:i/>
          <w:iCs w:val="0"/>
        </w:rPr>
        <w:t>Contrastes de diferencia de medias entre los registros de 2024 y 2025</w:t>
      </w:r>
    </w:p>
    <w:tbl>
      <w:tblPr>
        <w:tblW w:w="5000" w:type="pct"/>
        <w:tblCellMar>
          <w:left w:w="70" w:type="dxa"/>
          <w:right w:w="70" w:type="dxa"/>
        </w:tblCellMar>
        <w:tblLook w:val="04A0" w:firstRow="1" w:lastRow="0" w:firstColumn="1" w:lastColumn="0" w:noHBand="0" w:noVBand="1"/>
      </w:tblPr>
      <w:tblGrid>
        <w:gridCol w:w="4640"/>
        <w:gridCol w:w="1460"/>
        <w:gridCol w:w="1252"/>
        <w:gridCol w:w="1045"/>
        <w:gridCol w:w="1252"/>
        <w:gridCol w:w="839"/>
      </w:tblGrid>
      <w:tr w:rsidR="00BE7F53" w:rsidRPr="00045CB3" w14:paraId="52F0442F" w14:textId="77777777" w:rsidTr="001370C8">
        <w:trPr>
          <w:trHeight w:val="113"/>
        </w:trPr>
        <w:tc>
          <w:tcPr>
            <w:tcW w:w="2212" w:type="pct"/>
            <w:tcBorders>
              <w:top w:val="single" w:sz="12" w:space="0" w:color="auto"/>
              <w:left w:val="nil"/>
              <w:bottom w:val="single" w:sz="4" w:space="0" w:color="auto"/>
              <w:right w:val="nil"/>
            </w:tcBorders>
            <w:noWrap/>
            <w:vAlign w:val="center"/>
            <w:hideMark/>
          </w:tcPr>
          <w:p w14:paraId="039645E9" w14:textId="77777777" w:rsidR="00BE7F53" w:rsidRPr="00045CB3" w:rsidRDefault="00BE7F53" w:rsidP="00BE7F53">
            <w:pPr>
              <w:spacing w:after="0" w:line="240" w:lineRule="auto"/>
              <w:jc w:val="center"/>
              <w:rPr>
                <w:rFonts w:eastAsia="Times New Roman" w:cs="Times New Roman"/>
                <w:b/>
                <w:bCs/>
                <w:color w:val="000000"/>
                <w:sz w:val="16"/>
                <w:szCs w:val="16"/>
                <w:lang w:val="es-EC" w:eastAsia="es-MX"/>
              </w:rPr>
            </w:pPr>
            <w:r w:rsidRPr="00045CB3">
              <w:rPr>
                <w:rFonts w:eastAsia="Times New Roman" w:cs="Times New Roman"/>
                <w:b/>
                <w:bCs/>
                <w:color w:val="000000"/>
                <w:sz w:val="16"/>
                <w:szCs w:val="16"/>
                <w:lang w:val="es-EC" w:eastAsia="es-MX"/>
              </w:rPr>
              <w:t>Variable</w:t>
            </w:r>
          </w:p>
        </w:tc>
        <w:tc>
          <w:tcPr>
            <w:tcW w:w="696" w:type="pct"/>
            <w:tcBorders>
              <w:top w:val="single" w:sz="12" w:space="0" w:color="auto"/>
              <w:left w:val="nil"/>
              <w:bottom w:val="single" w:sz="4" w:space="0" w:color="auto"/>
              <w:right w:val="nil"/>
            </w:tcBorders>
            <w:noWrap/>
            <w:vAlign w:val="center"/>
            <w:hideMark/>
          </w:tcPr>
          <w:p w14:paraId="3704B38B" w14:textId="77777777" w:rsidR="00BE7F53" w:rsidRPr="00045CB3" w:rsidRDefault="00BE7F53" w:rsidP="00FE2BB0">
            <w:pPr>
              <w:spacing w:after="0" w:line="240" w:lineRule="auto"/>
              <w:jc w:val="center"/>
              <w:rPr>
                <w:rFonts w:eastAsia="Times New Roman" w:cs="Times New Roman"/>
                <w:b/>
                <w:bCs/>
                <w:color w:val="000000"/>
                <w:sz w:val="16"/>
                <w:szCs w:val="16"/>
                <w:lang w:val="es-EC" w:eastAsia="es-MX"/>
              </w:rPr>
            </w:pPr>
            <w:r w:rsidRPr="00045CB3">
              <w:rPr>
                <w:rFonts w:eastAsia="Times New Roman" w:cs="Times New Roman"/>
                <w:b/>
                <w:bCs/>
                <w:color w:val="000000"/>
                <w:sz w:val="16"/>
                <w:szCs w:val="16"/>
                <w:lang w:val="es-EC" w:eastAsia="es-MX"/>
              </w:rPr>
              <w:t>Media de 2024</w:t>
            </w:r>
          </w:p>
        </w:tc>
        <w:tc>
          <w:tcPr>
            <w:tcW w:w="597" w:type="pct"/>
            <w:tcBorders>
              <w:top w:val="single" w:sz="12" w:space="0" w:color="auto"/>
              <w:left w:val="nil"/>
              <w:bottom w:val="single" w:sz="4" w:space="0" w:color="auto"/>
              <w:right w:val="nil"/>
            </w:tcBorders>
            <w:noWrap/>
            <w:vAlign w:val="center"/>
            <w:hideMark/>
          </w:tcPr>
          <w:p w14:paraId="4A68A24E" w14:textId="77777777" w:rsidR="00BE7F53" w:rsidRPr="00045CB3" w:rsidRDefault="00BE7F53" w:rsidP="00FE2BB0">
            <w:pPr>
              <w:spacing w:after="0" w:line="240" w:lineRule="auto"/>
              <w:jc w:val="center"/>
              <w:rPr>
                <w:rFonts w:eastAsia="Times New Roman" w:cs="Times New Roman"/>
                <w:b/>
                <w:bCs/>
                <w:color w:val="000000"/>
                <w:sz w:val="16"/>
                <w:szCs w:val="16"/>
                <w:lang w:val="es-EC" w:eastAsia="es-MX"/>
              </w:rPr>
            </w:pPr>
            <w:r w:rsidRPr="00045CB3">
              <w:rPr>
                <w:rFonts w:eastAsia="Times New Roman" w:cs="Times New Roman"/>
                <w:b/>
                <w:bCs/>
                <w:color w:val="000000"/>
                <w:sz w:val="16"/>
                <w:szCs w:val="16"/>
                <w:lang w:val="es-EC" w:eastAsia="es-MX"/>
              </w:rPr>
              <w:t>Media 2025</w:t>
            </w:r>
          </w:p>
        </w:tc>
        <w:tc>
          <w:tcPr>
            <w:tcW w:w="498" w:type="pct"/>
            <w:tcBorders>
              <w:top w:val="single" w:sz="12" w:space="0" w:color="auto"/>
              <w:left w:val="nil"/>
              <w:bottom w:val="single" w:sz="4" w:space="0" w:color="auto"/>
              <w:right w:val="nil"/>
            </w:tcBorders>
            <w:noWrap/>
            <w:vAlign w:val="center"/>
            <w:hideMark/>
          </w:tcPr>
          <w:p w14:paraId="2B2756C4" w14:textId="77777777" w:rsidR="00BE7F53" w:rsidRPr="00045CB3" w:rsidRDefault="00BE7F53" w:rsidP="00FE2BB0">
            <w:pPr>
              <w:spacing w:after="0" w:line="240" w:lineRule="auto"/>
              <w:jc w:val="center"/>
              <w:rPr>
                <w:rFonts w:eastAsia="Times New Roman" w:cs="Times New Roman"/>
                <w:b/>
                <w:bCs/>
                <w:color w:val="000000"/>
                <w:sz w:val="16"/>
                <w:szCs w:val="16"/>
                <w:lang w:val="es-EC" w:eastAsia="es-MX"/>
              </w:rPr>
            </w:pPr>
            <w:r w:rsidRPr="00045CB3">
              <w:rPr>
                <w:rFonts w:eastAsia="Times New Roman" w:cs="Times New Roman"/>
                <w:b/>
                <w:bCs/>
                <w:color w:val="000000"/>
                <w:sz w:val="16"/>
                <w:szCs w:val="16"/>
                <w:lang w:val="es-EC" w:eastAsia="es-MX"/>
              </w:rPr>
              <w:t>Diferencia</w:t>
            </w:r>
          </w:p>
        </w:tc>
        <w:tc>
          <w:tcPr>
            <w:tcW w:w="597" w:type="pct"/>
            <w:tcBorders>
              <w:top w:val="single" w:sz="12" w:space="0" w:color="auto"/>
              <w:left w:val="nil"/>
              <w:bottom w:val="single" w:sz="4" w:space="0" w:color="auto"/>
              <w:right w:val="nil"/>
            </w:tcBorders>
            <w:noWrap/>
            <w:vAlign w:val="center"/>
            <w:hideMark/>
          </w:tcPr>
          <w:p w14:paraId="1F385B2C" w14:textId="77777777" w:rsidR="00BE7F53" w:rsidRPr="00045CB3" w:rsidRDefault="00BE7F53" w:rsidP="00FE2BB0">
            <w:pPr>
              <w:spacing w:after="0" w:line="240" w:lineRule="auto"/>
              <w:jc w:val="center"/>
              <w:rPr>
                <w:rFonts w:eastAsia="Times New Roman" w:cs="Times New Roman"/>
                <w:b/>
                <w:bCs/>
                <w:color w:val="000000"/>
                <w:sz w:val="16"/>
                <w:szCs w:val="16"/>
                <w:lang w:val="es-EC" w:eastAsia="es-MX"/>
              </w:rPr>
            </w:pPr>
            <w:r w:rsidRPr="00045CB3">
              <w:rPr>
                <w:rFonts w:eastAsia="Times New Roman" w:cs="Times New Roman"/>
                <w:b/>
                <w:bCs/>
                <w:color w:val="000000"/>
                <w:sz w:val="16"/>
                <w:szCs w:val="16"/>
                <w:lang w:val="es-EC" w:eastAsia="es-MX"/>
              </w:rPr>
              <w:t>Estadístico t</w:t>
            </w:r>
          </w:p>
        </w:tc>
        <w:tc>
          <w:tcPr>
            <w:tcW w:w="401" w:type="pct"/>
            <w:tcBorders>
              <w:top w:val="single" w:sz="12" w:space="0" w:color="auto"/>
              <w:left w:val="nil"/>
              <w:bottom w:val="single" w:sz="4" w:space="0" w:color="auto"/>
              <w:right w:val="nil"/>
            </w:tcBorders>
            <w:noWrap/>
            <w:vAlign w:val="center"/>
            <w:hideMark/>
          </w:tcPr>
          <w:p w14:paraId="500E62C7" w14:textId="77777777" w:rsidR="00BE7F53" w:rsidRPr="00045CB3" w:rsidRDefault="00BE7F53" w:rsidP="00FE2BB0">
            <w:pPr>
              <w:spacing w:after="0" w:line="240" w:lineRule="auto"/>
              <w:jc w:val="center"/>
              <w:rPr>
                <w:rFonts w:eastAsia="Times New Roman" w:cs="Times New Roman"/>
                <w:b/>
                <w:bCs/>
                <w:color w:val="000000"/>
                <w:sz w:val="16"/>
                <w:szCs w:val="16"/>
                <w:lang w:val="es-EC" w:eastAsia="es-MX"/>
              </w:rPr>
            </w:pPr>
            <w:r w:rsidRPr="00045CB3">
              <w:rPr>
                <w:rFonts w:eastAsia="Times New Roman" w:cs="Times New Roman"/>
                <w:b/>
                <w:bCs/>
                <w:color w:val="000000"/>
                <w:sz w:val="16"/>
                <w:szCs w:val="16"/>
                <w:lang w:val="es-EC" w:eastAsia="es-MX"/>
              </w:rPr>
              <w:t>Valor p</w:t>
            </w:r>
          </w:p>
        </w:tc>
      </w:tr>
      <w:tr w:rsidR="00BE7F53" w:rsidRPr="00045CB3" w14:paraId="30B2DC32" w14:textId="77777777" w:rsidTr="001370C8">
        <w:trPr>
          <w:trHeight w:val="113"/>
        </w:trPr>
        <w:tc>
          <w:tcPr>
            <w:tcW w:w="2212" w:type="pct"/>
            <w:tcBorders>
              <w:top w:val="nil"/>
              <w:left w:val="nil"/>
              <w:bottom w:val="nil"/>
              <w:right w:val="nil"/>
            </w:tcBorders>
            <w:noWrap/>
            <w:vAlign w:val="bottom"/>
            <w:hideMark/>
          </w:tcPr>
          <w:p w14:paraId="66749B62"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Recibo de la totalidad del sueldo</w:t>
            </w:r>
          </w:p>
        </w:tc>
        <w:tc>
          <w:tcPr>
            <w:tcW w:w="696" w:type="pct"/>
            <w:tcBorders>
              <w:top w:val="nil"/>
              <w:left w:val="nil"/>
              <w:bottom w:val="nil"/>
              <w:right w:val="nil"/>
            </w:tcBorders>
            <w:noWrap/>
            <w:vAlign w:val="bottom"/>
            <w:hideMark/>
          </w:tcPr>
          <w:p w14:paraId="2279F66A"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0,45</w:t>
            </w:r>
          </w:p>
        </w:tc>
        <w:tc>
          <w:tcPr>
            <w:tcW w:w="597" w:type="pct"/>
            <w:tcBorders>
              <w:top w:val="nil"/>
              <w:left w:val="nil"/>
              <w:bottom w:val="nil"/>
              <w:right w:val="nil"/>
            </w:tcBorders>
            <w:noWrap/>
            <w:vAlign w:val="bottom"/>
            <w:hideMark/>
          </w:tcPr>
          <w:p w14:paraId="3BEF04FE"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0,43</w:t>
            </w:r>
          </w:p>
        </w:tc>
        <w:tc>
          <w:tcPr>
            <w:tcW w:w="498" w:type="pct"/>
            <w:tcBorders>
              <w:top w:val="nil"/>
              <w:left w:val="nil"/>
              <w:bottom w:val="nil"/>
              <w:right w:val="nil"/>
            </w:tcBorders>
            <w:noWrap/>
            <w:vAlign w:val="bottom"/>
            <w:hideMark/>
          </w:tcPr>
          <w:p w14:paraId="5B9F5EDC"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-0,01</w:t>
            </w:r>
          </w:p>
        </w:tc>
        <w:tc>
          <w:tcPr>
            <w:tcW w:w="597" w:type="pct"/>
            <w:tcBorders>
              <w:top w:val="nil"/>
              <w:left w:val="nil"/>
              <w:bottom w:val="nil"/>
              <w:right w:val="nil"/>
            </w:tcBorders>
            <w:noWrap/>
            <w:vAlign w:val="bottom"/>
            <w:hideMark/>
          </w:tcPr>
          <w:p w14:paraId="0C070EEB"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-2,78</w:t>
            </w:r>
          </w:p>
        </w:tc>
        <w:tc>
          <w:tcPr>
            <w:tcW w:w="401" w:type="pct"/>
            <w:tcBorders>
              <w:top w:val="nil"/>
              <w:left w:val="nil"/>
              <w:bottom w:val="nil"/>
              <w:right w:val="nil"/>
            </w:tcBorders>
            <w:noWrap/>
            <w:vAlign w:val="bottom"/>
            <w:hideMark/>
          </w:tcPr>
          <w:p w14:paraId="05D3FD8E"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0,01</w:t>
            </w:r>
          </w:p>
        </w:tc>
      </w:tr>
      <w:tr w:rsidR="00BE7F53" w:rsidRPr="00045CB3" w14:paraId="5B8FE5CB" w14:textId="77777777" w:rsidTr="001370C8">
        <w:trPr>
          <w:trHeight w:val="113"/>
        </w:trPr>
        <w:tc>
          <w:tcPr>
            <w:tcW w:w="2212" w:type="pct"/>
            <w:tcBorders>
              <w:top w:val="nil"/>
              <w:left w:val="nil"/>
              <w:bottom w:val="nil"/>
              <w:right w:val="nil"/>
            </w:tcBorders>
            <w:noWrap/>
            <w:vAlign w:val="bottom"/>
            <w:hideMark/>
          </w:tcPr>
          <w:p w14:paraId="58B63910"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Cantidad de ocupaciones adicionales</w:t>
            </w:r>
          </w:p>
        </w:tc>
        <w:tc>
          <w:tcPr>
            <w:tcW w:w="696" w:type="pct"/>
            <w:tcBorders>
              <w:top w:val="nil"/>
              <w:left w:val="nil"/>
              <w:bottom w:val="nil"/>
              <w:right w:val="nil"/>
            </w:tcBorders>
            <w:noWrap/>
            <w:vAlign w:val="bottom"/>
            <w:hideMark/>
          </w:tcPr>
          <w:p w14:paraId="61B7FEEA"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0,23</w:t>
            </w:r>
          </w:p>
        </w:tc>
        <w:tc>
          <w:tcPr>
            <w:tcW w:w="597" w:type="pct"/>
            <w:tcBorders>
              <w:top w:val="nil"/>
              <w:left w:val="nil"/>
              <w:bottom w:val="nil"/>
              <w:right w:val="nil"/>
            </w:tcBorders>
            <w:noWrap/>
            <w:vAlign w:val="bottom"/>
            <w:hideMark/>
          </w:tcPr>
          <w:p w14:paraId="6ABB4A9F"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0,24</w:t>
            </w:r>
          </w:p>
        </w:tc>
        <w:tc>
          <w:tcPr>
            <w:tcW w:w="498" w:type="pct"/>
            <w:tcBorders>
              <w:top w:val="nil"/>
              <w:left w:val="nil"/>
              <w:bottom w:val="nil"/>
              <w:right w:val="nil"/>
            </w:tcBorders>
            <w:noWrap/>
            <w:vAlign w:val="bottom"/>
            <w:hideMark/>
          </w:tcPr>
          <w:p w14:paraId="2E2A9A04"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0,01</w:t>
            </w:r>
          </w:p>
        </w:tc>
        <w:tc>
          <w:tcPr>
            <w:tcW w:w="597" w:type="pct"/>
            <w:tcBorders>
              <w:top w:val="nil"/>
              <w:left w:val="nil"/>
              <w:bottom w:val="nil"/>
              <w:right w:val="nil"/>
            </w:tcBorders>
            <w:noWrap/>
            <w:vAlign w:val="bottom"/>
            <w:hideMark/>
          </w:tcPr>
          <w:p w14:paraId="336366A4"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0,97</w:t>
            </w:r>
          </w:p>
        </w:tc>
        <w:tc>
          <w:tcPr>
            <w:tcW w:w="401" w:type="pct"/>
            <w:tcBorders>
              <w:top w:val="nil"/>
              <w:left w:val="nil"/>
              <w:bottom w:val="nil"/>
              <w:right w:val="nil"/>
            </w:tcBorders>
            <w:noWrap/>
            <w:vAlign w:val="bottom"/>
            <w:hideMark/>
          </w:tcPr>
          <w:p w14:paraId="07657D98"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0,33</w:t>
            </w:r>
          </w:p>
        </w:tc>
      </w:tr>
      <w:tr w:rsidR="00BE7F53" w:rsidRPr="00045CB3" w14:paraId="54B8B2DA" w14:textId="77777777" w:rsidTr="001370C8">
        <w:trPr>
          <w:trHeight w:val="113"/>
        </w:trPr>
        <w:tc>
          <w:tcPr>
            <w:tcW w:w="2212" w:type="pct"/>
            <w:tcBorders>
              <w:top w:val="nil"/>
              <w:left w:val="nil"/>
              <w:bottom w:val="nil"/>
              <w:right w:val="nil"/>
            </w:tcBorders>
            <w:noWrap/>
            <w:vAlign w:val="bottom"/>
            <w:hideMark/>
          </w:tcPr>
          <w:p w14:paraId="3A6F71B7"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Obrero o empleado</w:t>
            </w:r>
          </w:p>
        </w:tc>
        <w:tc>
          <w:tcPr>
            <w:tcW w:w="696" w:type="pct"/>
            <w:tcBorders>
              <w:top w:val="nil"/>
              <w:left w:val="nil"/>
              <w:bottom w:val="nil"/>
              <w:right w:val="nil"/>
            </w:tcBorders>
            <w:noWrap/>
            <w:vAlign w:val="bottom"/>
            <w:hideMark/>
          </w:tcPr>
          <w:p w14:paraId="606A5292"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0,72</w:t>
            </w:r>
          </w:p>
        </w:tc>
        <w:tc>
          <w:tcPr>
            <w:tcW w:w="597" w:type="pct"/>
            <w:tcBorders>
              <w:top w:val="nil"/>
              <w:left w:val="nil"/>
              <w:bottom w:val="nil"/>
              <w:right w:val="nil"/>
            </w:tcBorders>
            <w:noWrap/>
            <w:vAlign w:val="bottom"/>
            <w:hideMark/>
          </w:tcPr>
          <w:p w14:paraId="69EE83C0"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0,71</w:t>
            </w:r>
          </w:p>
        </w:tc>
        <w:tc>
          <w:tcPr>
            <w:tcW w:w="498" w:type="pct"/>
            <w:tcBorders>
              <w:top w:val="nil"/>
              <w:left w:val="nil"/>
              <w:bottom w:val="nil"/>
              <w:right w:val="nil"/>
            </w:tcBorders>
            <w:noWrap/>
            <w:vAlign w:val="bottom"/>
            <w:hideMark/>
          </w:tcPr>
          <w:p w14:paraId="7E415F59"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-0,02</w:t>
            </w:r>
          </w:p>
        </w:tc>
        <w:tc>
          <w:tcPr>
            <w:tcW w:w="597" w:type="pct"/>
            <w:tcBorders>
              <w:top w:val="nil"/>
              <w:left w:val="nil"/>
              <w:bottom w:val="nil"/>
              <w:right w:val="nil"/>
            </w:tcBorders>
            <w:noWrap/>
            <w:vAlign w:val="bottom"/>
            <w:hideMark/>
          </w:tcPr>
          <w:p w14:paraId="2CF3CA2D"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-3,54</w:t>
            </w:r>
          </w:p>
        </w:tc>
        <w:tc>
          <w:tcPr>
            <w:tcW w:w="401" w:type="pct"/>
            <w:tcBorders>
              <w:top w:val="nil"/>
              <w:left w:val="nil"/>
              <w:bottom w:val="nil"/>
              <w:right w:val="nil"/>
            </w:tcBorders>
            <w:noWrap/>
            <w:vAlign w:val="bottom"/>
            <w:hideMark/>
          </w:tcPr>
          <w:p w14:paraId="1F9FE8F5"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r>
      <w:tr w:rsidR="00BE7F53" w:rsidRPr="00045CB3" w14:paraId="37457751" w14:textId="77777777" w:rsidTr="001370C8">
        <w:trPr>
          <w:trHeight w:val="113"/>
        </w:trPr>
        <w:tc>
          <w:tcPr>
            <w:tcW w:w="2212" w:type="pct"/>
            <w:tcBorders>
              <w:top w:val="nil"/>
              <w:left w:val="nil"/>
              <w:bottom w:val="nil"/>
              <w:right w:val="nil"/>
            </w:tcBorders>
            <w:noWrap/>
            <w:vAlign w:val="bottom"/>
            <w:hideMark/>
          </w:tcPr>
          <w:p w14:paraId="4CB249B5"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Patrón</w:t>
            </w:r>
          </w:p>
        </w:tc>
        <w:tc>
          <w:tcPr>
            <w:tcW w:w="696" w:type="pct"/>
            <w:tcBorders>
              <w:top w:val="nil"/>
              <w:left w:val="nil"/>
              <w:bottom w:val="nil"/>
              <w:right w:val="nil"/>
            </w:tcBorders>
            <w:noWrap/>
            <w:vAlign w:val="bottom"/>
            <w:hideMark/>
          </w:tcPr>
          <w:p w14:paraId="6EC28FE6"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0,04</w:t>
            </w:r>
          </w:p>
        </w:tc>
        <w:tc>
          <w:tcPr>
            <w:tcW w:w="597" w:type="pct"/>
            <w:tcBorders>
              <w:top w:val="nil"/>
              <w:left w:val="nil"/>
              <w:bottom w:val="nil"/>
              <w:right w:val="nil"/>
            </w:tcBorders>
            <w:noWrap/>
            <w:vAlign w:val="bottom"/>
            <w:hideMark/>
          </w:tcPr>
          <w:p w14:paraId="39176104"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0,04</w:t>
            </w:r>
          </w:p>
        </w:tc>
        <w:tc>
          <w:tcPr>
            <w:tcW w:w="498" w:type="pct"/>
            <w:tcBorders>
              <w:top w:val="nil"/>
              <w:left w:val="nil"/>
              <w:bottom w:val="nil"/>
              <w:right w:val="nil"/>
            </w:tcBorders>
            <w:noWrap/>
            <w:vAlign w:val="bottom"/>
            <w:hideMark/>
          </w:tcPr>
          <w:p w14:paraId="50F1B709"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c>
          <w:tcPr>
            <w:tcW w:w="597" w:type="pct"/>
            <w:tcBorders>
              <w:top w:val="nil"/>
              <w:left w:val="nil"/>
              <w:bottom w:val="nil"/>
              <w:right w:val="nil"/>
            </w:tcBorders>
            <w:noWrap/>
            <w:vAlign w:val="bottom"/>
            <w:hideMark/>
          </w:tcPr>
          <w:p w14:paraId="6407B347"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0,42</w:t>
            </w:r>
          </w:p>
        </w:tc>
        <w:tc>
          <w:tcPr>
            <w:tcW w:w="401" w:type="pct"/>
            <w:tcBorders>
              <w:top w:val="nil"/>
              <w:left w:val="nil"/>
              <w:bottom w:val="nil"/>
              <w:right w:val="nil"/>
            </w:tcBorders>
            <w:noWrap/>
            <w:vAlign w:val="bottom"/>
            <w:hideMark/>
          </w:tcPr>
          <w:p w14:paraId="167590EC"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0,67</w:t>
            </w:r>
          </w:p>
        </w:tc>
      </w:tr>
      <w:tr w:rsidR="00BE7F53" w:rsidRPr="00045CB3" w14:paraId="0BB11528" w14:textId="77777777" w:rsidTr="001370C8">
        <w:trPr>
          <w:trHeight w:val="113"/>
        </w:trPr>
        <w:tc>
          <w:tcPr>
            <w:tcW w:w="2212" w:type="pct"/>
            <w:tcBorders>
              <w:top w:val="nil"/>
              <w:left w:val="nil"/>
              <w:bottom w:val="nil"/>
              <w:right w:val="nil"/>
            </w:tcBorders>
            <w:noWrap/>
            <w:vAlign w:val="bottom"/>
            <w:hideMark/>
          </w:tcPr>
          <w:p w14:paraId="7EFF2022"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No tiene cobertura médica</w:t>
            </w:r>
          </w:p>
        </w:tc>
        <w:tc>
          <w:tcPr>
            <w:tcW w:w="696" w:type="pct"/>
            <w:tcBorders>
              <w:top w:val="nil"/>
              <w:left w:val="nil"/>
              <w:bottom w:val="nil"/>
              <w:right w:val="nil"/>
            </w:tcBorders>
            <w:noWrap/>
            <w:vAlign w:val="bottom"/>
            <w:hideMark/>
          </w:tcPr>
          <w:p w14:paraId="1C80C405"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0,29</w:t>
            </w:r>
          </w:p>
        </w:tc>
        <w:tc>
          <w:tcPr>
            <w:tcW w:w="597" w:type="pct"/>
            <w:tcBorders>
              <w:top w:val="nil"/>
              <w:left w:val="nil"/>
              <w:bottom w:val="nil"/>
              <w:right w:val="nil"/>
            </w:tcBorders>
            <w:noWrap/>
            <w:vAlign w:val="bottom"/>
            <w:hideMark/>
          </w:tcPr>
          <w:p w14:paraId="12ECBD79"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0,30</w:t>
            </w:r>
          </w:p>
        </w:tc>
        <w:tc>
          <w:tcPr>
            <w:tcW w:w="498" w:type="pct"/>
            <w:tcBorders>
              <w:top w:val="nil"/>
              <w:left w:val="nil"/>
              <w:bottom w:val="nil"/>
              <w:right w:val="nil"/>
            </w:tcBorders>
            <w:noWrap/>
            <w:vAlign w:val="bottom"/>
            <w:hideMark/>
          </w:tcPr>
          <w:p w14:paraId="1F2D93A4"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0,01</w:t>
            </w:r>
          </w:p>
        </w:tc>
        <w:tc>
          <w:tcPr>
            <w:tcW w:w="597" w:type="pct"/>
            <w:tcBorders>
              <w:top w:val="nil"/>
              <w:left w:val="nil"/>
              <w:bottom w:val="nil"/>
              <w:right w:val="nil"/>
            </w:tcBorders>
            <w:noWrap/>
            <w:vAlign w:val="bottom"/>
            <w:hideMark/>
          </w:tcPr>
          <w:p w14:paraId="3285B566"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2,30</w:t>
            </w:r>
          </w:p>
        </w:tc>
        <w:tc>
          <w:tcPr>
            <w:tcW w:w="401" w:type="pct"/>
            <w:tcBorders>
              <w:top w:val="nil"/>
              <w:left w:val="nil"/>
              <w:bottom w:val="nil"/>
              <w:right w:val="nil"/>
            </w:tcBorders>
            <w:noWrap/>
            <w:vAlign w:val="bottom"/>
            <w:hideMark/>
          </w:tcPr>
          <w:p w14:paraId="4E8CD415"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0,02</w:t>
            </w:r>
          </w:p>
        </w:tc>
      </w:tr>
      <w:tr w:rsidR="00BE7F53" w:rsidRPr="00045CB3" w14:paraId="15FAE81B" w14:textId="77777777" w:rsidTr="001370C8">
        <w:trPr>
          <w:trHeight w:val="113"/>
        </w:trPr>
        <w:tc>
          <w:tcPr>
            <w:tcW w:w="2212" w:type="pct"/>
            <w:tcBorders>
              <w:top w:val="nil"/>
              <w:left w:val="nil"/>
              <w:bottom w:val="nil"/>
              <w:right w:val="nil"/>
            </w:tcBorders>
            <w:noWrap/>
            <w:vAlign w:val="bottom"/>
            <w:hideMark/>
          </w:tcPr>
          <w:p w14:paraId="238545BF"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El trabajador emite factura</w:t>
            </w:r>
          </w:p>
        </w:tc>
        <w:tc>
          <w:tcPr>
            <w:tcW w:w="696" w:type="pct"/>
            <w:tcBorders>
              <w:top w:val="nil"/>
              <w:left w:val="nil"/>
              <w:bottom w:val="nil"/>
              <w:right w:val="nil"/>
            </w:tcBorders>
            <w:noWrap/>
            <w:vAlign w:val="bottom"/>
            <w:hideMark/>
          </w:tcPr>
          <w:p w14:paraId="4AD17C4A"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0,03</w:t>
            </w:r>
          </w:p>
        </w:tc>
        <w:tc>
          <w:tcPr>
            <w:tcW w:w="597" w:type="pct"/>
            <w:tcBorders>
              <w:top w:val="nil"/>
              <w:left w:val="nil"/>
              <w:bottom w:val="nil"/>
              <w:right w:val="nil"/>
            </w:tcBorders>
            <w:noWrap/>
            <w:vAlign w:val="bottom"/>
            <w:hideMark/>
          </w:tcPr>
          <w:p w14:paraId="6199FCCC"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0,03</w:t>
            </w:r>
          </w:p>
        </w:tc>
        <w:tc>
          <w:tcPr>
            <w:tcW w:w="498" w:type="pct"/>
            <w:tcBorders>
              <w:top w:val="nil"/>
              <w:left w:val="nil"/>
              <w:bottom w:val="nil"/>
              <w:right w:val="nil"/>
            </w:tcBorders>
            <w:noWrap/>
            <w:vAlign w:val="bottom"/>
            <w:hideMark/>
          </w:tcPr>
          <w:p w14:paraId="6B83F6BF"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c>
          <w:tcPr>
            <w:tcW w:w="597" w:type="pct"/>
            <w:tcBorders>
              <w:top w:val="nil"/>
              <w:left w:val="nil"/>
              <w:bottom w:val="nil"/>
              <w:right w:val="nil"/>
            </w:tcBorders>
            <w:noWrap/>
            <w:vAlign w:val="bottom"/>
            <w:hideMark/>
          </w:tcPr>
          <w:p w14:paraId="409DF905"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0,29</w:t>
            </w:r>
          </w:p>
        </w:tc>
        <w:tc>
          <w:tcPr>
            <w:tcW w:w="401" w:type="pct"/>
            <w:tcBorders>
              <w:top w:val="nil"/>
              <w:left w:val="nil"/>
              <w:bottom w:val="nil"/>
              <w:right w:val="nil"/>
            </w:tcBorders>
            <w:noWrap/>
            <w:vAlign w:val="bottom"/>
            <w:hideMark/>
          </w:tcPr>
          <w:p w14:paraId="0767036C"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0,77</w:t>
            </w:r>
          </w:p>
        </w:tc>
      </w:tr>
      <w:tr w:rsidR="00BE7F53" w:rsidRPr="00045CB3" w14:paraId="34321668" w14:textId="77777777" w:rsidTr="001370C8">
        <w:trPr>
          <w:trHeight w:val="113"/>
        </w:trPr>
        <w:tc>
          <w:tcPr>
            <w:tcW w:w="2212" w:type="pct"/>
            <w:tcBorders>
              <w:top w:val="nil"/>
              <w:left w:val="nil"/>
              <w:bottom w:val="nil"/>
              <w:right w:val="nil"/>
            </w:tcBorders>
            <w:noWrap/>
            <w:vAlign w:val="bottom"/>
            <w:hideMark/>
          </w:tcPr>
          <w:p w14:paraId="55A70B2E"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No recibe ni entrega ningún comprobante</w:t>
            </w:r>
          </w:p>
        </w:tc>
        <w:tc>
          <w:tcPr>
            <w:tcW w:w="696" w:type="pct"/>
            <w:tcBorders>
              <w:top w:val="nil"/>
              <w:left w:val="nil"/>
              <w:bottom w:val="nil"/>
              <w:right w:val="nil"/>
            </w:tcBorders>
            <w:noWrap/>
            <w:vAlign w:val="bottom"/>
            <w:hideMark/>
          </w:tcPr>
          <w:p w14:paraId="0464C678"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0,21</w:t>
            </w:r>
          </w:p>
        </w:tc>
        <w:tc>
          <w:tcPr>
            <w:tcW w:w="597" w:type="pct"/>
            <w:tcBorders>
              <w:top w:val="nil"/>
              <w:left w:val="nil"/>
              <w:bottom w:val="nil"/>
              <w:right w:val="nil"/>
            </w:tcBorders>
            <w:noWrap/>
            <w:vAlign w:val="bottom"/>
            <w:hideMark/>
          </w:tcPr>
          <w:p w14:paraId="291EAC82"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0,21</w:t>
            </w:r>
          </w:p>
        </w:tc>
        <w:tc>
          <w:tcPr>
            <w:tcW w:w="498" w:type="pct"/>
            <w:tcBorders>
              <w:top w:val="nil"/>
              <w:left w:val="nil"/>
              <w:bottom w:val="nil"/>
              <w:right w:val="nil"/>
            </w:tcBorders>
            <w:noWrap/>
            <w:vAlign w:val="bottom"/>
            <w:hideMark/>
          </w:tcPr>
          <w:p w14:paraId="18CCB293"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c>
          <w:tcPr>
            <w:tcW w:w="597" w:type="pct"/>
            <w:tcBorders>
              <w:top w:val="nil"/>
              <w:left w:val="nil"/>
              <w:bottom w:val="nil"/>
              <w:right w:val="nil"/>
            </w:tcBorders>
            <w:noWrap/>
            <w:vAlign w:val="bottom"/>
            <w:hideMark/>
          </w:tcPr>
          <w:p w14:paraId="7FEB5F7B"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0,13</w:t>
            </w:r>
          </w:p>
        </w:tc>
        <w:tc>
          <w:tcPr>
            <w:tcW w:w="401" w:type="pct"/>
            <w:tcBorders>
              <w:top w:val="nil"/>
              <w:left w:val="nil"/>
              <w:bottom w:val="nil"/>
              <w:right w:val="nil"/>
            </w:tcBorders>
            <w:noWrap/>
            <w:vAlign w:val="bottom"/>
            <w:hideMark/>
          </w:tcPr>
          <w:p w14:paraId="03BAE6BA"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0,89</w:t>
            </w:r>
          </w:p>
        </w:tc>
      </w:tr>
      <w:tr w:rsidR="00BE7F53" w:rsidRPr="00045CB3" w14:paraId="6CACA57D" w14:textId="77777777" w:rsidTr="001370C8">
        <w:trPr>
          <w:trHeight w:val="113"/>
        </w:trPr>
        <w:tc>
          <w:tcPr>
            <w:tcW w:w="2212" w:type="pct"/>
            <w:tcBorders>
              <w:top w:val="nil"/>
              <w:left w:val="nil"/>
              <w:bottom w:val="nil"/>
              <w:right w:val="nil"/>
            </w:tcBorders>
            <w:noWrap/>
            <w:vAlign w:val="bottom"/>
            <w:hideMark/>
          </w:tcPr>
          <w:p w14:paraId="00926D66"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Recibe un papel sin membrete ni firma del empleador</w:t>
            </w:r>
          </w:p>
        </w:tc>
        <w:tc>
          <w:tcPr>
            <w:tcW w:w="696" w:type="pct"/>
            <w:tcBorders>
              <w:top w:val="nil"/>
              <w:left w:val="nil"/>
              <w:bottom w:val="nil"/>
              <w:right w:val="nil"/>
            </w:tcBorders>
            <w:noWrap/>
            <w:vAlign w:val="bottom"/>
            <w:hideMark/>
          </w:tcPr>
          <w:p w14:paraId="0C7B9ED3"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0,02</w:t>
            </w:r>
          </w:p>
        </w:tc>
        <w:tc>
          <w:tcPr>
            <w:tcW w:w="597" w:type="pct"/>
            <w:tcBorders>
              <w:top w:val="nil"/>
              <w:left w:val="nil"/>
              <w:bottom w:val="nil"/>
              <w:right w:val="nil"/>
            </w:tcBorders>
            <w:noWrap/>
            <w:vAlign w:val="bottom"/>
            <w:hideMark/>
          </w:tcPr>
          <w:p w14:paraId="7D88C40A"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0,02</w:t>
            </w:r>
          </w:p>
        </w:tc>
        <w:tc>
          <w:tcPr>
            <w:tcW w:w="498" w:type="pct"/>
            <w:tcBorders>
              <w:top w:val="nil"/>
              <w:left w:val="nil"/>
              <w:bottom w:val="nil"/>
              <w:right w:val="nil"/>
            </w:tcBorders>
            <w:noWrap/>
            <w:vAlign w:val="bottom"/>
            <w:hideMark/>
          </w:tcPr>
          <w:p w14:paraId="02D5B29A"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c>
          <w:tcPr>
            <w:tcW w:w="597" w:type="pct"/>
            <w:tcBorders>
              <w:top w:val="nil"/>
              <w:left w:val="nil"/>
              <w:bottom w:val="nil"/>
              <w:right w:val="nil"/>
            </w:tcBorders>
            <w:noWrap/>
            <w:vAlign w:val="bottom"/>
            <w:hideMark/>
          </w:tcPr>
          <w:p w14:paraId="5B317C82"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-1,49</w:t>
            </w:r>
          </w:p>
        </w:tc>
        <w:tc>
          <w:tcPr>
            <w:tcW w:w="401" w:type="pct"/>
            <w:tcBorders>
              <w:top w:val="nil"/>
              <w:left w:val="nil"/>
              <w:bottom w:val="nil"/>
              <w:right w:val="nil"/>
            </w:tcBorders>
            <w:noWrap/>
            <w:vAlign w:val="bottom"/>
            <w:hideMark/>
          </w:tcPr>
          <w:p w14:paraId="14827AC5"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0,14</w:t>
            </w:r>
          </w:p>
        </w:tc>
      </w:tr>
      <w:tr w:rsidR="00BE7F53" w:rsidRPr="00045CB3" w14:paraId="02CA18F7" w14:textId="77777777" w:rsidTr="001370C8">
        <w:trPr>
          <w:trHeight w:val="113"/>
        </w:trPr>
        <w:tc>
          <w:tcPr>
            <w:tcW w:w="2212" w:type="pct"/>
            <w:tcBorders>
              <w:top w:val="nil"/>
              <w:left w:val="nil"/>
              <w:bottom w:val="nil"/>
              <w:right w:val="nil"/>
            </w:tcBorders>
            <w:noWrap/>
            <w:vAlign w:val="bottom"/>
            <w:hideMark/>
          </w:tcPr>
          <w:p w14:paraId="3655A904"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Recibe un recibo con sello y firma del empleador</w:t>
            </w:r>
          </w:p>
        </w:tc>
        <w:tc>
          <w:tcPr>
            <w:tcW w:w="696" w:type="pct"/>
            <w:tcBorders>
              <w:top w:val="nil"/>
              <w:left w:val="nil"/>
              <w:bottom w:val="nil"/>
              <w:right w:val="nil"/>
            </w:tcBorders>
            <w:noWrap/>
            <w:vAlign w:val="bottom"/>
            <w:hideMark/>
          </w:tcPr>
          <w:p w14:paraId="0F41DAFE"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0,46</w:t>
            </w:r>
          </w:p>
        </w:tc>
        <w:tc>
          <w:tcPr>
            <w:tcW w:w="597" w:type="pct"/>
            <w:tcBorders>
              <w:top w:val="nil"/>
              <w:left w:val="nil"/>
              <w:bottom w:val="nil"/>
              <w:right w:val="nil"/>
            </w:tcBorders>
            <w:noWrap/>
            <w:vAlign w:val="bottom"/>
            <w:hideMark/>
          </w:tcPr>
          <w:p w14:paraId="6C7B0243"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0,45</w:t>
            </w:r>
          </w:p>
        </w:tc>
        <w:tc>
          <w:tcPr>
            <w:tcW w:w="498" w:type="pct"/>
            <w:tcBorders>
              <w:top w:val="nil"/>
              <w:left w:val="nil"/>
              <w:bottom w:val="nil"/>
              <w:right w:val="nil"/>
            </w:tcBorders>
            <w:noWrap/>
            <w:vAlign w:val="bottom"/>
            <w:hideMark/>
          </w:tcPr>
          <w:p w14:paraId="4612A2D3"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-0,01</w:t>
            </w:r>
          </w:p>
        </w:tc>
        <w:tc>
          <w:tcPr>
            <w:tcW w:w="597" w:type="pct"/>
            <w:tcBorders>
              <w:top w:val="nil"/>
              <w:left w:val="nil"/>
              <w:bottom w:val="nil"/>
              <w:right w:val="nil"/>
            </w:tcBorders>
            <w:noWrap/>
            <w:vAlign w:val="bottom"/>
            <w:hideMark/>
          </w:tcPr>
          <w:p w14:paraId="53FD5470"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-2,93</w:t>
            </w:r>
          </w:p>
        </w:tc>
        <w:tc>
          <w:tcPr>
            <w:tcW w:w="401" w:type="pct"/>
            <w:tcBorders>
              <w:top w:val="nil"/>
              <w:left w:val="nil"/>
              <w:bottom w:val="nil"/>
              <w:right w:val="nil"/>
            </w:tcBorders>
            <w:noWrap/>
            <w:vAlign w:val="bottom"/>
            <w:hideMark/>
          </w:tcPr>
          <w:p w14:paraId="389D3A15"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r>
      <w:tr w:rsidR="00BE7F53" w:rsidRPr="00045CB3" w14:paraId="28EC56B7" w14:textId="77777777" w:rsidTr="001370C8">
        <w:trPr>
          <w:trHeight w:val="113"/>
        </w:trPr>
        <w:tc>
          <w:tcPr>
            <w:tcW w:w="2212" w:type="pct"/>
            <w:tcBorders>
              <w:top w:val="nil"/>
              <w:left w:val="nil"/>
              <w:bottom w:val="nil"/>
              <w:right w:val="nil"/>
            </w:tcBorders>
            <w:noWrap/>
            <w:vAlign w:val="bottom"/>
            <w:hideMark/>
          </w:tcPr>
          <w:p w14:paraId="1E2C6D56"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Presencia de menores de 5 años en el hogar</w:t>
            </w:r>
          </w:p>
        </w:tc>
        <w:tc>
          <w:tcPr>
            <w:tcW w:w="696" w:type="pct"/>
            <w:tcBorders>
              <w:top w:val="nil"/>
              <w:left w:val="nil"/>
              <w:bottom w:val="nil"/>
              <w:right w:val="nil"/>
            </w:tcBorders>
            <w:noWrap/>
            <w:vAlign w:val="bottom"/>
            <w:hideMark/>
          </w:tcPr>
          <w:p w14:paraId="296B392A"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0,17</w:t>
            </w:r>
          </w:p>
        </w:tc>
        <w:tc>
          <w:tcPr>
            <w:tcW w:w="597" w:type="pct"/>
            <w:tcBorders>
              <w:top w:val="nil"/>
              <w:left w:val="nil"/>
              <w:bottom w:val="nil"/>
              <w:right w:val="nil"/>
            </w:tcBorders>
            <w:noWrap/>
            <w:vAlign w:val="bottom"/>
            <w:hideMark/>
          </w:tcPr>
          <w:p w14:paraId="117CBE3A"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0,16</w:t>
            </w:r>
          </w:p>
        </w:tc>
        <w:tc>
          <w:tcPr>
            <w:tcW w:w="498" w:type="pct"/>
            <w:tcBorders>
              <w:top w:val="nil"/>
              <w:left w:val="nil"/>
              <w:bottom w:val="nil"/>
              <w:right w:val="nil"/>
            </w:tcBorders>
            <w:noWrap/>
            <w:vAlign w:val="bottom"/>
            <w:hideMark/>
          </w:tcPr>
          <w:p w14:paraId="799A72DC"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-0,01</w:t>
            </w:r>
          </w:p>
        </w:tc>
        <w:tc>
          <w:tcPr>
            <w:tcW w:w="597" w:type="pct"/>
            <w:tcBorders>
              <w:top w:val="nil"/>
              <w:left w:val="nil"/>
              <w:bottom w:val="nil"/>
              <w:right w:val="nil"/>
            </w:tcBorders>
            <w:noWrap/>
            <w:vAlign w:val="bottom"/>
            <w:hideMark/>
          </w:tcPr>
          <w:p w14:paraId="3535602D"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-2,60</w:t>
            </w:r>
          </w:p>
        </w:tc>
        <w:tc>
          <w:tcPr>
            <w:tcW w:w="401" w:type="pct"/>
            <w:tcBorders>
              <w:top w:val="nil"/>
              <w:left w:val="nil"/>
              <w:bottom w:val="nil"/>
              <w:right w:val="nil"/>
            </w:tcBorders>
            <w:noWrap/>
            <w:vAlign w:val="bottom"/>
            <w:hideMark/>
          </w:tcPr>
          <w:p w14:paraId="5BB77ABC"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0,01</w:t>
            </w:r>
          </w:p>
        </w:tc>
      </w:tr>
      <w:tr w:rsidR="00BE7F53" w:rsidRPr="00045CB3" w14:paraId="3EDC6B34" w14:textId="77777777" w:rsidTr="001370C8">
        <w:trPr>
          <w:trHeight w:val="113"/>
        </w:trPr>
        <w:tc>
          <w:tcPr>
            <w:tcW w:w="2212" w:type="pct"/>
            <w:tcBorders>
              <w:top w:val="nil"/>
              <w:left w:val="nil"/>
              <w:bottom w:val="nil"/>
              <w:right w:val="nil"/>
            </w:tcBorders>
            <w:noWrap/>
            <w:vAlign w:val="bottom"/>
            <w:hideMark/>
          </w:tcPr>
          <w:p w14:paraId="0DC76AD9"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Edad</w:t>
            </w:r>
          </w:p>
        </w:tc>
        <w:tc>
          <w:tcPr>
            <w:tcW w:w="696" w:type="pct"/>
            <w:tcBorders>
              <w:top w:val="nil"/>
              <w:left w:val="nil"/>
              <w:bottom w:val="nil"/>
              <w:right w:val="nil"/>
            </w:tcBorders>
            <w:noWrap/>
            <w:vAlign w:val="bottom"/>
            <w:hideMark/>
          </w:tcPr>
          <w:p w14:paraId="365ABB6F"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41,31</w:t>
            </w:r>
          </w:p>
        </w:tc>
        <w:tc>
          <w:tcPr>
            <w:tcW w:w="597" w:type="pct"/>
            <w:tcBorders>
              <w:top w:val="nil"/>
              <w:left w:val="nil"/>
              <w:bottom w:val="nil"/>
              <w:right w:val="nil"/>
            </w:tcBorders>
            <w:noWrap/>
            <w:vAlign w:val="bottom"/>
            <w:hideMark/>
          </w:tcPr>
          <w:p w14:paraId="51D5586E"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41,86</w:t>
            </w:r>
          </w:p>
        </w:tc>
        <w:tc>
          <w:tcPr>
            <w:tcW w:w="498" w:type="pct"/>
            <w:tcBorders>
              <w:top w:val="nil"/>
              <w:left w:val="nil"/>
              <w:bottom w:val="nil"/>
              <w:right w:val="nil"/>
            </w:tcBorders>
            <w:noWrap/>
            <w:vAlign w:val="bottom"/>
            <w:hideMark/>
          </w:tcPr>
          <w:p w14:paraId="00AE5C44"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0,55</w:t>
            </w:r>
          </w:p>
        </w:tc>
        <w:tc>
          <w:tcPr>
            <w:tcW w:w="597" w:type="pct"/>
            <w:tcBorders>
              <w:top w:val="nil"/>
              <w:left w:val="nil"/>
              <w:bottom w:val="nil"/>
              <w:right w:val="nil"/>
            </w:tcBorders>
            <w:noWrap/>
            <w:vAlign w:val="bottom"/>
            <w:hideMark/>
          </w:tcPr>
          <w:p w14:paraId="3C164A2F"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4,23</w:t>
            </w:r>
          </w:p>
        </w:tc>
        <w:tc>
          <w:tcPr>
            <w:tcW w:w="401" w:type="pct"/>
            <w:tcBorders>
              <w:top w:val="nil"/>
              <w:left w:val="nil"/>
              <w:bottom w:val="nil"/>
              <w:right w:val="nil"/>
            </w:tcBorders>
            <w:noWrap/>
            <w:vAlign w:val="bottom"/>
            <w:hideMark/>
          </w:tcPr>
          <w:p w14:paraId="3E28D0BB"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r>
      <w:tr w:rsidR="00BE7F53" w:rsidRPr="00045CB3" w14:paraId="42138E9E" w14:textId="77777777" w:rsidTr="001370C8">
        <w:trPr>
          <w:trHeight w:val="113"/>
        </w:trPr>
        <w:tc>
          <w:tcPr>
            <w:tcW w:w="2212" w:type="pct"/>
            <w:tcBorders>
              <w:top w:val="nil"/>
              <w:left w:val="nil"/>
              <w:bottom w:val="nil"/>
              <w:right w:val="nil"/>
            </w:tcBorders>
            <w:noWrap/>
            <w:vAlign w:val="bottom"/>
            <w:hideMark/>
          </w:tcPr>
          <w:p w14:paraId="2909787E"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Edad_sq</w:t>
            </w:r>
          </w:p>
        </w:tc>
        <w:tc>
          <w:tcPr>
            <w:tcW w:w="696" w:type="pct"/>
            <w:tcBorders>
              <w:top w:val="nil"/>
              <w:left w:val="nil"/>
              <w:bottom w:val="nil"/>
              <w:right w:val="nil"/>
            </w:tcBorders>
            <w:noWrap/>
            <w:vAlign w:val="bottom"/>
            <w:hideMark/>
          </w:tcPr>
          <w:p w14:paraId="6B604201"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1878,64</w:t>
            </w:r>
          </w:p>
        </w:tc>
        <w:tc>
          <w:tcPr>
            <w:tcW w:w="597" w:type="pct"/>
            <w:tcBorders>
              <w:top w:val="nil"/>
              <w:left w:val="nil"/>
              <w:bottom w:val="nil"/>
              <w:right w:val="nil"/>
            </w:tcBorders>
            <w:noWrap/>
            <w:vAlign w:val="bottom"/>
            <w:hideMark/>
          </w:tcPr>
          <w:p w14:paraId="66D0FE19"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1928,69</w:t>
            </w:r>
          </w:p>
        </w:tc>
        <w:tc>
          <w:tcPr>
            <w:tcW w:w="498" w:type="pct"/>
            <w:tcBorders>
              <w:top w:val="nil"/>
              <w:left w:val="nil"/>
              <w:bottom w:val="nil"/>
              <w:right w:val="nil"/>
            </w:tcBorders>
            <w:noWrap/>
            <w:vAlign w:val="bottom"/>
            <w:hideMark/>
          </w:tcPr>
          <w:p w14:paraId="7AB0E7E9"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50,04</w:t>
            </w:r>
          </w:p>
        </w:tc>
        <w:tc>
          <w:tcPr>
            <w:tcW w:w="597" w:type="pct"/>
            <w:tcBorders>
              <w:top w:val="nil"/>
              <w:left w:val="nil"/>
              <w:bottom w:val="nil"/>
              <w:right w:val="nil"/>
            </w:tcBorders>
            <w:noWrap/>
            <w:vAlign w:val="bottom"/>
            <w:hideMark/>
          </w:tcPr>
          <w:p w14:paraId="6FBDC5E2"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4,33</w:t>
            </w:r>
          </w:p>
        </w:tc>
        <w:tc>
          <w:tcPr>
            <w:tcW w:w="401" w:type="pct"/>
            <w:tcBorders>
              <w:top w:val="nil"/>
              <w:left w:val="nil"/>
              <w:bottom w:val="nil"/>
              <w:right w:val="nil"/>
            </w:tcBorders>
            <w:noWrap/>
            <w:vAlign w:val="bottom"/>
            <w:hideMark/>
          </w:tcPr>
          <w:p w14:paraId="5E5D730C"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r>
      <w:tr w:rsidR="00BE7F53" w:rsidRPr="00045CB3" w14:paraId="4291316A" w14:textId="77777777" w:rsidTr="001370C8">
        <w:trPr>
          <w:trHeight w:val="113"/>
        </w:trPr>
        <w:tc>
          <w:tcPr>
            <w:tcW w:w="2212" w:type="pct"/>
            <w:tcBorders>
              <w:top w:val="nil"/>
              <w:left w:val="nil"/>
              <w:bottom w:val="nil"/>
              <w:right w:val="nil"/>
            </w:tcBorders>
            <w:noWrap/>
            <w:vAlign w:val="bottom"/>
            <w:hideMark/>
          </w:tcPr>
          <w:p w14:paraId="03531586"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Años de escolaridad</w:t>
            </w:r>
          </w:p>
        </w:tc>
        <w:tc>
          <w:tcPr>
            <w:tcW w:w="696" w:type="pct"/>
            <w:tcBorders>
              <w:top w:val="nil"/>
              <w:left w:val="nil"/>
              <w:bottom w:val="nil"/>
              <w:right w:val="nil"/>
            </w:tcBorders>
            <w:noWrap/>
            <w:vAlign w:val="bottom"/>
            <w:hideMark/>
          </w:tcPr>
          <w:p w14:paraId="256D6C28"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12,03</w:t>
            </w:r>
          </w:p>
        </w:tc>
        <w:tc>
          <w:tcPr>
            <w:tcW w:w="597" w:type="pct"/>
            <w:tcBorders>
              <w:top w:val="nil"/>
              <w:left w:val="nil"/>
              <w:bottom w:val="nil"/>
              <w:right w:val="nil"/>
            </w:tcBorders>
            <w:noWrap/>
            <w:vAlign w:val="bottom"/>
            <w:hideMark/>
          </w:tcPr>
          <w:p w14:paraId="71DAF008"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11,97</w:t>
            </w:r>
          </w:p>
        </w:tc>
        <w:tc>
          <w:tcPr>
            <w:tcW w:w="498" w:type="pct"/>
            <w:tcBorders>
              <w:top w:val="nil"/>
              <w:left w:val="nil"/>
              <w:bottom w:val="nil"/>
              <w:right w:val="nil"/>
            </w:tcBorders>
            <w:noWrap/>
            <w:vAlign w:val="bottom"/>
            <w:hideMark/>
          </w:tcPr>
          <w:p w14:paraId="773747E8"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-0,06</w:t>
            </w:r>
          </w:p>
        </w:tc>
        <w:tc>
          <w:tcPr>
            <w:tcW w:w="597" w:type="pct"/>
            <w:tcBorders>
              <w:top w:val="nil"/>
              <w:left w:val="nil"/>
              <w:bottom w:val="nil"/>
              <w:right w:val="nil"/>
            </w:tcBorders>
            <w:noWrap/>
            <w:vAlign w:val="bottom"/>
            <w:hideMark/>
          </w:tcPr>
          <w:p w14:paraId="1ECE89CB"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-1,74</w:t>
            </w:r>
          </w:p>
        </w:tc>
        <w:tc>
          <w:tcPr>
            <w:tcW w:w="401" w:type="pct"/>
            <w:tcBorders>
              <w:top w:val="nil"/>
              <w:left w:val="nil"/>
              <w:bottom w:val="nil"/>
              <w:right w:val="nil"/>
            </w:tcBorders>
            <w:noWrap/>
            <w:vAlign w:val="bottom"/>
            <w:hideMark/>
          </w:tcPr>
          <w:p w14:paraId="7488E39F"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0,08</w:t>
            </w:r>
          </w:p>
        </w:tc>
      </w:tr>
      <w:tr w:rsidR="00BE7F53" w:rsidRPr="00045CB3" w14:paraId="349C35E4" w14:textId="77777777" w:rsidTr="001370C8">
        <w:trPr>
          <w:trHeight w:val="113"/>
        </w:trPr>
        <w:tc>
          <w:tcPr>
            <w:tcW w:w="2212" w:type="pct"/>
            <w:tcBorders>
              <w:top w:val="nil"/>
              <w:left w:val="nil"/>
              <w:bottom w:val="nil"/>
              <w:right w:val="nil"/>
            </w:tcBorders>
            <w:noWrap/>
            <w:vAlign w:val="bottom"/>
            <w:hideMark/>
          </w:tcPr>
          <w:p w14:paraId="57218380"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Se encuentra sin pareja</w:t>
            </w:r>
          </w:p>
        </w:tc>
        <w:tc>
          <w:tcPr>
            <w:tcW w:w="696" w:type="pct"/>
            <w:tcBorders>
              <w:top w:val="nil"/>
              <w:left w:val="nil"/>
              <w:bottom w:val="nil"/>
              <w:right w:val="nil"/>
            </w:tcBorders>
            <w:noWrap/>
            <w:vAlign w:val="bottom"/>
            <w:hideMark/>
          </w:tcPr>
          <w:p w14:paraId="3BBEB718"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0,46</w:t>
            </w:r>
          </w:p>
        </w:tc>
        <w:tc>
          <w:tcPr>
            <w:tcW w:w="597" w:type="pct"/>
            <w:tcBorders>
              <w:top w:val="nil"/>
              <w:left w:val="nil"/>
              <w:bottom w:val="nil"/>
              <w:right w:val="nil"/>
            </w:tcBorders>
            <w:noWrap/>
            <w:vAlign w:val="bottom"/>
            <w:hideMark/>
          </w:tcPr>
          <w:p w14:paraId="1E82D549"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0,47</w:t>
            </w:r>
          </w:p>
        </w:tc>
        <w:tc>
          <w:tcPr>
            <w:tcW w:w="498" w:type="pct"/>
            <w:tcBorders>
              <w:top w:val="nil"/>
              <w:left w:val="nil"/>
              <w:bottom w:val="nil"/>
              <w:right w:val="nil"/>
            </w:tcBorders>
            <w:noWrap/>
            <w:vAlign w:val="bottom"/>
            <w:hideMark/>
          </w:tcPr>
          <w:p w14:paraId="1C3D0286"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c>
          <w:tcPr>
            <w:tcW w:w="597" w:type="pct"/>
            <w:tcBorders>
              <w:top w:val="nil"/>
              <w:left w:val="nil"/>
              <w:bottom w:val="nil"/>
              <w:right w:val="nil"/>
            </w:tcBorders>
            <w:noWrap/>
            <w:vAlign w:val="bottom"/>
            <w:hideMark/>
          </w:tcPr>
          <w:p w14:paraId="6B96A093"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0,23</w:t>
            </w:r>
          </w:p>
        </w:tc>
        <w:tc>
          <w:tcPr>
            <w:tcW w:w="401" w:type="pct"/>
            <w:tcBorders>
              <w:top w:val="nil"/>
              <w:left w:val="nil"/>
              <w:bottom w:val="nil"/>
              <w:right w:val="nil"/>
            </w:tcBorders>
            <w:noWrap/>
            <w:vAlign w:val="bottom"/>
            <w:hideMark/>
          </w:tcPr>
          <w:p w14:paraId="0C9B15B3"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0,82</w:t>
            </w:r>
          </w:p>
        </w:tc>
      </w:tr>
      <w:tr w:rsidR="00BE7F53" w:rsidRPr="00045CB3" w14:paraId="7E78551C" w14:textId="77777777" w:rsidTr="001370C8">
        <w:trPr>
          <w:trHeight w:val="113"/>
        </w:trPr>
        <w:tc>
          <w:tcPr>
            <w:tcW w:w="2212" w:type="pct"/>
            <w:tcBorders>
              <w:top w:val="nil"/>
              <w:left w:val="nil"/>
              <w:bottom w:val="nil"/>
              <w:right w:val="nil"/>
            </w:tcBorders>
            <w:noWrap/>
            <w:vAlign w:val="bottom"/>
            <w:hideMark/>
          </w:tcPr>
          <w:p w14:paraId="67CC38B4"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Horas de trabajo semanales de otras actividades</w:t>
            </w:r>
          </w:p>
        </w:tc>
        <w:tc>
          <w:tcPr>
            <w:tcW w:w="696" w:type="pct"/>
            <w:tcBorders>
              <w:top w:val="nil"/>
              <w:left w:val="nil"/>
              <w:bottom w:val="nil"/>
              <w:right w:val="nil"/>
            </w:tcBorders>
            <w:noWrap/>
            <w:vAlign w:val="bottom"/>
            <w:hideMark/>
          </w:tcPr>
          <w:p w14:paraId="20A8392B"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1,44</w:t>
            </w:r>
          </w:p>
        </w:tc>
        <w:tc>
          <w:tcPr>
            <w:tcW w:w="597" w:type="pct"/>
            <w:tcBorders>
              <w:top w:val="nil"/>
              <w:left w:val="nil"/>
              <w:bottom w:val="nil"/>
              <w:right w:val="nil"/>
            </w:tcBorders>
            <w:noWrap/>
            <w:vAlign w:val="bottom"/>
            <w:hideMark/>
          </w:tcPr>
          <w:p w14:paraId="70A5F00C"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1,59</w:t>
            </w:r>
          </w:p>
        </w:tc>
        <w:tc>
          <w:tcPr>
            <w:tcW w:w="498" w:type="pct"/>
            <w:tcBorders>
              <w:top w:val="nil"/>
              <w:left w:val="nil"/>
              <w:bottom w:val="nil"/>
              <w:right w:val="nil"/>
            </w:tcBorders>
            <w:noWrap/>
            <w:vAlign w:val="bottom"/>
            <w:hideMark/>
          </w:tcPr>
          <w:p w14:paraId="28F6FCDD"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0,15</w:t>
            </w:r>
          </w:p>
        </w:tc>
        <w:tc>
          <w:tcPr>
            <w:tcW w:w="597" w:type="pct"/>
            <w:tcBorders>
              <w:top w:val="nil"/>
              <w:left w:val="nil"/>
              <w:bottom w:val="nil"/>
              <w:right w:val="nil"/>
            </w:tcBorders>
            <w:noWrap/>
            <w:vAlign w:val="bottom"/>
            <w:hideMark/>
          </w:tcPr>
          <w:p w14:paraId="264F718B"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2,85</w:t>
            </w:r>
          </w:p>
        </w:tc>
        <w:tc>
          <w:tcPr>
            <w:tcW w:w="401" w:type="pct"/>
            <w:tcBorders>
              <w:top w:val="nil"/>
              <w:left w:val="nil"/>
              <w:bottom w:val="nil"/>
              <w:right w:val="nil"/>
            </w:tcBorders>
            <w:noWrap/>
            <w:vAlign w:val="bottom"/>
            <w:hideMark/>
          </w:tcPr>
          <w:p w14:paraId="50C3B15E"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r>
      <w:tr w:rsidR="00BE7F53" w:rsidRPr="00045CB3" w14:paraId="41D6C267" w14:textId="77777777" w:rsidTr="001370C8">
        <w:trPr>
          <w:trHeight w:val="113"/>
        </w:trPr>
        <w:tc>
          <w:tcPr>
            <w:tcW w:w="2212" w:type="pct"/>
            <w:tcBorders>
              <w:top w:val="nil"/>
              <w:left w:val="nil"/>
              <w:bottom w:val="nil"/>
              <w:right w:val="nil"/>
            </w:tcBorders>
            <w:noWrap/>
            <w:vAlign w:val="bottom"/>
            <w:hideMark/>
          </w:tcPr>
          <w:p w14:paraId="69661DF0"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Horas de trabajo semanales de la actividad principal</w:t>
            </w:r>
          </w:p>
        </w:tc>
        <w:tc>
          <w:tcPr>
            <w:tcW w:w="696" w:type="pct"/>
            <w:tcBorders>
              <w:top w:val="nil"/>
              <w:left w:val="nil"/>
              <w:bottom w:val="nil"/>
              <w:right w:val="nil"/>
            </w:tcBorders>
            <w:noWrap/>
            <w:vAlign w:val="bottom"/>
            <w:hideMark/>
          </w:tcPr>
          <w:p w14:paraId="0D976951"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35,86</w:t>
            </w:r>
          </w:p>
        </w:tc>
        <w:tc>
          <w:tcPr>
            <w:tcW w:w="597" w:type="pct"/>
            <w:tcBorders>
              <w:top w:val="nil"/>
              <w:left w:val="nil"/>
              <w:bottom w:val="nil"/>
              <w:right w:val="nil"/>
            </w:tcBorders>
            <w:noWrap/>
            <w:vAlign w:val="bottom"/>
            <w:hideMark/>
          </w:tcPr>
          <w:p w14:paraId="04AFF5D6"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35,91</w:t>
            </w:r>
          </w:p>
        </w:tc>
        <w:tc>
          <w:tcPr>
            <w:tcW w:w="498" w:type="pct"/>
            <w:tcBorders>
              <w:top w:val="nil"/>
              <w:left w:val="nil"/>
              <w:bottom w:val="nil"/>
              <w:right w:val="nil"/>
            </w:tcBorders>
            <w:noWrap/>
            <w:vAlign w:val="bottom"/>
            <w:hideMark/>
          </w:tcPr>
          <w:p w14:paraId="6D76C910"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0,05</w:t>
            </w:r>
          </w:p>
        </w:tc>
        <w:tc>
          <w:tcPr>
            <w:tcW w:w="597" w:type="pct"/>
            <w:tcBorders>
              <w:top w:val="nil"/>
              <w:left w:val="nil"/>
              <w:bottom w:val="nil"/>
              <w:right w:val="nil"/>
            </w:tcBorders>
            <w:noWrap/>
            <w:vAlign w:val="bottom"/>
            <w:hideMark/>
          </w:tcPr>
          <w:p w14:paraId="010C5F1B"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0,29</w:t>
            </w:r>
          </w:p>
        </w:tc>
        <w:tc>
          <w:tcPr>
            <w:tcW w:w="401" w:type="pct"/>
            <w:tcBorders>
              <w:top w:val="nil"/>
              <w:left w:val="nil"/>
              <w:bottom w:val="nil"/>
              <w:right w:val="nil"/>
            </w:tcBorders>
            <w:noWrap/>
            <w:vAlign w:val="bottom"/>
            <w:hideMark/>
          </w:tcPr>
          <w:p w14:paraId="52A93EB0"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0,77</w:t>
            </w:r>
          </w:p>
        </w:tc>
      </w:tr>
      <w:tr w:rsidR="00BE7F53" w:rsidRPr="00045CB3" w14:paraId="1AC7CDAC" w14:textId="77777777" w:rsidTr="001370C8">
        <w:trPr>
          <w:trHeight w:val="113"/>
        </w:trPr>
        <w:tc>
          <w:tcPr>
            <w:tcW w:w="2212" w:type="pct"/>
            <w:tcBorders>
              <w:top w:val="nil"/>
              <w:left w:val="nil"/>
              <w:bottom w:val="nil"/>
              <w:right w:val="nil"/>
            </w:tcBorders>
            <w:noWrap/>
            <w:vAlign w:val="bottom"/>
            <w:hideMark/>
          </w:tcPr>
          <w:p w14:paraId="66ECADE6"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Horas de trabajo semanales</w:t>
            </w:r>
          </w:p>
        </w:tc>
        <w:tc>
          <w:tcPr>
            <w:tcW w:w="696" w:type="pct"/>
            <w:tcBorders>
              <w:top w:val="nil"/>
              <w:left w:val="nil"/>
              <w:bottom w:val="nil"/>
              <w:right w:val="nil"/>
            </w:tcBorders>
            <w:noWrap/>
            <w:vAlign w:val="bottom"/>
            <w:hideMark/>
          </w:tcPr>
          <w:p w14:paraId="20D85182"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38,81</w:t>
            </w:r>
          </w:p>
        </w:tc>
        <w:tc>
          <w:tcPr>
            <w:tcW w:w="597" w:type="pct"/>
            <w:tcBorders>
              <w:top w:val="nil"/>
              <w:left w:val="nil"/>
              <w:bottom w:val="nil"/>
              <w:right w:val="nil"/>
            </w:tcBorders>
            <w:noWrap/>
            <w:vAlign w:val="bottom"/>
            <w:hideMark/>
          </w:tcPr>
          <w:p w14:paraId="25BBB2DB"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39,09</w:t>
            </w:r>
          </w:p>
        </w:tc>
        <w:tc>
          <w:tcPr>
            <w:tcW w:w="498" w:type="pct"/>
            <w:tcBorders>
              <w:top w:val="nil"/>
              <w:left w:val="nil"/>
              <w:bottom w:val="nil"/>
              <w:right w:val="nil"/>
            </w:tcBorders>
            <w:noWrap/>
            <w:vAlign w:val="bottom"/>
            <w:hideMark/>
          </w:tcPr>
          <w:p w14:paraId="2CC9521A"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0,28</w:t>
            </w:r>
          </w:p>
        </w:tc>
        <w:tc>
          <w:tcPr>
            <w:tcW w:w="597" w:type="pct"/>
            <w:tcBorders>
              <w:top w:val="nil"/>
              <w:left w:val="nil"/>
              <w:bottom w:val="nil"/>
              <w:right w:val="nil"/>
            </w:tcBorders>
            <w:noWrap/>
            <w:vAlign w:val="bottom"/>
            <w:hideMark/>
          </w:tcPr>
          <w:p w14:paraId="425F816B"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1,17</w:t>
            </w:r>
          </w:p>
        </w:tc>
        <w:tc>
          <w:tcPr>
            <w:tcW w:w="401" w:type="pct"/>
            <w:tcBorders>
              <w:top w:val="nil"/>
              <w:left w:val="nil"/>
              <w:bottom w:val="nil"/>
              <w:right w:val="nil"/>
            </w:tcBorders>
            <w:noWrap/>
            <w:vAlign w:val="bottom"/>
            <w:hideMark/>
          </w:tcPr>
          <w:p w14:paraId="64F4B4C5"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0,24</w:t>
            </w:r>
          </w:p>
        </w:tc>
      </w:tr>
      <w:tr w:rsidR="00BE7F53" w:rsidRPr="00045CB3" w14:paraId="1AD83074" w14:textId="77777777" w:rsidTr="001370C8">
        <w:trPr>
          <w:trHeight w:val="113"/>
        </w:trPr>
        <w:tc>
          <w:tcPr>
            <w:tcW w:w="2212" w:type="pct"/>
            <w:tcBorders>
              <w:top w:val="nil"/>
              <w:left w:val="nil"/>
              <w:bottom w:val="nil"/>
              <w:right w:val="nil"/>
            </w:tcBorders>
            <w:noWrap/>
            <w:vAlign w:val="bottom"/>
            <w:hideMark/>
          </w:tcPr>
          <w:p w14:paraId="636B6322"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Ingresos totales (log)</w:t>
            </w:r>
          </w:p>
        </w:tc>
        <w:tc>
          <w:tcPr>
            <w:tcW w:w="696" w:type="pct"/>
            <w:tcBorders>
              <w:top w:val="nil"/>
              <w:left w:val="nil"/>
              <w:bottom w:val="nil"/>
              <w:right w:val="nil"/>
            </w:tcBorders>
            <w:noWrap/>
            <w:vAlign w:val="bottom"/>
            <w:hideMark/>
          </w:tcPr>
          <w:p w14:paraId="29C6EB97"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13,19</w:t>
            </w:r>
          </w:p>
        </w:tc>
        <w:tc>
          <w:tcPr>
            <w:tcW w:w="597" w:type="pct"/>
            <w:tcBorders>
              <w:top w:val="nil"/>
              <w:left w:val="nil"/>
              <w:bottom w:val="nil"/>
              <w:right w:val="nil"/>
            </w:tcBorders>
            <w:noWrap/>
            <w:vAlign w:val="bottom"/>
            <w:hideMark/>
          </w:tcPr>
          <w:p w14:paraId="4F48CA55"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13,58</w:t>
            </w:r>
          </w:p>
        </w:tc>
        <w:tc>
          <w:tcPr>
            <w:tcW w:w="498" w:type="pct"/>
            <w:tcBorders>
              <w:top w:val="nil"/>
              <w:left w:val="nil"/>
              <w:bottom w:val="nil"/>
              <w:right w:val="nil"/>
            </w:tcBorders>
            <w:noWrap/>
            <w:vAlign w:val="bottom"/>
            <w:hideMark/>
          </w:tcPr>
          <w:p w14:paraId="36870DD9"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0,40</w:t>
            </w:r>
          </w:p>
        </w:tc>
        <w:tc>
          <w:tcPr>
            <w:tcW w:w="597" w:type="pct"/>
            <w:tcBorders>
              <w:top w:val="nil"/>
              <w:left w:val="nil"/>
              <w:bottom w:val="nil"/>
              <w:right w:val="nil"/>
            </w:tcBorders>
            <w:noWrap/>
            <w:vAlign w:val="bottom"/>
            <w:hideMark/>
          </w:tcPr>
          <w:p w14:paraId="762B180B"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43,39</w:t>
            </w:r>
          </w:p>
        </w:tc>
        <w:tc>
          <w:tcPr>
            <w:tcW w:w="401" w:type="pct"/>
            <w:tcBorders>
              <w:top w:val="nil"/>
              <w:left w:val="nil"/>
              <w:bottom w:val="nil"/>
              <w:right w:val="nil"/>
            </w:tcBorders>
            <w:noWrap/>
            <w:vAlign w:val="bottom"/>
            <w:hideMark/>
          </w:tcPr>
          <w:p w14:paraId="6E465282"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r>
      <w:tr w:rsidR="00BE7F53" w:rsidRPr="00045CB3" w14:paraId="0556BF53" w14:textId="77777777" w:rsidTr="001370C8">
        <w:trPr>
          <w:trHeight w:val="113"/>
        </w:trPr>
        <w:tc>
          <w:tcPr>
            <w:tcW w:w="2212" w:type="pct"/>
            <w:tcBorders>
              <w:top w:val="nil"/>
              <w:left w:val="nil"/>
              <w:bottom w:val="nil"/>
              <w:right w:val="nil"/>
            </w:tcBorders>
            <w:noWrap/>
            <w:vAlign w:val="bottom"/>
            <w:hideMark/>
          </w:tcPr>
          <w:p w14:paraId="72C782EB"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Integrantes del hogar</w:t>
            </w:r>
          </w:p>
        </w:tc>
        <w:tc>
          <w:tcPr>
            <w:tcW w:w="696" w:type="pct"/>
            <w:tcBorders>
              <w:top w:val="nil"/>
              <w:left w:val="nil"/>
              <w:bottom w:val="nil"/>
              <w:right w:val="nil"/>
            </w:tcBorders>
            <w:noWrap/>
            <w:vAlign w:val="bottom"/>
            <w:hideMark/>
          </w:tcPr>
          <w:p w14:paraId="6AF654B9"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3,59</w:t>
            </w:r>
          </w:p>
        </w:tc>
        <w:tc>
          <w:tcPr>
            <w:tcW w:w="597" w:type="pct"/>
            <w:tcBorders>
              <w:top w:val="nil"/>
              <w:left w:val="nil"/>
              <w:bottom w:val="nil"/>
              <w:right w:val="nil"/>
            </w:tcBorders>
            <w:noWrap/>
            <w:vAlign w:val="bottom"/>
            <w:hideMark/>
          </w:tcPr>
          <w:p w14:paraId="071D37DE"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3,59</w:t>
            </w:r>
          </w:p>
        </w:tc>
        <w:tc>
          <w:tcPr>
            <w:tcW w:w="498" w:type="pct"/>
            <w:tcBorders>
              <w:top w:val="nil"/>
              <w:left w:val="nil"/>
              <w:bottom w:val="nil"/>
              <w:right w:val="nil"/>
            </w:tcBorders>
            <w:noWrap/>
            <w:vAlign w:val="bottom"/>
            <w:hideMark/>
          </w:tcPr>
          <w:p w14:paraId="06F50077"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c>
          <w:tcPr>
            <w:tcW w:w="597" w:type="pct"/>
            <w:tcBorders>
              <w:top w:val="nil"/>
              <w:left w:val="nil"/>
              <w:bottom w:val="nil"/>
              <w:right w:val="nil"/>
            </w:tcBorders>
            <w:noWrap/>
            <w:vAlign w:val="bottom"/>
            <w:hideMark/>
          </w:tcPr>
          <w:p w14:paraId="001F8D48"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-0,08</w:t>
            </w:r>
          </w:p>
        </w:tc>
        <w:tc>
          <w:tcPr>
            <w:tcW w:w="401" w:type="pct"/>
            <w:tcBorders>
              <w:top w:val="nil"/>
              <w:left w:val="nil"/>
              <w:bottom w:val="nil"/>
              <w:right w:val="nil"/>
            </w:tcBorders>
            <w:noWrap/>
            <w:vAlign w:val="bottom"/>
            <w:hideMark/>
          </w:tcPr>
          <w:p w14:paraId="557BB189"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0,94</w:t>
            </w:r>
          </w:p>
        </w:tc>
      </w:tr>
      <w:tr w:rsidR="00BE7F53" w:rsidRPr="00045CB3" w14:paraId="062663B7" w14:textId="77777777" w:rsidTr="001370C8">
        <w:trPr>
          <w:trHeight w:val="113"/>
        </w:trPr>
        <w:tc>
          <w:tcPr>
            <w:tcW w:w="2212" w:type="pct"/>
            <w:tcBorders>
              <w:top w:val="nil"/>
              <w:left w:val="nil"/>
              <w:bottom w:val="nil"/>
              <w:right w:val="nil"/>
            </w:tcBorders>
            <w:noWrap/>
            <w:vAlign w:val="bottom"/>
            <w:hideMark/>
          </w:tcPr>
          <w:p w14:paraId="6BF679E3"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Parte del sueldo fuera del recibo</w:t>
            </w:r>
          </w:p>
        </w:tc>
        <w:tc>
          <w:tcPr>
            <w:tcW w:w="696" w:type="pct"/>
            <w:tcBorders>
              <w:top w:val="nil"/>
              <w:left w:val="nil"/>
              <w:bottom w:val="nil"/>
              <w:right w:val="nil"/>
            </w:tcBorders>
            <w:noWrap/>
            <w:vAlign w:val="bottom"/>
            <w:hideMark/>
          </w:tcPr>
          <w:p w14:paraId="69AEF625"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0,01</w:t>
            </w:r>
          </w:p>
        </w:tc>
        <w:tc>
          <w:tcPr>
            <w:tcW w:w="597" w:type="pct"/>
            <w:tcBorders>
              <w:top w:val="nil"/>
              <w:left w:val="nil"/>
              <w:bottom w:val="nil"/>
              <w:right w:val="nil"/>
            </w:tcBorders>
            <w:noWrap/>
            <w:vAlign w:val="bottom"/>
            <w:hideMark/>
          </w:tcPr>
          <w:p w14:paraId="7825CCDE"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0,01</w:t>
            </w:r>
          </w:p>
        </w:tc>
        <w:tc>
          <w:tcPr>
            <w:tcW w:w="498" w:type="pct"/>
            <w:tcBorders>
              <w:top w:val="nil"/>
              <w:left w:val="nil"/>
              <w:bottom w:val="nil"/>
              <w:right w:val="nil"/>
            </w:tcBorders>
            <w:noWrap/>
            <w:vAlign w:val="bottom"/>
            <w:hideMark/>
          </w:tcPr>
          <w:p w14:paraId="5D316246"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c>
          <w:tcPr>
            <w:tcW w:w="597" w:type="pct"/>
            <w:tcBorders>
              <w:top w:val="nil"/>
              <w:left w:val="nil"/>
              <w:bottom w:val="nil"/>
              <w:right w:val="nil"/>
            </w:tcBorders>
            <w:noWrap/>
            <w:vAlign w:val="bottom"/>
            <w:hideMark/>
          </w:tcPr>
          <w:p w14:paraId="4A93FA69"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0,27</w:t>
            </w:r>
          </w:p>
        </w:tc>
        <w:tc>
          <w:tcPr>
            <w:tcW w:w="401" w:type="pct"/>
            <w:tcBorders>
              <w:top w:val="nil"/>
              <w:left w:val="nil"/>
              <w:bottom w:val="nil"/>
              <w:right w:val="nil"/>
            </w:tcBorders>
            <w:noWrap/>
            <w:vAlign w:val="bottom"/>
            <w:hideMark/>
          </w:tcPr>
          <w:p w14:paraId="29FA65F6"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0,79</w:t>
            </w:r>
          </w:p>
        </w:tc>
      </w:tr>
      <w:tr w:rsidR="00BE7F53" w:rsidRPr="00045CB3" w14:paraId="35128D5E" w14:textId="77777777" w:rsidTr="001370C8">
        <w:trPr>
          <w:trHeight w:val="113"/>
        </w:trPr>
        <w:tc>
          <w:tcPr>
            <w:tcW w:w="2212" w:type="pct"/>
            <w:tcBorders>
              <w:top w:val="nil"/>
              <w:left w:val="nil"/>
              <w:bottom w:val="nil"/>
              <w:right w:val="nil"/>
            </w:tcBorders>
            <w:noWrap/>
            <w:vAlign w:val="bottom"/>
            <w:hideMark/>
          </w:tcPr>
          <w:p w14:paraId="09CC12B0"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Gran Buenos Aires</w:t>
            </w:r>
          </w:p>
        </w:tc>
        <w:tc>
          <w:tcPr>
            <w:tcW w:w="696" w:type="pct"/>
            <w:tcBorders>
              <w:top w:val="nil"/>
              <w:left w:val="nil"/>
              <w:bottom w:val="nil"/>
              <w:right w:val="nil"/>
            </w:tcBorders>
            <w:noWrap/>
            <w:vAlign w:val="bottom"/>
            <w:hideMark/>
          </w:tcPr>
          <w:p w14:paraId="74F5AE0B"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0,18</w:t>
            </w:r>
          </w:p>
        </w:tc>
        <w:tc>
          <w:tcPr>
            <w:tcW w:w="597" w:type="pct"/>
            <w:tcBorders>
              <w:top w:val="nil"/>
              <w:left w:val="nil"/>
              <w:bottom w:val="nil"/>
              <w:right w:val="nil"/>
            </w:tcBorders>
            <w:noWrap/>
            <w:vAlign w:val="bottom"/>
            <w:hideMark/>
          </w:tcPr>
          <w:p w14:paraId="1022E079"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0,17</w:t>
            </w:r>
          </w:p>
        </w:tc>
        <w:tc>
          <w:tcPr>
            <w:tcW w:w="498" w:type="pct"/>
            <w:tcBorders>
              <w:top w:val="nil"/>
              <w:left w:val="nil"/>
              <w:bottom w:val="nil"/>
              <w:right w:val="nil"/>
            </w:tcBorders>
            <w:noWrap/>
            <w:vAlign w:val="bottom"/>
            <w:hideMark/>
          </w:tcPr>
          <w:p w14:paraId="250A3AD4"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-0,01</w:t>
            </w:r>
          </w:p>
        </w:tc>
        <w:tc>
          <w:tcPr>
            <w:tcW w:w="597" w:type="pct"/>
            <w:tcBorders>
              <w:top w:val="nil"/>
              <w:left w:val="nil"/>
              <w:bottom w:val="nil"/>
              <w:right w:val="nil"/>
            </w:tcBorders>
            <w:noWrap/>
            <w:vAlign w:val="bottom"/>
            <w:hideMark/>
          </w:tcPr>
          <w:p w14:paraId="147FABB0"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-1,46</w:t>
            </w:r>
          </w:p>
        </w:tc>
        <w:tc>
          <w:tcPr>
            <w:tcW w:w="401" w:type="pct"/>
            <w:tcBorders>
              <w:top w:val="nil"/>
              <w:left w:val="nil"/>
              <w:bottom w:val="nil"/>
              <w:right w:val="nil"/>
            </w:tcBorders>
            <w:noWrap/>
            <w:vAlign w:val="bottom"/>
            <w:hideMark/>
          </w:tcPr>
          <w:p w14:paraId="00EA3C28"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0,14</w:t>
            </w:r>
          </w:p>
        </w:tc>
      </w:tr>
      <w:tr w:rsidR="00BE7F53" w:rsidRPr="00045CB3" w14:paraId="7858EDE3" w14:textId="77777777" w:rsidTr="001370C8">
        <w:trPr>
          <w:trHeight w:val="113"/>
        </w:trPr>
        <w:tc>
          <w:tcPr>
            <w:tcW w:w="2212" w:type="pct"/>
            <w:tcBorders>
              <w:top w:val="nil"/>
              <w:left w:val="nil"/>
              <w:bottom w:val="nil"/>
              <w:right w:val="nil"/>
            </w:tcBorders>
            <w:noWrap/>
            <w:vAlign w:val="bottom"/>
            <w:hideMark/>
          </w:tcPr>
          <w:p w14:paraId="23C629E4"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Noreste</w:t>
            </w:r>
          </w:p>
        </w:tc>
        <w:tc>
          <w:tcPr>
            <w:tcW w:w="696" w:type="pct"/>
            <w:tcBorders>
              <w:top w:val="nil"/>
              <w:left w:val="nil"/>
              <w:bottom w:val="nil"/>
              <w:right w:val="nil"/>
            </w:tcBorders>
            <w:noWrap/>
            <w:vAlign w:val="bottom"/>
            <w:hideMark/>
          </w:tcPr>
          <w:p w14:paraId="0441CD89"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0,10</w:t>
            </w:r>
          </w:p>
        </w:tc>
        <w:tc>
          <w:tcPr>
            <w:tcW w:w="597" w:type="pct"/>
            <w:tcBorders>
              <w:top w:val="nil"/>
              <w:left w:val="nil"/>
              <w:bottom w:val="nil"/>
              <w:right w:val="nil"/>
            </w:tcBorders>
            <w:noWrap/>
            <w:vAlign w:val="bottom"/>
            <w:hideMark/>
          </w:tcPr>
          <w:p w14:paraId="6B76B75A"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0,09</w:t>
            </w:r>
          </w:p>
        </w:tc>
        <w:tc>
          <w:tcPr>
            <w:tcW w:w="498" w:type="pct"/>
            <w:tcBorders>
              <w:top w:val="nil"/>
              <w:left w:val="nil"/>
              <w:bottom w:val="nil"/>
              <w:right w:val="nil"/>
            </w:tcBorders>
            <w:noWrap/>
            <w:vAlign w:val="bottom"/>
            <w:hideMark/>
          </w:tcPr>
          <w:p w14:paraId="4464F131"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-0,01</w:t>
            </w:r>
          </w:p>
        </w:tc>
        <w:tc>
          <w:tcPr>
            <w:tcW w:w="597" w:type="pct"/>
            <w:tcBorders>
              <w:top w:val="nil"/>
              <w:left w:val="nil"/>
              <w:bottom w:val="nil"/>
              <w:right w:val="nil"/>
            </w:tcBorders>
            <w:noWrap/>
            <w:vAlign w:val="bottom"/>
            <w:hideMark/>
          </w:tcPr>
          <w:p w14:paraId="6F85BFD6"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-2,25</w:t>
            </w:r>
          </w:p>
        </w:tc>
        <w:tc>
          <w:tcPr>
            <w:tcW w:w="401" w:type="pct"/>
            <w:tcBorders>
              <w:top w:val="nil"/>
              <w:left w:val="nil"/>
              <w:bottom w:val="nil"/>
              <w:right w:val="nil"/>
            </w:tcBorders>
            <w:noWrap/>
            <w:vAlign w:val="bottom"/>
            <w:hideMark/>
          </w:tcPr>
          <w:p w14:paraId="791D692D"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0,02</w:t>
            </w:r>
          </w:p>
        </w:tc>
      </w:tr>
      <w:tr w:rsidR="00BE7F53" w:rsidRPr="00045CB3" w14:paraId="3F08C4A0" w14:textId="77777777" w:rsidTr="001370C8">
        <w:trPr>
          <w:trHeight w:val="113"/>
        </w:trPr>
        <w:tc>
          <w:tcPr>
            <w:tcW w:w="2212" w:type="pct"/>
            <w:tcBorders>
              <w:top w:val="nil"/>
              <w:left w:val="nil"/>
              <w:bottom w:val="nil"/>
              <w:right w:val="nil"/>
            </w:tcBorders>
            <w:noWrap/>
            <w:vAlign w:val="bottom"/>
            <w:hideMark/>
          </w:tcPr>
          <w:p w14:paraId="06AB1820"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Noroeste</w:t>
            </w:r>
          </w:p>
        </w:tc>
        <w:tc>
          <w:tcPr>
            <w:tcW w:w="696" w:type="pct"/>
            <w:tcBorders>
              <w:top w:val="nil"/>
              <w:left w:val="nil"/>
              <w:bottom w:val="nil"/>
              <w:right w:val="nil"/>
            </w:tcBorders>
            <w:noWrap/>
            <w:vAlign w:val="bottom"/>
            <w:hideMark/>
          </w:tcPr>
          <w:p w14:paraId="6CC94470"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0,21</w:t>
            </w:r>
          </w:p>
        </w:tc>
        <w:tc>
          <w:tcPr>
            <w:tcW w:w="597" w:type="pct"/>
            <w:tcBorders>
              <w:top w:val="nil"/>
              <w:left w:val="nil"/>
              <w:bottom w:val="nil"/>
              <w:right w:val="nil"/>
            </w:tcBorders>
            <w:noWrap/>
            <w:vAlign w:val="bottom"/>
            <w:hideMark/>
          </w:tcPr>
          <w:p w14:paraId="00535B1A"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0,22</w:t>
            </w:r>
          </w:p>
        </w:tc>
        <w:tc>
          <w:tcPr>
            <w:tcW w:w="498" w:type="pct"/>
            <w:tcBorders>
              <w:top w:val="nil"/>
              <w:left w:val="nil"/>
              <w:bottom w:val="nil"/>
              <w:right w:val="nil"/>
            </w:tcBorders>
            <w:noWrap/>
            <w:vAlign w:val="bottom"/>
            <w:hideMark/>
          </w:tcPr>
          <w:p w14:paraId="18DAA2D4"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0,01</w:t>
            </w:r>
          </w:p>
        </w:tc>
        <w:tc>
          <w:tcPr>
            <w:tcW w:w="597" w:type="pct"/>
            <w:tcBorders>
              <w:top w:val="nil"/>
              <w:left w:val="nil"/>
              <w:bottom w:val="nil"/>
              <w:right w:val="nil"/>
            </w:tcBorders>
            <w:noWrap/>
            <w:vAlign w:val="bottom"/>
            <w:hideMark/>
          </w:tcPr>
          <w:p w14:paraId="16A56334"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1,37</w:t>
            </w:r>
          </w:p>
        </w:tc>
        <w:tc>
          <w:tcPr>
            <w:tcW w:w="401" w:type="pct"/>
            <w:tcBorders>
              <w:top w:val="nil"/>
              <w:left w:val="nil"/>
              <w:bottom w:val="nil"/>
              <w:right w:val="nil"/>
            </w:tcBorders>
            <w:noWrap/>
            <w:vAlign w:val="bottom"/>
            <w:hideMark/>
          </w:tcPr>
          <w:p w14:paraId="61DB8EF9"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0,17</w:t>
            </w:r>
          </w:p>
        </w:tc>
      </w:tr>
      <w:tr w:rsidR="00BE7F53" w:rsidRPr="00045CB3" w14:paraId="388DD9FD" w14:textId="77777777" w:rsidTr="001370C8">
        <w:trPr>
          <w:trHeight w:val="113"/>
        </w:trPr>
        <w:tc>
          <w:tcPr>
            <w:tcW w:w="2212" w:type="pct"/>
            <w:tcBorders>
              <w:top w:val="nil"/>
              <w:left w:val="nil"/>
              <w:bottom w:val="nil"/>
              <w:right w:val="nil"/>
            </w:tcBorders>
            <w:noWrap/>
            <w:vAlign w:val="bottom"/>
            <w:hideMark/>
          </w:tcPr>
          <w:p w14:paraId="4E6BF5D5"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Pampeana</w:t>
            </w:r>
          </w:p>
        </w:tc>
        <w:tc>
          <w:tcPr>
            <w:tcW w:w="696" w:type="pct"/>
            <w:tcBorders>
              <w:top w:val="nil"/>
              <w:left w:val="nil"/>
              <w:bottom w:val="nil"/>
              <w:right w:val="nil"/>
            </w:tcBorders>
            <w:noWrap/>
            <w:vAlign w:val="bottom"/>
            <w:hideMark/>
          </w:tcPr>
          <w:p w14:paraId="1EC2BFB4"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0,30</w:t>
            </w:r>
          </w:p>
        </w:tc>
        <w:tc>
          <w:tcPr>
            <w:tcW w:w="597" w:type="pct"/>
            <w:tcBorders>
              <w:top w:val="nil"/>
              <w:left w:val="nil"/>
              <w:bottom w:val="nil"/>
              <w:right w:val="nil"/>
            </w:tcBorders>
            <w:noWrap/>
            <w:vAlign w:val="bottom"/>
            <w:hideMark/>
          </w:tcPr>
          <w:p w14:paraId="30410F45"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0,31</w:t>
            </w:r>
          </w:p>
        </w:tc>
        <w:tc>
          <w:tcPr>
            <w:tcW w:w="498" w:type="pct"/>
            <w:tcBorders>
              <w:top w:val="nil"/>
              <w:left w:val="nil"/>
              <w:bottom w:val="nil"/>
              <w:right w:val="nil"/>
            </w:tcBorders>
            <w:noWrap/>
            <w:vAlign w:val="bottom"/>
            <w:hideMark/>
          </w:tcPr>
          <w:p w14:paraId="4AF38A5B"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0,02</w:t>
            </w:r>
          </w:p>
        </w:tc>
        <w:tc>
          <w:tcPr>
            <w:tcW w:w="597" w:type="pct"/>
            <w:tcBorders>
              <w:top w:val="nil"/>
              <w:left w:val="nil"/>
              <w:bottom w:val="nil"/>
              <w:right w:val="nil"/>
            </w:tcBorders>
            <w:noWrap/>
            <w:vAlign w:val="bottom"/>
            <w:hideMark/>
          </w:tcPr>
          <w:p w14:paraId="7C0F990D"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3,44</w:t>
            </w:r>
          </w:p>
        </w:tc>
        <w:tc>
          <w:tcPr>
            <w:tcW w:w="401" w:type="pct"/>
            <w:tcBorders>
              <w:top w:val="nil"/>
              <w:left w:val="nil"/>
              <w:bottom w:val="nil"/>
              <w:right w:val="nil"/>
            </w:tcBorders>
            <w:noWrap/>
            <w:vAlign w:val="bottom"/>
            <w:hideMark/>
          </w:tcPr>
          <w:p w14:paraId="7D6F794F"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r>
      <w:tr w:rsidR="00BE7F53" w:rsidRPr="00045CB3" w14:paraId="4C95EE0D" w14:textId="77777777" w:rsidTr="001370C8">
        <w:trPr>
          <w:trHeight w:val="113"/>
        </w:trPr>
        <w:tc>
          <w:tcPr>
            <w:tcW w:w="2212" w:type="pct"/>
            <w:tcBorders>
              <w:top w:val="nil"/>
              <w:left w:val="nil"/>
              <w:bottom w:val="nil"/>
              <w:right w:val="nil"/>
            </w:tcBorders>
            <w:noWrap/>
            <w:vAlign w:val="bottom"/>
            <w:hideMark/>
          </w:tcPr>
          <w:p w14:paraId="34F0965A"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Patagonia</w:t>
            </w:r>
          </w:p>
        </w:tc>
        <w:tc>
          <w:tcPr>
            <w:tcW w:w="696" w:type="pct"/>
            <w:tcBorders>
              <w:top w:val="nil"/>
              <w:left w:val="nil"/>
              <w:bottom w:val="nil"/>
              <w:right w:val="nil"/>
            </w:tcBorders>
            <w:noWrap/>
            <w:vAlign w:val="bottom"/>
            <w:hideMark/>
          </w:tcPr>
          <w:p w14:paraId="0CC4D390"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0,12</w:t>
            </w:r>
          </w:p>
        </w:tc>
        <w:tc>
          <w:tcPr>
            <w:tcW w:w="597" w:type="pct"/>
            <w:tcBorders>
              <w:top w:val="nil"/>
              <w:left w:val="nil"/>
              <w:bottom w:val="nil"/>
              <w:right w:val="nil"/>
            </w:tcBorders>
            <w:noWrap/>
            <w:vAlign w:val="bottom"/>
            <w:hideMark/>
          </w:tcPr>
          <w:p w14:paraId="75F4FF1F"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0,11</w:t>
            </w:r>
          </w:p>
        </w:tc>
        <w:tc>
          <w:tcPr>
            <w:tcW w:w="498" w:type="pct"/>
            <w:tcBorders>
              <w:top w:val="nil"/>
              <w:left w:val="nil"/>
              <w:bottom w:val="nil"/>
              <w:right w:val="nil"/>
            </w:tcBorders>
            <w:noWrap/>
            <w:vAlign w:val="bottom"/>
            <w:hideMark/>
          </w:tcPr>
          <w:p w14:paraId="52EC30DC"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-0,01</w:t>
            </w:r>
          </w:p>
        </w:tc>
        <w:tc>
          <w:tcPr>
            <w:tcW w:w="597" w:type="pct"/>
            <w:tcBorders>
              <w:top w:val="nil"/>
              <w:left w:val="nil"/>
              <w:bottom w:val="nil"/>
              <w:right w:val="nil"/>
            </w:tcBorders>
            <w:noWrap/>
            <w:vAlign w:val="bottom"/>
            <w:hideMark/>
          </w:tcPr>
          <w:p w14:paraId="4A1B57A4"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-2,49</w:t>
            </w:r>
          </w:p>
        </w:tc>
        <w:tc>
          <w:tcPr>
            <w:tcW w:w="401" w:type="pct"/>
            <w:tcBorders>
              <w:top w:val="nil"/>
              <w:left w:val="nil"/>
              <w:bottom w:val="nil"/>
              <w:right w:val="nil"/>
            </w:tcBorders>
            <w:noWrap/>
            <w:vAlign w:val="bottom"/>
            <w:hideMark/>
          </w:tcPr>
          <w:p w14:paraId="15FE01C0"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0,01</w:t>
            </w:r>
          </w:p>
        </w:tc>
      </w:tr>
      <w:tr w:rsidR="00BE7F53" w:rsidRPr="00045CB3" w14:paraId="03CF73B7" w14:textId="77777777" w:rsidTr="001370C8">
        <w:trPr>
          <w:trHeight w:val="113"/>
        </w:trPr>
        <w:tc>
          <w:tcPr>
            <w:tcW w:w="2212" w:type="pct"/>
            <w:tcBorders>
              <w:top w:val="nil"/>
              <w:left w:val="nil"/>
              <w:bottom w:val="single" w:sz="12" w:space="0" w:color="auto"/>
              <w:right w:val="nil"/>
            </w:tcBorders>
            <w:noWrap/>
            <w:vAlign w:val="bottom"/>
            <w:hideMark/>
          </w:tcPr>
          <w:p w14:paraId="2EDA579E" w14:textId="77777777" w:rsidR="00BE7F53" w:rsidRPr="00045CB3" w:rsidRDefault="00BE7F53" w:rsidP="00BE7F53">
            <w:pPr>
              <w:spacing w:after="0" w:line="240" w:lineRule="auto"/>
              <w:jc w:val="left"/>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Masculino</w:t>
            </w:r>
          </w:p>
        </w:tc>
        <w:tc>
          <w:tcPr>
            <w:tcW w:w="696" w:type="pct"/>
            <w:tcBorders>
              <w:top w:val="nil"/>
              <w:left w:val="nil"/>
              <w:bottom w:val="single" w:sz="12" w:space="0" w:color="auto"/>
              <w:right w:val="nil"/>
            </w:tcBorders>
            <w:noWrap/>
            <w:vAlign w:val="bottom"/>
            <w:hideMark/>
          </w:tcPr>
          <w:p w14:paraId="09601BA6"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0,55</w:t>
            </w:r>
          </w:p>
        </w:tc>
        <w:tc>
          <w:tcPr>
            <w:tcW w:w="597" w:type="pct"/>
            <w:tcBorders>
              <w:top w:val="nil"/>
              <w:left w:val="nil"/>
              <w:bottom w:val="single" w:sz="12" w:space="0" w:color="auto"/>
              <w:right w:val="nil"/>
            </w:tcBorders>
            <w:noWrap/>
            <w:vAlign w:val="bottom"/>
            <w:hideMark/>
          </w:tcPr>
          <w:p w14:paraId="47115B36"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0,55</w:t>
            </w:r>
          </w:p>
        </w:tc>
        <w:tc>
          <w:tcPr>
            <w:tcW w:w="498" w:type="pct"/>
            <w:tcBorders>
              <w:top w:val="nil"/>
              <w:left w:val="nil"/>
              <w:bottom w:val="single" w:sz="12" w:space="0" w:color="auto"/>
              <w:right w:val="nil"/>
            </w:tcBorders>
            <w:noWrap/>
            <w:vAlign w:val="bottom"/>
            <w:hideMark/>
          </w:tcPr>
          <w:p w14:paraId="7FE51163"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0,00</w:t>
            </w:r>
          </w:p>
        </w:tc>
        <w:tc>
          <w:tcPr>
            <w:tcW w:w="597" w:type="pct"/>
            <w:tcBorders>
              <w:top w:val="nil"/>
              <w:left w:val="nil"/>
              <w:bottom w:val="single" w:sz="12" w:space="0" w:color="auto"/>
              <w:right w:val="nil"/>
            </w:tcBorders>
            <w:noWrap/>
            <w:vAlign w:val="bottom"/>
            <w:hideMark/>
          </w:tcPr>
          <w:p w14:paraId="11D8FCF4"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-0,99</w:t>
            </w:r>
          </w:p>
        </w:tc>
        <w:tc>
          <w:tcPr>
            <w:tcW w:w="401" w:type="pct"/>
            <w:tcBorders>
              <w:top w:val="nil"/>
              <w:left w:val="nil"/>
              <w:bottom w:val="single" w:sz="12" w:space="0" w:color="auto"/>
              <w:right w:val="nil"/>
            </w:tcBorders>
            <w:noWrap/>
            <w:vAlign w:val="bottom"/>
            <w:hideMark/>
          </w:tcPr>
          <w:p w14:paraId="4C6CC507" w14:textId="77777777" w:rsidR="00BE7F53" w:rsidRPr="00045CB3" w:rsidRDefault="00BE7F53" w:rsidP="00FE2BB0">
            <w:pPr>
              <w:spacing w:after="0" w:line="240" w:lineRule="auto"/>
              <w:jc w:val="center"/>
              <w:rPr>
                <w:rFonts w:eastAsia="Times New Roman" w:cs="Times New Roman"/>
                <w:color w:val="000000"/>
                <w:sz w:val="16"/>
                <w:szCs w:val="16"/>
                <w:lang w:val="es-EC" w:eastAsia="es-MX"/>
              </w:rPr>
            </w:pPr>
            <w:r w:rsidRPr="00045CB3">
              <w:rPr>
                <w:rFonts w:eastAsia="Times New Roman" w:cs="Times New Roman"/>
                <w:color w:val="000000"/>
                <w:sz w:val="16"/>
                <w:szCs w:val="16"/>
                <w:lang w:val="es-EC" w:eastAsia="es-MX"/>
              </w:rPr>
              <w:t>0,32</w:t>
            </w:r>
          </w:p>
        </w:tc>
      </w:tr>
    </w:tbl>
    <w:p w14:paraId="62AB847B" w14:textId="42D37075" w:rsidR="00BE7F53" w:rsidRDefault="00FE2BB0" w:rsidP="00B4459D">
      <w:pPr>
        <w:spacing w:line="240" w:lineRule="auto"/>
        <w:rPr>
          <w:lang w:val="es-US"/>
        </w:rPr>
      </w:pPr>
      <w:r w:rsidRPr="00FE2BB0">
        <w:rPr>
          <w:i/>
          <w:iCs/>
          <w:lang w:val="es-US"/>
        </w:rPr>
        <w:t>Nota.</w:t>
      </w:r>
      <w:r>
        <w:rPr>
          <w:lang w:val="es-US"/>
        </w:rPr>
        <w:t xml:space="preserve"> Elaboración propia con base en la Encuesta Permanente de Hogares </w:t>
      </w:r>
      <w:r w:rsidR="00236D3F">
        <w:rPr>
          <w:lang w:val="es-US"/>
        </w:rPr>
        <w:t>d</w:t>
      </w:r>
      <w:r>
        <w:rPr>
          <w:lang w:val="es-US"/>
        </w:rPr>
        <w:t xml:space="preserve">el </w:t>
      </w:r>
      <w:sdt>
        <w:sdtPr>
          <w:rPr>
            <w:rFonts w:cs="Times New Roman"/>
            <w:color w:val="000000"/>
            <w:lang w:val="es-US"/>
          </w:rPr>
          <w:tag w:val="MENDELEY_CITATION_v3_eyJjaXRhdGlvbklEIjoiTUVOREVMRVlfQ0lUQVRJT05fOWYyY2QxMzUtYWEzMy00MmE5LTg2OWEtZjE4OTk1MDg3M2UxIiwicHJvcGVydGllcyI6eyJub3RlSW5kZXgiOjAsIm1vZGUiOiJjb21wb3NpdGUifSwiaXNFZGl0ZWQiOmZhbHNlLCJtYW51YWxPdmVycmlkZSI6eyJpc01hbnVhbGx5T3ZlcnJpZGRlbiI6dHJ1ZSwiY2l0ZXByb2NUZXh0IjoiSW5zdGl0dXRvIE5hY2lvbmFsIGRlIEVzdGFkw61zdGljYSB5IENlbnNvcyAoMjAyNikiLCJtYW51YWxPdmVycmlkZVRleHQiOiJJbnN0aXR1dG8gTmFjaW9uYWwgZGUgRXN0YWTDrXN0aWNhIHkgQ2Vuc29zIChJTkRFQywg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301970020"/>
          <w:placeholder>
            <w:docPart w:val="DefaultPlaceholder_-1854013440"/>
          </w:placeholder>
        </w:sdtPr>
        <w:sdtContent>
          <w:r w:rsidR="00F34274" w:rsidRPr="00F34274">
            <w:rPr>
              <w:rFonts w:cs="Times New Roman"/>
              <w:color w:val="000000"/>
              <w:lang w:val="es-US"/>
            </w:rPr>
            <w:t>Instituto Nacional de Estadística y Censos (INDEC, 2026)</w:t>
          </w:r>
        </w:sdtContent>
      </w:sdt>
      <w:r w:rsidR="00B4459D">
        <w:rPr>
          <w:rFonts w:cs="Times New Roman"/>
          <w:color w:val="000000"/>
          <w:lang w:val="es-US"/>
        </w:rPr>
        <w:t>.</w:t>
      </w:r>
    </w:p>
    <w:p w14:paraId="3060A5F0" w14:textId="411B7D9A" w:rsidR="00BE7F53" w:rsidRDefault="001370C8" w:rsidP="00B4459D">
      <w:pPr>
        <w:rPr>
          <w:lang w:val="es-US"/>
        </w:rPr>
      </w:pPr>
      <w:r w:rsidRPr="001370C8">
        <w:rPr>
          <w:lang w:val="es-US"/>
        </w:rPr>
        <w:t xml:space="preserve">De las veintisiete características </w:t>
      </w:r>
      <w:r>
        <w:rPr>
          <w:lang w:val="es-US"/>
        </w:rPr>
        <w:t>analizadas</w:t>
      </w:r>
      <w:r w:rsidRPr="001370C8">
        <w:rPr>
          <w:lang w:val="es-US"/>
        </w:rPr>
        <w:t xml:space="preserve"> en la comparación </w:t>
      </w:r>
      <w:r>
        <w:rPr>
          <w:lang w:val="es-US"/>
        </w:rPr>
        <w:t>entr</w:t>
      </w:r>
      <w:r w:rsidRPr="001370C8">
        <w:rPr>
          <w:lang w:val="es-US"/>
        </w:rPr>
        <w:t xml:space="preserve">e las muestras de 2024 y 2025, doce han </w:t>
      </w:r>
      <w:r>
        <w:rPr>
          <w:lang w:val="es-US"/>
        </w:rPr>
        <w:t>mostrado</w:t>
      </w:r>
      <w:r w:rsidRPr="001370C8">
        <w:rPr>
          <w:lang w:val="es-US"/>
        </w:rPr>
        <w:t xml:space="preserve"> diferencias estadísticamente significativas al </w:t>
      </w:r>
      <w:r w:rsidR="00F34274">
        <w:rPr>
          <w:lang w:val="es-US"/>
        </w:rPr>
        <w:t>5%</w:t>
      </w:r>
      <w:r w:rsidRPr="001370C8">
        <w:rPr>
          <w:lang w:val="es-US"/>
        </w:rPr>
        <w:t xml:space="preserve">. Las diferencias descritas en las características más relevantes corresponden a variables continuas: la edad media de los ocupados es superior entre ambas muestras, diferencia significativamente elevada en el estadístico t y seguida de un valor p </w:t>
      </w:r>
      <w:r>
        <w:rPr>
          <w:lang w:val="es-US"/>
        </w:rPr>
        <w:t xml:space="preserve">significativo al </w:t>
      </w:r>
      <w:r w:rsidR="00036E0C">
        <w:rPr>
          <w:lang w:val="es-US"/>
        </w:rPr>
        <w:t>1</w:t>
      </w:r>
      <w:r>
        <w:rPr>
          <w:lang w:val="es-US"/>
        </w:rPr>
        <w:t>%,</w:t>
      </w:r>
      <w:r w:rsidRPr="001370C8">
        <w:rPr>
          <w:lang w:val="es-US"/>
        </w:rPr>
        <w:t xml:space="preserve"> al igual que ingresos totales presentan las diferencias más altas de toda la tabla, con</w:t>
      </w:r>
      <w:r>
        <w:rPr>
          <w:lang w:val="es-US"/>
        </w:rPr>
        <w:t xml:space="preserve"> un</w:t>
      </w:r>
      <w:r w:rsidRPr="001370C8">
        <w:rPr>
          <w:lang w:val="es-US"/>
        </w:rPr>
        <w:t xml:space="preserve"> </w:t>
      </w:r>
      <w:r>
        <w:rPr>
          <w:lang w:val="es-US"/>
        </w:rPr>
        <w:t xml:space="preserve">valor p significativo </w:t>
      </w:r>
      <w:proofErr w:type="spellStart"/>
      <w:r>
        <w:rPr>
          <w:lang w:val="es-US"/>
        </w:rPr>
        <w:t>al</w:t>
      </w:r>
      <w:proofErr w:type="spellEnd"/>
      <w:r>
        <w:rPr>
          <w:lang w:val="es-US"/>
        </w:rPr>
        <w:t xml:space="preserve"> 1%,</w:t>
      </w:r>
      <w:r w:rsidRPr="001370C8">
        <w:rPr>
          <w:lang w:val="es-US"/>
        </w:rPr>
        <w:t xml:space="preserve"> lo que sugiere que el poder adquisitivo medio de los ocupados también creció entre trimestres y no sólo en función del cambio en la composición demográfica.</w:t>
      </w:r>
    </w:p>
    <w:p w14:paraId="7A94083D" w14:textId="1D69A97D" w:rsidR="00036E0C" w:rsidRPr="00881DB5" w:rsidRDefault="000B320A" w:rsidP="00B4459D">
      <w:pPr>
        <w:rPr>
          <w:lang w:val="es-US"/>
        </w:rPr>
      </w:pPr>
      <w:r w:rsidRPr="000B320A">
        <w:rPr>
          <w:lang w:val="es-US"/>
        </w:rPr>
        <w:t xml:space="preserve">En relación con los parámetros cualitativos, hay diferencias significativas en la proporción de </w:t>
      </w:r>
      <w:r w:rsidR="009C055C">
        <w:rPr>
          <w:lang w:val="es-US"/>
        </w:rPr>
        <w:t>obreros</w:t>
      </w:r>
      <w:r w:rsidRPr="000B320A">
        <w:rPr>
          <w:lang w:val="es-US"/>
        </w:rPr>
        <w:t xml:space="preserve"> o empleados, </w:t>
      </w:r>
      <w:r>
        <w:rPr>
          <w:lang w:val="es-US"/>
        </w:rPr>
        <w:t>que</w:t>
      </w:r>
      <w:r w:rsidRPr="000B320A">
        <w:rPr>
          <w:lang w:val="es-US"/>
        </w:rPr>
        <w:t xml:space="preserve"> </w:t>
      </w:r>
      <w:r>
        <w:rPr>
          <w:lang w:val="es-US"/>
        </w:rPr>
        <w:t>disminuye</w:t>
      </w:r>
      <w:r w:rsidRPr="000B320A">
        <w:rPr>
          <w:lang w:val="es-US"/>
        </w:rPr>
        <w:t xml:space="preserve"> ligeramente </w:t>
      </w:r>
      <w:r w:rsidR="009C055C">
        <w:rPr>
          <w:lang w:val="es-US"/>
        </w:rPr>
        <w:t>en</w:t>
      </w:r>
      <w:r w:rsidRPr="000B320A">
        <w:rPr>
          <w:lang w:val="es-US"/>
        </w:rPr>
        <w:t xml:space="preserve"> 2025, </w:t>
      </w:r>
      <w:r>
        <w:rPr>
          <w:lang w:val="es-US"/>
        </w:rPr>
        <w:t>y</w:t>
      </w:r>
      <w:r w:rsidRPr="000B320A">
        <w:rPr>
          <w:lang w:val="es-US"/>
        </w:rPr>
        <w:t xml:space="preserve"> en la ausencia de cobertura médica</w:t>
      </w:r>
      <w:r>
        <w:rPr>
          <w:lang w:val="es-US"/>
        </w:rPr>
        <w:t>,</w:t>
      </w:r>
      <w:r w:rsidRPr="000B320A">
        <w:rPr>
          <w:lang w:val="es-US"/>
        </w:rPr>
        <w:t xml:space="preserve"> cuya presencia se incrementó levemente. </w:t>
      </w:r>
      <w:r>
        <w:rPr>
          <w:lang w:val="es-US"/>
        </w:rPr>
        <w:t xml:space="preserve">La región pampeana muestra resultados significativos y </w:t>
      </w:r>
      <w:r w:rsidR="009C055C">
        <w:rPr>
          <w:lang w:val="es-US"/>
        </w:rPr>
        <w:t>aument</w:t>
      </w:r>
      <w:r>
        <w:rPr>
          <w:lang w:val="es-US"/>
        </w:rPr>
        <w:t xml:space="preserve">a </w:t>
      </w:r>
      <w:r w:rsidR="009C055C">
        <w:rPr>
          <w:lang w:val="es-US"/>
        </w:rPr>
        <w:t>su</w:t>
      </w:r>
      <w:r>
        <w:rPr>
          <w:lang w:val="es-US"/>
        </w:rPr>
        <w:t xml:space="preserve"> representación en 2025, mientras que las regiones Noreste y Patagonia experimentan leves descensos. Variables como </w:t>
      </w:r>
      <w:r w:rsidR="009C055C">
        <w:rPr>
          <w:lang w:val="es-US"/>
        </w:rPr>
        <w:t>el sexo, el estado civil, los años de escolaridad, las horas de trabajo en la actividad principal y la estructura</w:t>
      </w:r>
      <w:r>
        <w:rPr>
          <w:lang w:val="es-US"/>
        </w:rPr>
        <w:t xml:space="preserve"> familiar</w:t>
      </w:r>
      <w:r w:rsidR="009C055C">
        <w:rPr>
          <w:lang w:val="es-US"/>
        </w:rPr>
        <w:t xml:space="preserve"> (integrantes del hogar)</w:t>
      </w:r>
      <w:r>
        <w:rPr>
          <w:lang w:val="es-US"/>
        </w:rPr>
        <w:t xml:space="preserve"> no </w:t>
      </w:r>
      <w:r w:rsidR="009C055C">
        <w:rPr>
          <w:lang w:val="es-US"/>
        </w:rPr>
        <w:t>presentan diferencias significativas,</w:t>
      </w:r>
      <w:r w:rsidRPr="000B320A">
        <w:rPr>
          <w:lang w:val="es-US"/>
        </w:rPr>
        <w:t xml:space="preserve"> </w:t>
      </w:r>
      <w:r w:rsidR="009C055C">
        <w:rPr>
          <w:lang w:val="es-US"/>
        </w:rPr>
        <w:t>l</w:t>
      </w:r>
      <w:r w:rsidRPr="000B320A">
        <w:rPr>
          <w:lang w:val="es-US"/>
        </w:rPr>
        <w:t xml:space="preserve">o </w:t>
      </w:r>
      <w:r w:rsidR="009C055C">
        <w:rPr>
          <w:lang w:val="es-US"/>
        </w:rPr>
        <w:t>que</w:t>
      </w:r>
      <w:r w:rsidRPr="000B320A">
        <w:rPr>
          <w:lang w:val="es-US"/>
        </w:rPr>
        <w:t xml:space="preserve"> </w:t>
      </w:r>
      <w:r w:rsidR="009C055C">
        <w:rPr>
          <w:lang w:val="es-US"/>
        </w:rPr>
        <w:t>ind</w:t>
      </w:r>
      <w:r w:rsidRPr="000B320A">
        <w:rPr>
          <w:lang w:val="es-US"/>
        </w:rPr>
        <w:t xml:space="preserve">ica que ambas muestras son comparables en sus características estructurales más importantes para </w:t>
      </w:r>
      <w:r>
        <w:rPr>
          <w:lang w:val="es-US"/>
        </w:rPr>
        <w:t>predecir</w:t>
      </w:r>
      <w:r w:rsidRPr="000B320A">
        <w:rPr>
          <w:lang w:val="es-US"/>
        </w:rPr>
        <w:t xml:space="preserve"> la informalidad.</w:t>
      </w:r>
    </w:p>
    <w:p w14:paraId="57970396" w14:textId="50B41E0F" w:rsidR="00D61192" w:rsidRDefault="00732145" w:rsidP="004E7E8E">
      <w:pPr>
        <w:pStyle w:val="Ttulo1"/>
        <w:rPr>
          <w:lang w:val="es-US"/>
        </w:rPr>
      </w:pPr>
      <w:r>
        <w:rPr>
          <w:lang w:val="es-US"/>
        </w:rPr>
        <w:lastRenderedPageBreak/>
        <w:t>Modelo de regresión logística</w:t>
      </w:r>
    </w:p>
    <w:p w14:paraId="48F97D58" w14:textId="02BABC07" w:rsidR="002F2081" w:rsidRDefault="001B015B" w:rsidP="00881DB5">
      <w:pPr>
        <w:rPr>
          <w:lang w:val="es-PE"/>
        </w:rPr>
      </w:pPr>
      <w:r w:rsidRPr="001B015B">
        <w:rPr>
          <w:lang w:val="es-PE"/>
        </w:rPr>
        <w:t xml:space="preserve">La Tabla 2 muestra los resultados de los modelos de regresión logística estimados, siendo el primero el que predice la probabilidad de ser informal en 2024 a partir de las características personales y laborales de los ocupados en 2021, que funciona como muestra de entrenamiento, el segundo repite la especificación de </w:t>
      </w:r>
      <w:sdt>
        <w:sdtPr>
          <w:rPr>
            <w:rFonts w:cs="Times New Roman"/>
            <w:color w:val="000000"/>
            <w:lang w:val="es-PE"/>
          </w:rPr>
          <w:tag w:val="MENDELEY_CITATION_v3_eyJjaXRhdGlvbklEIjoiTUVOREVMRVlfQ0lUQVRJT05fZWQ3N2VmZDctMjNhZi00ODViLWE0ZWMtYzkyMjA3MjZkZDMw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
          <w:id w:val="2136666051"/>
          <w:placeholder>
            <w:docPart w:val="DefaultPlaceholder_-1854013440"/>
          </w:placeholder>
        </w:sdtPr>
        <w:sdtContent>
          <w:r w:rsidR="00F34274" w:rsidRPr="00F34274">
            <w:rPr>
              <w:rFonts w:cs="Times New Roman"/>
              <w:color w:val="000000"/>
              <w:lang w:val="es-PE"/>
            </w:rPr>
            <w:t>Maurizio y Monsalvo (2021)</w:t>
          </w:r>
        </w:sdtContent>
      </w:sdt>
      <w:r w:rsidRPr="001B015B">
        <w:rPr>
          <w:lang w:val="es-PE"/>
        </w:rPr>
        <w:t xml:space="preserve"> pero, además de las características mencionadas, considera el estatus de informalidad de la periocidad anterior como regresor adicional, estimado únicamente sobre la submuestra de individuos entrevistados en ambos períodos. Para cada modelo se presentan los coeficientes estimados, los errores estándar, los odds</w:t>
      </w:r>
      <w:r>
        <w:rPr>
          <w:lang w:val="es-PE"/>
        </w:rPr>
        <w:t xml:space="preserve"> </w:t>
      </w:r>
      <w:r w:rsidRPr="001B015B">
        <w:rPr>
          <w:lang w:val="es-PE"/>
        </w:rPr>
        <w:t>ratios y los efectos marginales promedio que permiten cuantificar el impacto de cada una de las características sobre la predicción de la probabilidad de informalidad.</w:t>
      </w:r>
    </w:p>
    <w:p w14:paraId="088BEB07" w14:textId="4CA3EDF0" w:rsidR="00045CB3" w:rsidRDefault="00045CB3" w:rsidP="00045CB3">
      <w:pPr>
        <w:pStyle w:val="Descripcin"/>
        <w:keepNext/>
      </w:pPr>
      <w:r>
        <w:t xml:space="preserve">Tabla </w:t>
      </w:r>
      <w:r>
        <w:fldChar w:fldCharType="begin"/>
      </w:r>
      <w:r>
        <w:instrText xml:space="preserve"> SEQ Tabla \* ARABIC </w:instrText>
      </w:r>
      <w:r>
        <w:fldChar w:fldCharType="separate"/>
      </w:r>
      <w:r>
        <w:rPr>
          <w:noProof/>
        </w:rPr>
        <w:t>2</w:t>
      </w:r>
      <w:r>
        <w:fldChar w:fldCharType="end"/>
      </w:r>
      <w:r>
        <w:tab/>
      </w:r>
      <w:r>
        <w:br/>
      </w:r>
      <w:r w:rsidRPr="002750DA">
        <w:rPr>
          <w:b w:val="0"/>
          <w:bCs/>
          <w:i/>
          <w:iCs w:val="0"/>
        </w:rPr>
        <w:t>Estadísticos de los modelos de regresión logística explicativos de la informalidad en Argentina</w:t>
      </w:r>
    </w:p>
    <w:tbl>
      <w:tblPr>
        <w:tblW w:w="5000" w:type="pct"/>
        <w:tblCellMar>
          <w:left w:w="70" w:type="dxa"/>
          <w:right w:w="70" w:type="dxa"/>
        </w:tblCellMar>
        <w:tblLook w:val="04A0" w:firstRow="1" w:lastRow="0" w:firstColumn="1" w:lastColumn="0" w:noHBand="0" w:noVBand="1"/>
      </w:tblPr>
      <w:tblGrid>
        <w:gridCol w:w="2824"/>
        <w:gridCol w:w="701"/>
        <w:gridCol w:w="944"/>
        <w:gridCol w:w="686"/>
        <w:gridCol w:w="480"/>
        <w:gridCol w:w="952"/>
        <w:gridCol w:w="730"/>
        <w:gridCol w:w="984"/>
        <w:gridCol w:w="715"/>
        <w:gridCol w:w="480"/>
        <w:gridCol w:w="992"/>
      </w:tblGrid>
      <w:tr w:rsidR="002B1E28" w:rsidRPr="002B1E28" w14:paraId="5E28F4CD" w14:textId="77777777" w:rsidTr="00045CB3">
        <w:trPr>
          <w:trHeight w:val="113"/>
        </w:trPr>
        <w:tc>
          <w:tcPr>
            <w:tcW w:w="1346" w:type="pct"/>
            <w:vMerge w:val="restart"/>
            <w:tcBorders>
              <w:top w:val="single" w:sz="12" w:space="0" w:color="auto"/>
              <w:left w:val="nil"/>
              <w:bottom w:val="single" w:sz="4" w:space="0" w:color="000000"/>
              <w:right w:val="nil"/>
            </w:tcBorders>
            <w:noWrap/>
            <w:vAlign w:val="center"/>
            <w:hideMark/>
          </w:tcPr>
          <w:p w14:paraId="4C9FAB58" w14:textId="77777777" w:rsidR="002B1E28" w:rsidRPr="002B1E28" w:rsidRDefault="002B1E28" w:rsidP="002B1E28">
            <w:pPr>
              <w:spacing w:after="0" w:line="240" w:lineRule="auto"/>
              <w:jc w:val="center"/>
              <w:rPr>
                <w:rFonts w:eastAsia="Times New Roman" w:cs="Times New Roman"/>
                <w:b/>
                <w:bCs/>
                <w:color w:val="000000"/>
                <w:sz w:val="11"/>
                <w:szCs w:val="11"/>
                <w:lang w:val="es-EC" w:eastAsia="es-MX"/>
              </w:rPr>
            </w:pPr>
            <w:r w:rsidRPr="002B1E28">
              <w:rPr>
                <w:rFonts w:eastAsia="Times New Roman" w:cs="Times New Roman"/>
                <w:b/>
                <w:bCs/>
                <w:color w:val="000000"/>
                <w:sz w:val="11"/>
                <w:szCs w:val="11"/>
                <w:lang w:val="es-EC" w:eastAsia="es-MX"/>
              </w:rPr>
              <w:t>Variable</w:t>
            </w:r>
          </w:p>
        </w:tc>
        <w:tc>
          <w:tcPr>
            <w:tcW w:w="1794" w:type="pct"/>
            <w:gridSpan w:val="5"/>
            <w:tcBorders>
              <w:top w:val="single" w:sz="12" w:space="0" w:color="auto"/>
              <w:left w:val="nil"/>
              <w:bottom w:val="single" w:sz="4" w:space="0" w:color="auto"/>
              <w:right w:val="nil"/>
            </w:tcBorders>
            <w:noWrap/>
            <w:vAlign w:val="center"/>
            <w:hideMark/>
          </w:tcPr>
          <w:p w14:paraId="247D3E77" w14:textId="77777777" w:rsidR="002B1E28" w:rsidRPr="002B1E28" w:rsidRDefault="002B1E28" w:rsidP="002B1E28">
            <w:pPr>
              <w:spacing w:after="0" w:line="240" w:lineRule="auto"/>
              <w:jc w:val="center"/>
              <w:rPr>
                <w:rFonts w:eastAsia="Times New Roman" w:cs="Times New Roman"/>
                <w:b/>
                <w:bCs/>
                <w:color w:val="000000"/>
                <w:sz w:val="11"/>
                <w:szCs w:val="11"/>
                <w:lang w:val="es-EC" w:eastAsia="es-MX"/>
              </w:rPr>
            </w:pPr>
            <w:r w:rsidRPr="002B1E28">
              <w:rPr>
                <w:rFonts w:eastAsia="Times New Roman" w:cs="Times New Roman"/>
                <w:b/>
                <w:bCs/>
                <w:color w:val="000000"/>
                <w:sz w:val="11"/>
                <w:szCs w:val="11"/>
                <w:lang w:val="es-EC" w:eastAsia="es-MX"/>
              </w:rPr>
              <w:t>Modelo 1 (2024)</w:t>
            </w:r>
          </w:p>
        </w:tc>
        <w:tc>
          <w:tcPr>
            <w:tcW w:w="1860" w:type="pct"/>
            <w:gridSpan w:val="5"/>
            <w:tcBorders>
              <w:top w:val="single" w:sz="12" w:space="0" w:color="auto"/>
              <w:left w:val="nil"/>
              <w:bottom w:val="single" w:sz="4" w:space="0" w:color="auto"/>
              <w:right w:val="nil"/>
            </w:tcBorders>
            <w:noWrap/>
            <w:vAlign w:val="center"/>
            <w:hideMark/>
          </w:tcPr>
          <w:p w14:paraId="73D2197E" w14:textId="77777777" w:rsidR="002B1E28" w:rsidRPr="002B1E28" w:rsidRDefault="002B1E28" w:rsidP="002B1E28">
            <w:pPr>
              <w:spacing w:after="0" w:line="240" w:lineRule="auto"/>
              <w:jc w:val="center"/>
              <w:rPr>
                <w:rFonts w:eastAsia="Times New Roman" w:cs="Times New Roman"/>
                <w:b/>
                <w:bCs/>
                <w:color w:val="000000"/>
                <w:sz w:val="11"/>
                <w:szCs w:val="11"/>
                <w:lang w:val="es-EC" w:eastAsia="es-MX"/>
              </w:rPr>
            </w:pPr>
            <w:r w:rsidRPr="002B1E28">
              <w:rPr>
                <w:rFonts w:eastAsia="Times New Roman" w:cs="Times New Roman"/>
                <w:b/>
                <w:bCs/>
                <w:color w:val="000000"/>
                <w:sz w:val="11"/>
                <w:szCs w:val="11"/>
                <w:lang w:val="es-EC" w:eastAsia="es-MX"/>
              </w:rPr>
              <w:t>Modelo 2 (2025 MM)</w:t>
            </w:r>
          </w:p>
        </w:tc>
      </w:tr>
      <w:tr w:rsidR="002B1E28" w:rsidRPr="002B1E28" w14:paraId="6BD29B4E" w14:textId="77777777" w:rsidTr="00045CB3">
        <w:trPr>
          <w:trHeight w:val="113"/>
        </w:trPr>
        <w:tc>
          <w:tcPr>
            <w:tcW w:w="1346" w:type="pct"/>
            <w:vMerge/>
            <w:tcBorders>
              <w:top w:val="single" w:sz="4" w:space="0" w:color="auto"/>
              <w:left w:val="nil"/>
              <w:bottom w:val="single" w:sz="4" w:space="0" w:color="000000"/>
              <w:right w:val="nil"/>
            </w:tcBorders>
            <w:vAlign w:val="center"/>
            <w:hideMark/>
          </w:tcPr>
          <w:p w14:paraId="64444A3E" w14:textId="77777777" w:rsidR="002B1E28" w:rsidRPr="002B1E28" w:rsidRDefault="002B1E28" w:rsidP="002B1E28">
            <w:pPr>
              <w:spacing w:after="0" w:line="240" w:lineRule="auto"/>
              <w:jc w:val="left"/>
              <w:rPr>
                <w:rFonts w:eastAsia="Times New Roman" w:cs="Times New Roman"/>
                <w:b/>
                <w:bCs/>
                <w:color w:val="000000"/>
                <w:sz w:val="11"/>
                <w:szCs w:val="11"/>
                <w:lang w:val="es-EC" w:eastAsia="es-MX"/>
              </w:rPr>
            </w:pPr>
          </w:p>
        </w:tc>
        <w:tc>
          <w:tcPr>
            <w:tcW w:w="334" w:type="pct"/>
            <w:tcBorders>
              <w:top w:val="nil"/>
              <w:left w:val="nil"/>
              <w:bottom w:val="single" w:sz="4" w:space="0" w:color="auto"/>
              <w:right w:val="nil"/>
            </w:tcBorders>
            <w:noWrap/>
            <w:vAlign w:val="center"/>
            <w:hideMark/>
          </w:tcPr>
          <w:p w14:paraId="2AE10A56" w14:textId="77777777" w:rsidR="002B1E28" w:rsidRPr="002B1E28" w:rsidRDefault="002B1E28" w:rsidP="002B1E28">
            <w:pPr>
              <w:spacing w:after="0" w:line="240" w:lineRule="auto"/>
              <w:jc w:val="left"/>
              <w:rPr>
                <w:rFonts w:eastAsia="Times New Roman" w:cs="Times New Roman"/>
                <w:b/>
                <w:bCs/>
                <w:color w:val="000000"/>
                <w:sz w:val="11"/>
                <w:szCs w:val="11"/>
                <w:lang w:val="es-EC" w:eastAsia="es-MX"/>
              </w:rPr>
            </w:pPr>
            <w:r w:rsidRPr="002B1E28">
              <w:rPr>
                <w:rFonts w:eastAsia="Times New Roman" w:cs="Times New Roman"/>
                <w:b/>
                <w:bCs/>
                <w:color w:val="000000"/>
                <w:sz w:val="11"/>
                <w:szCs w:val="11"/>
                <w:lang w:val="es-EC" w:eastAsia="es-MX"/>
              </w:rPr>
              <w:t>Coeficiente</w:t>
            </w:r>
          </w:p>
        </w:tc>
        <w:tc>
          <w:tcPr>
            <w:tcW w:w="450" w:type="pct"/>
            <w:tcBorders>
              <w:top w:val="nil"/>
              <w:left w:val="nil"/>
              <w:bottom w:val="single" w:sz="4" w:space="0" w:color="auto"/>
              <w:right w:val="nil"/>
            </w:tcBorders>
            <w:noWrap/>
            <w:vAlign w:val="center"/>
            <w:hideMark/>
          </w:tcPr>
          <w:p w14:paraId="1656489B" w14:textId="77777777" w:rsidR="002B1E28" w:rsidRPr="002B1E28" w:rsidRDefault="002B1E28" w:rsidP="002B1E28">
            <w:pPr>
              <w:spacing w:after="0" w:line="240" w:lineRule="auto"/>
              <w:jc w:val="left"/>
              <w:rPr>
                <w:rFonts w:eastAsia="Times New Roman" w:cs="Times New Roman"/>
                <w:b/>
                <w:bCs/>
                <w:color w:val="000000"/>
                <w:sz w:val="11"/>
                <w:szCs w:val="11"/>
                <w:lang w:val="es-EC" w:eastAsia="es-MX"/>
              </w:rPr>
            </w:pPr>
            <w:r w:rsidRPr="002B1E28">
              <w:rPr>
                <w:rFonts w:eastAsia="Times New Roman" w:cs="Times New Roman"/>
                <w:b/>
                <w:bCs/>
                <w:color w:val="000000"/>
                <w:sz w:val="11"/>
                <w:szCs w:val="11"/>
                <w:lang w:val="es-EC" w:eastAsia="es-MX"/>
              </w:rPr>
              <w:t>Error estandar</w:t>
            </w:r>
          </w:p>
        </w:tc>
        <w:tc>
          <w:tcPr>
            <w:tcW w:w="327" w:type="pct"/>
            <w:tcBorders>
              <w:top w:val="nil"/>
              <w:left w:val="nil"/>
              <w:bottom w:val="single" w:sz="4" w:space="0" w:color="auto"/>
              <w:right w:val="nil"/>
            </w:tcBorders>
            <w:noWrap/>
            <w:vAlign w:val="center"/>
            <w:hideMark/>
          </w:tcPr>
          <w:p w14:paraId="072C211A" w14:textId="77777777" w:rsidR="002B1E28" w:rsidRPr="002B1E28" w:rsidRDefault="002B1E28" w:rsidP="002B1E28">
            <w:pPr>
              <w:spacing w:after="0" w:line="240" w:lineRule="auto"/>
              <w:jc w:val="left"/>
              <w:rPr>
                <w:rFonts w:eastAsia="Times New Roman" w:cs="Times New Roman"/>
                <w:b/>
                <w:bCs/>
                <w:color w:val="000000"/>
                <w:sz w:val="11"/>
                <w:szCs w:val="11"/>
                <w:lang w:val="es-EC" w:eastAsia="es-MX"/>
              </w:rPr>
            </w:pPr>
            <w:r w:rsidRPr="002B1E28">
              <w:rPr>
                <w:rFonts w:eastAsia="Times New Roman" w:cs="Times New Roman"/>
                <w:b/>
                <w:bCs/>
                <w:color w:val="000000"/>
                <w:sz w:val="11"/>
                <w:szCs w:val="11"/>
                <w:lang w:val="es-EC" w:eastAsia="es-MX"/>
              </w:rPr>
              <w:t>Odds-ratio</w:t>
            </w:r>
          </w:p>
        </w:tc>
        <w:tc>
          <w:tcPr>
            <w:tcW w:w="229" w:type="pct"/>
            <w:tcBorders>
              <w:top w:val="nil"/>
              <w:left w:val="nil"/>
              <w:bottom w:val="single" w:sz="4" w:space="0" w:color="auto"/>
              <w:right w:val="nil"/>
            </w:tcBorders>
            <w:noWrap/>
            <w:vAlign w:val="center"/>
            <w:hideMark/>
          </w:tcPr>
          <w:p w14:paraId="42FE9E2A" w14:textId="77777777" w:rsidR="002B1E28" w:rsidRPr="002B1E28" w:rsidRDefault="002B1E28" w:rsidP="002B1E28">
            <w:pPr>
              <w:spacing w:after="0" w:line="240" w:lineRule="auto"/>
              <w:jc w:val="center"/>
              <w:rPr>
                <w:rFonts w:eastAsia="Times New Roman" w:cs="Times New Roman"/>
                <w:b/>
                <w:bCs/>
                <w:color w:val="000000"/>
                <w:sz w:val="11"/>
                <w:szCs w:val="11"/>
                <w:lang w:val="es-EC" w:eastAsia="es-MX"/>
              </w:rPr>
            </w:pPr>
            <w:r w:rsidRPr="002B1E28">
              <w:rPr>
                <w:rFonts w:eastAsia="Times New Roman" w:cs="Times New Roman"/>
                <w:b/>
                <w:bCs/>
                <w:color w:val="000000"/>
                <w:sz w:val="11"/>
                <w:szCs w:val="11"/>
                <w:lang w:val="es-EC" w:eastAsia="es-MX"/>
              </w:rPr>
              <w:t>EMP</w:t>
            </w:r>
          </w:p>
        </w:tc>
        <w:tc>
          <w:tcPr>
            <w:tcW w:w="454" w:type="pct"/>
            <w:tcBorders>
              <w:top w:val="nil"/>
              <w:left w:val="nil"/>
              <w:bottom w:val="single" w:sz="4" w:space="0" w:color="auto"/>
              <w:right w:val="nil"/>
            </w:tcBorders>
            <w:noWrap/>
            <w:vAlign w:val="center"/>
            <w:hideMark/>
          </w:tcPr>
          <w:p w14:paraId="3D06822E" w14:textId="77777777" w:rsidR="002B1E28" w:rsidRPr="002B1E28" w:rsidRDefault="002B1E28" w:rsidP="002B1E28">
            <w:pPr>
              <w:spacing w:after="0" w:line="240" w:lineRule="auto"/>
              <w:jc w:val="left"/>
              <w:rPr>
                <w:rFonts w:eastAsia="Times New Roman" w:cs="Times New Roman"/>
                <w:b/>
                <w:bCs/>
                <w:color w:val="000000"/>
                <w:sz w:val="11"/>
                <w:szCs w:val="11"/>
                <w:lang w:val="es-EC" w:eastAsia="es-MX"/>
              </w:rPr>
            </w:pPr>
            <w:r w:rsidRPr="002B1E28">
              <w:rPr>
                <w:rFonts w:eastAsia="Times New Roman" w:cs="Times New Roman"/>
                <w:b/>
                <w:bCs/>
                <w:color w:val="000000"/>
                <w:sz w:val="11"/>
                <w:szCs w:val="11"/>
                <w:lang w:val="es-EC" w:eastAsia="es-MX"/>
              </w:rPr>
              <w:t>EMP std. error</w:t>
            </w:r>
          </w:p>
        </w:tc>
        <w:tc>
          <w:tcPr>
            <w:tcW w:w="348" w:type="pct"/>
            <w:tcBorders>
              <w:top w:val="nil"/>
              <w:left w:val="nil"/>
              <w:bottom w:val="single" w:sz="4" w:space="0" w:color="auto"/>
              <w:right w:val="nil"/>
            </w:tcBorders>
            <w:noWrap/>
            <w:vAlign w:val="center"/>
            <w:hideMark/>
          </w:tcPr>
          <w:p w14:paraId="3DBCFF25" w14:textId="77777777" w:rsidR="002B1E28" w:rsidRPr="002B1E28" w:rsidRDefault="002B1E28" w:rsidP="002B1E28">
            <w:pPr>
              <w:spacing w:after="0" w:line="240" w:lineRule="auto"/>
              <w:jc w:val="left"/>
              <w:rPr>
                <w:rFonts w:eastAsia="Times New Roman" w:cs="Times New Roman"/>
                <w:b/>
                <w:bCs/>
                <w:color w:val="000000"/>
                <w:sz w:val="11"/>
                <w:szCs w:val="11"/>
                <w:lang w:val="es-EC" w:eastAsia="es-MX"/>
              </w:rPr>
            </w:pPr>
            <w:r w:rsidRPr="002B1E28">
              <w:rPr>
                <w:rFonts w:eastAsia="Times New Roman" w:cs="Times New Roman"/>
                <w:b/>
                <w:bCs/>
                <w:color w:val="000000"/>
                <w:sz w:val="11"/>
                <w:szCs w:val="11"/>
                <w:lang w:val="es-EC" w:eastAsia="es-MX"/>
              </w:rPr>
              <w:t>Coeficiente</w:t>
            </w:r>
          </w:p>
        </w:tc>
        <w:tc>
          <w:tcPr>
            <w:tcW w:w="469" w:type="pct"/>
            <w:tcBorders>
              <w:top w:val="nil"/>
              <w:left w:val="nil"/>
              <w:bottom w:val="single" w:sz="4" w:space="0" w:color="auto"/>
              <w:right w:val="nil"/>
            </w:tcBorders>
            <w:noWrap/>
            <w:vAlign w:val="center"/>
            <w:hideMark/>
          </w:tcPr>
          <w:p w14:paraId="1694FF84" w14:textId="77777777" w:rsidR="002B1E28" w:rsidRPr="002B1E28" w:rsidRDefault="002B1E28" w:rsidP="002B1E28">
            <w:pPr>
              <w:spacing w:after="0" w:line="240" w:lineRule="auto"/>
              <w:jc w:val="left"/>
              <w:rPr>
                <w:rFonts w:eastAsia="Times New Roman" w:cs="Times New Roman"/>
                <w:b/>
                <w:bCs/>
                <w:color w:val="000000"/>
                <w:sz w:val="11"/>
                <w:szCs w:val="11"/>
                <w:lang w:val="es-EC" w:eastAsia="es-MX"/>
              </w:rPr>
            </w:pPr>
            <w:r w:rsidRPr="002B1E28">
              <w:rPr>
                <w:rFonts w:eastAsia="Times New Roman" w:cs="Times New Roman"/>
                <w:b/>
                <w:bCs/>
                <w:color w:val="000000"/>
                <w:sz w:val="11"/>
                <w:szCs w:val="11"/>
                <w:lang w:val="es-EC" w:eastAsia="es-MX"/>
              </w:rPr>
              <w:t>Error estandar</w:t>
            </w:r>
          </w:p>
        </w:tc>
        <w:tc>
          <w:tcPr>
            <w:tcW w:w="341" w:type="pct"/>
            <w:tcBorders>
              <w:top w:val="nil"/>
              <w:left w:val="nil"/>
              <w:bottom w:val="single" w:sz="4" w:space="0" w:color="auto"/>
              <w:right w:val="nil"/>
            </w:tcBorders>
            <w:noWrap/>
            <w:vAlign w:val="center"/>
            <w:hideMark/>
          </w:tcPr>
          <w:p w14:paraId="6D1B32F5" w14:textId="77777777" w:rsidR="002B1E28" w:rsidRPr="002B1E28" w:rsidRDefault="002B1E28" w:rsidP="002B1E28">
            <w:pPr>
              <w:spacing w:after="0" w:line="240" w:lineRule="auto"/>
              <w:jc w:val="center"/>
              <w:rPr>
                <w:rFonts w:eastAsia="Times New Roman" w:cs="Times New Roman"/>
                <w:b/>
                <w:bCs/>
                <w:color w:val="000000"/>
                <w:sz w:val="11"/>
                <w:szCs w:val="11"/>
                <w:lang w:val="es-EC" w:eastAsia="es-MX"/>
              </w:rPr>
            </w:pPr>
            <w:r w:rsidRPr="002B1E28">
              <w:rPr>
                <w:rFonts w:eastAsia="Times New Roman" w:cs="Times New Roman"/>
                <w:b/>
                <w:bCs/>
                <w:color w:val="000000"/>
                <w:sz w:val="11"/>
                <w:szCs w:val="11"/>
                <w:lang w:val="es-EC" w:eastAsia="es-MX"/>
              </w:rPr>
              <w:t>Odds-ratio</w:t>
            </w:r>
          </w:p>
        </w:tc>
        <w:tc>
          <w:tcPr>
            <w:tcW w:w="229" w:type="pct"/>
            <w:tcBorders>
              <w:top w:val="nil"/>
              <w:left w:val="nil"/>
              <w:bottom w:val="single" w:sz="4" w:space="0" w:color="auto"/>
              <w:right w:val="nil"/>
            </w:tcBorders>
            <w:noWrap/>
            <w:vAlign w:val="center"/>
            <w:hideMark/>
          </w:tcPr>
          <w:p w14:paraId="477ED033" w14:textId="77777777" w:rsidR="002B1E28" w:rsidRPr="002B1E28" w:rsidRDefault="002B1E28" w:rsidP="002B1E28">
            <w:pPr>
              <w:spacing w:after="0" w:line="240" w:lineRule="auto"/>
              <w:jc w:val="center"/>
              <w:rPr>
                <w:rFonts w:eastAsia="Times New Roman" w:cs="Times New Roman"/>
                <w:b/>
                <w:bCs/>
                <w:color w:val="000000"/>
                <w:sz w:val="11"/>
                <w:szCs w:val="11"/>
                <w:lang w:val="es-EC" w:eastAsia="es-MX"/>
              </w:rPr>
            </w:pPr>
            <w:r w:rsidRPr="002B1E28">
              <w:rPr>
                <w:rFonts w:eastAsia="Times New Roman" w:cs="Times New Roman"/>
                <w:b/>
                <w:bCs/>
                <w:color w:val="000000"/>
                <w:sz w:val="11"/>
                <w:szCs w:val="11"/>
                <w:lang w:val="es-EC" w:eastAsia="es-MX"/>
              </w:rPr>
              <w:t>EMP</w:t>
            </w:r>
          </w:p>
        </w:tc>
        <w:tc>
          <w:tcPr>
            <w:tcW w:w="473" w:type="pct"/>
            <w:tcBorders>
              <w:top w:val="nil"/>
              <w:left w:val="nil"/>
              <w:bottom w:val="single" w:sz="4" w:space="0" w:color="auto"/>
              <w:right w:val="nil"/>
            </w:tcBorders>
            <w:noWrap/>
            <w:vAlign w:val="center"/>
            <w:hideMark/>
          </w:tcPr>
          <w:p w14:paraId="6705FD48" w14:textId="77777777" w:rsidR="002B1E28" w:rsidRPr="002B1E28" w:rsidRDefault="002B1E28" w:rsidP="002B1E28">
            <w:pPr>
              <w:spacing w:after="0" w:line="240" w:lineRule="auto"/>
              <w:jc w:val="left"/>
              <w:rPr>
                <w:rFonts w:eastAsia="Times New Roman" w:cs="Times New Roman"/>
                <w:b/>
                <w:bCs/>
                <w:color w:val="000000"/>
                <w:sz w:val="11"/>
                <w:szCs w:val="11"/>
                <w:lang w:val="es-EC" w:eastAsia="es-MX"/>
              </w:rPr>
            </w:pPr>
            <w:r w:rsidRPr="002B1E28">
              <w:rPr>
                <w:rFonts w:eastAsia="Times New Roman" w:cs="Times New Roman"/>
                <w:b/>
                <w:bCs/>
                <w:color w:val="000000"/>
                <w:sz w:val="11"/>
                <w:szCs w:val="11"/>
                <w:lang w:val="es-EC" w:eastAsia="es-MX"/>
              </w:rPr>
              <w:t>EMP std. error</w:t>
            </w:r>
          </w:p>
        </w:tc>
      </w:tr>
      <w:tr w:rsidR="002B1E28" w:rsidRPr="002B1E28" w14:paraId="0D1B9AC8" w14:textId="77777777" w:rsidTr="00045CB3">
        <w:trPr>
          <w:trHeight w:val="113"/>
        </w:trPr>
        <w:tc>
          <w:tcPr>
            <w:tcW w:w="1346" w:type="pct"/>
            <w:tcBorders>
              <w:top w:val="nil"/>
              <w:left w:val="nil"/>
              <w:bottom w:val="nil"/>
              <w:right w:val="nil"/>
            </w:tcBorders>
            <w:noWrap/>
            <w:hideMark/>
          </w:tcPr>
          <w:p w14:paraId="099CEB9C"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Recibo de la totalidad del sueldo</w:t>
            </w:r>
          </w:p>
        </w:tc>
        <w:tc>
          <w:tcPr>
            <w:tcW w:w="334" w:type="pct"/>
            <w:tcBorders>
              <w:top w:val="nil"/>
              <w:left w:val="nil"/>
              <w:bottom w:val="nil"/>
              <w:right w:val="nil"/>
            </w:tcBorders>
            <w:noWrap/>
            <w:hideMark/>
          </w:tcPr>
          <w:p w14:paraId="6407854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0,0713</w:t>
            </w:r>
          </w:p>
        </w:tc>
        <w:tc>
          <w:tcPr>
            <w:tcW w:w="450" w:type="pct"/>
            <w:tcBorders>
              <w:top w:val="nil"/>
              <w:left w:val="nil"/>
              <w:bottom w:val="nil"/>
              <w:right w:val="nil"/>
            </w:tcBorders>
            <w:noWrap/>
            <w:hideMark/>
          </w:tcPr>
          <w:p w14:paraId="0F90EB2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0,402</w:t>
            </w:r>
          </w:p>
        </w:tc>
        <w:tc>
          <w:tcPr>
            <w:tcW w:w="327" w:type="pct"/>
            <w:tcBorders>
              <w:top w:val="nil"/>
              <w:left w:val="nil"/>
              <w:bottom w:val="nil"/>
              <w:right w:val="nil"/>
            </w:tcBorders>
            <w:noWrap/>
            <w:hideMark/>
          </w:tcPr>
          <w:p w14:paraId="459B1D40"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1,0739</w:t>
            </w:r>
          </w:p>
        </w:tc>
        <w:tc>
          <w:tcPr>
            <w:tcW w:w="229" w:type="pct"/>
            <w:tcBorders>
              <w:top w:val="nil"/>
              <w:left w:val="nil"/>
              <w:bottom w:val="nil"/>
              <w:right w:val="nil"/>
            </w:tcBorders>
            <w:noWrap/>
            <w:hideMark/>
          </w:tcPr>
          <w:p w14:paraId="6ABDFC6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0,0094</w:t>
            </w:r>
          </w:p>
        </w:tc>
        <w:tc>
          <w:tcPr>
            <w:tcW w:w="454" w:type="pct"/>
            <w:tcBorders>
              <w:top w:val="nil"/>
              <w:left w:val="nil"/>
              <w:bottom w:val="nil"/>
              <w:right w:val="nil"/>
            </w:tcBorders>
            <w:noWrap/>
            <w:hideMark/>
          </w:tcPr>
          <w:p w14:paraId="1589320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0,0528</w:t>
            </w:r>
          </w:p>
        </w:tc>
        <w:tc>
          <w:tcPr>
            <w:tcW w:w="348" w:type="pct"/>
            <w:tcBorders>
              <w:top w:val="nil"/>
              <w:left w:val="nil"/>
              <w:bottom w:val="nil"/>
              <w:right w:val="nil"/>
            </w:tcBorders>
            <w:noWrap/>
            <w:hideMark/>
          </w:tcPr>
          <w:p w14:paraId="4B50B68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-1,897</w:t>
            </w:r>
          </w:p>
        </w:tc>
        <w:tc>
          <w:tcPr>
            <w:tcW w:w="469" w:type="pct"/>
            <w:tcBorders>
              <w:top w:val="nil"/>
              <w:left w:val="nil"/>
              <w:bottom w:val="nil"/>
              <w:right w:val="nil"/>
            </w:tcBorders>
            <w:noWrap/>
            <w:hideMark/>
          </w:tcPr>
          <w:p w14:paraId="7277CC5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1,2214</w:t>
            </w:r>
          </w:p>
        </w:tc>
        <w:tc>
          <w:tcPr>
            <w:tcW w:w="341" w:type="pct"/>
            <w:tcBorders>
              <w:top w:val="nil"/>
              <w:left w:val="nil"/>
              <w:bottom w:val="nil"/>
              <w:right w:val="nil"/>
            </w:tcBorders>
            <w:noWrap/>
            <w:vAlign w:val="center"/>
            <w:hideMark/>
          </w:tcPr>
          <w:p w14:paraId="78E6D0E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0,15</w:t>
            </w:r>
          </w:p>
        </w:tc>
        <w:tc>
          <w:tcPr>
            <w:tcW w:w="229" w:type="pct"/>
            <w:tcBorders>
              <w:top w:val="nil"/>
              <w:left w:val="nil"/>
              <w:bottom w:val="nil"/>
              <w:right w:val="nil"/>
            </w:tcBorders>
            <w:noWrap/>
            <w:vAlign w:val="center"/>
            <w:hideMark/>
          </w:tcPr>
          <w:p w14:paraId="49E97A66"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-0,0639</w:t>
            </w:r>
          </w:p>
        </w:tc>
        <w:tc>
          <w:tcPr>
            <w:tcW w:w="473" w:type="pct"/>
            <w:tcBorders>
              <w:top w:val="nil"/>
              <w:left w:val="nil"/>
              <w:bottom w:val="nil"/>
              <w:right w:val="nil"/>
            </w:tcBorders>
            <w:noWrap/>
            <w:hideMark/>
          </w:tcPr>
          <w:p w14:paraId="1D09695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0,0413</w:t>
            </w:r>
          </w:p>
        </w:tc>
      </w:tr>
      <w:tr w:rsidR="002B1E28" w:rsidRPr="002B1E28" w14:paraId="085B7AA4" w14:textId="77777777" w:rsidTr="00045CB3">
        <w:trPr>
          <w:trHeight w:val="113"/>
        </w:trPr>
        <w:tc>
          <w:tcPr>
            <w:tcW w:w="1346" w:type="pct"/>
            <w:tcBorders>
              <w:top w:val="nil"/>
              <w:left w:val="nil"/>
              <w:bottom w:val="nil"/>
              <w:right w:val="nil"/>
            </w:tcBorders>
            <w:noWrap/>
            <w:hideMark/>
          </w:tcPr>
          <w:p w14:paraId="770DB282"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Cantidad de ocupaciones adicionales</w:t>
            </w:r>
          </w:p>
        </w:tc>
        <w:tc>
          <w:tcPr>
            <w:tcW w:w="334" w:type="pct"/>
            <w:tcBorders>
              <w:top w:val="nil"/>
              <w:left w:val="nil"/>
              <w:bottom w:val="nil"/>
              <w:right w:val="nil"/>
            </w:tcBorders>
            <w:noWrap/>
            <w:hideMark/>
          </w:tcPr>
          <w:p w14:paraId="63862CD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0,0086</w:t>
            </w:r>
          </w:p>
        </w:tc>
        <w:tc>
          <w:tcPr>
            <w:tcW w:w="450" w:type="pct"/>
            <w:tcBorders>
              <w:top w:val="nil"/>
              <w:left w:val="nil"/>
              <w:bottom w:val="nil"/>
              <w:right w:val="nil"/>
            </w:tcBorders>
            <w:noWrap/>
            <w:hideMark/>
          </w:tcPr>
          <w:p w14:paraId="2D7351D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0,081</w:t>
            </w:r>
          </w:p>
        </w:tc>
        <w:tc>
          <w:tcPr>
            <w:tcW w:w="327" w:type="pct"/>
            <w:tcBorders>
              <w:top w:val="nil"/>
              <w:left w:val="nil"/>
              <w:bottom w:val="nil"/>
              <w:right w:val="nil"/>
            </w:tcBorders>
            <w:noWrap/>
            <w:hideMark/>
          </w:tcPr>
          <w:p w14:paraId="3C17196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1,0087</w:t>
            </w:r>
          </w:p>
        </w:tc>
        <w:tc>
          <w:tcPr>
            <w:tcW w:w="229" w:type="pct"/>
            <w:tcBorders>
              <w:top w:val="nil"/>
              <w:left w:val="nil"/>
              <w:bottom w:val="nil"/>
              <w:right w:val="nil"/>
            </w:tcBorders>
            <w:noWrap/>
            <w:hideMark/>
          </w:tcPr>
          <w:p w14:paraId="5D36EAD2"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0,0011</w:t>
            </w:r>
          </w:p>
        </w:tc>
        <w:tc>
          <w:tcPr>
            <w:tcW w:w="454" w:type="pct"/>
            <w:tcBorders>
              <w:top w:val="nil"/>
              <w:left w:val="nil"/>
              <w:bottom w:val="nil"/>
              <w:right w:val="nil"/>
            </w:tcBorders>
            <w:noWrap/>
            <w:hideMark/>
          </w:tcPr>
          <w:p w14:paraId="1EDB690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0,0106</w:t>
            </w:r>
          </w:p>
        </w:tc>
        <w:tc>
          <w:tcPr>
            <w:tcW w:w="348" w:type="pct"/>
            <w:tcBorders>
              <w:top w:val="nil"/>
              <w:left w:val="nil"/>
              <w:bottom w:val="nil"/>
              <w:right w:val="nil"/>
            </w:tcBorders>
            <w:noWrap/>
            <w:hideMark/>
          </w:tcPr>
          <w:p w14:paraId="62594394"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0,268</w:t>
            </w:r>
          </w:p>
        </w:tc>
        <w:tc>
          <w:tcPr>
            <w:tcW w:w="469" w:type="pct"/>
            <w:tcBorders>
              <w:top w:val="nil"/>
              <w:left w:val="nil"/>
              <w:bottom w:val="nil"/>
              <w:right w:val="nil"/>
            </w:tcBorders>
            <w:noWrap/>
            <w:hideMark/>
          </w:tcPr>
          <w:p w14:paraId="15825F4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0,1686</w:t>
            </w:r>
          </w:p>
        </w:tc>
        <w:tc>
          <w:tcPr>
            <w:tcW w:w="341" w:type="pct"/>
            <w:tcBorders>
              <w:top w:val="nil"/>
              <w:left w:val="nil"/>
              <w:bottom w:val="nil"/>
              <w:right w:val="nil"/>
            </w:tcBorders>
            <w:noWrap/>
            <w:vAlign w:val="center"/>
            <w:hideMark/>
          </w:tcPr>
          <w:p w14:paraId="458E10D1"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1,3073</w:t>
            </w:r>
          </w:p>
        </w:tc>
        <w:tc>
          <w:tcPr>
            <w:tcW w:w="229" w:type="pct"/>
            <w:tcBorders>
              <w:top w:val="nil"/>
              <w:left w:val="nil"/>
              <w:bottom w:val="nil"/>
              <w:right w:val="nil"/>
            </w:tcBorders>
            <w:noWrap/>
            <w:vAlign w:val="center"/>
            <w:hideMark/>
          </w:tcPr>
          <w:p w14:paraId="7627FC96"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0,009</w:t>
            </w:r>
          </w:p>
        </w:tc>
        <w:tc>
          <w:tcPr>
            <w:tcW w:w="473" w:type="pct"/>
            <w:tcBorders>
              <w:top w:val="nil"/>
              <w:left w:val="nil"/>
              <w:bottom w:val="nil"/>
              <w:right w:val="nil"/>
            </w:tcBorders>
            <w:noWrap/>
            <w:hideMark/>
          </w:tcPr>
          <w:p w14:paraId="7711FE73"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0,0057</w:t>
            </w:r>
          </w:p>
        </w:tc>
      </w:tr>
      <w:tr w:rsidR="002B1E28" w:rsidRPr="002B1E28" w14:paraId="4474F0BF" w14:textId="77777777" w:rsidTr="00045CB3">
        <w:trPr>
          <w:trHeight w:val="113"/>
        </w:trPr>
        <w:tc>
          <w:tcPr>
            <w:tcW w:w="1346" w:type="pct"/>
            <w:tcBorders>
              <w:top w:val="nil"/>
              <w:left w:val="nil"/>
              <w:bottom w:val="nil"/>
              <w:right w:val="nil"/>
            </w:tcBorders>
            <w:noWrap/>
            <w:hideMark/>
          </w:tcPr>
          <w:p w14:paraId="387C989B"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Obrero o empleado</w:t>
            </w:r>
          </w:p>
        </w:tc>
        <w:tc>
          <w:tcPr>
            <w:tcW w:w="334" w:type="pct"/>
            <w:tcBorders>
              <w:top w:val="nil"/>
              <w:left w:val="nil"/>
              <w:bottom w:val="nil"/>
              <w:right w:val="nil"/>
            </w:tcBorders>
            <w:noWrap/>
            <w:hideMark/>
          </w:tcPr>
          <w:p w14:paraId="1EF7408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-0,0194</w:t>
            </w:r>
          </w:p>
        </w:tc>
        <w:tc>
          <w:tcPr>
            <w:tcW w:w="450" w:type="pct"/>
            <w:tcBorders>
              <w:top w:val="nil"/>
              <w:left w:val="nil"/>
              <w:bottom w:val="nil"/>
              <w:right w:val="nil"/>
            </w:tcBorders>
            <w:noWrap/>
            <w:hideMark/>
          </w:tcPr>
          <w:p w14:paraId="0E739386"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0,8948</w:t>
            </w:r>
          </w:p>
        </w:tc>
        <w:tc>
          <w:tcPr>
            <w:tcW w:w="327" w:type="pct"/>
            <w:tcBorders>
              <w:top w:val="nil"/>
              <w:left w:val="nil"/>
              <w:bottom w:val="nil"/>
              <w:right w:val="nil"/>
            </w:tcBorders>
            <w:noWrap/>
            <w:hideMark/>
          </w:tcPr>
          <w:p w14:paraId="02EF47A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0,9808</w:t>
            </w:r>
          </w:p>
        </w:tc>
        <w:tc>
          <w:tcPr>
            <w:tcW w:w="229" w:type="pct"/>
            <w:tcBorders>
              <w:top w:val="nil"/>
              <w:left w:val="nil"/>
              <w:bottom w:val="nil"/>
              <w:right w:val="nil"/>
            </w:tcBorders>
            <w:noWrap/>
            <w:hideMark/>
          </w:tcPr>
          <w:p w14:paraId="309CD8E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-0,0025</w:t>
            </w:r>
          </w:p>
        </w:tc>
        <w:tc>
          <w:tcPr>
            <w:tcW w:w="454" w:type="pct"/>
            <w:tcBorders>
              <w:top w:val="nil"/>
              <w:left w:val="nil"/>
              <w:bottom w:val="nil"/>
              <w:right w:val="nil"/>
            </w:tcBorders>
            <w:noWrap/>
            <w:hideMark/>
          </w:tcPr>
          <w:p w14:paraId="0C3A5D8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0,1175</w:t>
            </w:r>
          </w:p>
        </w:tc>
        <w:tc>
          <w:tcPr>
            <w:tcW w:w="348" w:type="pct"/>
            <w:tcBorders>
              <w:top w:val="nil"/>
              <w:left w:val="nil"/>
              <w:bottom w:val="nil"/>
              <w:right w:val="nil"/>
            </w:tcBorders>
            <w:noWrap/>
            <w:hideMark/>
          </w:tcPr>
          <w:p w14:paraId="3622F0B1"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2,9573</w:t>
            </w:r>
          </w:p>
        </w:tc>
        <w:tc>
          <w:tcPr>
            <w:tcW w:w="469" w:type="pct"/>
            <w:tcBorders>
              <w:top w:val="nil"/>
              <w:left w:val="nil"/>
              <w:bottom w:val="nil"/>
              <w:right w:val="nil"/>
            </w:tcBorders>
            <w:noWrap/>
            <w:hideMark/>
          </w:tcPr>
          <w:p w14:paraId="7578784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0,8245</w:t>
            </w:r>
          </w:p>
        </w:tc>
        <w:tc>
          <w:tcPr>
            <w:tcW w:w="341" w:type="pct"/>
            <w:tcBorders>
              <w:top w:val="nil"/>
              <w:left w:val="nil"/>
              <w:bottom w:val="nil"/>
              <w:right w:val="nil"/>
            </w:tcBorders>
            <w:noWrap/>
            <w:vAlign w:val="center"/>
            <w:hideMark/>
          </w:tcPr>
          <w:p w14:paraId="29AC6FE1"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19,2454</w:t>
            </w:r>
          </w:p>
        </w:tc>
        <w:tc>
          <w:tcPr>
            <w:tcW w:w="229" w:type="pct"/>
            <w:tcBorders>
              <w:top w:val="nil"/>
              <w:left w:val="nil"/>
              <w:bottom w:val="nil"/>
              <w:right w:val="nil"/>
            </w:tcBorders>
            <w:noWrap/>
            <w:vAlign w:val="center"/>
            <w:hideMark/>
          </w:tcPr>
          <w:p w14:paraId="574CC3E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0,0996</w:t>
            </w:r>
          </w:p>
        </w:tc>
        <w:tc>
          <w:tcPr>
            <w:tcW w:w="473" w:type="pct"/>
            <w:tcBorders>
              <w:top w:val="nil"/>
              <w:left w:val="nil"/>
              <w:bottom w:val="nil"/>
              <w:right w:val="nil"/>
            </w:tcBorders>
            <w:noWrap/>
            <w:hideMark/>
          </w:tcPr>
          <w:p w14:paraId="37048BD3"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0,0277</w:t>
            </w:r>
          </w:p>
        </w:tc>
      </w:tr>
      <w:tr w:rsidR="002B1E28" w:rsidRPr="002B1E28" w14:paraId="0573AF1F" w14:textId="77777777" w:rsidTr="00045CB3">
        <w:trPr>
          <w:trHeight w:val="113"/>
        </w:trPr>
        <w:tc>
          <w:tcPr>
            <w:tcW w:w="1346" w:type="pct"/>
            <w:tcBorders>
              <w:top w:val="nil"/>
              <w:left w:val="nil"/>
              <w:bottom w:val="nil"/>
              <w:right w:val="nil"/>
            </w:tcBorders>
            <w:noWrap/>
            <w:hideMark/>
          </w:tcPr>
          <w:p w14:paraId="5544BA15"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No tiene cobertura médica</w:t>
            </w:r>
          </w:p>
        </w:tc>
        <w:tc>
          <w:tcPr>
            <w:tcW w:w="334" w:type="pct"/>
            <w:tcBorders>
              <w:top w:val="nil"/>
              <w:left w:val="nil"/>
              <w:bottom w:val="nil"/>
              <w:right w:val="nil"/>
            </w:tcBorders>
            <w:noWrap/>
            <w:hideMark/>
          </w:tcPr>
          <w:p w14:paraId="48A3AAA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-0,1049</w:t>
            </w:r>
          </w:p>
        </w:tc>
        <w:tc>
          <w:tcPr>
            <w:tcW w:w="450" w:type="pct"/>
            <w:tcBorders>
              <w:top w:val="nil"/>
              <w:left w:val="nil"/>
              <w:bottom w:val="nil"/>
              <w:right w:val="nil"/>
            </w:tcBorders>
            <w:noWrap/>
            <w:hideMark/>
          </w:tcPr>
          <w:p w14:paraId="49D64ED0"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0,1482</w:t>
            </w:r>
          </w:p>
        </w:tc>
        <w:tc>
          <w:tcPr>
            <w:tcW w:w="327" w:type="pct"/>
            <w:tcBorders>
              <w:top w:val="nil"/>
              <w:left w:val="nil"/>
              <w:bottom w:val="nil"/>
              <w:right w:val="nil"/>
            </w:tcBorders>
            <w:noWrap/>
            <w:hideMark/>
          </w:tcPr>
          <w:p w14:paraId="3D9A575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0,9004</w:t>
            </w:r>
          </w:p>
        </w:tc>
        <w:tc>
          <w:tcPr>
            <w:tcW w:w="229" w:type="pct"/>
            <w:tcBorders>
              <w:top w:val="nil"/>
              <w:left w:val="nil"/>
              <w:bottom w:val="nil"/>
              <w:right w:val="nil"/>
            </w:tcBorders>
            <w:noWrap/>
            <w:hideMark/>
          </w:tcPr>
          <w:p w14:paraId="65161712"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-0,0138</w:t>
            </w:r>
          </w:p>
        </w:tc>
        <w:tc>
          <w:tcPr>
            <w:tcW w:w="454" w:type="pct"/>
            <w:tcBorders>
              <w:top w:val="nil"/>
              <w:left w:val="nil"/>
              <w:bottom w:val="nil"/>
              <w:right w:val="nil"/>
            </w:tcBorders>
            <w:noWrap/>
            <w:hideMark/>
          </w:tcPr>
          <w:p w14:paraId="1B8005A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0,0195</w:t>
            </w:r>
          </w:p>
        </w:tc>
        <w:tc>
          <w:tcPr>
            <w:tcW w:w="348" w:type="pct"/>
            <w:tcBorders>
              <w:top w:val="nil"/>
              <w:left w:val="nil"/>
              <w:bottom w:val="nil"/>
              <w:right w:val="nil"/>
            </w:tcBorders>
            <w:noWrap/>
            <w:hideMark/>
          </w:tcPr>
          <w:p w14:paraId="196591A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-0,1856</w:t>
            </w:r>
          </w:p>
        </w:tc>
        <w:tc>
          <w:tcPr>
            <w:tcW w:w="469" w:type="pct"/>
            <w:tcBorders>
              <w:top w:val="nil"/>
              <w:left w:val="nil"/>
              <w:bottom w:val="nil"/>
              <w:right w:val="nil"/>
            </w:tcBorders>
            <w:noWrap/>
            <w:hideMark/>
          </w:tcPr>
          <w:p w14:paraId="6891F0DC"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0,2566</w:t>
            </w:r>
          </w:p>
        </w:tc>
        <w:tc>
          <w:tcPr>
            <w:tcW w:w="341" w:type="pct"/>
            <w:tcBorders>
              <w:top w:val="nil"/>
              <w:left w:val="nil"/>
              <w:bottom w:val="nil"/>
              <w:right w:val="nil"/>
            </w:tcBorders>
            <w:noWrap/>
            <w:vAlign w:val="center"/>
            <w:hideMark/>
          </w:tcPr>
          <w:p w14:paraId="41D21A6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0,8306</w:t>
            </w:r>
          </w:p>
        </w:tc>
        <w:tc>
          <w:tcPr>
            <w:tcW w:w="229" w:type="pct"/>
            <w:tcBorders>
              <w:top w:val="nil"/>
              <w:left w:val="nil"/>
              <w:bottom w:val="nil"/>
              <w:right w:val="nil"/>
            </w:tcBorders>
            <w:noWrap/>
            <w:vAlign w:val="center"/>
            <w:hideMark/>
          </w:tcPr>
          <w:p w14:paraId="344C1CF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-0,0062</w:t>
            </w:r>
          </w:p>
        </w:tc>
        <w:tc>
          <w:tcPr>
            <w:tcW w:w="473" w:type="pct"/>
            <w:tcBorders>
              <w:top w:val="nil"/>
              <w:left w:val="nil"/>
              <w:bottom w:val="nil"/>
              <w:right w:val="nil"/>
            </w:tcBorders>
            <w:noWrap/>
            <w:hideMark/>
          </w:tcPr>
          <w:p w14:paraId="66FFFC01"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0,0086</w:t>
            </w:r>
          </w:p>
        </w:tc>
      </w:tr>
      <w:tr w:rsidR="002B1E28" w:rsidRPr="002B1E28" w14:paraId="24886FA8" w14:textId="77777777" w:rsidTr="00045CB3">
        <w:trPr>
          <w:trHeight w:val="113"/>
        </w:trPr>
        <w:tc>
          <w:tcPr>
            <w:tcW w:w="1346" w:type="pct"/>
            <w:tcBorders>
              <w:top w:val="nil"/>
              <w:left w:val="nil"/>
              <w:bottom w:val="nil"/>
              <w:right w:val="nil"/>
            </w:tcBorders>
            <w:noWrap/>
            <w:hideMark/>
          </w:tcPr>
          <w:p w14:paraId="4211FC4C"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El trabajador emite factura</w:t>
            </w:r>
          </w:p>
        </w:tc>
        <w:tc>
          <w:tcPr>
            <w:tcW w:w="334" w:type="pct"/>
            <w:tcBorders>
              <w:top w:val="nil"/>
              <w:left w:val="nil"/>
              <w:bottom w:val="nil"/>
              <w:right w:val="nil"/>
            </w:tcBorders>
            <w:noWrap/>
            <w:hideMark/>
          </w:tcPr>
          <w:p w14:paraId="4708C6C0"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-0,3123</w:t>
            </w:r>
          </w:p>
        </w:tc>
        <w:tc>
          <w:tcPr>
            <w:tcW w:w="450" w:type="pct"/>
            <w:tcBorders>
              <w:top w:val="nil"/>
              <w:left w:val="nil"/>
              <w:bottom w:val="nil"/>
              <w:right w:val="nil"/>
            </w:tcBorders>
            <w:noWrap/>
            <w:hideMark/>
          </w:tcPr>
          <w:p w14:paraId="36BD971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0,9389</w:t>
            </w:r>
          </w:p>
        </w:tc>
        <w:tc>
          <w:tcPr>
            <w:tcW w:w="327" w:type="pct"/>
            <w:tcBorders>
              <w:top w:val="nil"/>
              <w:left w:val="nil"/>
              <w:bottom w:val="nil"/>
              <w:right w:val="nil"/>
            </w:tcBorders>
            <w:noWrap/>
            <w:hideMark/>
          </w:tcPr>
          <w:p w14:paraId="225ABB1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0,7317</w:t>
            </w:r>
          </w:p>
        </w:tc>
        <w:tc>
          <w:tcPr>
            <w:tcW w:w="229" w:type="pct"/>
            <w:tcBorders>
              <w:top w:val="nil"/>
              <w:left w:val="nil"/>
              <w:bottom w:val="nil"/>
              <w:right w:val="nil"/>
            </w:tcBorders>
            <w:noWrap/>
            <w:hideMark/>
          </w:tcPr>
          <w:p w14:paraId="0DC8BB8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-0,041</w:t>
            </w:r>
          </w:p>
        </w:tc>
        <w:tc>
          <w:tcPr>
            <w:tcW w:w="454" w:type="pct"/>
            <w:tcBorders>
              <w:top w:val="nil"/>
              <w:left w:val="nil"/>
              <w:bottom w:val="nil"/>
              <w:right w:val="nil"/>
            </w:tcBorders>
            <w:noWrap/>
            <w:hideMark/>
          </w:tcPr>
          <w:p w14:paraId="68CFC14C"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0,1233</w:t>
            </w:r>
          </w:p>
        </w:tc>
        <w:tc>
          <w:tcPr>
            <w:tcW w:w="348" w:type="pct"/>
            <w:tcBorders>
              <w:top w:val="nil"/>
              <w:left w:val="nil"/>
              <w:bottom w:val="nil"/>
              <w:right w:val="nil"/>
            </w:tcBorders>
            <w:noWrap/>
            <w:hideMark/>
          </w:tcPr>
          <w:p w14:paraId="05377FD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0,7004</w:t>
            </w:r>
          </w:p>
        </w:tc>
        <w:tc>
          <w:tcPr>
            <w:tcW w:w="469" w:type="pct"/>
            <w:tcBorders>
              <w:top w:val="nil"/>
              <w:left w:val="nil"/>
              <w:bottom w:val="nil"/>
              <w:right w:val="nil"/>
            </w:tcBorders>
            <w:noWrap/>
            <w:hideMark/>
          </w:tcPr>
          <w:p w14:paraId="3D301EE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0,7975</w:t>
            </w:r>
          </w:p>
        </w:tc>
        <w:tc>
          <w:tcPr>
            <w:tcW w:w="341" w:type="pct"/>
            <w:tcBorders>
              <w:top w:val="nil"/>
              <w:left w:val="nil"/>
              <w:bottom w:val="nil"/>
              <w:right w:val="nil"/>
            </w:tcBorders>
            <w:noWrap/>
            <w:vAlign w:val="center"/>
            <w:hideMark/>
          </w:tcPr>
          <w:p w14:paraId="7A1EDF9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2,0145</w:t>
            </w:r>
          </w:p>
        </w:tc>
        <w:tc>
          <w:tcPr>
            <w:tcW w:w="229" w:type="pct"/>
            <w:tcBorders>
              <w:top w:val="nil"/>
              <w:left w:val="nil"/>
              <w:bottom w:val="nil"/>
              <w:right w:val="nil"/>
            </w:tcBorders>
            <w:noWrap/>
            <w:vAlign w:val="center"/>
            <w:hideMark/>
          </w:tcPr>
          <w:p w14:paraId="0D752D0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0,0236</w:t>
            </w:r>
          </w:p>
        </w:tc>
        <w:tc>
          <w:tcPr>
            <w:tcW w:w="473" w:type="pct"/>
            <w:tcBorders>
              <w:top w:val="nil"/>
              <w:left w:val="nil"/>
              <w:bottom w:val="nil"/>
              <w:right w:val="nil"/>
            </w:tcBorders>
            <w:noWrap/>
            <w:hideMark/>
          </w:tcPr>
          <w:p w14:paraId="634D38C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0,0268</w:t>
            </w:r>
          </w:p>
        </w:tc>
      </w:tr>
      <w:tr w:rsidR="002B1E28" w:rsidRPr="002B1E28" w14:paraId="7AABEC35" w14:textId="77777777" w:rsidTr="00045CB3">
        <w:trPr>
          <w:trHeight w:val="113"/>
        </w:trPr>
        <w:tc>
          <w:tcPr>
            <w:tcW w:w="1346" w:type="pct"/>
            <w:tcBorders>
              <w:top w:val="nil"/>
              <w:left w:val="nil"/>
              <w:bottom w:val="nil"/>
              <w:right w:val="nil"/>
            </w:tcBorders>
            <w:noWrap/>
            <w:hideMark/>
          </w:tcPr>
          <w:p w14:paraId="21304471"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No recibe ni entrega ningún comprobante</w:t>
            </w:r>
          </w:p>
        </w:tc>
        <w:tc>
          <w:tcPr>
            <w:tcW w:w="334" w:type="pct"/>
            <w:tcBorders>
              <w:top w:val="nil"/>
              <w:left w:val="nil"/>
              <w:bottom w:val="nil"/>
              <w:right w:val="nil"/>
            </w:tcBorders>
            <w:noWrap/>
            <w:hideMark/>
          </w:tcPr>
          <w:p w14:paraId="53BE76A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-0,007</w:t>
            </w:r>
          </w:p>
        </w:tc>
        <w:tc>
          <w:tcPr>
            <w:tcW w:w="450" w:type="pct"/>
            <w:tcBorders>
              <w:top w:val="nil"/>
              <w:left w:val="nil"/>
              <w:bottom w:val="nil"/>
              <w:right w:val="nil"/>
            </w:tcBorders>
            <w:noWrap/>
            <w:hideMark/>
          </w:tcPr>
          <w:p w14:paraId="4CDB733C"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0,9007</w:t>
            </w:r>
          </w:p>
        </w:tc>
        <w:tc>
          <w:tcPr>
            <w:tcW w:w="327" w:type="pct"/>
            <w:tcBorders>
              <w:top w:val="nil"/>
              <w:left w:val="nil"/>
              <w:bottom w:val="nil"/>
              <w:right w:val="nil"/>
            </w:tcBorders>
            <w:noWrap/>
            <w:hideMark/>
          </w:tcPr>
          <w:p w14:paraId="19E09AF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0,993</w:t>
            </w:r>
          </w:p>
        </w:tc>
        <w:tc>
          <w:tcPr>
            <w:tcW w:w="229" w:type="pct"/>
            <w:tcBorders>
              <w:top w:val="nil"/>
              <w:left w:val="nil"/>
              <w:bottom w:val="nil"/>
              <w:right w:val="nil"/>
            </w:tcBorders>
            <w:noWrap/>
            <w:hideMark/>
          </w:tcPr>
          <w:p w14:paraId="58A5CB3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-0,0009</w:t>
            </w:r>
          </w:p>
        </w:tc>
        <w:tc>
          <w:tcPr>
            <w:tcW w:w="454" w:type="pct"/>
            <w:tcBorders>
              <w:top w:val="nil"/>
              <w:left w:val="nil"/>
              <w:bottom w:val="nil"/>
              <w:right w:val="nil"/>
            </w:tcBorders>
            <w:noWrap/>
            <w:hideMark/>
          </w:tcPr>
          <w:p w14:paraId="6B722D36"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0,1183</w:t>
            </w:r>
          </w:p>
        </w:tc>
        <w:tc>
          <w:tcPr>
            <w:tcW w:w="348" w:type="pct"/>
            <w:tcBorders>
              <w:top w:val="nil"/>
              <w:left w:val="nil"/>
              <w:bottom w:val="nil"/>
              <w:right w:val="nil"/>
            </w:tcBorders>
            <w:noWrap/>
            <w:hideMark/>
          </w:tcPr>
          <w:p w14:paraId="163D52D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2,378</w:t>
            </w:r>
          </w:p>
        </w:tc>
        <w:tc>
          <w:tcPr>
            <w:tcW w:w="469" w:type="pct"/>
            <w:tcBorders>
              <w:top w:val="nil"/>
              <w:left w:val="nil"/>
              <w:bottom w:val="nil"/>
              <w:right w:val="nil"/>
            </w:tcBorders>
            <w:noWrap/>
            <w:hideMark/>
          </w:tcPr>
          <w:p w14:paraId="49A02DC4"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0,7746</w:t>
            </w:r>
          </w:p>
        </w:tc>
        <w:tc>
          <w:tcPr>
            <w:tcW w:w="341" w:type="pct"/>
            <w:tcBorders>
              <w:top w:val="nil"/>
              <w:left w:val="nil"/>
              <w:bottom w:val="nil"/>
              <w:right w:val="nil"/>
            </w:tcBorders>
            <w:noWrap/>
            <w:vAlign w:val="center"/>
            <w:hideMark/>
          </w:tcPr>
          <w:p w14:paraId="2108975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10,783</w:t>
            </w:r>
          </w:p>
        </w:tc>
        <w:tc>
          <w:tcPr>
            <w:tcW w:w="229" w:type="pct"/>
            <w:tcBorders>
              <w:top w:val="nil"/>
              <w:left w:val="nil"/>
              <w:bottom w:val="nil"/>
              <w:right w:val="nil"/>
            </w:tcBorders>
            <w:noWrap/>
            <w:vAlign w:val="center"/>
            <w:hideMark/>
          </w:tcPr>
          <w:p w14:paraId="61A3987C"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0,0801</w:t>
            </w:r>
          </w:p>
        </w:tc>
        <w:tc>
          <w:tcPr>
            <w:tcW w:w="473" w:type="pct"/>
            <w:tcBorders>
              <w:top w:val="nil"/>
              <w:left w:val="nil"/>
              <w:bottom w:val="nil"/>
              <w:right w:val="nil"/>
            </w:tcBorders>
            <w:noWrap/>
            <w:hideMark/>
          </w:tcPr>
          <w:p w14:paraId="5C1DB4B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0,0255</w:t>
            </w:r>
          </w:p>
        </w:tc>
      </w:tr>
      <w:tr w:rsidR="002B1E28" w:rsidRPr="002B1E28" w14:paraId="5D48122E" w14:textId="77777777" w:rsidTr="00045CB3">
        <w:trPr>
          <w:trHeight w:val="113"/>
        </w:trPr>
        <w:tc>
          <w:tcPr>
            <w:tcW w:w="1346" w:type="pct"/>
            <w:tcBorders>
              <w:top w:val="nil"/>
              <w:left w:val="nil"/>
              <w:bottom w:val="nil"/>
              <w:right w:val="nil"/>
            </w:tcBorders>
            <w:noWrap/>
            <w:hideMark/>
          </w:tcPr>
          <w:p w14:paraId="3091B1E1"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Recibe un papel sin membrete ni firma del empleador</w:t>
            </w:r>
          </w:p>
        </w:tc>
        <w:tc>
          <w:tcPr>
            <w:tcW w:w="334" w:type="pct"/>
            <w:tcBorders>
              <w:top w:val="nil"/>
              <w:left w:val="nil"/>
              <w:bottom w:val="nil"/>
              <w:right w:val="nil"/>
            </w:tcBorders>
            <w:noWrap/>
            <w:hideMark/>
          </w:tcPr>
          <w:p w14:paraId="6061CB8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0,1484</w:t>
            </w:r>
          </w:p>
        </w:tc>
        <w:tc>
          <w:tcPr>
            <w:tcW w:w="450" w:type="pct"/>
            <w:tcBorders>
              <w:top w:val="nil"/>
              <w:left w:val="nil"/>
              <w:bottom w:val="nil"/>
              <w:right w:val="nil"/>
            </w:tcBorders>
            <w:noWrap/>
            <w:hideMark/>
          </w:tcPr>
          <w:p w14:paraId="22CA864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0,967</w:t>
            </w:r>
          </w:p>
        </w:tc>
        <w:tc>
          <w:tcPr>
            <w:tcW w:w="327" w:type="pct"/>
            <w:tcBorders>
              <w:top w:val="nil"/>
              <w:left w:val="nil"/>
              <w:bottom w:val="nil"/>
              <w:right w:val="nil"/>
            </w:tcBorders>
            <w:noWrap/>
            <w:hideMark/>
          </w:tcPr>
          <w:p w14:paraId="4E8E82D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1,16</w:t>
            </w:r>
          </w:p>
        </w:tc>
        <w:tc>
          <w:tcPr>
            <w:tcW w:w="229" w:type="pct"/>
            <w:tcBorders>
              <w:top w:val="nil"/>
              <w:left w:val="nil"/>
              <w:bottom w:val="nil"/>
              <w:right w:val="nil"/>
            </w:tcBorders>
            <w:noWrap/>
            <w:hideMark/>
          </w:tcPr>
          <w:p w14:paraId="4C3EA0F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0,0195</w:t>
            </w:r>
          </w:p>
        </w:tc>
        <w:tc>
          <w:tcPr>
            <w:tcW w:w="454" w:type="pct"/>
            <w:tcBorders>
              <w:top w:val="nil"/>
              <w:left w:val="nil"/>
              <w:bottom w:val="nil"/>
              <w:right w:val="nil"/>
            </w:tcBorders>
            <w:noWrap/>
            <w:hideMark/>
          </w:tcPr>
          <w:p w14:paraId="19B2E1CE"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0,127</w:t>
            </w:r>
          </w:p>
        </w:tc>
        <w:tc>
          <w:tcPr>
            <w:tcW w:w="348" w:type="pct"/>
            <w:tcBorders>
              <w:top w:val="nil"/>
              <w:left w:val="nil"/>
              <w:bottom w:val="nil"/>
              <w:right w:val="nil"/>
            </w:tcBorders>
            <w:noWrap/>
            <w:hideMark/>
          </w:tcPr>
          <w:p w14:paraId="7E8D51C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0,5457</w:t>
            </w:r>
          </w:p>
        </w:tc>
        <w:tc>
          <w:tcPr>
            <w:tcW w:w="469" w:type="pct"/>
            <w:tcBorders>
              <w:top w:val="nil"/>
              <w:left w:val="nil"/>
              <w:bottom w:val="nil"/>
              <w:right w:val="nil"/>
            </w:tcBorders>
            <w:noWrap/>
            <w:hideMark/>
          </w:tcPr>
          <w:p w14:paraId="0E875D7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0,8897</w:t>
            </w:r>
          </w:p>
        </w:tc>
        <w:tc>
          <w:tcPr>
            <w:tcW w:w="341" w:type="pct"/>
            <w:tcBorders>
              <w:top w:val="nil"/>
              <w:left w:val="nil"/>
              <w:bottom w:val="nil"/>
              <w:right w:val="nil"/>
            </w:tcBorders>
            <w:noWrap/>
            <w:vAlign w:val="center"/>
            <w:hideMark/>
          </w:tcPr>
          <w:p w14:paraId="7A198926"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1,7258</w:t>
            </w:r>
          </w:p>
        </w:tc>
        <w:tc>
          <w:tcPr>
            <w:tcW w:w="229" w:type="pct"/>
            <w:tcBorders>
              <w:top w:val="nil"/>
              <w:left w:val="nil"/>
              <w:bottom w:val="nil"/>
              <w:right w:val="nil"/>
            </w:tcBorders>
            <w:noWrap/>
            <w:vAlign w:val="center"/>
            <w:hideMark/>
          </w:tcPr>
          <w:p w14:paraId="40AF7EB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0,0184</w:t>
            </w:r>
          </w:p>
        </w:tc>
        <w:tc>
          <w:tcPr>
            <w:tcW w:w="473" w:type="pct"/>
            <w:tcBorders>
              <w:top w:val="nil"/>
              <w:left w:val="nil"/>
              <w:bottom w:val="nil"/>
              <w:right w:val="nil"/>
            </w:tcBorders>
            <w:noWrap/>
            <w:hideMark/>
          </w:tcPr>
          <w:p w14:paraId="279D6C14"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0,0299</w:t>
            </w:r>
          </w:p>
        </w:tc>
      </w:tr>
      <w:tr w:rsidR="002B1E28" w:rsidRPr="002B1E28" w14:paraId="0F78111B" w14:textId="77777777" w:rsidTr="00045CB3">
        <w:trPr>
          <w:trHeight w:val="113"/>
        </w:trPr>
        <w:tc>
          <w:tcPr>
            <w:tcW w:w="1346" w:type="pct"/>
            <w:tcBorders>
              <w:top w:val="nil"/>
              <w:left w:val="nil"/>
              <w:bottom w:val="nil"/>
              <w:right w:val="nil"/>
            </w:tcBorders>
            <w:noWrap/>
            <w:hideMark/>
          </w:tcPr>
          <w:p w14:paraId="30EE6386"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Recibe un recibo con sello y firma del empleador</w:t>
            </w:r>
          </w:p>
        </w:tc>
        <w:tc>
          <w:tcPr>
            <w:tcW w:w="334" w:type="pct"/>
            <w:tcBorders>
              <w:top w:val="nil"/>
              <w:left w:val="nil"/>
              <w:bottom w:val="nil"/>
              <w:right w:val="nil"/>
            </w:tcBorders>
            <w:noWrap/>
            <w:hideMark/>
          </w:tcPr>
          <w:p w14:paraId="446CEC56"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0,0365</w:t>
            </w:r>
          </w:p>
        </w:tc>
        <w:tc>
          <w:tcPr>
            <w:tcW w:w="450" w:type="pct"/>
            <w:tcBorders>
              <w:top w:val="nil"/>
              <w:left w:val="nil"/>
              <w:bottom w:val="nil"/>
              <w:right w:val="nil"/>
            </w:tcBorders>
            <w:noWrap/>
            <w:hideMark/>
          </w:tcPr>
          <w:p w14:paraId="21B3853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0,9605</w:t>
            </w:r>
          </w:p>
        </w:tc>
        <w:tc>
          <w:tcPr>
            <w:tcW w:w="327" w:type="pct"/>
            <w:tcBorders>
              <w:top w:val="nil"/>
              <w:left w:val="nil"/>
              <w:bottom w:val="nil"/>
              <w:right w:val="nil"/>
            </w:tcBorders>
            <w:noWrap/>
            <w:hideMark/>
          </w:tcPr>
          <w:p w14:paraId="7F0A975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1,0372</w:t>
            </w:r>
          </w:p>
        </w:tc>
        <w:tc>
          <w:tcPr>
            <w:tcW w:w="229" w:type="pct"/>
            <w:tcBorders>
              <w:top w:val="nil"/>
              <w:left w:val="nil"/>
              <w:bottom w:val="nil"/>
              <w:right w:val="nil"/>
            </w:tcBorders>
            <w:noWrap/>
            <w:hideMark/>
          </w:tcPr>
          <w:p w14:paraId="545D21A6"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0,0048</w:t>
            </w:r>
          </w:p>
        </w:tc>
        <w:tc>
          <w:tcPr>
            <w:tcW w:w="454" w:type="pct"/>
            <w:tcBorders>
              <w:top w:val="nil"/>
              <w:left w:val="nil"/>
              <w:bottom w:val="nil"/>
              <w:right w:val="nil"/>
            </w:tcBorders>
            <w:noWrap/>
            <w:hideMark/>
          </w:tcPr>
          <w:p w14:paraId="13E0C1F0"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0,1262</w:t>
            </w:r>
          </w:p>
        </w:tc>
        <w:tc>
          <w:tcPr>
            <w:tcW w:w="348" w:type="pct"/>
            <w:tcBorders>
              <w:top w:val="nil"/>
              <w:left w:val="nil"/>
              <w:bottom w:val="nil"/>
              <w:right w:val="nil"/>
            </w:tcBorders>
            <w:noWrap/>
            <w:hideMark/>
          </w:tcPr>
          <w:p w14:paraId="307CC57E"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-2,195</w:t>
            </w:r>
          </w:p>
        </w:tc>
        <w:tc>
          <w:tcPr>
            <w:tcW w:w="469" w:type="pct"/>
            <w:tcBorders>
              <w:top w:val="nil"/>
              <w:left w:val="nil"/>
              <w:bottom w:val="nil"/>
              <w:right w:val="nil"/>
            </w:tcBorders>
            <w:noWrap/>
            <w:hideMark/>
          </w:tcPr>
          <w:p w14:paraId="3DB13A2E"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1,3468</w:t>
            </w:r>
          </w:p>
        </w:tc>
        <w:tc>
          <w:tcPr>
            <w:tcW w:w="341" w:type="pct"/>
            <w:tcBorders>
              <w:top w:val="nil"/>
              <w:left w:val="nil"/>
              <w:bottom w:val="nil"/>
              <w:right w:val="nil"/>
            </w:tcBorders>
            <w:noWrap/>
            <w:vAlign w:val="center"/>
            <w:hideMark/>
          </w:tcPr>
          <w:p w14:paraId="5311D48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0,1114</w:t>
            </w:r>
          </w:p>
        </w:tc>
        <w:tc>
          <w:tcPr>
            <w:tcW w:w="229" w:type="pct"/>
            <w:tcBorders>
              <w:top w:val="nil"/>
              <w:left w:val="nil"/>
              <w:bottom w:val="nil"/>
              <w:right w:val="nil"/>
            </w:tcBorders>
            <w:noWrap/>
            <w:vAlign w:val="center"/>
            <w:hideMark/>
          </w:tcPr>
          <w:p w14:paraId="6E12DC0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-0,0739</w:t>
            </w:r>
          </w:p>
        </w:tc>
        <w:tc>
          <w:tcPr>
            <w:tcW w:w="473" w:type="pct"/>
            <w:tcBorders>
              <w:top w:val="nil"/>
              <w:left w:val="nil"/>
              <w:bottom w:val="nil"/>
              <w:right w:val="nil"/>
            </w:tcBorders>
            <w:noWrap/>
            <w:hideMark/>
          </w:tcPr>
          <w:p w14:paraId="649050C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0,0453</w:t>
            </w:r>
          </w:p>
        </w:tc>
      </w:tr>
      <w:tr w:rsidR="002B1E28" w:rsidRPr="002B1E28" w14:paraId="5A5E0A52" w14:textId="77777777" w:rsidTr="00045CB3">
        <w:trPr>
          <w:trHeight w:val="113"/>
        </w:trPr>
        <w:tc>
          <w:tcPr>
            <w:tcW w:w="1346" w:type="pct"/>
            <w:tcBorders>
              <w:top w:val="nil"/>
              <w:left w:val="nil"/>
              <w:bottom w:val="nil"/>
              <w:right w:val="nil"/>
            </w:tcBorders>
            <w:noWrap/>
            <w:hideMark/>
          </w:tcPr>
          <w:p w14:paraId="0C34E35F"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Presencia de menores de 5 años en el hogar</w:t>
            </w:r>
          </w:p>
        </w:tc>
        <w:tc>
          <w:tcPr>
            <w:tcW w:w="334" w:type="pct"/>
            <w:tcBorders>
              <w:top w:val="nil"/>
              <w:left w:val="nil"/>
              <w:bottom w:val="nil"/>
              <w:right w:val="nil"/>
            </w:tcBorders>
            <w:noWrap/>
            <w:hideMark/>
          </w:tcPr>
          <w:p w14:paraId="64036D94"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0,0733</w:t>
            </w:r>
          </w:p>
        </w:tc>
        <w:tc>
          <w:tcPr>
            <w:tcW w:w="450" w:type="pct"/>
            <w:tcBorders>
              <w:top w:val="nil"/>
              <w:left w:val="nil"/>
              <w:bottom w:val="nil"/>
              <w:right w:val="nil"/>
            </w:tcBorders>
            <w:noWrap/>
            <w:hideMark/>
          </w:tcPr>
          <w:p w14:paraId="728FBE33"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0,1372</w:t>
            </w:r>
          </w:p>
        </w:tc>
        <w:tc>
          <w:tcPr>
            <w:tcW w:w="327" w:type="pct"/>
            <w:tcBorders>
              <w:top w:val="nil"/>
              <w:left w:val="nil"/>
              <w:bottom w:val="nil"/>
              <w:right w:val="nil"/>
            </w:tcBorders>
            <w:noWrap/>
            <w:hideMark/>
          </w:tcPr>
          <w:p w14:paraId="0F8098E6"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1,076</w:t>
            </w:r>
          </w:p>
        </w:tc>
        <w:tc>
          <w:tcPr>
            <w:tcW w:w="229" w:type="pct"/>
            <w:tcBorders>
              <w:top w:val="nil"/>
              <w:left w:val="nil"/>
              <w:bottom w:val="nil"/>
              <w:right w:val="nil"/>
            </w:tcBorders>
            <w:noWrap/>
            <w:hideMark/>
          </w:tcPr>
          <w:p w14:paraId="53767876"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0,0096</w:t>
            </w:r>
          </w:p>
        </w:tc>
        <w:tc>
          <w:tcPr>
            <w:tcW w:w="454" w:type="pct"/>
            <w:tcBorders>
              <w:top w:val="nil"/>
              <w:left w:val="nil"/>
              <w:bottom w:val="nil"/>
              <w:right w:val="nil"/>
            </w:tcBorders>
            <w:noWrap/>
            <w:hideMark/>
          </w:tcPr>
          <w:p w14:paraId="02F8169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0,018</w:t>
            </w:r>
          </w:p>
        </w:tc>
        <w:tc>
          <w:tcPr>
            <w:tcW w:w="348" w:type="pct"/>
            <w:tcBorders>
              <w:top w:val="nil"/>
              <w:left w:val="nil"/>
              <w:bottom w:val="nil"/>
              <w:right w:val="nil"/>
            </w:tcBorders>
            <w:noWrap/>
            <w:hideMark/>
          </w:tcPr>
          <w:p w14:paraId="028782E4"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-0,3596</w:t>
            </w:r>
          </w:p>
        </w:tc>
        <w:tc>
          <w:tcPr>
            <w:tcW w:w="469" w:type="pct"/>
            <w:tcBorders>
              <w:top w:val="nil"/>
              <w:left w:val="nil"/>
              <w:bottom w:val="nil"/>
              <w:right w:val="nil"/>
            </w:tcBorders>
            <w:noWrap/>
            <w:hideMark/>
          </w:tcPr>
          <w:p w14:paraId="23B504C1"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0,2837</w:t>
            </w:r>
          </w:p>
        </w:tc>
        <w:tc>
          <w:tcPr>
            <w:tcW w:w="341" w:type="pct"/>
            <w:tcBorders>
              <w:top w:val="nil"/>
              <w:left w:val="nil"/>
              <w:bottom w:val="nil"/>
              <w:right w:val="nil"/>
            </w:tcBorders>
            <w:noWrap/>
            <w:vAlign w:val="center"/>
            <w:hideMark/>
          </w:tcPr>
          <w:p w14:paraId="728412C2"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0,698</w:t>
            </w:r>
          </w:p>
        </w:tc>
        <w:tc>
          <w:tcPr>
            <w:tcW w:w="229" w:type="pct"/>
            <w:tcBorders>
              <w:top w:val="nil"/>
              <w:left w:val="nil"/>
              <w:bottom w:val="nil"/>
              <w:right w:val="nil"/>
            </w:tcBorders>
            <w:noWrap/>
            <w:vAlign w:val="center"/>
            <w:hideMark/>
          </w:tcPr>
          <w:p w14:paraId="4FD08CF1"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-0,0121</w:t>
            </w:r>
          </w:p>
        </w:tc>
        <w:tc>
          <w:tcPr>
            <w:tcW w:w="473" w:type="pct"/>
            <w:tcBorders>
              <w:top w:val="nil"/>
              <w:left w:val="nil"/>
              <w:bottom w:val="nil"/>
              <w:right w:val="nil"/>
            </w:tcBorders>
            <w:noWrap/>
            <w:hideMark/>
          </w:tcPr>
          <w:p w14:paraId="0EBBEC1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0,0095</w:t>
            </w:r>
          </w:p>
        </w:tc>
      </w:tr>
      <w:tr w:rsidR="002B1E28" w:rsidRPr="002B1E28" w14:paraId="044441DB" w14:textId="77777777" w:rsidTr="00045CB3">
        <w:trPr>
          <w:trHeight w:val="113"/>
        </w:trPr>
        <w:tc>
          <w:tcPr>
            <w:tcW w:w="1346" w:type="pct"/>
            <w:tcBorders>
              <w:top w:val="nil"/>
              <w:left w:val="nil"/>
              <w:bottom w:val="nil"/>
              <w:right w:val="nil"/>
            </w:tcBorders>
            <w:noWrap/>
            <w:hideMark/>
          </w:tcPr>
          <w:p w14:paraId="64BEDA4E"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Edad</w:t>
            </w:r>
          </w:p>
        </w:tc>
        <w:tc>
          <w:tcPr>
            <w:tcW w:w="334" w:type="pct"/>
            <w:tcBorders>
              <w:top w:val="nil"/>
              <w:left w:val="nil"/>
              <w:bottom w:val="nil"/>
              <w:right w:val="nil"/>
            </w:tcBorders>
            <w:noWrap/>
            <w:hideMark/>
          </w:tcPr>
          <w:p w14:paraId="08C9DF7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0,0553</w:t>
            </w:r>
          </w:p>
        </w:tc>
        <w:tc>
          <w:tcPr>
            <w:tcW w:w="450" w:type="pct"/>
            <w:tcBorders>
              <w:top w:val="nil"/>
              <w:left w:val="nil"/>
              <w:bottom w:val="nil"/>
              <w:right w:val="nil"/>
            </w:tcBorders>
            <w:noWrap/>
            <w:hideMark/>
          </w:tcPr>
          <w:p w14:paraId="438EBF1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0,3144</w:t>
            </w:r>
          </w:p>
        </w:tc>
        <w:tc>
          <w:tcPr>
            <w:tcW w:w="327" w:type="pct"/>
            <w:tcBorders>
              <w:top w:val="nil"/>
              <w:left w:val="nil"/>
              <w:bottom w:val="nil"/>
              <w:right w:val="nil"/>
            </w:tcBorders>
            <w:noWrap/>
            <w:hideMark/>
          </w:tcPr>
          <w:p w14:paraId="564657B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1,0569</w:t>
            </w:r>
          </w:p>
        </w:tc>
        <w:tc>
          <w:tcPr>
            <w:tcW w:w="229" w:type="pct"/>
            <w:tcBorders>
              <w:top w:val="nil"/>
              <w:left w:val="nil"/>
              <w:bottom w:val="nil"/>
              <w:right w:val="nil"/>
            </w:tcBorders>
            <w:noWrap/>
            <w:hideMark/>
          </w:tcPr>
          <w:p w14:paraId="639F9FF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0,0073</w:t>
            </w:r>
          </w:p>
        </w:tc>
        <w:tc>
          <w:tcPr>
            <w:tcW w:w="454" w:type="pct"/>
            <w:tcBorders>
              <w:top w:val="nil"/>
              <w:left w:val="nil"/>
              <w:bottom w:val="nil"/>
              <w:right w:val="nil"/>
            </w:tcBorders>
            <w:noWrap/>
            <w:hideMark/>
          </w:tcPr>
          <w:p w14:paraId="7DC9493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0,0413</w:t>
            </w:r>
          </w:p>
        </w:tc>
        <w:tc>
          <w:tcPr>
            <w:tcW w:w="348" w:type="pct"/>
            <w:tcBorders>
              <w:top w:val="nil"/>
              <w:left w:val="nil"/>
              <w:bottom w:val="nil"/>
              <w:right w:val="nil"/>
            </w:tcBorders>
            <w:noWrap/>
            <w:hideMark/>
          </w:tcPr>
          <w:p w14:paraId="2E0B4F9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-0,1673</w:t>
            </w:r>
          </w:p>
        </w:tc>
        <w:tc>
          <w:tcPr>
            <w:tcW w:w="469" w:type="pct"/>
            <w:tcBorders>
              <w:top w:val="nil"/>
              <w:left w:val="nil"/>
              <w:bottom w:val="nil"/>
              <w:right w:val="nil"/>
            </w:tcBorders>
            <w:noWrap/>
            <w:hideMark/>
          </w:tcPr>
          <w:p w14:paraId="02F9817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0,7008</w:t>
            </w:r>
          </w:p>
        </w:tc>
        <w:tc>
          <w:tcPr>
            <w:tcW w:w="341" w:type="pct"/>
            <w:tcBorders>
              <w:top w:val="nil"/>
              <w:left w:val="nil"/>
              <w:bottom w:val="nil"/>
              <w:right w:val="nil"/>
            </w:tcBorders>
            <w:noWrap/>
            <w:vAlign w:val="center"/>
            <w:hideMark/>
          </w:tcPr>
          <w:p w14:paraId="38E886C0"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0,8459</w:t>
            </w:r>
          </w:p>
        </w:tc>
        <w:tc>
          <w:tcPr>
            <w:tcW w:w="229" w:type="pct"/>
            <w:tcBorders>
              <w:top w:val="nil"/>
              <w:left w:val="nil"/>
              <w:bottom w:val="nil"/>
              <w:right w:val="nil"/>
            </w:tcBorders>
            <w:noWrap/>
            <w:vAlign w:val="center"/>
            <w:hideMark/>
          </w:tcPr>
          <w:p w14:paraId="4B86496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-0,0056</w:t>
            </w:r>
          </w:p>
        </w:tc>
        <w:tc>
          <w:tcPr>
            <w:tcW w:w="473" w:type="pct"/>
            <w:tcBorders>
              <w:top w:val="nil"/>
              <w:left w:val="nil"/>
              <w:bottom w:val="nil"/>
              <w:right w:val="nil"/>
            </w:tcBorders>
            <w:noWrap/>
            <w:hideMark/>
          </w:tcPr>
          <w:p w14:paraId="79BA89C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0,0236</w:t>
            </w:r>
          </w:p>
        </w:tc>
      </w:tr>
      <w:tr w:rsidR="002B1E28" w:rsidRPr="002B1E28" w14:paraId="45A9B35E" w14:textId="77777777" w:rsidTr="00045CB3">
        <w:trPr>
          <w:trHeight w:val="113"/>
        </w:trPr>
        <w:tc>
          <w:tcPr>
            <w:tcW w:w="1346" w:type="pct"/>
            <w:tcBorders>
              <w:top w:val="nil"/>
              <w:left w:val="nil"/>
              <w:bottom w:val="nil"/>
              <w:right w:val="nil"/>
            </w:tcBorders>
            <w:noWrap/>
            <w:hideMark/>
          </w:tcPr>
          <w:p w14:paraId="499F28A1"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Edad_sq</w:t>
            </w:r>
          </w:p>
        </w:tc>
        <w:tc>
          <w:tcPr>
            <w:tcW w:w="334" w:type="pct"/>
            <w:tcBorders>
              <w:top w:val="nil"/>
              <w:left w:val="nil"/>
              <w:bottom w:val="nil"/>
              <w:right w:val="nil"/>
            </w:tcBorders>
            <w:noWrap/>
            <w:hideMark/>
          </w:tcPr>
          <w:p w14:paraId="79E6798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-0,0422</w:t>
            </w:r>
          </w:p>
        </w:tc>
        <w:tc>
          <w:tcPr>
            <w:tcW w:w="450" w:type="pct"/>
            <w:tcBorders>
              <w:top w:val="nil"/>
              <w:left w:val="nil"/>
              <w:bottom w:val="nil"/>
              <w:right w:val="nil"/>
            </w:tcBorders>
            <w:noWrap/>
            <w:hideMark/>
          </w:tcPr>
          <w:p w14:paraId="19D25152"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0,3161</w:t>
            </w:r>
          </w:p>
        </w:tc>
        <w:tc>
          <w:tcPr>
            <w:tcW w:w="327" w:type="pct"/>
            <w:tcBorders>
              <w:top w:val="nil"/>
              <w:left w:val="nil"/>
              <w:bottom w:val="nil"/>
              <w:right w:val="nil"/>
            </w:tcBorders>
            <w:noWrap/>
            <w:hideMark/>
          </w:tcPr>
          <w:p w14:paraId="34867FB2"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0,9586</w:t>
            </w:r>
          </w:p>
        </w:tc>
        <w:tc>
          <w:tcPr>
            <w:tcW w:w="229" w:type="pct"/>
            <w:tcBorders>
              <w:top w:val="nil"/>
              <w:left w:val="nil"/>
              <w:bottom w:val="nil"/>
              <w:right w:val="nil"/>
            </w:tcBorders>
            <w:noWrap/>
            <w:hideMark/>
          </w:tcPr>
          <w:p w14:paraId="26DD9F64"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-0,0055</w:t>
            </w:r>
          </w:p>
        </w:tc>
        <w:tc>
          <w:tcPr>
            <w:tcW w:w="454" w:type="pct"/>
            <w:tcBorders>
              <w:top w:val="nil"/>
              <w:left w:val="nil"/>
              <w:bottom w:val="nil"/>
              <w:right w:val="nil"/>
            </w:tcBorders>
            <w:noWrap/>
            <w:hideMark/>
          </w:tcPr>
          <w:p w14:paraId="1F387CF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0,0415</w:t>
            </w:r>
          </w:p>
        </w:tc>
        <w:tc>
          <w:tcPr>
            <w:tcW w:w="348" w:type="pct"/>
            <w:tcBorders>
              <w:top w:val="nil"/>
              <w:left w:val="nil"/>
              <w:bottom w:val="nil"/>
              <w:right w:val="nil"/>
            </w:tcBorders>
            <w:noWrap/>
            <w:hideMark/>
          </w:tcPr>
          <w:p w14:paraId="552008E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0,1956</w:t>
            </w:r>
          </w:p>
        </w:tc>
        <w:tc>
          <w:tcPr>
            <w:tcW w:w="469" w:type="pct"/>
            <w:tcBorders>
              <w:top w:val="nil"/>
              <w:left w:val="nil"/>
              <w:bottom w:val="nil"/>
              <w:right w:val="nil"/>
            </w:tcBorders>
            <w:noWrap/>
            <w:hideMark/>
          </w:tcPr>
          <w:p w14:paraId="490307B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0,7082</w:t>
            </w:r>
          </w:p>
        </w:tc>
        <w:tc>
          <w:tcPr>
            <w:tcW w:w="341" w:type="pct"/>
            <w:tcBorders>
              <w:top w:val="nil"/>
              <w:left w:val="nil"/>
              <w:bottom w:val="nil"/>
              <w:right w:val="nil"/>
            </w:tcBorders>
            <w:noWrap/>
            <w:vAlign w:val="center"/>
            <w:hideMark/>
          </w:tcPr>
          <w:p w14:paraId="144D0534"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1,2161</w:t>
            </w:r>
          </w:p>
        </w:tc>
        <w:tc>
          <w:tcPr>
            <w:tcW w:w="229" w:type="pct"/>
            <w:tcBorders>
              <w:top w:val="nil"/>
              <w:left w:val="nil"/>
              <w:bottom w:val="nil"/>
              <w:right w:val="nil"/>
            </w:tcBorders>
            <w:noWrap/>
            <w:vAlign w:val="center"/>
            <w:hideMark/>
          </w:tcPr>
          <w:p w14:paraId="69CD550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0,0066</w:t>
            </w:r>
          </w:p>
        </w:tc>
        <w:tc>
          <w:tcPr>
            <w:tcW w:w="473" w:type="pct"/>
            <w:tcBorders>
              <w:top w:val="nil"/>
              <w:left w:val="nil"/>
              <w:bottom w:val="nil"/>
              <w:right w:val="nil"/>
            </w:tcBorders>
            <w:noWrap/>
            <w:hideMark/>
          </w:tcPr>
          <w:p w14:paraId="054510F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0,0239</w:t>
            </w:r>
          </w:p>
        </w:tc>
      </w:tr>
      <w:tr w:rsidR="002B1E28" w:rsidRPr="002B1E28" w14:paraId="6F04354D" w14:textId="77777777" w:rsidTr="00045CB3">
        <w:trPr>
          <w:trHeight w:val="113"/>
        </w:trPr>
        <w:tc>
          <w:tcPr>
            <w:tcW w:w="1346" w:type="pct"/>
            <w:tcBorders>
              <w:top w:val="nil"/>
              <w:left w:val="nil"/>
              <w:bottom w:val="nil"/>
              <w:right w:val="nil"/>
            </w:tcBorders>
            <w:noWrap/>
            <w:hideMark/>
          </w:tcPr>
          <w:p w14:paraId="1A5307D9"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Años de escolaridad</w:t>
            </w:r>
          </w:p>
        </w:tc>
        <w:tc>
          <w:tcPr>
            <w:tcW w:w="334" w:type="pct"/>
            <w:tcBorders>
              <w:top w:val="nil"/>
              <w:left w:val="nil"/>
              <w:bottom w:val="nil"/>
              <w:right w:val="nil"/>
            </w:tcBorders>
            <w:noWrap/>
            <w:hideMark/>
          </w:tcPr>
          <w:p w14:paraId="7E60DC7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-0,0324</w:t>
            </w:r>
          </w:p>
        </w:tc>
        <w:tc>
          <w:tcPr>
            <w:tcW w:w="450" w:type="pct"/>
            <w:tcBorders>
              <w:top w:val="nil"/>
              <w:left w:val="nil"/>
              <w:bottom w:val="nil"/>
              <w:right w:val="nil"/>
            </w:tcBorders>
            <w:noWrap/>
            <w:hideMark/>
          </w:tcPr>
          <w:p w14:paraId="64F753E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0,0535</w:t>
            </w:r>
          </w:p>
        </w:tc>
        <w:tc>
          <w:tcPr>
            <w:tcW w:w="327" w:type="pct"/>
            <w:tcBorders>
              <w:top w:val="nil"/>
              <w:left w:val="nil"/>
              <w:bottom w:val="nil"/>
              <w:right w:val="nil"/>
            </w:tcBorders>
            <w:noWrap/>
            <w:hideMark/>
          </w:tcPr>
          <w:p w14:paraId="7F5B342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0,9682</w:t>
            </w:r>
          </w:p>
        </w:tc>
        <w:tc>
          <w:tcPr>
            <w:tcW w:w="229" w:type="pct"/>
            <w:tcBorders>
              <w:top w:val="nil"/>
              <w:left w:val="nil"/>
              <w:bottom w:val="nil"/>
              <w:right w:val="nil"/>
            </w:tcBorders>
            <w:noWrap/>
            <w:hideMark/>
          </w:tcPr>
          <w:p w14:paraId="68ED084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-0,0043</w:t>
            </w:r>
          </w:p>
        </w:tc>
        <w:tc>
          <w:tcPr>
            <w:tcW w:w="454" w:type="pct"/>
            <w:tcBorders>
              <w:top w:val="nil"/>
              <w:left w:val="nil"/>
              <w:bottom w:val="nil"/>
              <w:right w:val="nil"/>
            </w:tcBorders>
            <w:noWrap/>
            <w:hideMark/>
          </w:tcPr>
          <w:p w14:paraId="6863372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0,007</w:t>
            </w:r>
          </w:p>
        </w:tc>
        <w:tc>
          <w:tcPr>
            <w:tcW w:w="348" w:type="pct"/>
            <w:tcBorders>
              <w:top w:val="nil"/>
              <w:left w:val="nil"/>
              <w:bottom w:val="nil"/>
              <w:right w:val="nil"/>
            </w:tcBorders>
            <w:noWrap/>
            <w:hideMark/>
          </w:tcPr>
          <w:p w14:paraId="414899B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-0,2188</w:t>
            </w:r>
          </w:p>
        </w:tc>
        <w:tc>
          <w:tcPr>
            <w:tcW w:w="469" w:type="pct"/>
            <w:tcBorders>
              <w:top w:val="nil"/>
              <w:left w:val="nil"/>
              <w:bottom w:val="nil"/>
              <w:right w:val="nil"/>
            </w:tcBorders>
            <w:noWrap/>
            <w:hideMark/>
          </w:tcPr>
          <w:p w14:paraId="193D7EDC"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0,1194</w:t>
            </w:r>
          </w:p>
        </w:tc>
        <w:tc>
          <w:tcPr>
            <w:tcW w:w="341" w:type="pct"/>
            <w:tcBorders>
              <w:top w:val="nil"/>
              <w:left w:val="nil"/>
              <w:bottom w:val="nil"/>
              <w:right w:val="nil"/>
            </w:tcBorders>
            <w:noWrap/>
            <w:vAlign w:val="center"/>
            <w:hideMark/>
          </w:tcPr>
          <w:p w14:paraId="67388A0C"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0,8034</w:t>
            </w:r>
          </w:p>
        </w:tc>
        <w:tc>
          <w:tcPr>
            <w:tcW w:w="229" w:type="pct"/>
            <w:tcBorders>
              <w:top w:val="nil"/>
              <w:left w:val="nil"/>
              <w:bottom w:val="nil"/>
              <w:right w:val="nil"/>
            </w:tcBorders>
            <w:noWrap/>
            <w:vAlign w:val="center"/>
            <w:hideMark/>
          </w:tcPr>
          <w:p w14:paraId="7F14DD2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-0,0074</w:t>
            </w:r>
          </w:p>
        </w:tc>
        <w:tc>
          <w:tcPr>
            <w:tcW w:w="473" w:type="pct"/>
            <w:tcBorders>
              <w:top w:val="nil"/>
              <w:left w:val="nil"/>
              <w:bottom w:val="nil"/>
              <w:right w:val="nil"/>
            </w:tcBorders>
            <w:noWrap/>
            <w:hideMark/>
          </w:tcPr>
          <w:p w14:paraId="5E75F9F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0,004</w:t>
            </w:r>
          </w:p>
        </w:tc>
      </w:tr>
      <w:tr w:rsidR="002B1E28" w:rsidRPr="002B1E28" w14:paraId="12CE9F59" w14:textId="77777777" w:rsidTr="00045CB3">
        <w:trPr>
          <w:trHeight w:val="113"/>
        </w:trPr>
        <w:tc>
          <w:tcPr>
            <w:tcW w:w="1346" w:type="pct"/>
            <w:tcBorders>
              <w:top w:val="nil"/>
              <w:left w:val="nil"/>
              <w:bottom w:val="nil"/>
              <w:right w:val="nil"/>
            </w:tcBorders>
            <w:noWrap/>
            <w:hideMark/>
          </w:tcPr>
          <w:p w14:paraId="0F7DB560"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Se encuentra sin pareja</w:t>
            </w:r>
          </w:p>
        </w:tc>
        <w:tc>
          <w:tcPr>
            <w:tcW w:w="334" w:type="pct"/>
            <w:tcBorders>
              <w:top w:val="nil"/>
              <w:left w:val="nil"/>
              <w:bottom w:val="nil"/>
              <w:right w:val="nil"/>
            </w:tcBorders>
            <w:noWrap/>
            <w:hideMark/>
          </w:tcPr>
          <w:p w14:paraId="64A3D4A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0,1221</w:t>
            </w:r>
          </w:p>
        </w:tc>
        <w:tc>
          <w:tcPr>
            <w:tcW w:w="450" w:type="pct"/>
            <w:tcBorders>
              <w:top w:val="nil"/>
              <w:left w:val="nil"/>
              <w:bottom w:val="nil"/>
              <w:right w:val="nil"/>
            </w:tcBorders>
            <w:noWrap/>
            <w:hideMark/>
          </w:tcPr>
          <w:p w14:paraId="7C21EE0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0,1098</w:t>
            </w:r>
          </w:p>
        </w:tc>
        <w:tc>
          <w:tcPr>
            <w:tcW w:w="327" w:type="pct"/>
            <w:tcBorders>
              <w:top w:val="nil"/>
              <w:left w:val="nil"/>
              <w:bottom w:val="nil"/>
              <w:right w:val="nil"/>
            </w:tcBorders>
            <w:noWrap/>
            <w:hideMark/>
          </w:tcPr>
          <w:p w14:paraId="3CB5307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1,1298</w:t>
            </w:r>
          </w:p>
        </w:tc>
        <w:tc>
          <w:tcPr>
            <w:tcW w:w="229" w:type="pct"/>
            <w:tcBorders>
              <w:top w:val="nil"/>
              <w:left w:val="nil"/>
              <w:bottom w:val="nil"/>
              <w:right w:val="nil"/>
            </w:tcBorders>
            <w:noWrap/>
            <w:hideMark/>
          </w:tcPr>
          <w:p w14:paraId="0E117923"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0,016</w:t>
            </w:r>
          </w:p>
        </w:tc>
        <w:tc>
          <w:tcPr>
            <w:tcW w:w="454" w:type="pct"/>
            <w:tcBorders>
              <w:top w:val="nil"/>
              <w:left w:val="nil"/>
              <w:bottom w:val="nil"/>
              <w:right w:val="nil"/>
            </w:tcBorders>
            <w:noWrap/>
            <w:hideMark/>
          </w:tcPr>
          <w:p w14:paraId="4F60EBC3"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0,0144</w:t>
            </w:r>
          </w:p>
        </w:tc>
        <w:tc>
          <w:tcPr>
            <w:tcW w:w="348" w:type="pct"/>
            <w:tcBorders>
              <w:top w:val="nil"/>
              <w:left w:val="nil"/>
              <w:bottom w:val="nil"/>
              <w:right w:val="nil"/>
            </w:tcBorders>
            <w:noWrap/>
            <w:hideMark/>
          </w:tcPr>
          <w:p w14:paraId="54416C9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-0,5782</w:t>
            </w:r>
          </w:p>
        </w:tc>
        <w:tc>
          <w:tcPr>
            <w:tcW w:w="469" w:type="pct"/>
            <w:tcBorders>
              <w:top w:val="nil"/>
              <w:left w:val="nil"/>
              <w:bottom w:val="nil"/>
              <w:right w:val="nil"/>
            </w:tcBorders>
            <w:noWrap/>
            <w:hideMark/>
          </w:tcPr>
          <w:p w14:paraId="6CEF7AA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0,2394</w:t>
            </w:r>
          </w:p>
        </w:tc>
        <w:tc>
          <w:tcPr>
            <w:tcW w:w="341" w:type="pct"/>
            <w:tcBorders>
              <w:top w:val="nil"/>
              <w:left w:val="nil"/>
              <w:bottom w:val="nil"/>
              <w:right w:val="nil"/>
            </w:tcBorders>
            <w:noWrap/>
            <w:vAlign w:val="center"/>
            <w:hideMark/>
          </w:tcPr>
          <w:p w14:paraId="3A4223E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0,5609</w:t>
            </w:r>
          </w:p>
        </w:tc>
        <w:tc>
          <w:tcPr>
            <w:tcW w:w="229" w:type="pct"/>
            <w:tcBorders>
              <w:top w:val="nil"/>
              <w:left w:val="nil"/>
              <w:bottom w:val="nil"/>
              <w:right w:val="nil"/>
            </w:tcBorders>
            <w:noWrap/>
            <w:vAlign w:val="center"/>
            <w:hideMark/>
          </w:tcPr>
          <w:p w14:paraId="1669164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-0,0195</w:t>
            </w:r>
          </w:p>
        </w:tc>
        <w:tc>
          <w:tcPr>
            <w:tcW w:w="473" w:type="pct"/>
            <w:tcBorders>
              <w:top w:val="nil"/>
              <w:left w:val="nil"/>
              <w:bottom w:val="nil"/>
              <w:right w:val="nil"/>
            </w:tcBorders>
            <w:noWrap/>
            <w:hideMark/>
          </w:tcPr>
          <w:p w14:paraId="5888CA8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0,008</w:t>
            </w:r>
          </w:p>
        </w:tc>
      </w:tr>
      <w:tr w:rsidR="002B1E28" w:rsidRPr="002B1E28" w14:paraId="1BD9F4A6" w14:textId="77777777" w:rsidTr="00045CB3">
        <w:trPr>
          <w:trHeight w:val="113"/>
        </w:trPr>
        <w:tc>
          <w:tcPr>
            <w:tcW w:w="1346" w:type="pct"/>
            <w:tcBorders>
              <w:top w:val="nil"/>
              <w:left w:val="nil"/>
              <w:bottom w:val="nil"/>
              <w:right w:val="nil"/>
            </w:tcBorders>
            <w:noWrap/>
            <w:hideMark/>
          </w:tcPr>
          <w:p w14:paraId="1BC3C7F1"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Horas de trabajo semanales de otras actividades</w:t>
            </w:r>
          </w:p>
        </w:tc>
        <w:tc>
          <w:tcPr>
            <w:tcW w:w="334" w:type="pct"/>
            <w:tcBorders>
              <w:top w:val="nil"/>
              <w:left w:val="nil"/>
              <w:bottom w:val="nil"/>
              <w:right w:val="nil"/>
            </w:tcBorders>
            <w:noWrap/>
            <w:hideMark/>
          </w:tcPr>
          <w:p w14:paraId="40DA1B4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0,0289</w:t>
            </w:r>
          </w:p>
        </w:tc>
        <w:tc>
          <w:tcPr>
            <w:tcW w:w="450" w:type="pct"/>
            <w:tcBorders>
              <w:top w:val="nil"/>
              <w:left w:val="nil"/>
              <w:bottom w:val="nil"/>
              <w:right w:val="nil"/>
            </w:tcBorders>
            <w:noWrap/>
            <w:hideMark/>
          </w:tcPr>
          <w:p w14:paraId="0A554B83"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0,0794</w:t>
            </w:r>
          </w:p>
        </w:tc>
        <w:tc>
          <w:tcPr>
            <w:tcW w:w="327" w:type="pct"/>
            <w:tcBorders>
              <w:top w:val="nil"/>
              <w:left w:val="nil"/>
              <w:bottom w:val="nil"/>
              <w:right w:val="nil"/>
            </w:tcBorders>
            <w:noWrap/>
            <w:hideMark/>
          </w:tcPr>
          <w:p w14:paraId="053E967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1,0293</w:t>
            </w:r>
          </w:p>
        </w:tc>
        <w:tc>
          <w:tcPr>
            <w:tcW w:w="229" w:type="pct"/>
            <w:tcBorders>
              <w:top w:val="nil"/>
              <w:left w:val="nil"/>
              <w:bottom w:val="nil"/>
              <w:right w:val="nil"/>
            </w:tcBorders>
            <w:noWrap/>
            <w:hideMark/>
          </w:tcPr>
          <w:p w14:paraId="4D1F1DB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0,0038</w:t>
            </w:r>
          </w:p>
        </w:tc>
        <w:tc>
          <w:tcPr>
            <w:tcW w:w="454" w:type="pct"/>
            <w:tcBorders>
              <w:top w:val="nil"/>
              <w:left w:val="nil"/>
              <w:bottom w:val="nil"/>
              <w:right w:val="nil"/>
            </w:tcBorders>
            <w:noWrap/>
            <w:hideMark/>
          </w:tcPr>
          <w:p w14:paraId="3DC397B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0,0104</w:t>
            </w:r>
          </w:p>
        </w:tc>
        <w:tc>
          <w:tcPr>
            <w:tcW w:w="348" w:type="pct"/>
            <w:tcBorders>
              <w:top w:val="nil"/>
              <w:left w:val="nil"/>
              <w:bottom w:val="nil"/>
              <w:right w:val="nil"/>
            </w:tcBorders>
            <w:noWrap/>
            <w:hideMark/>
          </w:tcPr>
          <w:p w14:paraId="13A06E6C"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-0,3835</w:t>
            </w:r>
          </w:p>
        </w:tc>
        <w:tc>
          <w:tcPr>
            <w:tcW w:w="469" w:type="pct"/>
            <w:tcBorders>
              <w:top w:val="nil"/>
              <w:left w:val="nil"/>
              <w:bottom w:val="nil"/>
              <w:right w:val="nil"/>
            </w:tcBorders>
            <w:noWrap/>
            <w:hideMark/>
          </w:tcPr>
          <w:p w14:paraId="0CB8F363"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0,1872</w:t>
            </w:r>
          </w:p>
        </w:tc>
        <w:tc>
          <w:tcPr>
            <w:tcW w:w="341" w:type="pct"/>
            <w:tcBorders>
              <w:top w:val="nil"/>
              <w:left w:val="nil"/>
              <w:bottom w:val="nil"/>
              <w:right w:val="nil"/>
            </w:tcBorders>
            <w:noWrap/>
            <w:vAlign w:val="center"/>
            <w:hideMark/>
          </w:tcPr>
          <w:p w14:paraId="2E5DE1C0"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0,6815</w:t>
            </w:r>
          </w:p>
        </w:tc>
        <w:tc>
          <w:tcPr>
            <w:tcW w:w="229" w:type="pct"/>
            <w:tcBorders>
              <w:top w:val="nil"/>
              <w:left w:val="nil"/>
              <w:bottom w:val="nil"/>
              <w:right w:val="nil"/>
            </w:tcBorders>
            <w:noWrap/>
            <w:vAlign w:val="center"/>
            <w:hideMark/>
          </w:tcPr>
          <w:p w14:paraId="62AA52D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-0,0129</w:t>
            </w:r>
          </w:p>
        </w:tc>
        <w:tc>
          <w:tcPr>
            <w:tcW w:w="473" w:type="pct"/>
            <w:tcBorders>
              <w:top w:val="nil"/>
              <w:left w:val="nil"/>
              <w:bottom w:val="nil"/>
              <w:right w:val="nil"/>
            </w:tcBorders>
            <w:noWrap/>
            <w:hideMark/>
          </w:tcPr>
          <w:p w14:paraId="3B392F5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0,0063</w:t>
            </w:r>
          </w:p>
        </w:tc>
      </w:tr>
      <w:tr w:rsidR="002B1E28" w:rsidRPr="002B1E28" w14:paraId="5EDC8BBD" w14:textId="77777777" w:rsidTr="00045CB3">
        <w:trPr>
          <w:trHeight w:val="113"/>
        </w:trPr>
        <w:tc>
          <w:tcPr>
            <w:tcW w:w="1346" w:type="pct"/>
            <w:tcBorders>
              <w:top w:val="nil"/>
              <w:left w:val="nil"/>
              <w:bottom w:val="nil"/>
              <w:right w:val="nil"/>
            </w:tcBorders>
            <w:noWrap/>
            <w:hideMark/>
          </w:tcPr>
          <w:p w14:paraId="138B4831"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Horas de trabajo semanales de la actividad principal</w:t>
            </w:r>
          </w:p>
        </w:tc>
        <w:tc>
          <w:tcPr>
            <w:tcW w:w="334" w:type="pct"/>
            <w:tcBorders>
              <w:top w:val="nil"/>
              <w:left w:val="nil"/>
              <w:bottom w:val="nil"/>
              <w:right w:val="nil"/>
            </w:tcBorders>
            <w:noWrap/>
            <w:hideMark/>
          </w:tcPr>
          <w:p w14:paraId="615D4901"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0,095</w:t>
            </w:r>
          </w:p>
        </w:tc>
        <w:tc>
          <w:tcPr>
            <w:tcW w:w="450" w:type="pct"/>
            <w:tcBorders>
              <w:top w:val="nil"/>
              <w:left w:val="nil"/>
              <w:bottom w:val="nil"/>
              <w:right w:val="nil"/>
            </w:tcBorders>
            <w:noWrap/>
            <w:hideMark/>
          </w:tcPr>
          <w:p w14:paraId="52C696F6"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0,0497</w:t>
            </w:r>
          </w:p>
        </w:tc>
        <w:tc>
          <w:tcPr>
            <w:tcW w:w="327" w:type="pct"/>
            <w:tcBorders>
              <w:top w:val="nil"/>
              <w:left w:val="nil"/>
              <w:bottom w:val="nil"/>
              <w:right w:val="nil"/>
            </w:tcBorders>
            <w:noWrap/>
            <w:hideMark/>
          </w:tcPr>
          <w:p w14:paraId="279A2EE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1,0997</w:t>
            </w:r>
          </w:p>
        </w:tc>
        <w:tc>
          <w:tcPr>
            <w:tcW w:w="229" w:type="pct"/>
            <w:tcBorders>
              <w:top w:val="nil"/>
              <w:left w:val="nil"/>
              <w:bottom w:val="nil"/>
              <w:right w:val="nil"/>
            </w:tcBorders>
            <w:noWrap/>
            <w:hideMark/>
          </w:tcPr>
          <w:p w14:paraId="61068EC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0,0125</w:t>
            </w:r>
          </w:p>
        </w:tc>
        <w:tc>
          <w:tcPr>
            <w:tcW w:w="454" w:type="pct"/>
            <w:tcBorders>
              <w:top w:val="nil"/>
              <w:left w:val="nil"/>
              <w:bottom w:val="nil"/>
              <w:right w:val="nil"/>
            </w:tcBorders>
            <w:noWrap/>
            <w:hideMark/>
          </w:tcPr>
          <w:p w14:paraId="53A0B5AC"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0,0065</w:t>
            </w:r>
          </w:p>
        </w:tc>
        <w:tc>
          <w:tcPr>
            <w:tcW w:w="348" w:type="pct"/>
            <w:tcBorders>
              <w:top w:val="nil"/>
              <w:left w:val="nil"/>
              <w:bottom w:val="nil"/>
              <w:right w:val="nil"/>
            </w:tcBorders>
            <w:noWrap/>
            <w:hideMark/>
          </w:tcPr>
          <w:p w14:paraId="57665C9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-0,3459</w:t>
            </w:r>
          </w:p>
        </w:tc>
        <w:tc>
          <w:tcPr>
            <w:tcW w:w="469" w:type="pct"/>
            <w:tcBorders>
              <w:top w:val="nil"/>
              <w:left w:val="nil"/>
              <w:bottom w:val="nil"/>
              <w:right w:val="nil"/>
            </w:tcBorders>
            <w:noWrap/>
            <w:hideMark/>
          </w:tcPr>
          <w:p w14:paraId="0CFB66F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0,1094</w:t>
            </w:r>
          </w:p>
        </w:tc>
        <w:tc>
          <w:tcPr>
            <w:tcW w:w="341" w:type="pct"/>
            <w:tcBorders>
              <w:top w:val="nil"/>
              <w:left w:val="nil"/>
              <w:bottom w:val="nil"/>
              <w:right w:val="nil"/>
            </w:tcBorders>
            <w:noWrap/>
            <w:vAlign w:val="center"/>
            <w:hideMark/>
          </w:tcPr>
          <w:p w14:paraId="23AA2EE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0,7076</w:t>
            </w:r>
          </w:p>
        </w:tc>
        <w:tc>
          <w:tcPr>
            <w:tcW w:w="229" w:type="pct"/>
            <w:tcBorders>
              <w:top w:val="nil"/>
              <w:left w:val="nil"/>
              <w:bottom w:val="nil"/>
              <w:right w:val="nil"/>
            </w:tcBorders>
            <w:noWrap/>
            <w:vAlign w:val="center"/>
            <w:hideMark/>
          </w:tcPr>
          <w:p w14:paraId="52D73D72"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-0,0116</w:t>
            </w:r>
          </w:p>
        </w:tc>
        <w:tc>
          <w:tcPr>
            <w:tcW w:w="473" w:type="pct"/>
            <w:tcBorders>
              <w:top w:val="nil"/>
              <w:left w:val="nil"/>
              <w:bottom w:val="nil"/>
              <w:right w:val="nil"/>
            </w:tcBorders>
            <w:noWrap/>
            <w:hideMark/>
          </w:tcPr>
          <w:p w14:paraId="265D283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0,0036</w:t>
            </w:r>
          </w:p>
        </w:tc>
      </w:tr>
      <w:tr w:rsidR="002B1E28" w:rsidRPr="002B1E28" w14:paraId="31E0352C" w14:textId="77777777" w:rsidTr="00045CB3">
        <w:trPr>
          <w:trHeight w:val="113"/>
        </w:trPr>
        <w:tc>
          <w:tcPr>
            <w:tcW w:w="1346" w:type="pct"/>
            <w:tcBorders>
              <w:top w:val="nil"/>
              <w:left w:val="nil"/>
              <w:bottom w:val="nil"/>
              <w:right w:val="nil"/>
            </w:tcBorders>
            <w:noWrap/>
            <w:hideMark/>
          </w:tcPr>
          <w:p w14:paraId="4DE9AF9F"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Condición de informal en 2024</w:t>
            </w:r>
          </w:p>
        </w:tc>
        <w:tc>
          <w:tcPr>
            <w:tcW w:w="334" w:type="pct"/>
            <w:tcBorders>
              <w:top w:val="nil"/>
              <w:left w:val="nil"/>
              <w:bottom w:val="nil"/>
              <w:right w:val="nil"/>
            </w:tcBorders>
            <w:noWrap/>
            <w:hideMark/>
          </w:tcPr>
          <w:p w14:paraId="19033810"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w:t>
            </w:r>
          </w:p>
        </w:tc>
        <w:tc>
          <w:tcPr>
            <w:tcW w:w="450" w:type="pct"/>
            <w:tcBorders>
              <w:top w:val="nil"/>
              <w:left w:val="nil"/>
              <w:bottom w:val="nil"/>
              <w:right w:val="nil"/>
            </w:tcBorders>
            <w:noWrap/>
            <w:hideMark/>
          </w:tcPr>
          <w:p w14:paraId="2B8A745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w:t>
            </w:r>
          </w:p>
        </w:tc>
        <w:tc>
          <w:tcPr>
            <w:tcW w:w="327" w:type="pct"/>
            <w:tcBorders>
              <w:top w:val="nil"/>
              <w:left w:val="nil"/>
              <w:bottom w:val="nil"/>
              <w:right w:val="nil"/>
            </w:tcBorders>
            <w:noWrap/>
            <w:hideMark/>
          </w:tcPr>
          <w:p w14:paraId="799ED040"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w:t>
            </w:r>
          </w:p>
        </w:tc>
        <w:tc>
          <w:tcPr>
            <w:tcW w:w="229" w:type="pct"/>
            <w:tcBorders>
              <w:top w:val="nil"/>
              <w:left w:val="nil"/>
              <w:bottom w:val="nil"/>
              <w:right w:val="nil"/>
            </w:tcBorders>
            <w:noWrap/>
            <w:hideMark/>
          </w:tcPr>
          <w:p w14:paraId="5CA8177E"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w:t>
            </w:r>
          </w:p>
        </w:tc>
        <w:tc>
          <w:tcPr>
            <w:tcW w:w="454" w:type="pct"/>
            <w:tcBorders>
              <w:top w:val="nil"/>
              <w:left w:val="nil"/>
              <w:bottom w:val="nil"/>
              <w:right w:val="nil"/>
            </w:tcBorders>
            <w:noWrap/>
            <w:hideMark/>
          </w:tcPr>
          <w:p w14:paraId="379A1A5C"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w:t>
            </w:r>
          </w:p>
        </w:tc>
        <w:tc>
          <w:tcPr>
            <w:tcW w:w="348" w:type="pct"/>
            <w:tcBorders>
              <w:top w:val="nil"/>
              <w:left w:val="nil"/>
              <w:bottom w:val="nil"/>
              <w:right w:val="nil"/>
            </w:tcBorders>
            <w:noWrap/>
            <w:hideMark/>
          </w:tcPr>
          <w:p w14:paraId="2DF2103E"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1,847</w:t>
            </w:r>
          </w:p>
        </w:tc>
        <w:tc>
          <w:tcPr>
            <w:tcW w:w="469" w:type="pct"/>
            <w:tcBorders>
              <w:top w:val="nil"/>
              <w:left w:val="nil"/>
              <w:bottom w:val="nil"/>
              <w:right w:val="nil"/>
            </w:tcBorders>
            <w:noWrap/>
            <w:hideMark/>
          </w:tcPr>
          <w:p w14:paraId="3A65E5A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0,236</w:t>
            </w:r>
          </w:p>
        </w:tc>
        <w:tc>
          <w:tcPr>
            <w:tcW w:w="341" w:type="pct"/>
            <w:tcBorders>
              <w:top w:val="nil"/>
              <w:left w:val="nil"/>
              <w:bottom w:val="nil"/>
              <w:right w:val="nil"/>
            </w:tcBorders>
            <w:noWrap/>
            <w:vAlign w:val="center"/>
            <w:hideMark/>
          </w:tcPr>
          <w:p w14:paraId="7228FEC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6,3405</w:t>
            </w:r>
          </w:p>
        </w:tc>
        <w:tc>
          <w:tcPr>
            <w:tcW w:w="229" w:type="pct"/>
            <w:tcBorders>
              <w:top w:val="nil"/>
              <w:left w:val="nil"/>
              <w:bottom w:val="nil"/>
              <w:right w:val="nil"/>
            </w:tcBorders>
            <w:noWrap/>
            <w:vAlign w:val="center"/>
            <w:hideMark/>
          </w:tcPr>
          <w:p w14:paraId="29C40053"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0,0622</w:t>
            </w:r>
          </w:p>
        </w:tc>
        <w:tc>
          <w:tcPr>
            <w:tcW w:w="473" w:type="pct"/>
            <w:tcBorders>
              <w:top w:val="nil"/>
              <w:left w:val="nil"/>
              <w:bottom w:val="nil"/>
              <w:right w:val="nil"/>
            </w:tcBorders>
            <w:noWrap/>
            <w:hideMark/>
          </w:tcPr>
          <w:p w14:paraId="5F4D41B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0,0069</w:t>
            </w:r>
          </w:p>
        </w:tc>
      </w:tr>
      <w:tr w:rsidR="002B1E28" w:rsidRPr="002B1E28" w14:paraId="0486018D" w14:textId="77777777" w:rsidTr="00045CB3">
        <w:trPr>
          <w:trHeight w:val="113"/>
        </w:trPr>
        <w:tc>
          <w:tcPr>
            <w:tcW w:w="1346" w:type="pct"/>
            <w:tcBorders>
              <w:top w:val="nil"/>
              <w:left w:val="nil"/>
              <w:bottom w:val="nil"/>
              <w:right w:val="nil"/>
            </w:tcBorders>
            <w:noWrap/>
            <w:hideMark/>
          </w:tcPr>
          <w:p w14:paraId="0164AB56"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Ingresos totales (log)</w:t>
            </w:r>
          </w:p>
        </w:tc>
        <w:tc>
          <w:tcPr>
            <w:tcW w:w="334" w:type="pct"/>
            <w:tcBorders>
              <w:top w:val="nil"/>
              <w:left w:val="nil"/>
              <w:bottom w:val="nil"/>
              <w:right w:val="nil"/>
            </w:tcBorders>
            <w:noWrap/>
            <w:hideMark/>
          </w:tcPr>
          <w:p w14:paraId="0E0DA743"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-0,0723</w:t>
            </w:r>
          </w:p>
        </w:tc>
        <w:tc>
          <w:tcPr>
            <w:tcW w:w="450" w:type="pct"/>
            <w:tcBorders>
              <w:top w:val="nil"/>
              <w:left w:val="nil"/>
              <w:bottom w:val="nil"/>
              <w:right w:val="nil"/>
            </w:tcBorders>
            <w:noWrap/>
            <w:hideMark/>
          </w:tcPr>
          <w:p w14:paraId="3CD65E7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0,0601</w:t>
            </w:r>
          </w:p>
        </w:tc>
        <w:tc>
          <w:tcPr>
            <w:tcW w:w="327" w:type="pct"/>
            <w:tcBorders>
              <w:top w:val="nil"/>
              <w:left w:val="nil"/>
              <w:bottom w:val="nil"/>
              <w:right w:val="nil"/>
            </w:tcBorders>
            <w:noWrap/>
            <w:hideMark/>
          </w:tcPr>
          <w:p w14:paraId="06F348F3"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0,9302</w:t>
            </w:r>
          </w:p>
        </w:tc>
        <w:tc>
          <w:tcPr>
            <w:tcW w:w="229" w:type="pct"/>
            <w:tcBorders>
              <w:top w:val="nil"/>
              <w:left w:val="nil"/>
              <w:bottom w:val="nil"/>
              <w:right w:val="nil"/>
            </w:tcBorders>
            <w:noWrap/>
            <w:hideMark/>
          </w:tcPr>
          <w:p w14:paraId="3E424D3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-0,0095</w:t>
            </w:r>
          </w:p>
        </w:tc>
        <w:tc>
          <w:tcPr>
            <w:tcW w:w="454" w:type="pct"/>
            <w:tcBorders>
              <w:top w:val="nil"/>
              <w:left w:val="nil"/>
              <w:bottom w:val="nil"/>
              <w:right w:val="nil"/>
            </w:tcBorders>
            <w:noWrap/>
            <w:hideMark/>
          </w:tcPr>
          <w:p w14:paraId="109A41D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0,0079</w:t>
            </w:r>
          </w:p>
        </w:tc>
        <w:tc>
          <w:tcPr>
            <w:tcW w:w="348" w:type="pct"/>
            <w:tcBorders>
              <w:top w:val="nil"/>
              <w:left w:val="nil"/>
              <w:bottom w:val="nil"/>
              <w:right w:val="nil"/>
            </w:tcBorders>
            <w:noWrap/>
            <w:hideMark/>
          </w:tcPr>
          <w:p w14:paraId="08DD2B7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0,1708</w:t>
            </w:r>
          </w:p>
        </w:tc>
        <w:tc>
          <w:tcPr>
            <w:tcW w:w="469" w:type="pct"/>
            <w:tcBorders>
              <w:top w:val="nil"/>
              <w:left w:val="nil"/>
              <w:bottom w:val="nil"/>
              <w:right w:val="nil"/>
            </w:tcBorders>
            <w:noWrap/>
            <w:hideMark/>
          </w:tcPr>
          <w:p w14:paraId="27D9B4A6"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0,1375</w:t>
            </w:r>
          </w:p>
        </w:tc>
        <w:tc>
          <w:tcPr>
            <w:tcW w:w="341" w:type="pct"/>
            <w:tcBorders>
              <w:top w:val="nil"/>
              <w:left w:val="nil"/>
              <w:bottom w:val="nil"/>
              <w:right w:val="nil"/>
            </w:tcBorders>
            <w:noWrap/>
            <w:vAlign w:val="center"/>
            <w:hideMark/>
          </w:tcPr>
          <w:p w14:paraId="65F4092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1,1863</w:t>
            </w:r>
          </w:p>
        </w:tc>
        <w:tc>
          <w:tcPr>
            <w:tcW w:w="229" w:type="pct"/>
            <w:tcBorders>
              <w:top w:val="nil"/>
              <w:left w:val="nil"/>
              <w:bottom w:val="nil"/>
              <w:right w:val="nil"/>
            </w:tcBorders>
            <w:noWrap/>
            <w:vAlign w:val="center"/>
            <w:hideMark/>
          </w:tcPr>
          <w:p w14:paraId="5E106753"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0,0058</w:t>
            </w:r>
          </w:p>
        </w:tc>
        <w:tc>
          <w:tcPr>
            <w:tcW w:w="473" w:type="pct"/>
            <w:tcBorders>
              <w:top w:val="nil"/>
              <w:left w:val="nil"/>
              <w:bottom w:val="nil"/>
              <w:right w:val="nil"/>
            </w:tcBorders>
            <w:noWrap/>
            <w:hideMark/>
          </w:tcPr>
          <w:p w14:paraId="3658B78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0,0046</w:t>
            </w:r>
          </w:p>
        </w:tc>
      </w:tr>
      <w:tr w:rsidR="002B1E28" w:rsidRPr="002B1E28" w14:paraId="550D7DF2" w14:textId="77777777" w:rsidTr="00045CB3">
        <w:trPr>
          <w:trHeight w:val="113"/>
        </w:trPr>
        <w:tc>
          <w:tcPr>
            <w:tcW w:w="1346" w:type="pct"/>
            <w:tcBorders>
              <w:top w:val="nil"/>
              <w:left w:val="nil"/>
              <w:bottom w:val="nil"/>
              <w:right w:val="nil"/>
            </w:tcBorders>
            <w:noWrap/>
            <w:hideMark/>
          </w:tcPr>
          <w:p w14:paraId="23F63E97"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Integrantes del hogar</w:t>
            </w:r>
          </w:p>
        </w:tc>
        <w:tc>
          <w:tcPr>
            <w:tcW w:w="334" w:type="pct"/>
            <w:tcBorders>
              <w:top w:val="nil"/>
              <w:left w:val="nil"/>
              <w:bottom w:val="nil"/>
              <w:right w:val="nil"/>
            </w:tcBorders>
            <w:noWrap/>
            <w:hideMark/>
          </w:tcPr>
          <w:p w14:paraId="38CBDB7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-0,0696</w:t>
            </w:r>
          </w:p>
        </w:tc>
        <w:tc>
          <w:tcPr>
            <w:tcW w:w="450" w:type="pct"/>
            <w:tcBorders>
              <w:top w:val="nil"/>
              <w:left w:val="nil"/>
              <w:bottom w:val="nil"/>
              <w:right w:val="nil"/>
            </w:tcBorders>
            <w:noWrap/>
            <w:hideMark/>
          </w:tcPr>
          <w:p w14:paraId="7FAEDE9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0,0594</w:t>
            </w:r>
          </w:p>
        </w:tc>
        <w:tc>
          <w:tcPr>
            <w:tcW w:w="327" w:type="pct"/>
            <w:tcBorders>
              <w:top w:val="nil"/>
              <w:left w:val="nil"/>
              <w:bottom w:val="nil"/>
              <w:right w:val="nil"/>
            </w:tcBorders>
            <w:noWrap/>
            <w:hideMark/>
          </w:tcPr>
          <w:p w14:paraId="729EEEF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0,9328</w:t>
            </w:r>
          </w:p>
        </w:tc>
        <w:tc>
          <w:tcPr>
            <w:tcW w:w="229" w:type="pct"/>
            <w:tcBorders>
              <w:top w:val="nil"/>
              <w:left w:val="nil"/>
              <w:bottom w:val="nil"/>
              <w:right w:val="nil"/>
            </w:tcBorders>
            <w:noWrap/>
            <w:hideMark/>
          </w:tcPr>
          <w:p w14:paraId="56429A4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-0,0091</w:t>
            </w:r>
          </w:p>
        </w:tc>
        <w:tc>
          <w:tcPr>
            <w:tcW w:w="454" w:type="pct"/>
            <w:tcBorders>
              <w:top w:val="nil"/>
              <w:left w:val="nil"/>
              <w:bottom w:val="nil"/>
              <w:right w:val="nil"/>
            </w:tcBorders>
            <w:noWrap/>
            <w:hideMark/>
          </w:tcPr>
          <w:p w14:paraId="54265FB4"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0,0078</w:t>
            </w:r>
          </w:p>
        </w:tc>
        <w:tc>
          <w:tcPr>
            <w:tcW w:w="348" w:type="pct"/>
            <w:tcBorders>
              <w:top w:val="nil"/>
              <w:left w:val="nil"/>
              <w:bottom w:val="nil"/>
              <w:right w:val="nil"/>
            </w:tcBorders>
            <w:noWrap/>
            <w:hideMark/>
          </w:tcPr>
          <w:p w14:paraId="5F324D2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-0,3287</w:t>
            </w:r>
          </w:p>
        </w:tc>
        <w:tc>
          <w:tcPr>
            <w:tcW w:w="469" w:type="pct"/>
            <w:tcBorders>
              <w:top w:val="nil"/>
              <w:left w:val="nil"/>
              <w:bottom w:val="nil"/>
              <w:right w:val="nil"/>
            </w:tcBorders>
            <w:noWrap/>
            <w:hideMark/>
          </w:tcPr>
          <w:p w14:paraId="27C716C1"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0,1152</w:t>
            </w:r>
          </w:p>
        </w:tc>
        <w:tc>
          <w:tcPr>
            <w:tcW w:w="341" w:type="pct"/>
            <w:tcBorders>
              <w:top w:val="nil"/>
              <w:left w:val="nil"/>
              <w:bottom w:val="nil"/>
              <w:right w:val="nil"/>
            </w:tcBorders>
            <w:noWrap/>
            <w:vAlign w:val="center"/>
            <w:hideMark/>
          </w:tcPr>
          <w:p w14:paraId="1BC0C36E"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0,7199</w:t>
            </w:r>
          </w:p>
        </w:tc>
        <w:tc>
          <w:tcPr>
            <w:tcW w:w="229" w:type="pct"/>
            <w:tcBorders>
              <w:top w:val="nil"/>
              <w:left w:val="nil"/>
              <w:bottom w:val="nil"/>
              <w:right w:val="nil"/>
            </w:tcBorders>
            <w:noWrap/>
            <w:vAlign w:val="center"/>
            <w:hideMark/>
          </w:tcPr>
          <w:p w14:paraId="4D161A3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-0,0111</w:t>
            </w:r>
          </w:p>
        </w:tc>
        <w:tc>
          <w:tcPr>
            <w:tcW w:w="473" w:type="pct"/>
            <w:tcBorders>
              <w:top w:val="nil"/>
              <w:left w:val="nil"/>
              <w:bottom w:val="nil"/>
              <w:right w:val="nil"/>
            </w:tcBorders>
            <w:noWrap/>
            <w:hideMark/>
          </w:tcPr>
          <w:p w14:paraId="63F8A63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0,0038</w:t>
            </w:r>
          </w:p>
        </w:tc>
      </w:tr>
      <w:tr w:rsidR="002B1E28" w:rsidRPr="002B1E28" w14:paraId="7ABBF10B" w14:textId="77777777" w:rsidTr="00045CB3">
        <w:trPr>
          <w:trHeight w:val="113"/>
        </w:trPr>
        <w:tc>
          <w:tcPr>
            <w:tcW w:w="1346" w:type="pct"/>
            <w:tcBorders>
              <w:top w:val="nil"/>
              <w:left w:val="nil"/>
              <w:bottom w:val="nil"/>
              <w:right w:val="nil"/>
            </w:tcBorders>
            <w:noWrap/>
            <w:hideMark/>
          </w:tcPr>
          <w:p w14:paraId="01A59152"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Parte del sueldo fuera del recibo</w:t>
            </w:r>
          </w:p>
        </w:tc>
        <w:tc>
          <w:tcPr>
            <w:tcW w:w="334" w:type="pct"/>
            <w:tcBorders>
              <w:top w:val="nil"/>
              <w:left w:val="nil"/>
              <w:bottom w:val="nil"/>
              <w:right w:val="nil"/>
            </w:tcBorders>
            <w:noWrap/>
            <w:hideMark/>
          </w:tcPr>
          <w:p w14:paraId="47C4B98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-0,1494</w:t>
            </w:r>
          </w:p>
        </w:tc>
        <w:tc>
          <w:tcPr>
            <w:tcW w:w="450" w:type="pct"/>
            <w:tcBorders>
              <w:top w:val="nil"/>
              <w:left w:val="nil"/>
              <w:bottom w:val="nil"/>
              <w:right w:val="nil"/>
            </w:tcBorders>
            <w:noWrap/>
            <w:hideMark/>
          </w:tcPr>
          <w:p w14:paraId="610F29FE"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0,6505</w:t>
            </w:r>
          </w:p>
        </w:tc>
        <w:tc>
          <w:tcPr>
            <w:tcW w:w="327" w:type="pct"/>
            <w:tcBorders>
              <w:top w:val="nil"/>
              <w:left w:val="nil"/>
              <w:bottom w:val="nil"/>
              <w:right w:val="nil"/>
            </w:tcBorders>
            <w:noWrap/>
            <w:hideMark/>
          </w:tcPr>
          <w:p w14:paraId="1DCADD6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0,8612</w:t>
            </w:r>
          </w:p>
        </w:tc>
        <w:tc>
          <w:tcPr>
            <w:tcW w:w="229" w:type="pct"/>
            <w:tcBorders>
              <w:top w:val="nil"/>
              <w:left w:val="nil"/>
              <w:bottom w:val="nil"/>
              <w:right w:val="nil"/>
            </w:tcBorders>
            <w:noWrap/>
            <w:hideMark/>
          </w:tcPr>
          <w:p w14:paraId="0A9D6482"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-0,0196</w:t>
            </w:r>
          </w:p>
        </w:tc>
        <w:tc>
          <w:tcPr>
            <w:tcW w:w="454" w:type="pct"/>
            <w:tcBorders>
              <w:top w:val="nil"/>
              <w:left w:val="nil"/>
              <w:bottom w:val="nil"/>
              <w:right w:val="nil"/>
            </w:tcBorders>
            <w:noWrap/>
            <w:hideMark/>
          </w:tcPr>
          <w:p w14:paraId="532594C2"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0,0855</w:t>
            </w:r>
          </w:p>
        </w:tc>
        <w:tc>
          <w:tcPr>
            <w:tcW w:w="348" w:type="pct"/>
            <w:tcBorders>
              <w:top w:val="nil"/>
              <w:left w:val="nil"/>
              <w:bottom w:val="nil"/>
              <w:right w:val="nil"/>
            </w:tcBorders>
            <w:noWrap/>
            <w:hideMark/>
          </w:tcPr>
          <w:p w14:paraId="63C8C5E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-0,1134</w:t>
            </w:r>
          </w:p>
        </w:tc>
        <w:tc>
          <w:tcPr>
            <w:tcW w:w="469" w:type="pct"/>
            <w:tcBorders>
              <w:top w:val="nil"/>
              <w:left w:val="nil"/>
              <w:bottom w:val="nil"/>
              <w:right w:val="nil"/>
            </w:tcBorders>
            <w:noWrap/>
            <w:hideMark/>
          </w:tcPr>
          <w:p w14:paraId="285CBFD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1,8739</w:t>
            </w:r>
          </w:p>
        </w:tc>
        <w:tc>
          <w:tcPr>
            <w:tcW w:w="341" w:type="pct"/>
            <w:tcBorders>
              <w:top w:val="nil"/>
              <w:left w:val="nil"/>
              <w:bottom w:val="nil"/>
              <w:right w:val="nil"/>
            </w:tcBorders>
            <w:noWrap/>
            <w:vAlign w:val="center"/>
            <w:hideMark/>
          </w:tcPr>
          <w:p w14:paraId="0938E9FC"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0,8928</w:t>
            </w:r>
          </w:p>
        </w:tc>
        <w:tc>
          <w:tcPr>
            <w:tcW w:w="229" w:type="pct"/>
            <w:tcBorders>
              <w:top w:val="nil"/>
              <w:left w:val="nil"/>
              <w:bottom w:val="nil"/>
              <w:right w:val="nil"/>
            </w:tcBorders>
            <w:noWrap/>
            <w:vAlign w:val="center"/>
            <w:hideMark/>
          </w:tcPr>
          <w:p w14:paraId="67752F94"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-0,0038</w:t>
            </w:r>
          </w:p>
        </w:tc>
        <w:tc>
          <w:tcPr>
            <w:tcW w:w="473" w:type="pct"/>
            <w:tcBorders>
              <w:top w:val="nil"/>
              <w:left w:val="nil"/>
              <w:bottom w:val="nil"/>
              <w:right w:val="nil"/>
            </w:tcBorders>
            <w:noWrap/>
            <w:hideMark/>
          </w:tcPr>
          <w:p w14:paraId="15AF221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0,0631</w:t>
            </w:r>
          </w:p>
        </w:tc>
      </w:tr>
      <w:tr w:rsidR="002B1E28" w:rsidRPr="002B1E28" w14:paraId="381FF49C" w14:textId="77777777" w:rsidTr="00045CB3">
        <w:trPr>
          <w:trHeight w:val="113"/>
        </w:trPr>
        <w:tc>
          <w:tcPr>
            <w:tcW w:w="1346" w:type="pct"/>
            <w:tcBorders>
              <w:top w:val="nil"/>
              <w:left w:val="nil"/>
              <w:bottom w:val="nil"/>
              <w:right w:val="nil"/>
            </w:tcBorders>
            <w:noWrap/>
            <w:hideMark/>
          </w:tcPr>
          <w:p w14:paraId="171B3CA4"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Gran Buenos Aires</w:t>
            </w:r>
          </w:p>
        </w:tc>
        <w:tc>
          <w:tcPr>
            <w:tcW w:w="334" w:type="pct"/>
            <w:tcBorders>
              <w:top w:val="nil"/>
              <w:left w:val="nil"/>
              <w:bottom w:val="nil"/>
              <w:right w:val="nil"/>
            </w:tcBorders>
            <w:noWrap/>
            <w:hideMark/>
          </w:tcPr>
          <w:p w14:paraId="0AF22CFC"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-0,3026</w:t>
            </w:r>
          </w:p>
        </w:tc>
        <w:tc>
          <w:tcPr>
            <w:tcW w:w="450" w:type="pct"/>
            <w:tcBorders>
              <w:top w:val="nil"/>
              <w:left w:val="nil"/>
              <w:bottom w:val="nil"/>
              <w:right w:val="nil"/>
            </w:tcBorders>
            <w:noWrap/>
            <w:hideMark/>
          </w:tcPr>
          <w:p w14:paraId="07B46504"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0,1784</w:t>
            </w:r>
          </w:p>
        </w:tc>
        <w:tc>
          <w:tcPr>
            <w:tcW w:w="327" w:type="pct"/>
            <w:tcBorders>
              <w:top w:val="nil"/>
              <w:left w:val="nil"/>
              <w:bottom w:val="nil"/>
              <w:right w:val="nil"/>
            </w:tcBorders>
            <w:noWrap/>
            <w:hideMark/>
          </w:tcPr>
          <w:p w14:paraId="2E93F70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0,7389</w:t>
            </w:r>
          </w:p>
        </w:tc>
        <w:tc>
          <w:tcPr>
            <w:tcW w:w="229" w:type="pct"/>
            <w:tcBorders>
              <w:top w:val="nil"/>
              <w:left w:val="nil"/>
              <w:bottom w:val="nil"/>
              <w:right w:val="nil"/>
            </w:tcBorders>
            <w:noWrap/>
            <w:hideMark/>
          </w:tcPr>
          <w:p w14:paraId="7D78F10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-0,0397</w:t>
            </w:r>
          </w:p>
        </w:tc>
        <w:tc>
          <w:tcPr>
            <w:tcW w:w="454" w:type="pct"/>
            <w:tcBorders>
              <w:top w:val="nil"/>
              <w:left w:val="nil"/>
              <w:bottom w:val="nil"/>
              <w:right w:val="nil"/>
            </w:tcBorders>
            <w:noWrap/>
            <w:hideMark/>
          </w:tcPr>
          <w:p w14:paraId="23C394C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0,0234</w:t>
            </w:r>
          </w:p>
        </w:tc>
        <w:tc>
          <w:tcPr>
            <w:tcW w:w="348" w:type="pct"/>
            <w:tcBorders>
              <w:top w:val="nil"/>
              <w:left w:val="nil"/>
              <w:bottom w:val="nil"/>
              <w:right w:val="nil"/>
            </w:tcBorders>
            <w:noWrap/>
            <w:hideMark/>
          </w:tcPr>
          <w:p w14:paraId="21304EAC"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-0,5757</w:t>
            </w:r>
          </w:p>
        </w:tc>
        <w:tc>
          <w:tcPr>
            <w:tcW w:w="469" w:type="pct"/>
            <w:tcBorders>
              <w:top w:val="nil"/>
              <w:left w:val="nil"/>
              <w:bottom w:val="nil"/>
              <w:right w:val="nil"/>
            </w:tcBorders>
            <w:noWrap/>
            <w:hideMark/>
          </w:tcPr>
          <w:p w14:paraId="5546D9E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0,4155</w:t>
            </w:r>
          </w:p>
        </w:tc>
        <w:tc>
          <w:tcPr>
            <w:tcW w:w="341" w:type="pct"/>
            <w:tcBorders>
              <w:top w:val="nil"/>
              <w:left w:val="nil"/>
              <w:bottom w:val="nil"/>
              <w:right w:val="nil"/>
            </w:tcBorders>
            <w:noWrap/>
            <w:vAlign w:val="center"/>
            <w:hideMark/>
          </w:tcPr>
          <w:p w14:paraId="1A2330D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0,5623</w:t>
            </w:r>
          </w:p>
        </w:tc>
        <w:tc>
          <w:tcPr>
            <w:tcW w:w="229" w:type="pct"/>
            <w:tcBorders>
              <w:top w:val="nil"/>
              <w:left w:val="nil"/>
              <w:bottom w:val="nil"/>
              <w:right w:val="nil"/>
            </w:tcBorders>
            <w:noWrap/>
            <w:vAlign w:val="center"/>
            <w:hideMark/>
          </w:tcPr>
          <w:p w14:paraId="5315767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-0,0194</w:t>
            </w:r>
          </w:p>
        </w:tc>
        <w:tc>
          <w:tcPr>
            <w:tcW w:w="473" w:type="pct"/>
            <w:tcBorders>
              <w:top w:val="nil"/>
              <w:left w:val="nil"/>
              <w:bottom w:val="nil"/>
              <w:right w:val="nil"/>
            </w:tcBorders>
            <w:noWrap/>
            <w:hideMark/>
          </w:tcPr>
          <w:p w14:paraId="796F265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0,014</w:t>
            </w:r>
          </w:p>
        </w:tc>
      </w:tr>
      <w:tr w:rsidR="002B1E28" w:rsidRPr="002B1E28" w14:paraId="18738AB7" w14:textId="77777777" w:rsidTr="00045CB3">
        <w:trPr>
          <w:trHeight w:val="113"/>
        </w:trPr>
        <w:tc>
          <w:tcPr>
            <w:tcW w:w="1346" w:type="pct"/>
            <w:tcBorders>
              <w:top w:val="nil"/>
              <w:left w:val="nil"/>
              <w:bottom w:val="nil"/>
              <w:right w:val="nil"/>
            </w:tcBorders>
            <w:noWrap/>
            <w:hideMark/>
          </w:tcPr>
          <w:p w14:paraId="3CF7E64E"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Noreste</w:t>
            </w:r>
          </w:p>
        </w:tc>
        <w:tc>
          <w:tcPr>
            <w:tcW w:w="334" w:type="pct"/>
            <w:tcBorders>
              <w:top w:val="nil"/>
              <w:left w:val="nil"/>
              <w:bottom w:val="nil"/>
              <w:right w:val="nil"/>
            </w:tcBorders>
            <w:noWrap/>
            <w:hideMark/>
          </w:tcPr>
          <w:p w14:paraId="0D4B0BD1"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-0,165</w:t>
            </w:r>
          </w:p>
        </w:tc>
        <w:tc>
          <w:tcPr>
            <w:tcW w:w="450" w:type="pct"/>
            <w:tcBorders>
              <w:top w:val="nil"/>
              <w:left w:val="nil"/>
              <w:bottom w:val="nil"/>
              <w:right w:val="nil"/>
            </w:tcBorders>
            <w:noWrap/>
            <w:hideMark/>
          </w:tcPr>
          <w:p w14:paraId="1310FD5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0,197</w:t>
            </w:r>
          </w:p>
        </w:tc>
        <w:tc>
          <w:tcPr>
            <w:tcW w:w="327" w:type="pct"/>
            <w:tcBorders>
              <w:top w:val="nil"/>
              <w:left w:val="nil"/>
              <w:bottom w:val="nil"/>
              <w:right w:val="nil"/>
            </w:tcBorders>
            <w:noWrap/>
            <w:hideMark/>
          </w:tcPr>
          <w:p w14:paraId="0DD48140"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0,8479</w:t>
            </w:r>
          </w:p>
        </w:tc>
        <w:tc>
          <w:tcPr>
            <w:tcW w:w="229" w:type="pct"/>
            <w:tcBorders>
              <w:top w:val="nil"/>
              <w:left w:val="nil"/>
              <w:bottom w:val="nil"/>
              <w:right w:val="nil"/>
            </w:tcBorders>
            <w:noWrap/>
            <w:hideMark/>
          </w:tcPr>
          <w:p w14:paraId="2C6F2B06"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-0,0217</w:t>
            </w:r>
          </w:p>
        </w:tc>
        <w:tc>
          <w:tcPr>
            <w:tcW w:w="454" w:type="pct"/>
            <w:tcBorders>
              <w:top w:val="nil"/>
              <w:left w:val="nil"/>
              <w:bottom w:val="nil"/>
              <w:right w:val="nil"/>
            </w:tcBorders>
            <w:noWrap/>
            <w:hideMark/>
          </w:tcPr>
          <w:p w14:paraId="3FD2568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0,0259</w:t>
            </w:r>
          </w:p>
        </w:tc>
        <w:tc>
          <w:tcPr>
            <w:tcW w:w="348" w:type="pct"/>
            <w:tcBorders>
              <w:top w:val="nil"/>
              <w:left w:val="nil"/>
              <w:bottom w:val="nil"/>
              <w:right w:val="nil"/>
            </w:tcBorders>
            <w:noWrap/>
            <w:hideMark/>
          </w:tcPr>
          <w:p w14:paraId="034F431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-0,7979</w:t>
            </w:r>
          </w:p>
        </w:tc>
        <w:tc>
          <w:tcPr>
            <w:tcW w:w="469" w:type="pct"/>
            <w:tcBorders>
              <w:top w:val="nil"/>
              <w:left w:val="nil"/>
              <w:bottom w:val="nil"/>
              <w:right w:val="nil"/>
            </w:tcBorders>
            <w:noWrap/>
            <w:hideMark/>
          </w:tcPr>
          <w:p w14:paraId="12CE1B2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0,4485</w:t>
            </w:r>
          </w:p>
        </w:tc>
        <w:tc>
          <w:tcPr>
            <w:tcW w:w="341" w:type="pct"/>
            <w:tcBorders>
              <w:top w:val="nil"/>
              <w:left w:val="nil"/>
              <w:bottom w:val="nil"/>
              <w:right w:val="nil"/>
            </w:tcBorders>
            <w:noWrap/>
            <w:vAlign w:val="center"/>
            <w:hideMark/>
          </w:tcPr>
          <w:p w14:paraId="07F497C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0,4503</w:t>
            </w:r>
          </w:p>
        </w:tc>
        <w:tc>
          <w:tcPr>
            <w:tcW w:w="229" w:type="pct"/>
            <w:tcBorders>
              <w:top w:val="nil"/>
              <w:left w:val="nil"/>
              <w:bottom w:val="nil"/>
              <w:right w:val="nil"/>
            </w:tcBorders>
            <w:noWrap/>
            <w:vAlign w:val="center"/>
            <w:hideMark/>
          </w:tcPr>
          <w:p w14:paraId="4D6FEB16"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-0,0269</w:t>
            </w:r>
          </w:p>
        </w:tc>
        <w:tc>
          <w:tcPr>
            <w:tcW w:w="473" w:type="pct"/>
            <w:tcBorders>
              <w:top w:val="nil"/>
              <w:left w:val="nil"/>
              <w:bottom w:val="nil"/>
              <w:right w:val="nil"/>
            </w:tcBorders>
            <w:noWrap/>
            <w:hideMark/>
          </w:tcPr>
          <w:p w14:paraId="599A8880"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0,015</w:t>
            </w:r>
          </w:p>
        </w:tc>
      </w:tr>
      <w:tr w:rsidR="002B1E28" w:rsidRPr="002B1E28" w14:paraId="0C71B357" w14:textId="77777777" w:rsidTr="00045CB3">
        <w:trPr>
          <w:trHeight w:val="113"/>
        </w:trPr>
        <w:tc>
          <w:tcPr>
            <w:tcW w:w="1346" w:type="pct"/>
            <w:tcBorders>
              <w:top w:val="nil"/>
              <w:left w:val="nil"/>
              <w:bottom w:val="nil"/>
              <w:right w:val="nil"/>
            </w:tcBorders>
            <w:noWrap/>
            <w:hideMark/>
          </w:tcPr>
          <w:p w14:paraId="239D5DC2"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Noroeste</w:t>
            </w:r>
          </w:p>
        </w:tc>
        <w:tc>
          <w:tcPr>
            <w:tcW w:w="334" w:type="pct"/>
            <w:tcBorders>
              <w:top w:val="nil"/>
              <w:left w:val="nil"/>
              <w:bottom w:val="nil"/>
              <w:right w:val="nil"/>
            </w:tcBorders>
            <w:noWrap/>
            <w:hideMark/>
          </w:tcPr>
          <w:p w14:paraId="672295B2"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-0,2101</w:t>
            </w:r>
          </w:p>
        </w:tc>
        <w:tc>
          <w:tcPr>
            <w:tcW w:w="450" w:type="pct"/>
            <w:tcBorders>
              <w:top w:val="nil"/>
              <w:left w:val="nil"/>
              <w:bottom w:val="nil"/>
              <w:right w:val="nil"/>
            </w:tcBorders>
            <w:noWrap/>
            <w:hideMark/>
          </w:tcPr>
          <w:p w14:paraId="34D5ACA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0,1655</w:t>
            </w:r>
          </w:p>
        </w:tc>
        <w:tc>
          <w:tcPr>
            <w:tcW w:w="327" w:type="pct"/>
            <w:tcBorders>
              <w:top w:val="nil"/>
              <w:left w:val="nil"/>
              <w:bottom w:val="nil"/>
              <w:right w:val="nil"/>
            </w:tcBorders>
            <w:noWrap/>
            <w:hideMark/>
          </w:tcPr>
          <w:p w14:paraId="044E289E"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0,8105</w:t>
            </w:r>
          </w:p>
        </w:tc>
        <w:tc>
          <w:tcPr>
            <w:tcW w:w="229" w:type="pct"/>
            <w:tcBorders>
              <w:top w:val="nil"/>
              <w:left w:val="nil"/>
              <w:bottom w:val="nil"/>
              <w:right w:val="nil"/>
            </w:tcBorders>
            <w:noWrap/>
            <w:hideMark/>
          </w:tcPr>
          <w:p w14:paraId="4578D89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-0,0276</w:t>
            </w:r>
          </w:p>
        </w:tc>
        <w:tc>
          <w:tcPr>
            <w:tcW w:w="454" w:type="pct"/>
            <w:tcBorders>
              <w:top w:val="nil"/>
              <w:left w:val="nil"/>
              <w:bottom w:val="nil"/>
              <w:right w:val="nil"/>
            </w:tcBorders>
            <w:noWrap/>
            <w:hideMark/>
          </w:tcPr>
          <w:p w14:paraId="481AE71C"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0,0217</w:t>
            </w:r>
          </w:p>
        </w:tc>
        <w:tc>
          <w:tcPr>
            <w:tcW w:w="348" w:type="pct"/>
            <w:tcBorders>
              <w:top w:val="nil"/>
              <w:left w:val="nil"/>
              <w:bottom w:val="nil"/>
              <w:right w:val="nil"/>
            </w:tcBorders>
            <w:noWrap/>
            <w:hideMark/>
          </w:tcPr>
          <w:p w14:paraId="4B21027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-0,3422</w:t>
            </w:r>
          </w:p>
        </w:tc>
        <w:tc>
          <w:tcPr>
            <w:tcW w:w="469" w:type="pct"/>
            <w:tcBorders>
              <w:top w:val="nil"/>
              <w:left w:val="nil"/>
              <w:bottom w:val="nil"/>
              <w:right w:val="nil"/>
            </w:tcBorders>
            <w:noWrap/>
            <w:hideMark/>
          </w:tcPr>
          <w:p w14:paraId="4C68CBF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0,3358</w:t>
            </w:r>
          </w:p>
        </w:tc>
        <w:tc>
          <w:tcPr>
            <w:tcW w:w="341" w:type="pct"/>
            <w:tcBorders>
              <w:top w:val="nil"/>
              <w:left w:val="nil"/>
              <w:bottom w:val="nil"/>
              <w:right w:val="nil"/>
            </w:tcBorders>
            <w:noWrap/>
            <w:vAlign w:val="center"/>
            <w:hideMark/>
          </w:tcPr>
          <w:p w14:paraId="6B65FE80"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0,7102</w:t>
            </w:r>
          </w:p>
        </w:tc>
        <w:tc>
          <w:tcPr>
            <w:tcW w:w="229" w:type="pct"/>
            <w:tcBorders>
              <w:top w:val="nil"/>
              <w:left w:val="nil"/>
              <w:bottom w:val="nil"/>
              <w:right w:val="nil"/>
            </w:tcBorders>
            <w:noWrap/>
            <w:vAlign w:val="center"/>
            <w:hideMark/>
          </w:tcPr>
          <w:p w14:paraId="42E155A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-0,0115</w:t>
            </w:r>
          </w:p>
        </w:tc>
        <w:tc>
          <w:tcPr>
            <w:tcW w:w="473" w:type="pct"/>
            <w:tcBorders>
              <w:top w:val="nil"/>
              <w:left w:val="nil"/>
              <w:bottom w:val="nil"/>
              <w:right w:val="nil"/>
            </w:tcBorders>
            <w:noWrap/>
            <w:hideMark/>
          </w:tcPr>
          <w:p w14:paraId="59A0E4A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0,0113</w:t>
            </w:r>
          </w:p>
        </w:tc>
      </w:tr>
      <w:tr w:rsidR="002B1E28" w:rsidRPr="002B1E28" w14:paraId="590CFAA6" w14:textId="77777777" w:rsidTr="00045CB3">
        <w:trPr>
          <w:trHeight w:val="113"/>
        </w:trPr>
        <w:tc>
          <w:tcPr>
            <w:tcW w:w="1346" w:type="pct"/>
            <w:tcBorders>
              <w:top w:val="nil"/>
              <w:left w:val="nil"/>
              <w:bottom w:val="nil"/>
              <w:right w:val="nil"/>
            </w:tcBorders>
            <w:noWrap/>
            <w:hideMark/>
          </w:tcPr>
          <w:p w14:paraId="00F9D911"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Pampeana</w:t>
            </w:r>
          </w:p>
        </w:tc>
        <w:tc>
          <w:tcPr>
            <w:tcW w:w="334" w:type="pct"/>
            <w:tcBorders>
              <w:top w:val="nil"/>
              <w:left w:val="nil"/>
              <w:bottom w:val="nil"/>
              <w:right w:val="nil"/>
            </w:tcBorders>
            <w:noWrap/>
            <w:hideMark/>
          </w:tcPr>
          <w:p w14:paraId="0C09071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-0,2247</w:t>
            </w:r>
          </w:p>
        </w:tc>
        <w:tc>
          <w:tcPr>
            <w:tcW w:w="450" w:type="pct"/>
            <w:tcBorders>
              <w:top w:val="nil"/>
              <w:left w:val="nil"/>
              <w:bottom w:val="nil"/>
              <w:right w:val="nil"/>
            </w:tcBorders>
            <w:noWrap/>
            <w:hideMark/>
          </w:tcPr>
          <w:p w14:paraId="5161D3C0"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0,1576</w:t>
            </w:r>
          </w:p>
        </w:tc>
        <w:tc>
          <w:tcPr>
            <w:tcW w:w="327" w:type="pct"/>
            <w:tcBorders>
              <w:top w:val="nil"/>
              <w:left w:val="nil"/>
              <w:bottom w:val="nil"/>
              <w:right w:val="nil"/>
            </w:tcBorders>
            <w:noWrap/>
            <w:hideMark/>
          </w:tcPr>
          <w:p w14:paraId="31053C4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0,7988</w:t>
            </w:r>
          </w:p>
        </w:tc>
        <w:tc>
          <w:tcPr>
            <w:tcW w:w="229" w:type="pct"/>
            <w:tcBorders>
              <w:top w:val="nil"/>
              <w:left w:val="nil"/>
              <w:bottom w:val="nil"/>
              <w:right w:val="nil"/>
            </w:tcBorders>
            <w:noWrap/>
            <w:hideMark/>
          </w:tcPr>
          <w:p w14:paraId="30E6A259"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-0,0295</w:t>
            </w:r>
          </w:p>
        </w:tc>
        <w:tc>
          <w:tcPr>
            <w:tcW w:w="454" w:type="pct"/>
            <w:tcBorders>
              <w:top w:val="nil"/>
              <w:left w:val="nil"/>
              <w:bottom w:val="nil"/>
              <w:right w:val="nil"/>
            </w:tcBorders>
            <w:noWrap/>
            <w:hideMark/>
          </w:tcPr>
          <w:p w14:paraId="1AEF046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0,0207</w:t>
            </w:r>
          </w:p>
        </w:tc>
        <w:tc>
          <w:tcPr>
            <w:tcW w:w="348" w:type="pct"/>
            <w:tcBorders>
              <w:top w:val="nil"/>
              <w:left w:val="nil"/>
              <w:bottom w:val="nil"/>
              <w:right w:val="nil"/>
            </w:tcBorders>
            <w:noWrap/>
            <w:hideMark/>
          </w:tcPr>
          <w:p w14:paraId="5E88B59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0,1607</w:t>
            </w:r>
          </w:p>
        </w:tc>
        <w:tc>
          <w:tcPr>
            <w:tcW w:w="469" w:type="pct"/>
            <w:tcBorders>
              <w:top w:val="nil"/>
              <w:left w:val="nil"/>
              <w:bottom w:val="nil"/>
              <w:right w:val="nil"/>
            </w:tcBorders>
            <w:noWrap/>
            <w:hideMark/>
          </w:tcPr>
          <w:p w14:paraId="3DAC2BD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0,3213</w:t>
            </w:r>
          </w:p>
        </w:tc>
        <w:tc>
          <w:tcPr>
            <w:tcW w:w="341" w:type="pct"/>
            <w:tcBorders>
              <w:top w:val="nil"/>
              <w:left w:val="nil"/>
              <w:bottom w:val="nil"/>
              <w:right w:val="nil"/>
            </w:tcBorders>
            <w:noWrap/>
            <w:vAlign w:val="center"/>
            <w:hideMark/>
          </w:tcPr>
          <w:p w14:paraId="111AAED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1,1744</w:t>
            </w:r>
          </w:p>
        </w:tc>
        <w:tc>
          <w:tcPr>
            <w:tcW w:w="229" w:type="pct"/>
            <w:tcBorders>
              <w:top w:val="nil"/>
              <w:left w:val="nil"/>
              <w:bottom w:val="nil"/>
              <w:right w:val="nil"/>
            </w:tcBorders>
            <w:noWrap/>
            <w:vAlign w:val="center"/>
            <w:hideMark/>
          </w:tcPr>
          <w:p w14:paraId="47B28935"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0,0054</w:t>
            </w:r>
          </w:p>
        </w:tc>
        <w:tc>
          <w:tcPr>
            <w:tcW w:w="473" w:type="pct"/>
            <w:tcBorders>
              <w:top w:val="nil"/>
              <w:left w:val="nil"/>
              <w:bottom w:val="nil"/>
              <w:right w:val="nil"/>
            </w:tcBorders>
            <w:noWrap/>
            <w:hideMark/>
          </w:tcPr>
          <w:p w14:paraId="27468FF2"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0,0108</w:t>
            </w:r>
          </w:p>
        </w:tc>
      </w:tr>
      <w:tr w:rsidR="002B1E28" w:rsidRPr="002B1E28" w14:paraId="51B71940" w14:textId="77777777" w:rsidTr="00045CB3">
        <w:trPr>
          <w:trHeight w:val="113"/>
        </w:trPr>
        <w:tc>
          <w:tcPr>
            <w:tcW w:w="1346" w:type="pct"/>
            <w:tcBorders>
              <w:top w:val="nil"/>
              <w:left w:val="nil"/>
              <w:bottom w:val="nil"/>
              <w:right w:val="nil"/>
            </w:tcBorders>
            <w:noWrap/>
            <w:hideMark/>
          </w:tcPr>
          <w:p w14:paraId="61F893EF"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Patagonia</w:t>
            </w:r>
          </w:p>
        </w:tc>
        <w:tc>
          <w:tcPr>
            <w:tcW w:w="334" w:type="pct"/>
            <w:tcBorders>
              <w:top w:val="nil"/>
              <w:left w:val="nil"/>
              <w:bottom w:val="nil"/>
              <w:right w:val="nil"/>
            </w:tcBorders>
            <w:noWrap/>
            <w:hideMark/>
          </w:tcPr>
          <w:p w14:paraId="18502BA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-0,1984</w:t>
            </w:r>
          </w:p>
        </w:tc>
        <w:tc>
          <w:tcPr>
            <w:tcW w:w="450" w:type="pct"/>
            <w:tcBorders>
              <w:top w:val="nil"/>
              <w:left w:val="nil"/>
              <w:bottom w:val="nil"/>
              <w:right w:val="nil"/>
            </w:tcBorders>
            <w:noWrap/>
            <w:hideMark/>
          </w:tcPr>
          <w:p w14:paraId="56A7EB8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0,1819</w:t>
            </w:r>
          </w:p>
        </w:tc>
        <w:tc>
          <w:tcPr>
            <w:tcW w:w="327" w:type="pct"/>
            <w:tcBorders>
              <w:top w:val="nil"/>
              <w:left w:val="nil"/>
              <w:bottom w:val="nil"/>
              <w:right w:val="nil"/>
            </w:tcBorders>
            <w:noWrap/>
            <w:hideMark/>
          </w:tcPr>
          <w:p w14:paraId="0304756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0,82</w:t>
            </w:r>
          </w:p>
        </w:tc>
        <w:tc>
          <w:tcPr>
            <w:tcW w:w="229" w:type="pct"/>
            <w:tcBorders>
              <w:top w:val="nil"/>
              <w:left w:val="nil"/>
              <w:bottom w:val="nil"/>
              <w:right w:val="nil"/>
            </w:tcBorders>
            <w:noWrap/>
            <w:hideMark/>
          </w:tcPr>
          <w:p w14:paraId="5D191A4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-0,0261</w:t>
            </w:r>
          </w:p>
        </w:tc>
        <w:tc>
          <w:tcPr>
            <w:tcW w:w="454" w:type="pct"/>
            <w:tcBorders>
              <w:top w:val="nil"/>
              <w:left w:val="nil"/>
              <w:bottom w:val="nil"/>
              <w:right w:val="nil"/>
            </w:tcBorders>
            <w:noWrap/>
            <w:hideMark/>
          </w:tcPr>
          <w:p w14:paraId="27120D8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0,0239</w:t>
            </w:r>
          </w:p>
        </w:tc>
        <w:tc>
          <w:tcPr>
            <w:tcW w:w="348" w:type="pct"/>
            <w:tcBorders>
              <w:top w:val="nil"/>
              <w:left w:val="nil"/>
              <w:bottom w:val="nil"/>
              <w:right w:val="nil"/>
            </w:tcBorders>
            <w:noWrap/>
            <w:hideMark/>
          </w:tcPr>
          <w:p w14:paraId="7A9DEEEC"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-0,5543</w:t>
            </w:r>
          </w:p>
        </w:tc>
        <w:tc>
          <w:tcPr>
            <w:tcW w:w="469" w:type="pct"/>
            <w:tcBorders>
              <w:top w:val="nil"/>
              <w:left w:val="nil"/>
              <w:bottom w:val="nil"/>
              <w:right w:val="nil"/>
            </w:tcBorders>
            <w:noWrap/>
            <w:hideMark/>
          </w:tcPr>
          <w:p w14:paraId="17E3CFBE"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0,4469</w:t>
            </w:r>
          </w:p>
        </w:tc>
        <w:tc>
          <w:tcPr>
            <w:tcW w:w="341" w:type="pct"/>
            <w:tcBorders>
              <w:top w:val="nil"/>
              <w:left w:val="nil"/>
              <w:bottom w:val="nil"/>
              <w:right w:val="nil"/>
            </w:tcBorders>
            <w:noWrap/>
            <w:vAlign w:val="center"/>
            <w:hideMark/>
          </w:tcPr>
          <w:p w14:paraId="19A5772E"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0,5745</w:t>
            </w:r>
          </w:p>
        </w:tc>
        <w:tc>
          <w:tcPr>
            <w:tcW w:w="229" w:type="pct"/>
            <w:tcBorders>
              <w:top w:val="nil"/>
              <w:left w:val="nil"/>
              <w:bottom w:val="nil"/>
              <w:right w:val="nil"/>
            </w:tcBorders>
            <w:noWrap/>
            <w:vAlign w:val="center"/>
            <w:hideMark/>
          </w:tcPr>
          <w:p w14:paraId="7BD9DA4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-0,0187</w:t>
            </w:r>
          </w:p>
        </w:tc>
        <w:tc>
          <w:tcPr>
            <w:tcW w:w="473" w:type="pct"/>
            <w:tcBorders>
              <w:top w:val="nil"/>
              <w:left w:val="nil"/>
              <w:bottom w:val="nil"/>
              <w:right w:val="nil"/>
            </w:tcBorders>
            <w:noWrap/>
            <w:hideMark/>
          </w:tcPr>
          <w:p w14:paraId="6F98BDD2"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0,015</w:t>
            </w:r>
          </w:p>
        </w:tc>
      </w:tr>
      <w:tr w:rsidR="002B1E28" w:rsidRPr="002B1E28" w14:paraId="28F198BD" w14:textId="77777777" w:rsidTr="00045CB3">
        <w:trPr>
          <w:trHeight w:val="113"/>
        </w:trPr>
        <w:tc>
          <w:tcPr>
            <w:tcW w:w="1346" w:type="pct"/>
            <w:tcBorders>
              <w:top w:val="nil"/>
              <w:left w:val="nil"/>
              <w:bottom w:val="single" w:sz="12" w:space="0" w:color="auto"/>
              <w:right w:val="nil"/>
            </w:tcBorders>
            <w:noWrap/>
            <w:hideMark/>
          </w:tcPr>
          <w:p w14:paraId="78507EBE" w14:textId="77777777" w:rsidR="002B1E28" w:rsidRPr="002B1E28" w:rsidRDefault="002B1E28" w:rsidP="002B1E28">
            <w:pPr>
              <w:spacing w:after="0" w:line="240" w:lineRule="auto"/>
              <w:jc w:val="left"/>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Sexo masculino</w:t>
            </w:r>
          </w:p>
        </w:tc>
        <w:tc>
          <w:tcPr>
            <w:tcW w:w="334" w:type="pct"/>
            <w:tcBorders>
              <w:top w:val="nil"/>
              <w:left w:val="nil"/>
              <w:bottom w:val="single" w:sz="12" w:space="0" w:color="auto"/>
              <w:right w:val="nil"/>
            </w:tcBorders>
            <w:noWrap/>
            <w:hideMark/>
          </w:tcPr>
          <w:p w14:paraId="431B3EB4"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-0,067</w:t>
            </w:r>
          </w:p>
        </w:tc>
        <w:tc>
          <w:tcPr>
            <w:tcW w:w="450" w:type="pct"/>
            <w:tcBorders>
              <w:top w:val="nil"/>
              <w:left w:val="nil"/>
              <w:bottom w:val="single" w:sz="12" w:space="0" w:color="auto"/>
              <w:right w:val="nil"/>
            </w:tcBorders>
            <w:noWrap/>
            <w:hideMark/>
          </w:tcPr>
          <w:p w14:paraId="074146A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0,1033</w:t>
            </w:r>
          </w:p>
        </w:tc>
        <w:tc>
          <w:tcPr>
            <w:tcW w:w="327" w:type="pct"/>
            <w:tcBorders>
              <w:top w:val="nil"/>
              <w:left w:val="nil"/>
              <w:bottom w:val="single" w:sz="12" w:space="0" w:color="auto"/>
              <w:right w:val="nil"/>
            </w:tcBorders>
            <w:noWrap/>
            <w:hideMark/>
          </w:tcPr>
          <w:p w14:paraId="6E401E2D"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0,9352</w:t>
            </w:r>
          </w:p>
        </w:tc>
        <w:tc>
          <w:tcPr>
            <w:tcW w:w="229" w:type="pct"/>
            <w:tcBorders>
              <w:top w:val="nil"/>
              <w:left w:val="nil"/>
              <w:bottom w:val="single" w:sz="12" w:space="0" w:color="auto"/>
              <w:right w:val="nil"/>
            </w:tcBorders>
            <w:noWrap/>
            <w:hideMark/>
          </w:tcPr>
          <w:p w14:paraId="2CD29651"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-0,0088</w:t>
            </w:r>
          </w:p>
        </w:tc>
        <w:tc>
          <w:tcPr>
            <w:tcW w:w="454" w:type="pct"/>
            <w:tcBorders>
              <w:top w:val="nil"/>
              <w:left w:val="nil"/>
              <w:bottom w:val="single" w:sz="12" w:space="0" w:color="auto"/>
              <w:right w:val="nil"/>
            </w:tcBorders>
            <w:noWrap/>
            <w:hideMark/>
          </w:tcPr>
          <w:p w14:paraId="25DD5F8B"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0,0136</w:t>
            </w:r>
          </w:p>
        </w:tc>
        <w:tc>
          <w:tcPr>
            <w:tcW w:w="348" w:type="pct"/>
            <w:tcBorders>
              <w:top w:val="nil"/>
              <w:left w:val="nil"/>
              <w:bottom w:val="single" w:sz="12" w:space="0" w:color="auto"/>
              <w:right w:val="nil"/>
            </w:tcBorders>
            <w:noWrap/>
            <w:hideMark/>
          </w:tcPr>
          <w:p w14:paraId="38A7213A"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-0,6124</w:t>
            </w:r>
          </w:p>
        </w:tc>
        <w:tc>
          <w:tcPr>
            <w:tcW w:w="469" w:type="pct"/>
            <w:tcBorders>
              <w:top w:val="nil"/>
              <w:left w:val="nil"/>
              <w:bottom w:val="single" w:sz="12" w:space="0" w:color="auto"/>
              <w:right w:val="nil"/>
            </w:tcBorders>
            <w:noWrap/>
            <w:hideMark/>
          </w:tcPr>
          <w:p w14:paraId="7EB27DB7"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0,2409</w:t>
            </w:r>
          </w:p>
        </w:tc>
        <w:tc>
          <w:tcPr>
            <w:tcW w:w="341" w:type="pct"/>
            <w:tcBorders>
              <w:top w:val="nil"/>
              <w:left w:val="nil"/>
              <w:bottom w:val="single" w:sz="12" w:space="0" w:color="auto"/>
              <w:right w:val="nil"/>
            </w:tcBorders>
            <w:noWrap/>
            <w:vAlign w:val="center"/>
            <w:hideMark/>
          </w:tcPr>
          <w:p w14:paraId="208DD8E8"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0,5421</w:t>
            </w:r>
          </w:p>
        </w:tc>
        <w:tc>
          <w:tcPr>
            <w:tcW w:w="229" w:type="pct"/>
            <w:tcBorders>
              <w:top w:val="nil"/>
              <w:left w:val="nil"/>
              <w:bottom w:val="single" w:sz="12" w:space="0" w:color="auto"/>
              <w:right w:val="nil"/>
            </w:tcBorders>
            <w:noWrap/>
            <w:vAlign w:val="center"/>
            <w:hideMark/>
          </w:tcPr>
          <w:p w14:paraId="7CC706AF"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-0,0206</w:t>
            </w:r>
          </w:p>
        </w:tc>
        <w:tc>
          <w:tcPr>
            <w:tcW w:w="473" w:type="pct"/>
            <w:tcBorders>
              <w:top w:val="nil"/>
              <w:left w:val="nil"/>
              <w:bottom w:val="single" w:sz="12" w:space="0" w:color="auto"/>
              <w:right w:val="nil"/>
            </w:tcBorders>
            <w:noWrap/>
            <w:hideMark/>
          </w:tcPr>
          <w:p w14:paraId="7A584F92" w14:textId="77777777" w:rsidR="002B1E28" w:rsidRPr="002B1E28" w:rsidRDefault="002B1E28" w:rsidP="002B1E28">
            <w:pPr>
              <w:spacing w:after="0" w:line="240" w:lineRule="auto"/>
              <w:jc w:val="center"/>
              <w:rPr>
                <w:rFonts w:eastAsia="Times New Roman" w:cs="Times New Roman"/>
                <w:color w:val="000000"/>
                <w:sz w:val="11"/>
                <w:szCs w:val="11"/>
                <w:lang w:val="es-EC" w:eastAsia="es-MX"/>
              </w:rPr>
            </w:pPr>
            <w:r w:rsidRPr="002B1E28">
              <w:rPr>
                <w:rFonts w:eastAsia="Times New Roman" w:cs="Times New Roman"/>
                <w:color w:val="000000"/>
                <w:sz w:val="11"/>
                <w:szCs w:val="11"/>
                <w:lang w:val="es-EC" w:eastAsia="es-MX"/>
              </w:rPr>
              <w:t>0,008</w:t>
            </w:r>
          </w:p>
        </w:tc>
      </w:tr>
    </w:tbl>
    <w:p w14:paraId="6A3AFA1A" w14:textId="13077FE1" w:rsidR="002B1E28" w:rsidRDefault="00045CB3" w:rsidP="00045CB3">
      <w:pPr>
        <w:spacing w:line="240" w:lineRule="auto"/>
        <w:rPr>
          <w:lang w:val="es-PE"/>
        </w:rPr>
      </w:pPr>
      <w:r w:rsidRPr="00FE2BB0">
        <w:rPr>
          <w:i/>
          <w:iCs/>
          <w:lang w:val="es-US"/>
        </w:rPr>
        <w:t>Nota.</w:t>
      </w:r>
      <w:r>
        <w:rPr>
          <w:lang w:val="es-US"/>
        </w:rPr>
        <w:t xml:space="preserve"> Elaboración propia con base en la Encuesta Permanente de Hogares del </w:t>
      </w:r>
      <w:sdt>
        <w:sdtPr>
          <w:rPr>
            <w:rFonts w:cs="Times New Roman"/>
            <w:color w:val="000000"/>
            <w:lang w:val="es-US"/>
          </w:rPr>
          <w:tag w:val="MENDELEY_CITATION_v3_eyJjaXRhdGlvbklEIjoiTUVOREVMRVlfQ0lUQVRJT05fNWZjMzhjNWQtODAyYy00ZDNhLTg0ZTMtNjMzMDcxNzZlOWE2IiwicHJvcGVydGllcyI6eyJub3RlSW5kZXgiOjAsIm1vZGUiOiJjb21wb3NpdGUifSwiaXNFZGl0ZWQiOmZhbHNlLCJtYW51YWxPdmVycmlkZSI6eyJpc01hbnVhbGx5T3ZlcnJpZGRlbiI6dHJ1ZSwiY2l0ZXByb2NUZXh0IjoiSW5zdGl0dXRvIE5hY2lvbmFsIGRlIEVzdGFkw61zdGljYSB5IENlbnNvcyAoMjAyNikiLCJtYW51YWxPdmVycmlkZVRleHQiOiJJbnN0aXR1dG8gTmFjaW9uYWwgZGUgRXN0YWTDrXN0aWNhIHkgQ2Vuc29zIChJTkRFQywg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1839465433"/>
          <w:placeholder>
            <w:docPart w:val="D08C73F1A08528468C279FD4254F72C4"/>
          </w:placeholder>
        </w:sdtPr>
        <w:sdtContent>
          <w:r w:rsidR="00F34274" w:rsidRPr="00F34274">
            <w:rPr>
              <w:rFonts w:cs="Times New Roman"/>
              <w:color w:val="000000"/>
              <w:lang w:val="es-US"/>
            </w:rPr>
            <w:t>Instituto Nacional de Estadística y Censos (INDEC, 2026)</w:t>
          </w:r>
        </w:sdtContent>
      </w:sdt>
      <w:r>
        <w:rPr>
          <w:rFonts w:cs="Times New Roman"/>
          <w:color w:val="000000"/>
          <w:lang w:val="es-US"/>
        </w:rPr>
        <w:t>.</w:t>
      </w:r>
    </w:p>
    <w:p w14:paraId="68F3C652" w14:textId="772F13B2" w:rsidR="002B1E28" w:rsidRDefault="001B015B" w:rsidP="00045CB3">
      <w:pPr>
        <w:rPr>
          <w:lang w:val="es-PE"/>
        </w:rPr>
      </w:pPr>
      <w:r w:rsidRPr="001B015B">
        <w:rPr>
          <w:lang w:val="es-PE"/>
        </w:rPr>
        <w:t xml:space="preserve">El contraste </w:t>
      </w:r>
      <w:r>
        <w:rPr>
          <w:lang w:val="es-PE"/>
        </w:rPr>
        <w:t xml:space="preserve">entre ambos modelos demuestra que, al incluir el estatus </w:t>
      </w:r>
      <w:r w:rsidR="004A3E14">
        <w:rPr>
          <w:lang w:val="es-PE"/>
        </w:rPr>
        <w:t xml:space="preserve">previo </w:t>
      </w:r>
      <w:r>
        <w:rPr>
          <w:lang w:val="es-PE"/>
        </w:rPr>
        <w:t>de informalidad, se producen cambios importantes en los distintos</w:t>
      </w:r>
      <w:r w:rsidRPr="001B015B">
        <w:rPr>
          <w:lang w:val="es-PE"/>
        </w:rPr>
        <w:t xml:space="preserve"> coeficientes. La variable de la edad muestra claramente esto: el </w:t>
      </w:r>
      <w:r w:rsidR="00F22D30">
        <w:rPr>
          <w:lang w:val="es-PE"/>
        </w:rPr>
        <w:t>m</w:t>
      </w:r>
      <w:r w:rsidRPr="001B015B">
        <w:rPr>
          <w:lang w:val="es-PE"/>
        </w:rPr>
        <w:t xml:space="preserve">odelo 1 presenta un coeficiente </w:t>
      </w:r>
      <w:r>
        <w:rPr>
          <w:lang w:val="es-PE"/>
        </w:rPr>
        <w:t xml:space="preserve">positivo, lo que indica que los trabajadores de mayor edad tienen una tendencia moderadamente más elevada a ser informales, pero en el </w:t>
      </w:r>
      <w:r w:rsidR="00F22D30">
        <w:rPr>
          <w:lang w:val="es-PE"/>
        </w:rPr>
        <w:t>m</w:t>
      </w:r>
      <w:r>
        <w:rPr>
          <w:lang w:val="es-PE"/>
        </w:rPr>
        <w:t xml:space="preserve">odelo 2 ese coeficiente </w:t>
      </w:r>
      <w:r w:rsidR="001444ED">
        <w:rPr>
          <w:lang w:val="es-PE"/>
        </w:rPr>
        <w:t>cambia de signo</w:t>
      </w:r>
      <w:r>
        <w:rPr>
          <w:lang w:val="es-PE"/>
        </w:rPr>
        <w:t xml:space="preserve"> y se vuelve significativo y considerablemente mayor.</w:t>
      </w:r>
      <w:r w:rsidRPr="001B015B">
        <w:rPr>
          <w:lang w:val="es-PE"/>
        </w:rPr>
        <w:t xml:space="preserve"> La variable edad </w:t>
      </w:r>
      <w:r>
        <w:rPr>
          <w:lang w:val="es-PE"/>
        </w:rPr>
        <w:t xml:space="preserve">al </w:t>
      </w:r>
      <w:r w:rsidRPr="001B015B">
        <w:rPr>
          <w:lang w:val="es-PE"/>
        </w:rPr>
        <w:t xml:space="preserve">cuadrado presenta un comportamiento semejante, también invirtiéndose su signo entre modelos, lo que </w:t>
      </w:r>
      <w:r>
        <w:rPr>
          <w:lang w:val="es-PE"/>
        </w:rPr>
        <w:t>confirma</w:t>
      </w:r>
      <w:r w:rsidRPr="001B015B">
        <w:rPr>
          <w:lang w:val="es-PE"/>
        </w:rPr>
        <w:t xml:space="preserve"> que el efecto asociado a la edad en el año 2024 era</w:t>
      </w:r>
      <w:r>
        <w:rPr>
          <w:lang w:val="es-PE"/>
        </w:rPr>
        <w:t>,</w:t>
      </w:r>
      <w:r w:rsidRPr="001B015B">
        <w:rPr>
          <w:lang w:val="es-PE"/>
        </w:rPr>
        <w:t xml:space="preserve"> en buena parte</w:t>
      </w:r>
      <w:r>
        <w:rPr>
          <w:lang w:val="es-PE"/>
        </w:rPr>
        <w:t>,</w:t>
      </w:r>
      <w:r w:rsidRPr="001B015B">
        <w:rPr>
          <w:lang w:val="es-PE"/>
        </w:rPr>
        <w:t xml:space="preserve"> una explicación alternativa de la persistencia de la informalidad y no un efecto de la edad sobre el </w:t>
      </w:r>
      <w:r>
        <w:rPr>
          <w:lang w:val="es-PE"/>
        </w:rPr>
        <w:t>e</w:t>
      </w:r>
      <w:r w:rsidRPr="001B015B">
        <w:rPr>
          <w:lang w:val="es-PE"/>
        </w:rPr>
        <w:t>status laboral en el año 2024.</w:t>
      </w:r>
    </w:p>
    <w:p w14:paraId="46C6ABB6" w14:textId="531A7F49" w:rsidR="001B015B" w:rsidRDefault="00F22D30" w:rsidP="00045CB3">
      <w:pPr>
        <w:rPr>
          <w:lang w:val="es-PE"/>
        </w:rPr>
      </w:pPr>
      <w:r w:rsidRPr="00F22D30">
        <w:rPr>
          <w:lang w:val="es-PE"/>
        </w:rPr>
        <w:t>La cantidad de años de escolaridad presenta una tendencia s</w:t>
      </w:r>
      <w:r>
        <w:rPr>
          <w:lang w:val="es-PE"/>
        </w:rPr>
        <w:t>imilar</w:t>
      </w:r>
      <w:r w:rsidRPr="00F22D30">
        <w:rPr>
          <w:lang w:val="es-PE"/>
        </w:rPr>
        <w:t xml:space="preserve">, aunque en menor medida. En el </w:t>
      </w:r>
      <w:r>
        <w:rPr>
          <w:lang w:val="es-PE"/>
        </w:rPr>
        <w:t>m</w:t>
      </w:r>
      <w:r w:rsidRPr="00F22D30">
        <w:rPr>
          <w:lang w:val="es-PE"/>
        </w:rPr>
        <w:t>odelo 1</w:t>
      </w:r>
      <w:r>
        <w:rPr>
          <w:lang w:val="es-PE"/>
        </w:rPr>
        <w:t>,</w:t>
      </w:r>
      <w:r w:rsidRPr="00F22D30">
        <w:rPr>
          <w:lang w:val="es-PE"/>
        </w:rPr>
        <w:t xml:space="preserve"> el coeficiente es negativo y bajo, en línea con la literatura que </w:t>
      </w:r>
      <w:r>
        <w:rPr>
          <w:lang w:val="es-PE"/>
        </w:rPr>
        <w:t>sostien</w:t>
      </w:r>
      <w:r w:rsidRPr="00F22D30">
        <w:rPr>
          <w:lang w:val="es-PE"/>
        </w:rPr>
        <w:t>e que a mayor educación</w:t>
      </w:r>
      <w:r>
        <w:rPr>
          <w:lang w:val="es-PE"/>
        </w:rPr>
        <w:t>,</w:t>
      </w:r>
      <w:r w:rsidRPr="00F22D30">
        <w:rPr>
          <w:lang w:val="es-PE"/>
        </w:rPr>
        <w:t xml:space="preserve"> menor </w:t>
      </w:r>
      <w:r>
        <w:rPr>
          <w:lang w:val="es-PE"/>
        </w:rPr>
        <w:t xml:space="preserve">es la </w:t>
      </w:r>
      <w:r w:rsidRPr="00F22D30">
        <w:rPr>
          <w:lang w:val="es-PE"/>
        </w:rPr>
        <w:t xml:space="preserve">probabilidad de informalidad. Al ingresar el estatus previo en el </w:t>
      </w:r>
      <w:r>
        <w:rPr>
          <w:lang w:val="es-PE"/>
        </w:rPr>
        <w:t>m</w:t>
      </w:r>
      <w:r w:rsidRPr="00F22D30">
        <w:rPr>
          <w:lang w:val="es-PE"/>
        </w:rPr>
        <w:t xml:space="preserve">odelo 2, dicho coeficiente se </w:t>
      </w:r>
      <w:r>
        <w:rPr>
          <w:lang w:val="es-PE"/>
        </w:rPr>
        <w:t>vuelv</w:t>
      </w:r>
      <w:r w:rsidRPr="00F22D30">
        <w:rPr>
          <w:lang w:val="es-PE"/>
        </w:rPr>
        <w:t xml:space="preserve">e más negativo y su valor absoluto aumenta notablemente, lo que indica que la educación tiene un efecto sobre las características individuales observables, </w:t>
      </w:r>
      <w:r w:rsidR="001444ED">
        <w:rPr>
          <w:lang w:val="es-PE"/>
        </w:rPr>
        <w:t>aunque</w:t>
      </w:r>
      <w:r w:rsidRPr="00F22D30">
        <w:rPr>
          <w:lang w:val="es-PE"/>
        </w:rPr>
        <w:t xml:space="preserve"> también</w:t>
      </w:r>
      <w:r w:rsidR="001444ED">
        <w:rPr>
          <w:lang w:val="es-PE"/>
        </w:rPr>
        <w:t xml:space="preserve"> es</w:t>
      </w:r>
      <w:r w:rsidRPr="00F22D30">
        <w:rPr>
          <w:lang w:val="es-PE"/>
        </w:rPr>
        <w:t xml:space="preserve"> indirecto, </w:t>
      </w:r>
      <w:r w:rsidR="001444ED">
        <w:rPr>
          <w:lang w:val="es-PE"/>
        </w:rPr>
        <w:t>lo que disminuye</w:t>
      </w:r>
      <w:r w:rsidRPr="00F22D30">
        <w:rPr>
          <w:lang w:val="es-PE"/>
        </w:rPr>
        <w:t xml:space="preserve"> la probabilidad de caer en la la informalidad de un periodo a </w:t>
      </w:r>
      <w:r>
        <w:rPr>
          <w:lang w:val="es-PE"/>
        </w:rPr>
        <w:t>otro</w:t>
      </w:r>
      <w:r w:rsidRPr="00F22D30">
        <w:rPr>
          <w:lang w:val="es-PE"/>
        </w:rPr>
        <w:t>. El efecto marginal promedio asociado a dicho efecto lo reafirma</w:t>
      </w:r>
      <w:r w:rsidR="00B955EF">
        <w:rPr>
          <w:lang w:val="es-PE"/>
        </w:rPr>
        <w:t xml:space="preserve"> de forma contundente.</w:t>
      </w:r>
    </w:p>
    <w:p w14:paraId="3DC4A156" w14:textId="3E66BF09" w:rsidR="00F22D30" w:rsidRPr="002F2081" w:rsidRDefault="00F34274" w:rsidP="00045CB3">
      <w:pPr>
        <w:rPr>
          <w:lang w:val="es-PE"/>
        </w:rPr>
      </w:pPr>
      <w:r w:rsidRPr="00F34274">
        <w:rPr>
          <w:lang w:val="es-PE"/>
        </w:rPr>
        <w:t xml:space="preserve">La estimación más notable es la que se refiere al coeficiente asociado a </w:t>
      </w:r>
      <w:r>
        <w:rPr>
          <w:lang w:val="es-PE"/>
        </w:rPr>
        <w:t xml:space="preserve">la condición informal en el 2024, el cual resulta positivo, de gran magnitud y, además, con un error estándar reducido; por lo tanto, puede considerarse </w:t>
      </w:r>
      <w:r>
        <w:rPr>
          <w:lang w:val="es-PE"/>
        </w:rPr>
        <w:t>un</w:t>
      </w:r>
      <w:r>
        <w:rPr>
          <w:lang w:val="es-PE"/>
        </w:rPr>
        <w:t xml:space="preserve"> predictor </w:t>
      </w:r>
      <w:r>
        <w:rPr>
          <w:lang w:val="es-PE"/>
        </w:rPr>
        <w:t>de</w:t>
      </w:r>
      <w:r>
        <w:rPr>
          <w:lang w:val="es-PE"/>
        </w:rPr>
        <w:t xml:space="preserve"> calidad más robust</w:t>
      </w:r>
      <w:r>
        <w:rPr>
          <w:lang w:val="es-PE"/>
        </w:rPr>
        <w:t>o</w:t>
      </w:r>
      <w:r>
        <w:rPr>
          <w:lang w:val="es-PE"/>
        </w:rPr>
        <w:t xml:space="preserve"> que </w:t>
      </w:r>
      <w:r>
        <w:rPr>
          <w:lang w:val="es-PE"/>
        </w:rPr>
        <w:t>el d</w:t>
      </w:r>
      <w:r>
        <w:rPr>
          <w:lang w:val="es-PE"/>
        </w:rPr>
        <w:t>el</w:t>
      </w:r>
      <w:r w:rsidRPr="00F34274">
        <w:rPr>
          <w:lang w:val="es-PE"/>
        </w:rPr>
        <w:t xml:space="preserve"> </w:t>
      </w:r>
      <w:r>
        <w:rPr>
          <w:lang w:val="es-PE"/>
        </w:rPr>
        <w:t>m</w:t>
      </w:r>
      <w:r w:rsidRPr="00F34274">
        <w:rPr>
          <w:lang w:val="es-PE"/>
        </w:rPr>
        <w:t>odelo 2. Su odd</w:t>
      </w:r>
      <w:r>
        <w:rPr>
          <w:lang w:val="es-PE"/>
        </w:rPr>
        <w:t xml:space="preserve"> </w:t>
      </w:r>
      <w:r w:rsidRPr="00F34274">
        <w:rPr>
          <w:lang w:val="es-PE"/>
        </w:rPr>
        <w:t xml:space="preserve">ratio sugiere que haber sido informal el año pasado incrementa </w:t>
      </w:r>
      <w:r w:rsidR="00B955EF">
        <w:rPr>
          <w:lang w:val="es-PE"/>
        </w:rPr>
        <w:t>considerablemente</w:t>
      </w:r>
      <w:r w:rsidRPr="00F34274">
        <w:rPr>
          <w:lang w:val="es-PE"/>
        </w:rPr>
        <w:t xml:space="preserve"> las </w:t>
      </w:r>
      <w:r>
        <w:rPr>
          <w:lang w:val="es-PE"/>
        </w:rPr>
        <w:t>probabilidad</w:t>
      </w:r>
      <w:r w:rsidRPr="00F34274">
        <w:rPr>
          <w:lang w:val="es-PE"/>
        </w:rPr>
        <w:t>es de serlo nuevamente en 2025, independiente</w:t>
      </w:r>
      <w:r>
        <w:rPr>
          <w:lang w:val="es-PE"/>
        </w:rPr>
        <w:t>mente</w:t>
      </w:r>
      <w:r w:rsidRPr="00F34274">
        <w:rPr>
          <w:lang w:val="es-PE"/>
        </w:rPr>
        <w:t xml:space="preserve"> de las características individuales observables. Este resultado se ajusta a la evidencia </w:t>
      </w:r>
      <w:r>
        <w:rPr>
          <w:lang w:val="es-PE"/>
        </w:rPr>
        <w:t>aportad</w:t>
      </w:r>
      <w:r w:rsidRPr="00F34274">
        <w:rPr>
          <w:lang w:val="es-PE"/>
        </w:rPr>
        <w:t xml:space="preserve">a por </w:t>
      </w:r>
      <w:sdt>
        <w:sdtPr>
          <w:rPr>
            <w:rFonts w:cs="Times New Roman"/>
            <w:color w:val="000000"/>
            <w:lang w:val="es-PE"/>
          </w:rPr>
          <w:tag w:val="MENDELEY_CITATION_v3_eyJjaXRhdGlvbklEIjoiTUVOREVMRVlfQ0lUQVRJT05fNDQwOTMwNjQtMzZmZC00Mjk3LThiNWItN2QyNTNjM2ZlNDZk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
          <w:id w:val="-40282362"/>
          <w:placeholder>
            <w:docPart w:val="A9077918FABCFD449EFF7AB9E1165036"/>
          </w:placeholder>
        </w:sdtPr>
        <w:sdtContent>
          <w:r w:rsidRPr="00F34274">
            <w:rPr>
              <w:rFonts w:cs="Times New Roman"/>
              <w:color w:val="000000"/>
              <w:lang w:val="es-PE"/>
            </w:rPr>
            <w:t>Maurizio y Monsalvo (2021)</w:t>
          </w:r>
        </w:sdtContent>
      </w:sdt>
      <w:r w:rsidRPr="00F34274">
        <w:rPr>
          <w:lang w:val="es-PE"/>
        </w:rPr>
        <w:t xml:space="preserve"> para el caso argentino y otros países de la región, que reporta una clara persistencia del estatus informal</w:t>
      </w:r>
      <w:r>
        <w:rPr>
          <w:lang w:val="es-PE"/>
        </w:rPr>
        <w:t>,</w:t>
      </w:r>
      <w:r w:rsidRPr="00F34274">
        <w:rPr>
          <w:lang w:val="es-PE"/>
        </w:rPr>
        <w:t xml:space="preserve"> independientemente de las características del trabajador.</w:t>
      </w:r>
    </w:p>
    <w:p w14:paraId="6A77567E" w14:textId="00F91A1F" w:rsidR="00B96B24" w:rsidRDefault="00B96B24" w:rsidP="006024B2">
      <w:pPr>
        <w:pStyle w:val="Ttulo1"/>
        <w:rPr>
          <w:lang w:val="es-US"/>
        </w:rPr>
      </w:pPr>
      <w:r>
        <w:rPr>
          <w:lang w:val="es-US"/>
        </w:rPr>
        <w:lastRenderedPageBreak/>
        <w:t>Herramientas de la IA y reflexión final</w:t>
      </w:r>
    </w:p>
    <w:p w14:paraId="0A09C26C" w14:textId="0802E7AE" w:rsidR="009D4274" w:rsidRPr="006024B2" w:rsidRDefault="009D4274" w:rsidP="009D4274">
      <w:pPr>
        <w:rPr>
          <w:szCs w:val="20"/>
        </w:rPr>
      </w:pPr>
    </w:p>
    <w:p w14:paraId="57E79D11" w14:textId="2EEA5AD0" w:rsidR="00B4459D" w:rsidRDefault="0095573D" w:rsidP="00B4459D">
      <w:pPr>
        <w:pStyle w:val="Ttulo1"/>
        <w:rPr>
          <w:lang w:val="es-US"/>
        </w:rPr>
      </w:pPr>
      <w:r w:rsidRPr="00B96B24">
        <w:rPr>
          <w:lang w:val="es-US"/>
        </w:rPr>
        <w:t>Referencias</w:t>
      </w:r>
    </w:p>
    <w:sdt>
      <w:sdtPr>
        <w:rPr>
          <w:rFonts w:cs="Times New Roman"/>
          <w:color w:val="000000"/>
          <w:lang w:val="es-US"/>
        </w:rPr>
        <w:tag w:val="MENDELEY_BIBLIOGRAPHY"/>
        <w:id w:val="740287217"/>
        <w:placeholder>
          <w:docPart w:val="DefaultPlaceholder_-1854013440"/>
        </w:placeholder>
      </w:sdtPr>
      <w:sdtContent>
        <w:p w14:paraId="7F38CACA" w14:textId="77777777" w:rsidR="00CF2378" w:rsidRPr="00CF2378" w:rsidRDefault="00CF2378">
          <w:pPr>
            <w:autoSpaceDE w:val="0"/>
            <w:autoSpaceDN w:val="0"/>
            <w:ind w:hanging="480"/>
            <w:divId w:val="357779814"/>
            <w:rPr>
              <w:rFonts w:eastAsia="Times New Roman" w:cs="Times New Roman"/>
              <w:color w:val="000000"/>
              <w:szCs w:val="24"/>
            </w:rPr>
          </w:pPr>
          <w:r w:rsidRPr="00CF2378">
            <w:rPr>
              <w:rFonts w:eastAsia="Times New Roman" w:cs="Times New Roman"/>
              <w:color w:val="000000"/>
            </w:rPr>
            <w:t xml:space="preserve">Instituto Nacional de Estadística y Censos. (2026). </w:t>
          </w:r>
          <w:r w:rsidRPr="00CF2378">
            <w:rPr>
              <w:rFonts w:eastAsia="Times New Roman" w:cs="Times New Roman"/>
              <w:i/>
              <w:iCs/>
              <w:color w:val="000000"/>
            </w:rPr>
            <w:t>Bases de datos</w:t>
          </w:r>
          <w:r w:rsidRPr="00CF2378">
            <w:rPr>
              <w:rFonts w:eastAsia="Times New Roman" w:cs="Times New Roman"/>
              <w:color w:val="000000"/>
            </w:rPr>
            <w:t>. https://www.indec.gob.ar/indec/web/Institucional-Indec-BasesDeDatos</w:t>
          </w:r>
        </w:p>
        <w:p w14:paraId="40C89527" w14:textId="77777777" w:rsidR="00CF2378" w:rsidRPr="00CF2378" w:rsidRDefault="00CF2378">
          <w:pPr>
            <w:autoSpaceDE w:val="0"/>
            <w:autoSpaceDN w:val="0"/>
            <w:ind w:hanging="480"/>
            <w:divId w:val="810168710"/>
            <w:rPr>
              <w:rFonts w:eastAsia="Times New Roman" w:cs="Times New Roman"/>
              <w:color w:val="000000"/>
            </w:rPr>
          </w:pPr>
          <w:r w:rsidRPr="00CF2378">
            <w:rPr>
              <w:rFonts w:eastAsia="Times New Roman" w:cs="Times New Roman"/>
              <w:color w:val="000000"/>
            </w:rPr>
            <w:t xml:space="preserve">Maurizio, R., y Monsalvo, A. P. (2021). </w:t>
          </w:r>
          <w:r w:rsidRPr="00CF2378">
            <w:rPr>
              <w:rFonts w:eastAsia="Times New Roman" w:cs="Times New Roman"/>
              <w:i/>
              <w:iCs/>
              <w:color w:val="000000"/>
              <w:lang w:val="en-US"/>
            </w:rPr>
            <w:t xml:space="preserve">Informality, </w:t>
          </w:r>
          <w:proofErr w:type="spellStart"/>
          <w:r w:rsidRPr="00CF2378">
            <w:rPr>
              <w:rFonts w:eastAsia="Times New Roman" w:cs="Times New Roman"/>
              <w:i/>
              <w:iCs/>
              <w:color w:val="000000"/>
              <w:lang w:val="en-US"/>
            </w:rPr>
            <w:t>labour</w:t>
          </w:r>
          <w:proofErr w:type="spellEnd"/>
          <w:r w:rsidRPr="00CF2378">
            <w:rPr>
              <w:rFonts w:eastAsia="Times New Roman" w:cs="Times New Roman"/>
              <w:i/>
              <w:iCs/>
              <w:color w:val="000000"/>
              <w:lang w:val="en-US"/>
            </w:rPr>
            <w:t xml:space="preserve"> transitions, and the livelihoods of workers in Latin America</w:t>
          </w:r>
          <w:r w:rsidRPr="00CF2378">
            <w:rPr>
              <w:rFonts w:eastAsia="Times New Roman" w:cs="Times New Roman"/>
              <w:color w:val="000000"/>
              <w:lang w:val="en-US"/>
            </w:rPr>
            <w:t xml:space="preserve"> (Vol. 2021). </w:t>
          </w:r>
          <w:proofErr w:type="spellStart"/>
          <w:r w:rsidRPr="00CF2378">
            <w:rPr>
              <w:rFonts w:eastAsia="Times New Roman" w:cs="Times New Roman"/>
              <w:color w:val="000000"/>
            </w:rPr>
            <w:t>United</w:t>
          </w:r>
          <w:proofErr w:type="spellEnd"/>
          <w:r w:rsidRPr="00CF2378">
            <w:rPr>
              <w:rFonts w:eastAsia="Times New Roman" w:cs="Times New Roman"/>
              <w:color w:val="000000"/>
            </w:rPr>
            <w:t xml:space="preserve"> Nations. https://doi.org/10.35188/UNU-WIDER/2021/953-2</w:t>
          </w:r>
        </w:p>
        <w:p w14:paraId="7F204C11" w14:textId="6A0ED70D" w:rsidR="00B4459D" w:rsidRPr="00B4459D" w:rsidRDefault="00CF2378" w:rsidP="00B4459D">
          <w:pPr>
            <w:rPr>
              <w:lang w:val="es-US"/>
            </w:rPr>
          </w:pPr>
          <w:r w:rsidRPr="00CF2378">
            <w:rPr>
              <w:rFonts w:eastAsia="Times New Roman" w:cs="Times New Roman"/>
              <w:color w:val="000000"/>
            </w:rPr>
            <w:t> </w:t>
          </w:r>
        </w:p>
      </w:sdtContent>
    </w:sdt>
    <w:p w14:paraId="49841F52" w14:textId="4D16A80C" w:rsidR="000B5419" w:rsidRPr="000B5419" w:rsidRDefault="00333D46" w:rsidP="000B5419">
      <w:pPr>
        <w:pStyle w:val="Ttulo1"/>
        <w:numPr>
          <w:ilvl w:val="0"/>
          <w:numId w:val="2"/>
        </w:numPr>
        <w:rPr>
          <w:lang w:val="es-US"/>
        </w:rPr>
      </w:pPr>
      <w:r w:rsidRPr="008E3F1A">
        <w:rPr>
          <w:lang w:val="es-US"/>
        </w:rPr>
        <w:t>Anexo</w:t>
      </w:r>
      <w:r w:rsidR="00396C26" w:rsidRPr="008E3F1A">
        <w:rPr>
          <w:lang w:val="es-US"/>
        </w:rPr>
        <w:t xml:space="preserve">s y </w:t>
      </w:r>
      <w:r w:rsidR="00BD5C7F" w:rsidRPr="008E3F1A">
        <w:rPr>
          <w:lang w:val="es-US"/>
        </w:rPr>
        <w:t>a</w:t>
      </w:r>
      <w:r w:rsidR="00396C26" w:rsidRPr="008E3F1A">
        <w:rPr>
          <w:lang w:val="es-US"/>
        </w:rPr>
        <w:t>péndices</w:t>
      </w:r>
    </w:p>
    <w:p w14:paraId="05F2A7A2" w14:textId="1C6D8AC1" w:rsidR="008D3ACF" w:rsidRDefault="008D3ACF" w:rsidP="008D3ACF">
      <w:pPr>
        <w:pStyle w:val="Descripcin"/>
        <w:keepNext/>
      </w:pPr>
      <w:r>
        <w:t xml:space="preserve">Anexo </w:t>
      </w:r>
      <w:r>
        <w:fldChar w:fldCharType="begin"/>
      </w:r>
      <w:r>
        <w:instrText xml:space="preserve"> SEQ Anexo \* ARABIC </w:instrText>
      </w:r>
      <w:r>
        <w:fldChar w:fldCharType="separate"/>
      </w:r>
      <w:r>
        <w:rPr>
          <w:noProof/>
        </w:rPr>
        <w:t>1</w:t>
      </w:r>
      <w:r>
        <w:fldChar w:fldCharType="end"/>
      </w:r>
      <w:r>
        <w:tab/>
      </w:r>
      <w:r>
        <w:br/>
      </w:r>
      <w:r w:rsidRPr="0052766D">
        <w:rPr>
          <w:b w:val="0"/>
          <w:bCs/>
          <w:i/>
          <w:iCs w:val="0"/>
        </w:rPr>
        <w:t>Resumen descriptivo de las variables contempladas en los modelos de regresión Logit</w:t>
      </w:r>
    </w:p>
    <w:tbl>
      <w:tblPr>
        <w:tblW w:w="5000" w:type="pct"/>
        <w:tblCellMar>
          <w:left w:w="70" w:type="dxa"/>
          <w:right w:w="70" w:type="dxa"/>
        </w:tblCellMar>
        <w:tblLook w:val="04A0" w:firstRow="1" w:lastRow="0" w:firstColumn="1" w:lastColumn="0" w:noHBand="0" w:noVBand="1"/>
      </w:tblPr>
      <w:tblGrid>
        <w:gridCol w:w="2831"/>
        <w:gridCol w:w="2496"/>
        <w:gridCol w:w="1903"/>
        <w:gridCol w:w="3258"/>
      </w:tblGrid>
      <w:tr w:rsidR="009800C8" w:rsidRPr="008D3ACF" w14:paraId="7FC6FD42" w14:textId="77777777" w:rsidTr="008D3ACF">
        <w:trPr>
          <w:trHeight w:val="20"/>
        </w:trPr>
        <w:tc>
          <w:tcPr>
            <w:tcW w:w="1350" w:type="pct"/>
            <w:tcBorders>
              <w:top w:val="single" w:sz="12" w:space="0" w:color="auto"/>
              <w:left w:val="nil"/>
              <w:bottom w:val="single" w:sz="4" w:space="0" w:color="auto"/>
              <w:right w:val="nil"/>
            </w:tcBorders>
            <w:vAlign w:val="center"/>
            <w:hideMark/>
          </w:tcPr>
          <w:p w14:paraId="7FD67617" w14:textId="77777777" w:rsidR="009800C8" w:rsidRPr="008D3ACF" w:rsidRDefault="009800C8" w:rsidP="009800C8">
            <w:pPr>
              <w:spacing w:after="0" w:line="240" w:lineRule="auto"/>
              <w:jc w:val="center"/>
              <w:rPr>
                <w:rFonts w:eastAsia="Times New Roman" w:cs="Times New Roman"/>
                <w:b/>
                <w:bCs/>
                <w:sz w:val="16"/>
                <w:szCs w:val="16"/>
                <w:lang w:val="es-EC" w:eastAsia="es-MX"/>
              </w:rPr>
            </w:pPr>
            <w:r w:rsidRPr="008D3ACF">
              <w:rPr>
                <w:rFonts w:eastAsia="Times New Roman" w:cs="Times New Roman"/>
                <w:b/>
                <w:bCs/>
                <w:sz w:val="16"/>
                <w:szCs w:val="16"/>
                <w:lang w:val="es-EC" w:eastAsia="es-MX"/>
              </w:rPr>
              <w:t>Nombre original (EPH)</w:t>
            </w:r>
          </w:p>
        </w:tc>
        <w:tc>
          <w:tcPr>
            <w:tcW w:w="1190" w:type="pct"/>
            <w:tcBorders>
              <w:top w:val="single" w:sz="12" w:space="0" w:color="auto"/>
              <w:left w:val="nil"/>
              <w:bottom w:val="single" w:sz="4" w:space="0" w:color="auto"/>
              <w:right w:val="nil"/>
            </w:tcBorders>
            <w:vAlign w:val="center"/>
            <w:hideMark/>
          </w:tcPr>
          <w:p w14:paraId="617D555A" w14:textId="77777777" w:rsidR="009800C8" w:rsidRPr="008D3ACF" w:rsidRDefault="009800C8" w:rsidP="009800C8">
            <w:pPr>
              <w:spacing w:after="0" w:line="240" w:lineRule="auto"/>
              <w:jc w:val="center"/>
              <w:rPr>
                <w:rFonts w:eastAsia="Times New Roman" w:cs="Times New Roman"/>
                <w:b/>
                <w:bCs/>
                <w:sz w:val="16"/>
                <w:szCs w:val="16"/>
                <w:lang w:val="es-EC" w:eastAsia="es-MX"/>
              </w:rPr>
            </w:pPr>
            <w:r w:rsidRPr="008D3ACF">
              <w:rPr>
                <w:rFonts w:eastAsia="Times New Roman" w:cs="Times New Roman"/>
                <w:b/>
                <w:bCs/>
                <w:sz w:val="16"/>
                <w:szCs w:val="16"/>
                <w:lang w:val="es-EC" w:eastAsia="es-MX"/>
              </w:rPr>
              <w:t>Nombre final en la base</w:t>
            </w:r>
          </w:p>
        </w:tc>
        <w:tc>
          <w:tcPr>
            <w:tcW w:w="907" w:type="pct"/>
            <w:tcBorders>
              <w:top w:val="single" w:sz="12" w:space="0" w:color="auto"/>
              <w:left w:val="nil"/>
              <w:bottom w:val="single" w:sz="4" w:space="0" w:color="auto"/>
              <w:right w:val="nil"/>
            </w:tcBorders>
            <w:vAlign w:val="center"/>
            <w:hideMark/>
          </w:tcPr>
          <w:p w14:paraId="2040476C" w14:textId="77777777" w:rsidR="009800C8" w:rsidRPr="008D3ACF" w:rsidRDefault="009800C8" w:rsidP="009800C8">
            <w:pPr>
              <w:spacing w:after="0" w:line="240" w:lineRule="auto"/>
              <w:jc w:val="center"/>
              <w:rPr>
                <w:rFonts w:eastAsia="Times New Roman" w:cs="Times New Roman"/>
                <w:b/>
                <w:bCs/>
                <w:sz w:val="16"/>
                <w:szCs w:val="16"/>
                <w:lang w:val="es-EC" w:eastAsia="es-MX"/>
              </w:rPr>
            </w:pPr>
            <w:r w:rsidRPr="008D3ACF">
              <w:rPr>
                <w:rFonts w:eastAsia="Times New Roman" w:cs="Times New Roman"/>
                <w:b/>
                <w:bCs/>
                <w:sz w:val="16"/>
                <w:szCs w:val="16"/>
                <w:lang w:val="es-EC" w:eastAsia="es-MX"/>
              </w:rPr>
              <w:t>En el modelo Logit</w:t>
            </w:r>
          </w:p>
        </w:tc>
        <w:tc>
          <w:tcPr>
            <w:tcW w:w="1553" w:type="pct"/>
            <w:tcBorders>
              <w:top w:val="single" w:sz="12" w:space="0" w:color="auto"/>
              <w:left w:val="nil"/>
              <w:bottom w:val="single" w:sz="4" w:space="0" w:color="auto"/>
              <w:right w:val="nil"/>
            </w:tcBorders>
            <w:vAlign w:val="center"/>
            <w:hideMark/>
          </w:tcPr>
          <w:p w14:paraId="5D00B906" w14:textId="0F6F2BC7" w:rsidR="009800C8" w:rsidRPr="008D3ACF" w:rsidRDefault="009800C8" w:rsidP="009800C8">
            <w:pPr>
              <w:spacing w:after="0" w:line="240" w:lineRule="auto"/>
              <w:jc w:val="center"/>
              <w:rPr>
                <w:rFonts w:eastAsia="Times New Roman" w:cs="Times New Roman"/>
                <w:b/>
                <w:bCs/>
                <w:sz w:val="16"/>
                <w:szCs w:val="16"/>
                <w:lang w:val="es-EC" w:eastAsia="es-MX"/>
              </w:rPr>
            </w:pPr>
            <w:r w:rsidRPr="008D3ACF">
              <w:rPr>
                <w:rFonts w:eastAsia="Times New Roman" w:cs="Times New Roman"/>
                <w:b/>
                <w:bCs/>
                <w:sz w:val="16"/>
                <w:szCs w:val="16"/>
                <w:lang w:val="es-EC" w:eastAsia="es-MX"/>
              </w:rPr>
              <w:t>Motivo de exclusi</w:t>
            </w:r>
            <w:r w:rsidR="00543240">
              <w:rPr>
                <w:rFonts w:eastAsia="Times New Roman" w:cs="Times New Roman"/>
                <w:b/>
                <w:bCs/>
                <w:sz w:val="16"/>
                <w:szCs w:val="16"/>
                <w:lang w:val="es-EC" w:eastAsia="es-MX"/>
              </w:rPr>
              <w:t>ó</w:t>
            </w:r>
            <w:r w:rsidRPr="008D3ACF">
              <w:rPr>
                <w:rFonts w:eastAsia="Times New Roman" w:cs="Times New Roman"/>
                <w:b/>
                <w:bCs/>
                <w:sz w:val="16"/>
                <w:szCs w:val="16"/>
                <w:lang w:val="es-EC" w:eastAsia="es-MX"/>
              </w:rPr>
              <w:t>n</w:t>
            </w:r>
          </w:p>
        </w:tc>
      </w:tr>
      <w:tr w:rsidR="009800C8" w:rsidRPr="008D3ACF" w14:paraId="2ED33658" w14:textId="77777777" w:rsidTr="008D3ACF">
        <w:trPr>
          <w:trHeight w:val="20"/>
        </w:trPr>
        <w:tc>
          <w:tcPr>
            <w:tcW w:w="1350" w:type="pct"/>
            <w:tcBorders>
              <w:top w:val="nil"/>
              <w:left w:val="nil"/>
              <w:bottom w:val="nil"/>
              <w:right w:val="nil"/>
            </w:tcBorders>
            <w:hideMark/>
          </w:tcPr>
          <w:p w14:paraId="0FEEC44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CODUSU</w:t>
            </w:r>
          </w:p>
        </w:tc>
        <w:tc>
          <w:tcPr>
            <w:tcW w:w="1190" w:type="pct"/>
            <w:tcBorders>
              <w:top w:val="nil"/>
              <w:left w:val="nil"/>
              <w:bottom w:val="nil"/>
              <w:right w:val="nil"/>
            </w:tcBorders>
            <w:hideMark/>
          </w:tcPr>
          <w:p w14:paraId="55EC1EC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cod_vivienda</w:t>
            </w:r>
          </w:p>
        </w:tc>
        <w:tc>
          <w:tcPr>
            <w:tcW w:w="907" w:type="pct"/>
            <w:tcBorders>
              <w:top w:val="nil"/>
              <w:left w:val="nil"/>
              <w:bottom w:val="nil"/>
              <w:right w:val="nil"/>
            </w:tcBorders>
            <w:noWrap/>
            <w:hideMark/>
          </w:tcPr>
          <w:p w14:paraId="5E656300"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7293E55E"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Identificadora, usada solo para el join</w:t>
            </w:r>
          </w:p>
        </w:tc>
      </w:tr>
      <w:tr w:rsidR="009800C8" w:rsidRPr="008D3ACF" w14:paraId="05D9C791" w14:textId="77777777" w:rsidTr="008D3ACF">
        <w:trPr>
          <w:trHeight w:val="20"/>
        </w:trPr>
        <w:tc>
          <w:tcPr>
            <w:tcW w:w="1350" w:type="pct"/>
            <w:tcBorders>
              <w:top w:val="nil"/>
              <w:left w:val="nil"/>
              <w:bottom w:val="nil"/>
              <w:right w:val="nil"/>
            </w:tcBorders>
            <w:hideMark/>
          </w:tcPr>
          <w:p w14:paraId="77D896B9"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NRO_HOGAR</w:t>
            </w:r>
          </w:p>
        </w:tc>
        <w:tc>
          <w:tcPr>
            <w:tcW w:w="1190" w:type="pct"/>
            <w:tcBorders>
              <w:top w:val="nil"/>
              <w:left w:val="nil"/>
              <w:bottom w:val="nil"/>
              <w:right w:val="nil"/>
            </w:tcBorders>
            <w:hideMark/>
          </w:tcPr>
          <w:p w14:paraId="4B1B1F5B"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nro_hogar</w:t>
            </w:r>
          </w:p>
        </w:tc>
        <w:tc>
          <w:tcPr>
            <w:tcW w:w="907" w:type="pct"/>
            <w:tcBorders>
              <w:top w:val="nil"/>
              <w:left w:val="nil"/>
              <w:bottom w:val="nil"/>
              <w:right w:val="nil"/>
            </w:tcBorders>
            <w:noWrap/>
            <w:hideMark/>
          </w:tcPr>
          <w:p w14:paraId="6A8ED25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0427CC6B"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Identificadora, usada solo para el join</w:t>
            </w:r>
          </w:p>
        </w:tc>
      </w:tr>
      <w:tr w:rsidR="009800C8" w:rsidRPr="008D3ACF" w14:paraId="0EEE105C" w14:textId="77777777" w:rsidTr="008D3ACF">
        <w:trPr>
          <w:trHeight w:val="20"/>
        </w:trPr>
        <w:tc>
          <w:tcPr>
            <w:tcW w:w="1350" w:type="pct"/>
            <w:tcBorders>
              <w:top w:val="nil"/>
              <w:left w:val="nil"/>
              <w:bottom w:val="nil"/>
              <w:right w:val="nil"/>
            </w:tcBorders>
            <w:hideMark/>
          </w:tcPr>
          <w:p w14:paraId="0EC9BCFA"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COMPONENTE</w:t>
            </w:r>
          </w:p>
        </w:tc>
        <w:tc>
          <w:tcPr>
            <w:tcW w:w="1190" w:type="pct"/>
            <w:tcBorders>
              <w:top w:val="nil"/>
              <w:left w:val="nil"/>
              <w:bottom w:val="nil"/>
              <w:right w:val="nil"/>
            </w:tcBorders>
            <w:hideMark/>
          </w:tcPr>
          <w:p w14:paraId="6C63783E"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componente</w:t>
            </w:r>
          </w:p>
        </w:tc>
        <w:tc>
          <w:tcPr>
            <w:tcW w:w="907" w:type="pct"/>
            <w:tcBorders>
              <w:top w:val="nil"/>
              <w:left w:val="nil"/>
              <w:bottom w:val="nil"/>
              <w:right w:val="nil"/>
            </w:tcBorders>
            <w:noWrap/>
            <w:hideMark/>
          </w:tcPr>
          <w:p w14:paraId="3F08CFEB"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501D4BB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Identificadora, usada solo para el join</w:t>
            </w:r>
          </w:p>
        </w:tc>
      </w:tr>
      <w:tr w:rsidR="009800C8" w:rsidRPr="008D3ACF" w14:paraId="5243A0F7" w14:textId="77777777" w:rsidTr="008D3ACF">
        <w:trPr>
          <w:trHeight w:val="20"/>
        </w:trPr>
        <w:tc>
          <w:tcPr>
            <w:tcW w:w="1350" w:type="pct"/>
            <w:tcBorders>
              <w:top w:val="nil"/>
              <w:left w:val="nil"/>
              <w:bottom w:val="nil"/>
              <w:right w:val="nil"/>
            </w:tcBorders>
            <w:hideMark/>
          </w:tcPr>
          <w:p w14:paraId="5DF6565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ANO4</w:t>
            </w:r>
          </w:p>
        </w:tc>
        <w:tc>
          <w:tcPr>
            <w:tcW w:w="1190" w:type="pct"/>
            <w:tcBorders>
              <w:top w:val="nil"/>
              <w:left w:val="nil"/>
              <w:bottom w:val="nil"/>
              <w:right w:val="nil"/>
            </w:tcBorders>
            <w:hideMark/>
          </w:tcPr>
          <w:p w14:paraId="4E5B14EE"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ano</w:t>
            </w:r>
          </w:p>
        </w:tc>
        <w:tc>
          <w:tcPr>
            <w:tcW w:w="907" w:type="pct"/>
            <w:tcBorders>
              <w:top w:val="nil"/>
              <w:left w:val="nil"/>
              <w:bottom w:val="nil"/>
              <w:right w:val="nil"/>
            </w:tcBorders>
            <w:noWrap/>
            <w:hideMark/>
          </w:tcPr>
          <w:p w14:paraId="173ED9B0"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6131E5A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Identificadora</w:t>
            </w:r>
          </w:p>
        </w:tc>
      </w:tr>
      <w:tr w:rsidR="009800C8" w:rsidRPr="008D3ACF" w14:paraId="239B14E2" w14:textId="77777777" w:rsidTr="008D3ACF">
        <w:trPr>
          <w:trHeight w:val="20"/>
        </w:trPr>
        <w:tc>
          <w:tcPr>
            <w:tcW w:w="1350" w:type="pct"/>
            <w:tcBorders>
              <w:top w:val="nil"/>
              <w:left w:val="nil"/>
              <w:bottom w:val="nil"/>
              <w:right w:val="nil"/>
            </w:tcBorders>
            <w:hideMark/>
          </w:tcPr>
          <w:p w14:paraId="0782FC2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TRIMESTRE</w:t>
            </w:r>
          </w:p>
        </w:tc>
        <w:tc>
          <w:tcPr>
            <w:tcW w:w="1190" w:type="pct"/>
            <w:tcBorders>
              <w:top w:val="nil"/>
              <w:left w:val="nil"/>
              <w:bottom w:val="nil"/>
              <w:right w:val="nil"/>
            </w:tcBorders>
            <w:hideMark/>
          </w:tcPr>
          <w:p w14:paraId="470FFE2B"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trimestre</w:t>
            </w:r>
          </w:p>
        </w:tc>
        <w:tc>
          <w:tcPr>
            <w:tcW w:w="907" w:type="pct"/>
            <w:tcBorders>
              <w:top w:val="nil"/>
              <w:left w:val="nil"/>
              <w:bottom w:val="nil"/>
              <w:right w:val="nil"/>
            </w:tcBorders>
            <w:noWrap/>
            <w:hideMark/>
          </w:tcPr>
          <w:p w14:paraId="4B969295"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6A824B99"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Identificadora</w:t>
            </w:r>
          </w:p>
        </w:tc>
      </w:tr>
      <w:tr w:rsidR="009800C8" w:rsidRPr="008D3ACF" w14:paraId="0B18A7F0" w14:textId="77777777" w:rsidTr="008D3ACF">
        <w:trPr>
          <w:trHeight w:val="20"/>
        </w:trPr>
        <w:tc>
          <w:tcPr>
            <w:tcW w:w="1350" w:type="pct"/>
            <w:tcBorders>
              <w:top w:val="nil"/>
              <w:left w:val="nil"/>
              <w:bottom w:val="nil"/>
              <w:right w:val="nil"/>
            </w:tcBorders>
            <w:hideMark/>
          </w:tcPr>
          <w:p w14:paraId="0F7CF5F3"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PONDERA</w:t>
            </w:r>
          </w:p>
        </w:tc>
        <w:tc>
          <w:tcPr>
            <w:tcW w:w="1190" w:type="pct"/>
            <w:tcBorders>
              <w:top w:val="nil"/>
              <w:left w:val="nil"/>
              <w:bottom w:val="nil"/>
              <w:right w:val="nil"/>
            </w:tcBorders>
            <w:hideMark/>
          </w:tcPr>
          <w:p w14:paraId="47F42892"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ponderador</w:t>
            </w:r>
          </w:p>
        </w:tc>
        <w:tc>
          <w:tcPr>
            <w:tcW w:w="907" w:type="pct"/>
            <w:tcBorders>
              <w:top w:val="nil"/>
              <w:left w:val="nil"/>
              <w:bottom w:val="nil"/>
              <w:right w:val="nil"/>
            </w:tcBorders>
            <w:noWrap/>
            <w:hideMark/>
          </w:tcPr>
          <w:p w14:paraId="7CC532D7"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343C5F1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Factor de expansion, no es caracteristica</w:t>
            </w:r>
          </w:p>
        </w:tc>
      </w:tr>
      <w:tr w:rsidR="009800C8" w:rsidRPr="008D3ACF" w14:paraId="30278B52" w14:textId="77777777" w:rsidTr="008D3ACF">
        <w:trPr>
          <w:trHeight w:val="20"/>
        </w:trPr>
        <w:tc>
          <w:tcPr>
            <w:tcW w:w="1350" w:type="pct"/>
            <w:tcBorders>
              <w:top w:val="nil"/>
              <w:left w:val="nil"/>
              <w:bottom w:val="nil"/>
              <w:right w:val="nil"/>
            </w:tcBorders>
            <w:hideMark/>
          </w:tcPr>
          <w:p w14:paraId="4BEF469A"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CH03</w:t>
            </w:r>
          </w:p>
        </w:tc>
        <w:tc>
          <w:tcPr>
            <w:tcW w:w="1190" w:type="pct"/>
            <w:tcBorders>
              <w:top w:val="nil"/>
              <w:left w:val="nil"/>
              <w:bottom w:val="nil"/>
              <w:right w:val="nil"/>
            </w:tcBorders>
            <w:hideMark/>
          </w:tcPr>
          <w:p w14:paraId="3574666D"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parentesco (dummies)</w:t>
            </w:r>
          </w:p>
        </w:tc>
        <w:tc>
          <w:tcPr>
            <w:tcW w:w="907" w:type="pct"/>
            <w:tcBorders>
              <w:top w:val="nil"/>
              <w:left w:val="nil"/>
              <w:bottom w:val="nil"/>
              <w:right w:val="nil"/>
            </w:tcBorders>
            <w:noWrap/>
            <w:hideMark/>
          </w:tcPr>
          <w:p w14:paraId="4D8A2D5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48F9BF2A"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Varianza cuasi-cero entre ocupados</w:t>
            </w:r>
          </w:p>
        </w:tc>
      </w:tr>
      <w:tr w:rsidR="009800C8" w:rsidRPr="008D3ACF" w14:paraId="7D128D1F" w14:textId="77777777" w:rsidTr="008D3ACF">
        <w:trPr>
          <w:trHeight w:val="20"/>
        </w:trPr>
        <w:tc>
          <w:tcPr>
            <w:tcW w:w="1350" w:type="pct"/>
            <w:tcBorders>
              <w:top w:val="nil"/>
              <w:left w:val="nil"/>
              <w:bottom w:val="nil"/>
              <w:right w:val="nil"/>
            </w:tcBorders>
            <w:hideMark/>
          </w:tcPr>
          <w:p w14:paraId="78189331"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CH04</w:t>
            </w:r>
          </w:p>
        </w:tc>
        <w:tc>
          <w:tcPr>
            <w:tcW w:w="1190" w:type="pct"/>
            <w:tcBorders>
              <w:top w:val="nil"/>
              <w:left w:val="nil"/>
              <w:bottom w:val="nil"/>
              <w:right w:val="nil"/>
            </w:tcBorders>
            <w:hideMark/>
          </w:tcPr>
          <w:p w14:paraId="61D3A6CD"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sexo_Masculino</w:t>
            </w:r>
          </w:p>
        </w:tc>
        <w:tc>
          <w:tcPr>
            <w:tcW w:w="907" w:type="pct"/>
            <w:tcBorders>
              <w:top w:val="nil"/>
              <w:left w:val="nil"/>
              <w:bottom w:val="nil"/>
              <w:right w:val="nil"/>
            </w:tcBorders>
            <w:noWrap/>
            <w:hideMark/>
          </w:tcPr>
          <w:p w14:paraId="0FB2E4D0"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5D00A6F9"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6681CB5B" w14:textId="77777777" w:rsidTr="008D3ACF">
        <w:trPr>
          <w:trHeight w:val="20"/>
        </w:trPr>
        <w:tc>
          <w:tcPr>
            <w:tcW w:w="1350" w:type="pct"/>
            <w:tcBorders>
              <w:top w:val="nil"/>
              <w:left w:val="nil"/>
              <w:bottom w:val="nil"/>
              <w:right w:val="nil"/>
            </w:tcBorders>
            <w:hideMark/>
          </w:tcPr>
          <w:p w14:paraId="4BBCE95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CH06</w:t>
            </w:r>
          </w:p>
        </w:tc>
        <w:tc>
          <w:tcPr>
            <w:tcW w:w="1190" w:type="pct"/>
            <w:tcBorders>
              <w:top w:val="nil"/>
              <w:left w:val="nil"/>
              <w:bottom w:val="nil"/>
              <w:right w:val="nil"/>
            </w:tcBorders>
            <w:hideMark/>
          </w:tcPr>
          <w:p w14:paraId="29501A27"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edad, edad2</w:t>
            </w:r>
          </w:p>
        </w:tc>
        <w:tc>
          <w:tcPr>
            <w:tcW w:w="907" w:type="pct"/>
            <w:tcBorders>
              <w:top w:val="nil"/>
              <w:left w:val="nil"/>
              <w:bottom w:val="nil"/>
              <w:right w:val="nil"/>
            </w:tcBorders>
            <w:noWrap/>
            <w:hideMark/>
          </w:tcPr>
          <w:p w14:paraId="01080D75"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2CF8F95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3F60B8F5" w14:textId="77777777" w:rsidTr="008D3ACF">
        <w:trPr>
          <w:trHeight w:val="20"/>
        </w:trPr>
        <w:tc>
          <w:tcPr>
            <w:tcW w:w="1350" w:type="pct"/>
            <w:tcBorders>
              <w:top w:val="nil"/>
              <w:left w:val="nil"/>
              <w:bottom w:val="nil"/>
              <w:right w:val="nil"/>
            </w:tcBorders>
            <w:hideMark/>
          </w:tcPr>
          <w:p w14:paraId="1C633E1C"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CH07</w:t>
            </w:r>
          </w:p>
        </w:tc>
        <w:tc>
          <w:tcPr>
            <w:tcW w:w="1190" w:type="pct"/>
            <w:tcBorders>
              <w:top w:val="nil"/>
              <w:left w:val="nil"/>
              <w:bottom w:val="nil"/>
              <w:right w:val="nil"/>
            </w:tcBorders>
            <w:hideMark/>
          </w:tcPr>
          <w:p w14:paraId="26528473"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estado_civil_Sin pareja</w:t>
            </w:r>
          </w:p>
        </w:tc>
        <w:tc>
          <w:tcPr>
            <w:tcW w:w="907" w:type="pct"/>
            <w:tcBorders>
              <w:top w:val="nil"/>
              <w:left w:val="nil"/>
              <w:bottom w:val="nil"/>
              <w:right w:val="nil"/>
            </w:tcBorders>
            <w:noWrap/>
            <w:hideMark/>
          </w:tcPr>
          <w:p w14:paraId="46B0062B"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69E98A0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07CE10CC" w14:textId="77777777" w:rsidTr="008D3ACF">
        <w:trPr>
          <w:trHeight w:val="20"/>
        </w:trPr>
        <w:tc>
          <w:tcPr>
            <w:tcW w:w="1350" w:type="pct"/>
            <w:tcBorders>
              <w:top w:val="nil"/>
              <w:left w:val="nil"/>
              <w:bottom w:val="nil"/>
              <w:right w:val="nil"/>
            </w:tcBorders>
            <w:hideMark/>
          </w:tcPr>
          <w:p w14:paraId="7CA4725B"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CH08</w:t>
            </w:r>
          </w:p>
        </w:tc>
        <w:tc>
          <w:tcPr>
            <w:tcW w:w="1190" w:type="pct"/>
            <w:tcBorders>
              <w:top w:val="nil"/>
              <w:left w:val="nil"/>
              <w:bottom w:val="nil"/>
              <w:right w:val="nil"/>
            </w:tcBorders>
            <w:hideMark/>
          </w:tcPr>
          <w:p w14:paraId="4BC407B7"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cobertura_med_No cobertura</w:t>
            </w:r>
          </w:p>
        </w:tc>
        <w:tc>
          <w:tcPr>
            <w:tcW w:w="907" w:type="pct"/>
            <w:tcBorders>
              <w:top w:val="nil"/>
              <w:left w:val="nil"/>
              <w:bottom w:val="nil"/>
              <w:right w:val="nil"/>
            </w:tcBorders>
            <w:noWrap/>
            <w:hideMark/>
          </w:tcPr>
          <w:p w14:paraId="3A68DEA8"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6432B170"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7907E371" w14:textId="77777777" w:rsidTr="008D3ACF">
        <w:trPr>
          <w:trHeight w:val="20"/>
        </w:trPr>
        <w:tc>
          <w:tcPr>
            <w:tcW w:w="1350" w:type="pct"/>
            <w:tcBorders>
              <w:top w:val="nil"/>
              <w:left w:val="nil"/>
              <w:bottom w:val="nil"/>
              <w:right w:val="nil"/>
            </w:tcBorders>
            <w:hideMark/>
          </w:tcPr>
          <w:p w14:paraId="0767264C"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CH12</w:t>
            </w:r>
          </w:p>
        </w:tc>
        <w:tc>
          <w:tcPr>
            <w:tcW w:w="1190" w:type="pct"/>
            <w:tcBorders>
              <w:top w:val="nil"/>
              <w:left w:val="nil"/>
              <w:bottom w:val="nil"/>
              <w:right w:val="nil"/>
            </w:tcBorders>
            <w:hideMark/>
          </w:tcPr>
          <w:p w14:paraId="1B34F05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nivel_ed_alto (dummies)</w:t>
            </w:r>
          </w:p>
        </w:tc>
        <w:tc>
          <w:tcPr>
            <w:tcW w:w="907" w:type="pct"/>
            <w:tcBorders>
              <w:top w:val="nil"/>
              <w:left w:val="nil"/>
              <w:bottom w:val="nil"/>
              <w:right w:val="nil"/>
            </w:tcBorders>
            <w:noWrap/>
            <w:hideMark/>
          </w:tcPr>
          <w:p w14:paraId="58F47B4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3629B4BF"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Representacion redundante de educacion</w:t>
            </w:r>
          </w:p>
        </w:tc>
      </w:tr>
      <w:tr w:rsidR="009800C8" w:rsidRPr="008D3ACF" w14:paraId="43FA5D36" w14:textId="77777777" w:rsidTr="008D3ACF">
        <w:trPr>
          <w:trHeight w:val="20"/>
        </w:trPr>
        <w:tc>
          <w:tcPr>
            <w:tcW w:w="1350" w:type="pct"/>
            <w:tcBorders>
              <w:top w:val="nil"/>
              <w:left w:val="nil"/>
              <w:bottom w:val="nil"/>
              <w:right w:val="nil"/>
            </w:tcBorders>
            <w:hideMark/>
          </w:tcPr>
          <w:p w14:paraId="3EAD6102"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CH13</w:t>
            </w:r>
          </w:p>
        </w:tc>
        <w:tc>
          <w:tcPr>
            <w:tcW w:w="1190" w:type="pct"/>
            <w:tcBorders>
              <w:top w:val="nil"/>
              <w:left w:val="nil"/>
              <w:bottom w:val="nil"/>
              <w:right w:val="nil"/>
            </w:tcBorders>
            <w:hideMark/>
          </w:tcPr>
          <w:p w14:paraId="1C6F666A"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finalizacion_nivel_Si</w:t>
            </w:r>
          </w:p>
        </w:tc>
        <w:tc>
          <w:tcPr>
            <w:tcW w:w="907" w:type="pct"/>
            <w:tcBorders>
              <w:top w:val="nil"/>
              <w:left w:val="nil"/>
              <w:bottom w:val="nil"/>
              <w:right w:val="nil"/>
            </w:tcBorders>
            <w:noWrap/>
            <w:hideMark/>
          </w:tcPr>
          <w:p w14:paraId="78B8BE6E"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626E7E91"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Representacion redundante de educacion</w:t>
            </w:r>
          </w:p>
        </w:tc>
      </w:tr>
      <w:tr w:rsidR="009800C8" w:rsidRPr="008D3ACF" w14:paraId="4CFA83BB" w14:textId="77777777" w:rsidTr="008D3ACF">
        <w:trPr>
          <w:trHeight w:val="20"/>
        </w:trPr>
        <w:tc>
          <w:tcPr>
            <w:tcW w:w="1350" w:type="pct"/>
            <w:tcBorders>
              <w:top w:val="nil"/>
              <w:left w:val="nil"/>
              <w:bottom w:val="nil"/>
              <w:right w:val="nil"/>
            </w:tcBorders>
            <w:hideMark/>
          </w:tcPr>
          <w:p w14:paraId="76D6C6F7"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CH14</w:t>
            </w:r>
          </w:p>
        </w:tc>
        <w:tc>
          <w:tcPr>
            <w:tcW w:w="1190" w:type="pct"/>
            <w:tcBorders>
              <w:top w:val="nil"/>
              <w:left w:val="nil"/>
              <w:bottom w:val="nil"/>
              <w:right w:val="nil"/>
            </w:tcBorders>
            <w:hideMark/>
          </w:tcPr>
          <w:p w14:paraId="289BF695"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nivel_ed_aprb (dummies)</w:t>
            </w:r>
          </w:p>
        </w:tc>
        <w:tc>
          <w:tcPr>
            <w:tcW w:w="907" w:type="pct"/>
            <w:tcBorders>
              <w:top w:val="nil"/>
              <w:left w:val="nil"/>
              <w:bottom w:val="nil"/>
              <w:right w:val="nil"/>
            </w:tcBorders>
            <w:noWrap/>
            <w:hideMark/>
          </w:tcPr>
          <w:p w14:paraId="024F678F"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3B44799E"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Representacion redundante de educacion</w:t>
            </w:r>
          </w:p>
        </w:tc>
      </w:tr>
      <w:tr w:rsidR="009800C8" w:rsidRPr="008D3ACF" w14:paraId="3DC82E67" w14:textId="77777777" w:rsidTr="008D3ACF">
        <w:trPr>
          <w:trHeight w:val="20"/>
        </w:trPr>
        <w:tc>
          <w:tcPr>
            <w:tcW w:w="1350" w:type="pct"/>
            <w:tcBorders>
              <w:top w:val="nil"/>
              <w:left w:val="nil"/>
              <w:bottom w:val="nil"/>
              <w:right w:val="nil"/>
            </w:tcBorders>
            <w:hideMark/>
          </w:tcPr>
          <w:p w14:paraId="419C8BE7"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NIVEL_ED</w:t>
            </w:r>
          </w:p>
        </w:tc>
        <w:tc>
          <w:tcPr>
            <w:tcW w:w="1190" w:type="pct"/>
            <w:tcBorders>
              <w:top w:val="nil"/>
              <w:left w:val="nil"/>
              <w:bottom w:val="nil"/>
              <w:right w:val="nil"/>
            </w:tcBorders>
            <w:hideMark/>
          </w:tcPr>
          <w:p w14:paraId="2DAFF722"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nivel_ed_cat (dummies)</w:t>
            </w:r>
          </w:p>
        </w:tc>
        <w:tc>
          <w:tcPr>
            <w:tcW w:w="907" w:type="pct"/>
            <w:tcBorders>
              <w:top w:val="nil"/>
              <w:left w:val="nil"/>
              <w:bottom w:val="nil"/>
              <w:right w:val="nil"/>
            </w:tcBorders>
            <w:noWrap/>
            <w:hideMark/>
          </w:tcPr>
          <w:p w14:paraId="52A8A180"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2A4896A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Representacion redundante de educacion</w:t>
            </w:r>
          </w:p>
        </w:tc>
      </w:tr>
      <w:tr w:rsidR="009800C8" w:rsidRPr="008D3ACF" w14:paraId="632B216B" w14:textId="77777777" w:rsidTr="008D3ACF">
        <w:trPr>
          <w:trHeight w:val="20"/>
        </w:trPr>
        <w:tc>
          <w:tcPr>
            <w:tcW w:w="1350" w:type="pct"/>
            <w:tcBorders>
              <w:top w:val="nil"/>
              <w:left w:val="nil"/>
              <w:bottom w:val="nil"/>
              <w:right w:val="nil"/>
            </w:tcBorders>
            <w:hideMark/>
          </w:tcPr>
          <w:p w14:paraId="43A905ED"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NIVEL_ED (recodificada)</w:t>
            </w:r>
          </w:p>
        </w:tc>
        <w:tc>
          <w:tcPr>
            <w:tcW w:w="1190" w:type="pct"/>
            <w:tcBorders>
              <w:top w:val="nil"/>
              <w:left w:val="nil"/>
              <w:bottom w:val="nil"/>
              <w:right w:val="nil"/>
            </w:tcBorders>
            <w:hideMark/>
          </w:tcPr>
          <w:p w14:paraId="46552D23"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nivel_ed2_Superior</w:t>
            </w:r>
          </w:p>
        </w:tc>
        <w:tc>
          <w:tcPr>
            <w:tcW w:w="907" w:type="pct"/>
            <w:tcBorders>
              <w:top w:val="nil"/>
              <w:left w:val="nil"/>
              <w:bottom w:val="nil"/>
              <w:right w:val="nil"/>
            </w:tcBorders>
            <w:noWrap/>
            <w:hideMark/>
          </w:tcPr>
          <w:p w14:paraId="4CB181F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50D3A9EF"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Representacion redundante de educacion</w:t>
            </w:r>
          </w:p>
        </w:tc>
      </w:tr>
      <w:tr w:rsidR="009800C8" w:rsidRPr="008D3ACF" w14:paraId="21F23E37" w14:textId="77777777" w:rsidTr="008D3ACF">
        <w:trPr>
          <w:trHeight w:val="20"/>
        </w:trPr>
        <w:tc>
          <w:tcPr>
            <w:tcW w:w="1350" w:type="pct"/>
            <w:tcBorders>
              <w:top w:val="nil"/>
              <w:left w:val="nil"/>
              <w:bottom w:val="nil"/>
              <w:right w:val="nil"/>
            </w:tcBorders>
            <w:hideMark/>
          </w:tcPr>
          <w:p w14:paraId="08ADFFC8"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CH12 + CH13 + CH14 (combinadas)</w:t>
            </w:r>
          </w:p>
        </w:tc>
        <w:tc>
          <w:tcPr>
            <w:tcW w:w="1190" w:type="pct"/>
            <w:tcBorders>
              <w:top w:val="nil"/>
              <w:left w:val="nil"/>
              <w:bottom w:val="nil"/>
              <w:right w:val="nil"/>
            </w:tcBorders>
            <w:hideMark/>
          </w:tcPr>
          <w:p w14:paraId="163A6371"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educ</w:t>
            </w:r>
          </w:p>
        </w:tc>
        <w:tc>
          <w:tcPr>
            <w:tcW w:w="907" w:type="pct"/>
            <w:tcBorders>
              <w:top w:val="nil"/>
              <w:left w:val="nil"/>
              <w:bottom w:val="nil"/>
              <w:right w:val="nil"/>
            </w:tcBorders>
            <w:noWrap/>
            <w:hideMark/>
          </w:tcPr>
          <w:p w14:paraId="590599FA"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46F0E0F0"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Unica representacion de educacion conservada</w:t>
            </w:r>
          </w:p>
        </w:tc>
      </w:tr>
      <w:tr w:rsidR="009800C8" w:rsidRPr="008D3ACF" w14:paraId="06A47C06" w14:textId="77777777" w:rsidTr="008D3ACF">
        <w:trPr>
          <w:trHeight w:val="20"/>
        </w:trPr>
        <w:tc>
          <w:tcPr>
            <w:tcW w:w="1350" w:type="pct"/>
            <w:tcBorders>
              <w:top w:val="nil"/>
              <w:left w:val="nil"/>
              <w:bottom w:val="nil"/>
              <w:right w:val="nil"/>
            </w:tcBorders>
            <w:hideMark/>
          </w:tcPr>
          <w:p w14:paraId="6549947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ESTADO</w:t>
            </w:r>
          </w:p>
        </w:tc>
        <w:tc>
          <w:tcPr>
            <w:tcW w:w="1190" w:type="pct"/>
            <w:tcBorders>
              <w:top w:val="nil"/>
              <w:left w:val="nil"/>
              <w:bottom w:val="nil"/>
              <w:right w:val="nil"/>
            </w:tcBorders>
            <w:hideMark/>
          </w:tcPr>
          <w:p w14:paraId="52D10320"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cond_actividad</w:t>
            </w:r>
          </w:p>
        </w:tc>
        <w:tc>
          <w:tcPr>
            <w:tcW w:w="907" w:type="pct"/>
            <w:tcBorders>
              <w:top w:val="nil"/>
              <w:left w:val="nil"/>
              <w:bottom w:val="nil"/>
              <w:right w:val="nil"/>
            </w:tcBorders>
            <w:noWrap/>
            <w:hideMark/>
          </w:tcPr>
          <w:p w14:paraId="3771CC6D"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23BC375C"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Constante entre ocupados</w:t>
            </w:r>
          </w:p>
        </w:tc>
      </w:tr>
      <w:tr w:rsidR="009800C8" w:rsidRPr="008D3ACF" w14:paraId="3DF83CCA" w14:textId="77777777" w:rsidTr="008D3ACF">
        <w:trPr>
          <w:trHeight w:val="20"/>
        </w:trPr>
        <w:tc>
          <w:tcPr>
            <w:tcW w:w="1350" w:type="pct"/>
            <w:tcBorders>
              <w:top w:val="nil"/>
              <w:left w:val="nil"/>
              <w:bottom w:val="nil"/>
              <w:right w:val="nil"/>
            </w:tcBorders>
            <w:hideMark/>
          </w:tcPr>
          <w:p w14:paraId="6F369D1C"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CAT_OCUP</w:t>
            </w:r>
          </w:p>
        </w:tc>
        <w:tc>
          <w:tcPr>
            <w:tcW w:w="1190" w:type="pct"/>
            <w:tcBorders>
              <w:top w:val="nil"/>
              <w:left w:val="nil"/>
              <w:bottom w:val="nil"/>
              <w:right w:val="nil"/>
            </w:tcBorders>
            <w:hideMark/>
          </w:tcPr>
          <w:p w14:paraId="1D363E73"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cat_ocup_cat (dummies)</w:t>
            </w:r>
          </w:p>
        </w:tc>
        <w:tc>
          <w:tcPr>
            <w:tcW w:w="907" w:type="pct"/>
            <w:tcBorders>
              <w:top w:val="nil"/>
              <w:left w:val="nil"/>
              <w:bottom w:val="nil"/>
              <w:right w:val="nil"/>
            </w:tcBorders>
            <w:noWrap/>
            <w:hideMark/>
          </w:tcPr>
          <w:p w14:paraId="45067E3F"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 (Patron)</w:t>
            </w:r>
          </w:p>
        </w:tc>
        <w:tc>
          <w:tcPr>
            <w:tcW w:w="1553" w:type="pct"/>
            <w:tcBorders>
              <w:top w:val="nil"/>
              <w:left w:val="nil"/>
              <w:bottom w:val="nil"/>
              <w:right w:val="nil"/>
            </w:tcBorders>
            <w:hideMark/>
          </w:tcPr>
          <w:p w14:paraId="252600C5"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Solo sobrevive cat_ocup_cat_Patron tras filtro de varianza</w:t>
            </w:r>
          </w:p>
        </w:tc>
      </w:tr>
      <w:tr w:rsidR="009800C8" w:rsidRPr="008D3ACF" w14:paraId="28C65367" w14:textId="77777777" w:rsidTr="008D3ACF">
        <w:trPr>
          <w:trHeight w:val="20"/>
        </w:trPr>
        <w:tc>
          <w:tcPr>
            <w:tcW w:w="1350" w:type="pct"/>
            <w:tcBorders>
              <w:top w:val="nil"/>
              <w:left w:val="nil"/>
              <w:bottom w:val="nil"/>
              <w:right w:val="nil"/>
            </w:tcBorders>
            <w:hideMark/>
          </w:tcPr>
          <w:p w14:paraId="7740E633"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CAT_OCUP (recodificada)</w:t>
            </w:r>
          </w:p>
        </w:tc>
        <w:tc>
          <w:tcPr>
            <w:tcW w:w="1190" w:type="pct"/>
            <w:tcBorders>
              <w:top w:val="nil"/>
              <w:left w:val="nil"/>
              <w:bottom w:val="nil"/>
              <w:right w:val="nil"/>
            </w:tcBorders>
            <w:hideMark/>
          </w:tcPr>
          <w:p w14:paraId="0FCC240C"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cat_ocup2 (dummies)</w:t>
            </w:r>
          </w:p>
        </w:tc>
        <w:tc>
          <w:tcPr>
            <w:tcW w:w="907" w:type="pct"/>
            <w:tcBorders>
              <w:top w:val="nil"/>
              <w:left w:val="nil"/>
              <w:bottom w:val="nil"/>
              <w:right w:val="nil"/>
            </w:tcBorders>
            <w:noWrap/>
            <w:hideMark/>
          </w:tcPr>
          <w:p w14:paraId="258F9B08"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113B3E00"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Definitoria de 'informal'</w:t>
            </w:r>
          </w:p>
        </w:tc>
      </w:tr>
      <w:tr w:rsidR="009800C8" w:rsidRPr="008D3ACF" w14:paraId="14373C15" w14:textId="77777777" w:rsidTr="008D3ACF">
        <w:trPr>
          <w:trHeight w:val="20"/>
        </w:trPr>
        <w:tc>
          <w:tcPr>
            <w:tcW w:w="1350" w:type="pct"/>
            <w:tcBorders>
              <w:top w:val="nil"/>
              <w:left w:val="nil"/>
              <w:bottom w:val="nil"/>
              <w:right w:val="nil"/>
            </w:tcBorders>
            <w:hideMark/>
          </w:tcPr>
          <w:p w14:paraId="5B7A623E"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EMPLEO</w:t>
            </w:r>
          </w:p>
        </w:tc>
        <w:tc>
          <w:tcPr>
            <w:tcW w:w="1190" w:type="pct"/>
            <w:tcBorders>
              <w:top w:val="nil"/>
              <w:left w:val="nil"/>
              <w:bottom w:val="nil"/>
              <w:right w:val="nil"/>
            </w:tcBorders>
            <w:hideMark/>
          </w:tcPr>
          <w:p w14:paraId="0117DDD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tipo_empleo_cat (dummies)</w:t>
            </w:r>
          </w:p>
        </w:tc>
        <w:tc>
          <w:tcPr>
            <w:tcW w:w="907" w:type="pct"/>
            <w:tcBorders>
              <w:top w:val="nil"/>
              <w:left w:val="nil"/>
              <w:bottom w:val="nil"/>
              <w:right w:val="nil"/>
            </w:tcBorders>
            <w:noWrap/>
            <w:hideMark/>
          </w:tcPr>
          <w:p w14:paraId="0BA61125"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7CEC66F8"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Definitoria de 'informal'</w:t>
            </w:r>
          </w:p>
        </w:tc>
      </w:tr>
      <w:tr w:rsidR="009800C8" w:rsidRPr="008D3ACF" w14:paraId="7CF781D2" w14:textId="77777777" w:rsidTr="008D3ACF">
        <w:trPr>
          <w:trHeight w:val="20"/>
        </w:trPr>
        <w:tc>
          <w:tcPr>
            <w:tcW w:w="1350" w:type="pct"/>
            <w:tcBorders>
              <w:top w:val="nil"/>
              <w:left w:val="nil"/>
              <w:bottom w:val="nil"/>
              <w:right w:val="nil"/>
            </w:tcBorders>
            <w:hideMark/>
          </w:tcPr>
          <w:p w14:paraId="2608B6CA"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SECTOR</w:t>
            </w:r>
          </w:p>
        </w:tc>
        <w:tc>
          <w:tcPr>
            <w:tcW w:w="1190" w:type="pct"/>
            <w:tcBorders>
              <w:top w:val="nil"/>
              <w:left w:val="nil"/>
              <w:bottom w:val="nil"/>
              <w:right w:val="nil"/>
            </w:tcBorders>
            <w:hideMark/>
          </w:tcPr>
          <w:p w14:paraId="37592FF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tipo_sector_cat (dummies)</w:t>
            </w:r>
          </w:p>
        </w:tc>
        <w:tc>
          <w:tcPr>
            <w:tcW w:w="907" w:type="pct"/>
            <w:tcBorders>
              <w:top w:val="nil"/>
              <w:left w:val="nil"/>
              <w:bottom w:val="nil"/>
              <w:right w:val="nil"/>
            </w:tcBorders>
            <w:noWrap/>
            <w:hideMark/>
          </w:tcPr>
          <w:p w14:paraId="7391BC4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38F07CFB"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Definitoria de 'informal'</w:t>
            </w:r>
          </w:p>
        </w:tc>
      </w:tr>
      <w:tr w:rsidR="009800C8" w:rsidRPr="008D3ACF" w14:paraId="60687B0E" w14:textId="77777777" w:rsidTr="008D3ACF">
        <w:trPr>
          <w:trHeight w:val="20"/>
        </w:trPr>
        <w:tc>
          <w:tcPr>
            <w:tcW w:w="1350" w:type="pct"/>
            <w:tcBorders>
              <w:top w:val="nil"/>
              <w:left w:val="nil"/>
              <w:bottom w:val="nil"/>
              <w:right w:val="nil"/>
            </w:tcBorders>
            <w:hideMark/>
          </w:tcPr>
          <w:p w14:paraId="3E3C50EC"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SECTOR (recodificada)</w:t>
            </w:r>
          </w:p>
        </w:tc>
        <w:tc>
          <w:tcPr>
            <w:tcW w:w="1190" w:type="pct"/>
            <w:tcBorders>
              <w:top w:val="nil"/>
              <w:left w:val="nil"/>
              <w:bottom w:val="nil"/>
              <w:right w:val="nil"/>
            </w:tcBorders>
            <w:hideMark/>
          </w:tcPr>
          <w:p w14:paraId="2AF93C5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sector_2 (dummies)</w:t>
            </w:r>
          </w:p>
        </w:tc>
        <w:tc>
          <w:tcPr>
            <w:tcW w:w="907" w:type="pct"/>
            <w:tcBorders>
              <w:top w:val="nil"/>
              <w:left w:val="nil"/>
              <w:bottom w:val="nil"/>
              <w:right w:val="nil"/>
            </w:tcBorders>
            <w:noWrap/>
            <w:hideMark/>
          </w:tcPr>
          <w:p w14:paraId="368C7779"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45D03AB1"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Definitoria de 'informal'</w:t>
            </w:r>
          </w:p>
        </w:tc>
      </w:tr>
      <w:tr w:rsidR="009800C8" w:rsidRPr="008D3ACF" w14:paraId="31E12A33" w14:textId="77777777" w:rsidTr="008D3ACF">
        <w:trPr>
          <w:trHeight w:val="20"/>
        </w:trPr>
        <w:tc>
          <w:tcPr>
            <w:tcW w:w="1350" w:type="pct"/>
            <w:tcBorders>
              <w:top w:val="nil"/>
              <w:left w:val="nil"/>
              <w:bottom w:val="nil"/>
              <w:right w:val="nil"/>
            </w:tcBorders>
            <w:hideMark/>
          </w:tcPr>
          <w:p w14:paraId="2345B15D"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PP04C</w:t>
            </w:r>
          </w:p>
        </w:tc>
        <w:tc>
          <w:tcPr>
            <w:tcW w:w="1190" w:type="pct"/>
            <w:tcBorders>
              <w:top w:val="nil"/>
              <w:left w:val="nil"/>
              <w:bottom w:val="nil"/>
              <w:right w:val="nil"/>
            </w:tcBorders>
            <w:hideMark/>
          </w:tcPr>
          <w:p w14:paraId="43B1F821"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tam_estab</w:t>
            </w:r>
          </w:p>
        </w:tc>
        <w:tc>
          <w:tcPr>
            <w:tcW w:w="907" w:type="pct"/>
            <w:tcBorders>
              <w:top w:val="nil"/>
              <w:left w:val="nil"/>
              <w:bottom w:val="nil"/>
              <w:right w:val="nil"/>
            </w:tcBorders>
            <w:noWrap/>
            <w:hideMark/>
          </w:tcPr>
          <w:p w14:paraId="1D88DE6F"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26CA1700"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Definitoria de 'informal'</w:t>
            </w:r>
          </w:p>
        </w:tc>
      </w:tr>
      <w:tr w:rsidR="009800C8" w:rsidRPr="008D3ACF" w14:paraId="4610A755" w14:textId="77777777" w:rsidTr="008D3ACF">
        <w:trPr>
          <w:trHeight w:val="20"/>
        </w:trPr>
        <w:tc>
          <w:tcPr>
            <w:tcW w:w="1350" w:type="pct"/>
            <w:tcBorders>
              <w:top w:val="nil"/>
              <w:left w:val="nil"/>
              <w:bottom w:val="nil"/>
              <w:right w:val="nil"/>
            </w:tcBorders>
            <w:hideMark/>
          </w:tcPr>
          <w:p w14:paraId="261CC025"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PP04C99</w:t>
            </w:r>
          </w:p>
        </w:tc>
        <w:tc>
          <w:tcPr>
            <w:tcW w:w="1190" w:type="pct"/>
            <w:tcBorders>
              <w:top w:val="nil"/>
              <w:left w:val="nil"/>
              <w:bottom w:val="nil"/>
              <w:right w:val="nil"/>
            </w:tcBorders>
            <w:hideMark/>
          </w:tcPr>
          <w:p w14:paraId="3804083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tam_estab_agrup (dummies)</w:t>
            </w:r>
          </w:p>
        </w:tc>
        <w:tc>
          <w:tcPr>
            <w:tcW w:w="907" w:type="pct"/>
            <w:tcBorders>
              <w:top w:val="nil"/>
              <w:left w:val="nil"/>
              <w:bottom w:val="nil"/>
              <w:right w:val="nil"/>
            </w:tcBorders>
            <w:noWrap/>
            <w:hideMark/>
          </w:tcPr>
          <w:p w14:paraId="0DBBBF03"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769B7CD3"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Definitoria de 'informal'</w:t>
            </w:r>
          </w:p>
        </w:tc>
      </w:tr>
      <w:tr w:rsidR="009800C8" w:rsidRPr="008D3ACF" w14:paraId="6956AD25" w14:textId="77777777" w:rsidTr="008D3ACF">
        <w:trPr>
          <w:trHeight w:val="20"/>
        </w:trPr>
        <w:tc>
          <w:tcPr>
            <w:tcW w:w="1350" w:type="pct"/>
            <w:tcBorders>
              <w:top w:val="nil"/>
              <w:left w:val="nil"/>
              <w:bottom w:val="nil"/>
              <w:right w:val="nil"/>
            </w:tcBorders>
            <w:hideMark/>
          </w:tcPr>
          <w:p w14:paraId="07F04B50"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PP04D_COD</w:t>
            </w:r>
          </w:p>
        </w:tc>
        <w:tc>
          <w:tcPr>
            <w:tcW w:w="1190" w:type="pct"/>
            <w:tcBorders>
              <w:top w:val="nil"/>
              <w:left w:val="nil"/>
              <w:bottom w:val="nil"/>
              <w:right w:val="nil"/>
            </w:tcBorders>
            <w:hideMark/>
          </w:tcPr>
          <w:p w14:paraId="2885F0F7"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cod_ocupacion</w:t>
            </w:r>
          </w:p>
        </w:tc>
        <w:tc>
          <w:tcPr>
            <w:tcW w:w="907" w:type="pct"/>
            <w:tcBorders>
              <w:top w:val="nil"/>
              <w:left w:val="nil"/>
              <w:bottom w:val="nil"/>
              <w:right w:val="nil"/>
            </w:tcBorders>
            <w:noWrap/>
            <w:hideMark/>
          </w:tcPr>
          <w:p w14:paraId="3579F059"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22065E2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Alta cardinalidad</w:t>
            </w:r>
          </w:p>
        </w:tc>
      </w:tr>
      <w:tr w:rsidR="009800C8" w:rsidRPr="008D3ACF" w14:paraId="3841E860" w14:textId="77777777" w:rsidTr="008D3ACF">
        <w:trPr>
          <w:trHeight w:val="20"/>
        </w:trPr>
        <w:tc>
          <w:tcPr>
            <w:tcW w:w="1350" w:type="pct"/>
            <w:tcBorders>
              <w:top w:val="nil"/>
              <w:left w:val="nil"/>
              <w:bottom w:val="nil"/>
              <w:right w:val="nil"/>
            </w:tcBorders>
            <w:hideMark/>
          </w:tcPr>
          <w:p w14:paraId="3D3D6060"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PP07H</w:t>
            </w:r>
          </w:p>
        </w:tc>
        <w:tc>
          <w:tcPr>
            <w:tcW w:w="1190" w:type="pct"/>
            <w:tcBorders>
              <w:top w:val="nil"/>
              <w:left w:val="nil"/>
              <w:bottom w:val="nil"/>
              <w:right w:val="nil"/>
            </w:tcBorders>
            <w:hideMark/>
          </w:tcPr>
          <w:p w14:paraId="76A706FB"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desc_jubilatorio (dummies)</w:t>
            </w:r>
          </w:p>
        </w:tc>
        <w:tc>
          <w:tcPr>
            <w:tcW w:w="907" w:type="pct"/>
            <w:tcBorders>
              <w:top w:val="nil"/>
              <w:left w:val="nil"/>
              <w:bottom w:val="nil"/>
              <w:right w:val="nil"/>
            </w:tcBorders>
            <w:noWrap/>
            <w:hideMark/>
          </w:tcPr>
          <w:p w14:paraId="00C3CFA9"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73023F43"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Definitoria de 'informal'</w:t>
            </w:r>
          </w:p>
        </w:tc>
      </w:tr>
      <w:tr w:rsidR="009800C8" w:rsidRPr="008D3ACF" w14:paraId="158278F9" w14:textId="77777777" w:rsidTr="008D3ACF">
        <w:trPr>
          <w:trHeight w:val="20"/>
        </w:trPr>
        <w:tc>
          <w:tcPr>
            <w:tcW w:w="1350" w:type="pct"/>
            <w:tcBorders>
              <w:top w:val="nil"/>
              <w:left w:val="nil"/>
              <w:bottom w:val="nil"/>
              <w:right w:val="nil"/>
            </w:tcBorders>
            <w:hideMark/>
          </w:tcPr>
          <w:p w14:paraId="537C73A1"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PP07K</w:t>
            </w:r>
          </w:p>
        </w:tc>
        <w:tc>
          <w:tcPr>
            <w:tcW w:w="1190" w:type="pct"/>
            <w:tcBorders>
              <w:top w:val="nil"/>
              <w:left w:val="nil"/>
              <w:bottom w:val="nil"/>
              <w:right w:val="nil"/>
            </w:tcBorders>
            <w:hideMark/>
          </w:tcPr>
          <w:p w14:paraId="686CCFA3"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comprobante_sal_cat (dummies)</w:t>
            </w:r>
          </w:p>
        </w:tc>
        <w:tc>
          <w:tcPr>
            <w:tcW w:w="907" w:type="pct"/>
            <w:tcBorders>
              <w:top w:val="nil"/>
              <w:left w:val="nil"/>
              <w:bottom w:val="nil"/>
              <w:right w:val="nil"/>
            </w:tcBorders>
            <w:noWrap/>
            <w:hideMark/>
          </w:tcPr>
          <w:p w14:paraId="31668C7D"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46285CF2"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6D12ADB6" w14:textId="77777777" w:rsidTr="008D3ACF">
        <w:trPr>
          <w:trHeight w:val="20"/>
        </w:trPr>
        <w:tc>
          <w:tcPr>
            <w:tcW w:w="1350" w:type="pct"/>
            <w:tcBorders>
              <w:top w:val="nil"/>
              <w:left w:val="nil"/>
              <w:bottom w:val="nil"/>
              <w:right w:val="nil"/>
            </w:tcBorders>
            <w:hideMark/>
          </w:tcPr>
          <w:p w14:paraId="49679FC1"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PP07L</w:t>
            </w:r>
          </w:p>
        </w:tc>
        <w:tc>
          <w:tcPr>
            <w:tcW w:w="1190" w:type="pct"/>
            <w:tcBorders>
              <w:top w:val="nil"/>
              <w:left w:val="nil"/>
              <w:bottom w:val="nil"/>
              <w:right w:val="nil"/>
            </w:tcBorders>
            <w:hideMark/>
          </w:tcPr>
          <w:p w14:paraId="27688AE7"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alcance_recibo_cat_Totalidad</w:t>
            </w:r>
          </w:p>
        </w:tc>
        <w:tc>
          <w:tcPr>
            <w:tcW w:w="907" w:type="pct"/>
            <w:tcBorders>
              <w:top w:val="nil"/>
              <w:left w:val="nil"/>
              <w:bottom w:val="nil"/>
              <w:right w:val="nil"/>
            </w:tcBorders>
            <w:noWrap/>
            <w:hideMark/>
          </w:tcPr>
          <w:p w14:paraId="70A586F3"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1936F99D"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56BB0B9C" w14:textId="77777777" w:rsidTr="008D3ACF">
        <w:trPr>
          <w:trHeight w:val="20"/>
        </w:trPr>
        <w:tc>
          <w:tcPr>
            <w:tcW w:w="1350" w:type="pct"/>
            <w:tcBorders>
              <w:top w:val="nil"/>
              <w:left w:val="nil"/>
              <w:bottom w:val="nil"/>
              <w:right w:val="nil"/>
            </w:tcBorders>
            <w:hideMark/>
          </w:tcPr>
          <w:p w14:paraId="009F095F"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PP07M</w:t>
            </w:r>
          </w:p>
        </w:tc>
        <w:tc>
          <w:tcPr>
            <w:tcW w:w="1190" w:type="pct"/>
            <w:tcBorders>
              <w:top w:val="nil"/>
              <w:left w:val="nil"/>
              <w:bottom w:val="nil"/>
              <w:right w:val="nil"/>
            </w:tcBorders>
            <w:hideMark/>
          </w:tcPr>
          <w:p w14:paraId="7037245A"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parte_sueldo_cat_Totalidad</w:t>
            </w:r>
          </w:p>
        </w:tc>
        <w:tc>
          <w:tcPr>
            <w:tcW w:w="907" w:type="pct"/>
            <w:tcBorders>
              <w:top w:val="nil"/>
              <w:left w:val="nil"/>
              <w:bottom w:val="nil"/>
              <w:right w:val="nil"/>
            </w:tcBorders>
            <w:noWrap/>
            <w:hideMark/>
          </w:tcPr>
          <w:p w14:paraId="0E7A7C4C"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0BFF2855"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0E59E036" w14:textId="77777777" w:rsidTr="008D3ACF">
        <w:trPr>
          <w:trHeight w:val="20"/>
        </w:trPr>
        <w:tc>
          <w:tcPr>
            <w:tcW w:w="1350" w:type="pct"/>
            <w:tcBorders>
              <w:top w:val="nil"/>
              <w:left w:val="nil"/>
              <w:bottom w:val="nil"/>
              <w:right w:val="nil"/>
            </w:tcBorders>
            <w:hideMark/>
          </w:tcPr>
          <w:p w14:paraId="60B94B7E"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PP03D</w:t>
            </w:r>
          </w:p>
        </w:tc>
        <w:tc>
          <w:tcPr>
            <w:tcW w:w="1190" w:type="pct"/>
            <w:tcBorders>
              <w:top w:val="nil"/>
              <w:left w:val="nil"/>
              <w:bottom w:val="nil"/>
              <w:right w:val="nil"/>
            </w:tcBorders>
            <w:hideMark/>
          </w:tcPr>
          <w:p w14:paraId="3F920939"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cant_ocupaciones_ad</w:t>
            </w:r>
          </w:p>
        </w:tc>
        <w:tc>
          <w:tcPr>
            <w:tcW w:w="907" w:type="pct"/>
            <w:tcBorders>
              <w:top w:val="nil"/>
              <w:left w:val="nil"/>
              <w:bottom w:val="nil"/>
              <w:right w:val="nil"/>
            </w:tcBorders>
            <w:noWrap/>
            <w:hideMark/>
          </w:tcPr>
          <w:p w14:paraId="6078B17D"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113DE3D3"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46A5E3BD" w14:textId="77777777" w:rsidTr="008D3ACF">
        <w:trPr>
          <w:trHeight w:val="20"/>
        </w:trPr>
        <w:tc>
          <w:tcPr>
            <w:tcW w:w="1350" w:type="pct"/>
            <w:tcBorders>
              <w:top w:val="nil"/>
              <w:left w:val="nil"/>
              <w:bottom w:val="nil"/>
              <w:right w:val="nil"/>
            </w:tcBorders>
            <w:hideMark/>
          </w:tcPr>
          <w:p w14:paraId="28FB20D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PP3E_TOT</w:t>
            </w:r>
          </w:p>
        </w:tc>
        <w:tc>
          <w:tcPr>
            <w:tcW w:w="1190" w:type="pct"/>
            <w:tcBorders>
              <w:top w:val="nil"/>
              <w:left w:val="nil"/>
              <w:bottom w:val="nil"/>
              <w:right w:val="nil"/>
            </w:tcBorders>
            <w:hideMark/>
          </w:tcPr>
          <w:p w14:paraId="45273B1C"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horas_s_principal</w:t>
            </w:r>
          </w:p>
        </w:tc>
        <w:tc>
          <w:tcPr>
            <w:tcW w:w="907" w:type="pct"/>
            <w:tcBorders>
              <w:top w:val="nil"/>
              <w:left w:val="nil"/>
              <w:bottom w:val="nil"/>
              <w:right w:val="nil"/>
            </w:tcBorders>
            <w:noWrap/>
            <w:hideMark/>
          </w:tcPr>
          <w:p w14:paraId="0D136FB3"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3DB0E74A"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Colineal con horastrab</w:t>
            </w:r>
          </w:p>
        </w:tc>
      </w:tr>
      <w:tr w:rsidR="009800C8" w:rsidRPr="008D3ACF" w14:paraId="25C03244" w14:textId="77777777" w:rsidTr="008D3ACF">
        <w:trPr>
          <w:trHeight w:val="20"/>
        </w:trPr>
        <w:tc>
          <w:tcPr>
            <w:tcW w:w="1350" w:type="pct"/>
            <w:tcBorders>
              <w:top w:val="nil"/>
              <w:left w:val="nil"/>
              <w:bottom w:val="nil"/>
              <w:right w:val="nil"/>
            </w:tcBorders>
            <w:hideMark/>
          </w:tcPr>
          <w:p w14:paraId="651EAC0A"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PP3F_TOT</w:t>
            </w:r>
          </w:p>
        </w:tc>
        <w:tc>
          <w:tcPr>
            <w:tcW w:w="1190" w:type="pct"/>
            <w:tcBorders>
              <w:top w:val="nil"/>
              <w:left w:val="nil"/>
              <w:bottom w:val="nil"/>
              <w:right w:val="nil"/>
            </w:tcBorders>
            <w:hideMark/>
          </w:tcPr>
          <w:p w14:paraId="64BAE86D"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horas_s_otras_act</w:t>
            </w:r>
          </w:p>
        </w:tc>
        <w:tc>
          <w:tcPr>
            <w:tcW w:w="907" w:type="pct"/>
            <w:tcBorders>
              <w:top w:val="nil"/>
              <w:left w:val="nil"/>
              <w:bottom w:val="nil"/>
              <w:right w:val="nil"/>
            </w:tcBorders>
            <w:noWrap/>
            <w:hideMark/>
          </w:tcPr>
          <w:p w14:paraId="717393E8"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79FE243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Colineal con horastrab</w:t>
            </w:r>
          </w:p>
        </w:tc>
      </w:tr>
      <w:tr w:rsidR="009800C8" w:rsidRPr="008D3ACF" w14:paraId="642A0FBD" w14:textId="77777777" w:rsidTr="008D3ACF">
        <w:trPr>
          <w:trHeight w:val="20"/>
        </w:trPr>
        <w:tc>
          <w:tcPr>
            <w:tcW w:w="1350" w:type="pct"/>
            <w:tcBorders>
              <w:top w:val="nil"/>
              <w:left w:val="nil"/>
              <w:bottom w:val="nil"/>
              <w:right w:val="nil"/>
            </w:tcBorders>
            <w:hideMark/>
          </w:tcPr>
          <w:p w14:paraId="59551DEA"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P21</w:t>
            </w:r>
          </w:p>
        </w:tc>
        <w:tc>
          <w:tcPr>
            <w:tcW w:w="1190" w:type="pct"/>
            <w:tcBorders>
              <w:top w:val="nil"/>
              <w:left w:val="nil"/>
              <w:bottom w:val="nil"/>
              <w:right w:val="nil"/>
            </w:tcBorders>
            <w:hideMark/>
          </w:tcPr>
          <w:p w14:paraId="3169713A"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ingreso_ppal (log)</w:t>
            </w:r>
          </w:p>
        </w:tc>
        <w:tc>
          <w:tcPr>
            <w:tcW w:w="907" w:type="pct"/>
            <w:tcBorders>
              <w:top w:val="nil"/>
              <w:left w:val="nil"/>
              <w:bottom w:val="nil"/>
              <w:right w:val="nil"/>
            </w:tcBorders>
            <w:noWrap/>
            <w:hideMark/>
          </w:tcPr>
          <w:p w14:paraId="35298208"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146E3D15"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33D94D0D" w14:textId="77777777" w:rsidTr="008D3ACF">
        <w:trPr>
          <w:trHeight w:val="20"/>
        </w:trPr>
        <w:tc>
          <w:tcPr>
            <w:tcW w:w="1350" w:type="pct"/>
            <w:tcBorders>
              <w:top w:val="nil"/>
              <w:left w:val="nil"/>
              <w:bottom w:val="nil"/>
              <w:right w:val="nil"/>
            </w:tcBorders>
            <w:hideMark/>
          </w:tcPr>
          <w:p w14:paraId="3CAABFF2"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P47T</w:t>
            </w:r>
          </w:p>
        </w:tc>
        <w:tc>
          <w:tcPr>
            <w:tcW w:w="1190" w:type="pct"/>
            <w:tcBorders>
              <w:top w:val="nil"/>
              <w:left w:val="nil"/>
              <w:bottom w:val="nil"/>
              <w:right w:val="nil"/>
            </w:tcBorders>
            <w:hideMark/>
          </w:tcPr>
          <w:p w14:paraId="7D926B2C"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ingreso_total (log)</w:t>
            </w:r>
          </w:p>
        </w:tc>
        <w:tc>
          <w:tcPr>
            <w:tcW w:w="907" w:type="pct"/>
            <w:tcBorders>
              <w:top w:val="nil"/>
              <w:left w:val="nil"/>
              <w:bottom w:val="nil"/>
              <w:right w:val="nil"/>
            </w:tcBorders>
            <w:noWrap/>
            <w:hideMark/>
          </w:tcPr>
          <w:p w14:paraId="75266307"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5CB200E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05CD52F0" w14:textId="77777777" w:rsidTr="008D3ACF">
        <w:trPr>
          <w:trHeight w:val="20"/>
        </w:trPr>
        <w:tc>
          <w:tcPr>
            <w:tcW w:w="1350" w:type="pct"/>
            <w:tcBorders>
              <w:top w:val="nil"/>
              <w:left w:val="nil"/>
              <w:bottom w:val="nil"/>
              <w:right w:val="nil"/>
            </w:tcBorders>
            <w:hideMark/>
          </w:tcPr>
          <w:p w14:paraId="326DA8DE"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REGION</w:t>
            </w:r>
          </w:p>
        </w:tc>
        <w:tc>
          <w:tcPr>
            <w:tcW w:w="1190" w:type="pct"/>
            <w:tcBorders>
              <w:top w:val="nil"/>
              <w:left w:val="nil"/>
              <w:bottom w:val="nil"/>
              <w:right w:val="nil"/>
            </w:tcBorders>
            <w:hideMark/>
          </w:tcPr>
          <w:p w14:paraId="33F4088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region_cat (dummies)</w:t>
            </w:r>
          </w:p>
        </w:tc>
        <w:tc>
          <w:tcPr>
            <w:tcW w:w="907" w:type="pct"/>
            <w:tcBorders>
              <w:top w:val="nil"/>
              <w:left w:val="nil"/>
              <w:bottom w:val="nil"/>
              <w:right w:val="nil"/>
            </w:tcBorders>
            <w:noWrap/>
            <w:hideMark/>
          </w:tcPr>
          <w:p w14:paraId="33F78ED0"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3B2E99C1"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0E5E61E9" w14:textId="77777777" w:rsidTr="008D3ACF">
        <w:trPr>
          <w:trHeight w:val="20"/>
        </w:trPr>
        <w:tc>
          <w:tcPr>
            <w:tcW w:w="1350" w:type="pct"/>
            <w:tcBorders>
              <w:top w:val="nil"/>
              <w:left w:val="nil"/>
              <w:bottom w:val="nil"/>
              <w:right w:val="nil"/>
            </w:tcBorders>
            <w:hideMark/>
          </w:tcPr>
          <w:p w14:paraId="30F38227"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(creada en TP2, sin nombre original)</w:t>
            </w:r>
          </w:p>
        </w:tc>
        <w:tc>
          <w:tcPr>
            <w:tcW w:w="1190" w:type="pct"/>
            <w:tcBorders>
              <w:top w:val="nil"/>
              <w:left w:val="nil"/>
              <w:bottom w:val="nil"/>
              <w:right w:val="nil"/>
            </w:tcBorders>
            <w:hideMark/>
          </w:tcPr>
          <w:p w14:paraId="08D4D828"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edad2</w:t>
            </w:r>
          </w:p>
        </w:tc>
        <w:tc>
          <w:tcPr>
            <w:tcW w:w="907" w:type="pct"/>
            <w:tcBorders>
              <w:top w:val="nil"/>
              <w:left w:val="nil"/>
              <w:bottom w:val="nil"/>
              <w:right w:val="nil"/>
            </w:tcBorders>
            <w:noWrap/>
            <w:hideMark/>
          </w:tcPr>
          <w:p w14:paraId="68751CAB"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6FD9B76A"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3C3DD8A1" w14:textId="77777777" w:rsidTr="008D3ACF">
        <w:trPr>
          <w:trHeight w:val="20"/>
        </w:trPr>
        <w:tc>
          <w:tcPr>
            <w:tcW w:w="1350" w:type="pct"/>
            <w:tcBorders>
              <w:top w:val="nil"/>
              <w:left w:val="nil"/>
              <w:bottom w:val="nil"/>
              <w:right w:val="nil"/>
            </w:tcBorders>
            <w:hideMark/>
          </w:tcPr>
          <w:p w14:paraId="55DED99F"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(creada en TP2, sin nombre original)</w:t>
            </w:r>
          </w:p>
        </w:tc>
        <w:tc>
          <w:tcPr>
            <w:tcW w:w="1190" w:type="pct"/>
            <w:tcBorders>
              <w:top w:val="nil"/>
              <w:left w:val="nil"/>
              <w:bottom w:val="nil"/>
              <w:right w:val="nil"/>
            </w:tcBorders>
            <w:hideMark/>
          </w:tcPr>
          <w:p w14:paraId="614F8885"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educ</w:t>
            </w:r>
          </w:p>
        </w:tc>
        <w:tc>
          <w:tcPr>
            <w:tcW w:w="907" w:type="pct"/>
            <w:tcBorders>
              <w:top w:val="nil"/>
              <w:left w:val="nil"/>
              <w:bottom w:val="nil"/>
              <w:right w:val="nil"/>
            </w:tcBorders>
            <w:noWrap/>
            <w:hideMark/>
          </w:tcPr>
          <w:p w14:paraId="43353567"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6B4E772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501398AC" w14:textId="77777777" w:rsidTr="008D3ACF">
        <w:trPr>
          <w:trHeight w:val="20"/>
        </w:trPr>
        <w:tc>
          <w:tcPr>
            <w:tcW w:w="1350" w:type="pct"/>
            <w:tcBorders>
              <w:top w:val="nil"/>
              <w:left w:val="nil"/>
              <w:bottom w:val="nil"/>
              <w:right w:val="nil"/>
            </w:tcBorders>
            <w:hideMark/>
          </w:tcPr>
          <w:p w14:paraId="2BAC5AA7"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(creada en TP2, sin nombre original)</w:t>
            </w:r>
          </w:p>
        </w:tc>
        <w:tc>
          <w:tcPr>
            <w:tcW w:w="1190" w:type="pct"/>
            <w:tcBorders>
              <w:top w:val="nil"/>
              <w:left w:val="nil"/>
              <w:bottom w:val="nil"/>
              <w:right w:val="nil"/>
            </w:tcBorders>
            <w:hideMark/>
          </w:tcPr>
          <w:p w14:paraId="0E1E7B0F"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horastrab</w:t>
            </w:r>
          </w:p>
        </w:tc>
        <w:tc>
          <w:tcPr>
            <w:tcW w:w="907" w:type="pct"/>
            <w:tcBorders>
              <w:top w:val="nil"/>
              <w:left w:val="nil"/>
              <w:bottom w:val="nil"/>
              <w:right w:val="nil"/>
            </w:tcBorders>
            <w:noWrap/>
            <w:hideMark/>
          </w:tcPr>
          <w:p w14:paraId="42639F61"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02E6172C"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7306AF94" w14:textId="77777777" w:rsidTr="008D3ACF">
        <w:trPr>
          <w:trHeight w:val="20"/>
        </w:trPr>
        <w:tc>
          <w:tcPr>
            <w:tcW w:w="1350" w:type="pct"/>
            <w:tcBorders>
              <w:top w:val="nil"/>
              <w:left w:val="nil"/>
              <w:bottom w:val="nil"/>
              <w:right w:val="nil"/>
            </w:tcBorders>
            <w:hideMark/>
          </w:tcPr>
          <w:p w14:paraId="1AD4E657"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(creada en TP2, sin nombre original)</w:t>
            </w:r>
          </w:p>
        </w:tc>
        <w:tc>
          <w:tcPr>
            <w:tcW w:w="1190" w:type="pct"/>
            <w:tcBorders>
              <w:top w:val="nil"/>
              <w:left w:val="nil"/>
              <w:bottom w:val="nil"/>
              <w:right w:val="nil"/>
            </w:tcBorders>
            <w:hideMark/>
          </w:tcPr>
          <w:p w14:paraId="749558A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horastrabj</w:t>
            </w:r>
          </w:p>
        </w:tc>
        <w:tc>
          <w:tcPr>
            <w:tcW w:w="907" w:type="pct"/>
            <w:tcBorders>
              <w:top w:val="nil"/>
              <w:left w:val="nil"/>
              <w:bottom w:val="nil"/>
              <w:right w:val="nil"/>
            </w:tcBorders>
            <w:noWrap/>
            <w:hideMark/>
          </w:tcPr>
          <w:p w14:paraId="20767EE5"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7CEEDFA5"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Colineal con horastrab</w:t>
            </w:r>
          </w:p>
        </w:tc>
      </w:tr>
      <w:tr w:rsidR="009800C8" w:rsidRPr="008D3ACF" w14:paraId="14A53E66" w14:textId="77777777" w:rsidTr="008D3ACF">
        <w:trPr>
          <w:trHeight w:val="20"/>
        </w:trPr>
        <w:tc>
          <w:tcPr>
            <w:tcW w:w="1350" w:type="pct"/>
            <w:tcBorders>
              <w:top w:val="nil"/>
              <w:left w:val="nil"/>
              <w:bottom w:val="nil"/>
              <w:right w:val="nil"/>
            </w:tcBorders>
            <w:hideMark/>
          </w:tcPr>
          <w:p w14:paraId="628ABD85"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(creada en TP2, sin nombre original)</w:t>
            </w:r>
          </w:p>
        </w:tc>
        <w:tc>
          <w:tcPr>
            <w:tcW w:w="1190" w:type="pct"/>
            <w:tcBorders>
              <w:top w:val="nil"/>
              <w:left w:val="nil"/>
              <w:bottom w:val="nil"/>
              <w:right w:val="nil"/>
            </w:tcBorders>
            <w:hideMark/>
          </w:tcPr>
          <w:p w14:paraId="7F9581C9"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nhogar</w:t>
            </w:r>
          </w:p>
        </w:tc>
        <w:tc>
          <w:tcPr>
            <w:tcW w:w="907" w:type="pct"/>
            <w:tcBorders>
              <w:top w:val="nil"/>
              <w:left w:val="nil"/>
              <w:bottom w:val="nil"/>
              <w:right w:val="nil"/>
            </w:tcBorders>
            <w:noWrap/>
            <w:hideMark/>
          </w:tcPr>
          <w:p w14:paraId="25A1007F"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2C9CC102"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11F7F5B4" w14:textId="77777777" w:rsidTr="008D3ACF">
        <w:trPr>
          <w:trHeight w:val="20"/>
        </w:trPr>
        <w:tc>
          <w:tcPr>
            <w:tcW w:w="1350" w:type="pct"/>
            <w:tcBorders>
              <w:top w:val="nil"/>
              <w:left w:val="nil"/>
              <w:bottom w:val="nil"/>
              <w:right w:val="nil"/>
            </w:tcBorders>
            <w:hideMark/>
          </w:tcPr>
          <w:p w14:paraId="22578C46"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(creada en TP2, sin nombre original)</w:t>
            </w:r>
          </w:p>
        </w:tc>
        <w:tc>
          <w:tcPr>
            <w:tcW w:w="1190" w:type="pct"/>
            <w:tcBorders>
              <w:top w:val="nil"/>
              <w:left w:val="nil"/>
              <w:bottom w:val="nil"/>
              <w:right w:val="nil"/>
            </w:tcBorders>
            <w:hideMark/>
          </w:tcPr>
          <w:p w14:paraId="13AD1C45"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dummy_menor5</w:t>
            </w:r>
          </w:p>
        </w:tc>
        <w:tc>
          <w:tcPr>
            <w:tcW w:w="907" w:type="pct"/>
            <w:tcBorders>
              <w:top w:val="nil"/>
              <w:left w:val="nil"/>
              <w:bottom w:val="nil"/>
              <w:right w:val="nil"/>
            </w:tcBorders>
            <w:noWrap/>
            <w:hideMark/>
          </w:tcPr>
          <w:p w14:paraId="73223770"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Si</w:t>
            </w:r>
          </w:p>
        </w:tc>
        <w:tc>
          <w:tcPr>
            <w:tcW w:w="1553" w:type="pct"/>
            <w:tcBorders>
              <w:top w:val="nil"/>
              <w:left w:val="nil"/>
              <w:bottom w:val="nil"/>
              <w:right w:val="nil"/>
            </w:tcBorders>
            <w:hideMark/>
          </w:tcPr>
          <w:p w14:paraId="02B5C29F"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w:t>
            </w:r>
          </w:p>
        </w:tc>
      </w:tr>
      <w:tr w:rsidR="009800C8" w:rsidRPr="008D3ACF" w14:paraId="5C53D522" w14:textId="77777777" w:rsidTr="008D3ACF">
        <w:trPr>
          <w:trHeight w:val="20"/>
        </w:trPr>
        <w:tc>
          <w:tcPr>
            <w:tcW w:w="1350" w:type="pct"/>
            <w:tcBorders>
              <w:top w:val="nil"/>
              <w:left w:val="nil"/>
              <w:bottom w:val="nil"/>
              <w:right w:val="nil"/>
            </w:tcBorders>
            <w:hideMark/>
          </w:tcPr>
          <w:p w14:paraId="7099A6BF"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(creada en TP2, sin nombre original)</w:t>
            </w:r>
          </w:p>
        </w:tc>
        <w:tc>
          <w:tcPr>
            <w:tcW w:w="1190" w:type="pct"/>
            <w:tcBorders>
              <w:top w:val="nil"/>
              <w:left w:val="nil"/>
              <w:bottom w:val="nil"/>
              <w:right w:val="nil"/>
            </w:tcBorders>
            <w:hideMark/>
          </w:tcPr>
          <w:p w14:paraId="519EF29C"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id</w:t>
            </w:r>
          </w:p>
        </w:tc>
        <w:tc>
          <w:tcPr>
            <w:tcW w:w="907" w:type="pct"/>
            <w:tcBorders>
              <w:top w:val="nil"/>
              <w:left w:val="nil"/>
              <w:bottom w:val="nil"/>
              <w:right w:val="nil"/>
            </w:tcBorders>
            <w:noWrap/>
            <w:hideMark/>
          </w:tcPr>
          <w:p w14:paraId="59CE22DC"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No</w:t>
            </w:r>
          </w:p>
        </w:tc>
        <w:tc>
          <w:tcPr>
            <w:tcW w:w="1553" w:type="pct"/>
            <w:tcBorders>
              <w:top w:val="nil"/>
              <w:left w:val="nil"/>
              <w:bottom w:val="nil"/>
              <w:right w:val="nil"/>
            </w:tcBorders>
            <w:hideMark/>
          </w:tcPr>
          <w:p w14:paraId="541C4A1B"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Identificadora, usada solo para el join</w:t>
            </w:r>
          </w:p>
        </w:tc>
      </w:tr>
      <w:tr w:rsidR="009800C8" w:rsidRPr="008D3ACF" w14:paraId="1E44BCD9" w14:textId="77777777" w:rsidTr="008D3ACF">
        <w:trPr>
          <w:trHeight w:val="20"/>
        </w:trPr>
        <w:tc>
          <w:tcPr>
            <w:tcW w:w="1350" w:type="pct"/>
            <w:tcBorders>
              <w:top w:val="nil"/>
              <w:left w:val="nil"/>
              <w:bottom w:val="single" w:sz="12" w:space="0" w:color="auto"/>
              <w:right w:val="nil"/>
            </w:tcBorders>
            <w:hideMark/>
          </w:tcPr>
          <w:p w14:paraId="172465B3"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(creada en TP3, sin nombre original)</w:t>
            </w:r>
          </w:p>
        </w:tc>
        <w:tc>
          <w:tcPr>
            <w:tcW w:w="1190" w:type="pct"/>
            <w:tcBorders>
              <w:top w:val="nil"/>
              <w:left w:val="nil"/>
              <w:bottom w:val="single" w:sz="12" w:space="0" w:color="auto"/>
              <w:right w:val="nil"/>
            </w:tcBorders>
            <w:hideMark/>
          </w:tcPr>
          <w:p w14:paraId="6A5E5087"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informal_2024_Informal</w:t>
            </w:r>
          </w:p>
        </w:tc>
        <w:tc>
          <w:tcPr>
            <w:tcW w:w="907" w:type="pct"/>
            <w:tcBorders>
              <w:top w:val="nil"/>
              <w:left w:val="nil"/>
              <w:bottom w:val="single" w:sz="12" w:space="0" w:color="auto"/>
              <w:right w:val="nil"/>
            </w:tcBorders>
            <w:noWrap/>
            <w:hideMark/>
          </w:tcPr>
          <w:p w14:paraId="3F443657"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Solo Modelo 2</w:t>
            </w:r>
          </w:p>
        </w:tc>
        <w:tc>
          <w:tcPr>
            <w:tcW w:w="1553" w:type="pct"/>
            <w:tcBorders>
              <w:top w:val="nil"/>
              <w:left w:val="nil"/>
              <w:bottom w:val="single" w:sz="12" w:space="0" w:color="auto"/>
              <w:right w:val="nil"/>
            </w:tcBorders>
            <w:hideMark/>
          </w:tcPr>
          <w:p w14:paraId="36E585A4" w14:textId="77777777" w:rsidR="009800C8" w:rsidRPr="008D3ACF" w:rsidRDefault="009800C8" w:rsidP="008D3ACF">
            <w:pPr>
              <w:spacing w:after="0" w:line="240" w:lineRule="auto"/>
              <w:jc w:val="center"/>
              <w:rPr>
                <w:rFonts w:eastAsia="Times New Roman" w:cs="Times New Roman"/>
                <w:sz w:val="16"/>
                <w:szCs w:val="16"/>
                <w:lang w:val="es-EC" w:eastAsia="es-MX"/>
              </w:rPr>
            </w:pPr>
            <w:r w:rsidRPr="008D3ACF">
              <w:rPr>
                <w:rFonts w:eastAsia="Times New Roman" w:cs="Times New Roman"/>
                <w:sz w:val="16"/>
                <w:szCs w:val="16"/>
                <w:lang w:val="es-EC" w:eastAsia="es-MX"/>
              </w:rPr>
              <w:t>Regresor adicional de Maurizio &amp; Monsalvo (2021)</w:t>
            </w:r>
          </w:p>
        </w:tc>
      </w:tr>
    </w:tbl>
    <w:p w14:paraId="4A14F714" w14:textId="325C58BB" w:rsidR="005775A1" w:rsidRPr="002F2081" w:rsidRDefault="008D3ACF" w:rsidP="00881DB5">
      <w:pPr>
        <w:rPr>
          <w:lang w:val="es-PE"/>
        </w:rPr>
      </w:pPr>
      <w:r w:rsidRPr="008D3ACF">
        <w:rPr>
          <w:i/>
          <w:iCs/>
          <w:lang w:val="es-PE"/>
        </w:rPr>
        <w:t>Nota.</w:t>
      </w:r>
      <w:r>
        <w:rPr>
          <w:lang w:val="es-PE"/>
        </w:rPr>
        <w:t xml:space="preserve"> Elaboración propia.</w:t>
      </w:r>
    </w:p>
    <w:p w14:paraId="24F7CC2E" w14:textId="397115E9" w:rsidR="00D60BA9" w:rsidRPr="00D60BA9" w:rsidRDefault="00D60BA9" w:rsidP="00441E56">
      <w:pPr>
        <w:pStyle w:val="Ttulo1"/>
        <w:numPr>
          <w:ilvl w:val="0"/>
          <w:numId w:val="0"/>
        </w:numPr>
        <w:spacing w:before="240"/>
        <w:rPr>
          <w:lang w:val="es-PE"/>
        </w:rPr>
      </w:pPr>
      <w:r>
        <w:rPr>
          <w:lang w:val="es-PE"/>
        </w:rPr>
        <w:lastRenderedPageBreak/>
        <w:t>Apéndice 1: Prompts utilizados</w:t>
      </w:r>
    </w:p>
    <w:p w14:paraId="680C9E1F" w14:textId="6A752F46" w:rsidR="00543240" w:rsidRPr="00543240" w:rsidRDefault="00543240" w:rsidP="00543240">
      <w:pPr>
        <w:rPr>
          <w:lang w:val="es-PE"/>
        </w:rPr>
      </w:pPr>
      <w:r>
        <w:rPr>
          <w:lang w:val="es-PE"/>
        </w:rPr>
        <w:t xml:space="preserve">Para el desarrollo del análisis propuesto, se consideraron los </w:t>
      </w:r>
      <w:r w:rsidRPr="00543240">
        <w:rPr>
          <w:i/>
          <w:iCs/>
          <w:lang w:val="es-PE"/>
        </w:rPr>
        <w:t>prompts</w:t>
      </w:r>
      <w:r>
        <w:rPr>
          <w:lang w:val="es-PE"/>
        </w:rPr>
        <w:t xml:space="preserve"> que se presentan a continuación, lo cual supuso una ventaja analítica para realizar actividades repetitivas en menos tiempo, de modo que el abordaje analítico pudo centrar sus esfuerzos en la exploración cuantitativa de orden descriptivo e inferencial.</w:t>
      </w:r>
    </w:p>
    <w:p w14:paraId="6FDBC4A1" w14:textId="08921F9C" w:rsidR="00396C26" w:rsidRPr="00543240" w:rsidRDefault="00543240" w:rsidP="00543240">
      <w:pPr>
        <w:pStyle w:val="Prrafodelista"/>
        <w:numPr>
          <w:ilvl w:val="0"/>
          <w:numId w:val="7"/>
        </w:numPr>
        <w:rPr>
          <w:lang w:val="es-PE"/>
        </w:rPr>
      </w:pPr>
      <w:r w:rsidRPr="00543240">
        <w:rPr>
          <w:lang w:val="es-PE"/>
        </w:rPr>
        <w:t>Con la explicación que te di sobre la eliminación de determinadas variables, desarrolla una tabla resumen que muestre el nombre original de las variables, su nombre final en la base, si fueron consideradas en las especificaciones de los modelos de regresión logística y el motivo de su exclusión.</w:t>
      </w:r>
    </w:p>
    <w:sectPr w:rsidR="00396C26" w:rsidRPr="00543240" w:rsidSect="00F551B2">
      <w:footerReference w:type="default" r:id="rId14"/>
      <w:pgSz w:w="11906" w:h="16838"/>
      <w:pgMar w:top="709" w:right="709" w:bottom="851" w:left="709"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E80A1" w14:textId="77777777" w:rsidR="008E2259" w:rsidRDefault="008E2259" w:rsidP="004704D7">
      <w:pPr>
        <w:spacing w:after="0" w:line="240" w:lineRule="auto"/>
      </w:pPr>
      <w:r>
        <w:separator/>
      </w:r>
    </w:p>
  </w:endnote>
  <w:endnote w:type="continuationSeparator" w:id="0">
    <w:p w14:paraId="02561E9B" w14:textId="77777777" w:rsidR="008E2259" w:rsidRDefault="008E2259" w:rsidP="0047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19425861"/>
      <w:docPartObj>
        <w:docPartGallery w:val="Page Numbers (Bottom of Page)"/>
        <w:docPartUnique/>
      </w:docPartObj>
    </w:sdtPr>
    <w:sdtContent>
      <w:p w14:paraId="0246628B" w14:textId="4DCAC1D9" w:rsidR="00B52CB7" w:rsidRDefault="00B52CB7" w:rsidP="00CD1719">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9D02C75" w14:textId="77777777" w:rsidR="00B52CB7" w:rsidRDefault="00B52CB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60C78" w14:textId="441DF86E" w:rsidR="00B52CB7" w:rsidRDefault="00B52CB7" w:rsidP="00CD1719">
    <w:pPr>
      <w:pStyle w:val="Piedepgina"/>
      <w:framePr w:wrap="none" w:vAnchor="text" w:hAnchor="margin" w:xAlign="center" w:y="1"/>
      <w:rPr>
        <w:rStyle w:val="Nmerodepgina"/>
      </w:rPr>
    </w:pPr>
  </w:p>
  <w:p w14:paraId="161FF5D1" w14:textId="77777777" w:rsidR="00B52CB7" w:rsidRDefault="00B52CB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21751051"/>
      <w:docPartObj>
        <w:docPartGallery w:val="Page Numbers (Bottom of Page)"/>
        <w:docPartUnique/>
      </w:docPartObj>
    </w:sdtPr>
    <w:sdtContent>
      <w:p w14:paraId="1EEBD546" w14:textId="77777777" w:rsidR="007C3504" w:rsidRDefault="007C3504" w:rsidP="00CD1719">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5861AB88" w14:textId="77777777" w:rsidR="007C3504" w:rsidRDefault="007C35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BA200" w14:textId="77777777" w:rsidR="008E2259" w:rsidRDefault="008E2259" w:rsidP="004704D7">
      <w:pPr>
        <w:spacing w:after="0" w:line="240" w:lineRule="auto"/>
      </w:pPr>
      <w:r>
        <w:separator/>
      </w:r>
    </w:p>
  </w:footnote>
  <w:footnote w:type="continuationSeparator" w:id="0">
    <w:p w14:paraId="5103777C" w14:textId="77777777" w:rsidR="008E2259" w:rsidRDefault="008E2259" w:rsidP="004704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9ED1"/>
    <w:multiLevelType w:val="hybridMultilevel"/>
    <w:tmpl w:val="A44680D6"/>
    <w:lvl w:ilvl="0" w:tplc="2884D3B8">
      <w:start w:val="1"/>
      <w:numFmt w:val="bullet"/>
      <w:lvlText w:val=""/>
      <w:lvlJc w:val="left"/>
      <w:pPr>
        <w:ind w:left="720" w:hanging="360"/>
      </w:pPr>
      <w:rPr>
        <w:rFonts w:ascii="Symbol" w:hAnsi="Symbol" w:hint="default"/>
      </w:rPr>
    </w:lvl>
    <w:lvl w:ilvl="1" w:tplc="F814E180">
      <w:start w:val="1"/>
      <w:numFmt w:val="bullet"/>
      <w:lvlText w:val="o"/>
      <w:lvlJc w:val="left"/>
      <w:pPr>
        <w:ind w:left="1440" w:hanging="360"/>
      </w:pPr>
      <w:rPr>
        <w:rFonts w:ascii="Courier New" w:hAnsi="Courier New" w:hint="default"/>
      </w:rPr>
    </w:lvl>
    <w:lvl w:ilvl="2" w:tplc="697E6EA4">
      <w:start w:val="1"/>
      <w:numFmt w:val="bullet"/>
      <w:lvlText w:val=""/>
      <w:lvlJc w:val="left"/>
      <w:pPr>
        <w:ind w:left="2160" w:hanging="360"/>
      </w:pPr>
      <w:rPr>
        <w:rFonts w:ascii="Wingdings" w:hAnsi="Wingdings" w:hint="default"/>
      </w:rPr>
    </w:lvl>
    <w:lvl w:ilvl="3" w:tplc="F05ED692">
      <w:start w:val="1"/>
      <w:numFmt w:val="bullet"/>
      <w:lvlText w:val=""/>
      <w:lvlJc w:val="left"/>
      <w:pPr>
        <w:ind w:left="2880" w:hanging="360"/>
      </w:pPr>
      <w:rPr>
        <w:rFonts w:ascii="Symbol" w:hAnsi="Symbol" w:hint="default"/>
      </w:rPr>
    </w:lvl>
    <w:lvl w:ilvl="4" w:tplc="25F0C988">
      <w:start w:val="1"/>
      <w:numFmt w:val="bullet"/>
      <w:lvlText w:val="o"/>
      <w:lvlJc w:val="left"/>
      <w:pPr>
        <w:ind w:left="3600" w:hanging="360"/>
      </w:pPr>
      <w:rPr>
        <w:rFonts w:ascii="Courier New" w:hAnsi="Courier New" w:hint="default"/>
      </w:rPr>
    </w:lvl>
    <w:lvl w:ilvl="5" w:tplc="E14CD7B0">
      <w:start w:val="1"/>
      <w:numFmt w:val="bullet"/>
      <w:lvlText w:val=""/>
      <w:lvlJc w:val="left"/>
      <w:pPr>
        <w:ind w:left="4320" w:hanging="360"/>
      </w:pPr>
      <w:rPr>
        <w:rFonts w:ascii="Wingdings" w:hAnsi="Wingdings" w:hint="default"/>
      </w:rPr>
    </w:lvl>
    <w:lvl w:ilvl="6" w:tplc="F9BC38EA">
      <w:start w:val="1"/>
      <w:numFmt w:val="bullet"/>
      <w:lvlText w:val=""/>
      <w:lvlJc w:val="left"/>
      <w:pPr>
        <w:ind w:left="5040" w:hanging="360"/>
      </w:pPr>
      <w:rPr>
        <w:rFonts w:ascii="Symbol" w:hAnsi="Symbol" w:hint="default"/>
      </w:rPr>
    </w:lvl>
    <w:lvl w:ilvl="7" w:tplc="B4D25F32">
      <w:start w:val="1"/>
      <w:numFmt w:val="bullet"/>
      <w:lvlText w:val="o"/>
      <w:lvlJc w:val="left"/>
      <w:pPr>
        <w:ind w:left="5760" w:hanging="360"/>
      </w:pPr>
      <w:rPr>
        <w:rFonts w:ascii="Courier New" w:hAnsi="Courier New" w:hint="default"/>
      </w:rPr>
    </w:lvl>
    <w:lvl w:ilvl="8" w:tplc="64D6F81A">
      <w:start w:val="1"/>
      <w:numFmt w:val="bullet"/>
      <w:lvlText w:val=""/>
      <w:lvlJc w:val="left"/>
      <w:pPr>
        <w:ind w:left="6480" w:hanging="360"/>
      </w:pPr>
      <w:rPr>
        <w:rFonts w:ascii="Wingdings" w:hAnsi="Wingdings" w:hint="default"/>
      </w:rPr>
    </w:lvl>
  </w:abstractNum>
  <w:abstractNum w:abstractNumId="1" w15:restartNumberingAfterBreak="0">
    <w:nsid w:val="1CBD471C"/>
    <w:multiLevelType w:val="hybridMultilevel"/>
    <w:tmpl w:val="DE90EB2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8F57FB3"/>
    <w:multiLevelType w:val="multilevel"/>
    <w:tmpl w:val="74FA180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 w15:restartNumberingAfterBreak="0">
    <w:nsid w:val="413A0F6A"/>
    <w:multiLevelType w:val="hybridMultilevel"/>
    <w:tmpl w:val="F7FADE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6BB26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41158617">
    <w:abstractNumId w:val="2"/>
  </w:num>
  <w:num w:numId="2" w16cid:durableId="2056274700">
    <w:abstractNumId w:val="4"/>
  </w:num>
  <w:num w:numId="3" w16cid:durableId="1653636549">
    <w:abstractNumId w:val="1"/>
  </w:num>
  <w:num w:numId="4" w16cid:durableId="159661207">
    <w:abstractNumId w:val="0"/>
  </w:num>
  <w:num w:numId="5" w16cid:durableId="1016156957">
    <w:abstractNumId w:val="2"/>
  </w:num>
  <w:num w:numId="6" w16cid:durableId="1180580691">
    <w:abstractNumId w:val="2"/>
  </w:num>
  <w:num w:numId="7" w16cid:durableId="699933899">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A"/>
    <w:rsid w:val="00003130"/>
    <w:rsid w:val="00003513"/>
    <w:rsid w:val="00006AC5"/>
    <w:rsid w:val="0001091D"/>
    <w:rsid w:val="00010EE5"/>
    <w:rsid w:val="0001284B"/>
    <w:rsid w:val="00014B46"/>
    <w:rsid w:val="00016802"/>
    <w:rsid w:val="000301B2"/>
    <w:rsid w:val="00030E20"/>
    <w:rsid w:val="0003206C"/>
    <w:rsid w:val="00032DBF"/>
    <w:rsid w:val="000330AA"/>
    <w:rsid w:val="00034711"/>
    <w:rsid w:val="00036E0C"/>
    <w:rsid w:val="00043187"/>
    <w:rsid w:val="000439CF"/>
    <w:rsid w:val="00044DE5"/>
    <w:rsid w:val="00045CB3"/>
    <w:rsid w:val="000508FE"/>
    <w:rsid w:val="00052680"/>
    <w:rsid w:val="00053CE3"/>
    <w:rsid w:val="00054B3F"/>
    <w:rsid w:val="00057DC1"/>
    <w:rsid w:val="00061439"/>
    <w:rsid w:val="00064F5D"/>
    <w:rsid w:val="00064FBF"/>
    <w:rsid w:val="0006558F"/>
    <w:rsid w:val="000818AB"/>
    <w:rsid w:val="0008215F"/>
    <w:rsid w:val="00083691"/>
    <w:rsid w:val="00083E39"/>
    <w:rsid w:val="00083E58"/>
    <w:rsid w:val="00087F49"/>
    <w:rsid w:val="000A35DF"/>
    <w:rsid w:val="000A65E0"/>
    <w:rsid w:val="000B0723"/>
    <w:rsid w:val="000B11D7"/>
    <w:rsid w:val="000B320A"/>
    <w:rsid w:val="000B3D1C"/>
    <w:rsid w:val="000B492E"/>
    <w:rsid w:val="000B51BC"/>
    <w:rsid w:val="000B5419"/>
    <w:rsid w:val="000B70BC"/>
    <w:rsid w:val="000B7EB7"/>
    <w:rsid w:val="000C4867"/>
    <w:rsid w:val="000C51B1"/>
    <w:rsid w:val="000C5EEE"/>
    <w:rsid w:val="000D2E03"/>
    <w:rsid w:val="000D68EF"/>
    <w:rsid w:val="000E3350"/>
    <w:rsid w:val="000E38A8"/>
    <w:rsid w:val="000E7534"/>
    <w:rsid w:val="000F26DF"/>
    <w:rsid w:val="000F774D"/>
    <w:rsid w:val="000F7F88"/>
    <w:rsid w:val="001024F6"/>
    <w:rsid w:val="001035F8"/>
    <w:rsid w:val="00105A3C"/>
    <w:rsid w:val="00110C83"/>
    <w:rsid w:val="00117038"/>
    <w:rsid w:val="00117D02"/>
    <w:rsid w:val="00122686"/>
    <w:rsid w:val="0012449B"/>
    <w:rsid w:val="001248A3"/>
    <w:rsid w:val="001248F2"/>
    <w:rsid w:val="0012514B"/>
    <w:rsid w:val="00131308"/>
    <w:rsid w:val="00133322"/>
    <w:rsid w:val="00134C29"/>
    <w:rsid w:val="001370C8"/>
    <w:rsid w:val="001418D2"/>
    <w:rsid w:val="0014231B"/>
    <w:rsid w:val="00142492"/>
    <w:rsid w:val="00142DDB"/>
    <w:rsid w:val="001444ED"/>
    <w:rsid w:val="001459E8"/>
    <w:rsid w:val="00145DF1"/>
    <w:rsid w:val="00146B2B"/>
    <w:rsid w:val="001471C2"/>
    <w:rsid w:val="001509F4"/>
    <w:rsid w:val="00152267"/>
    <w:rsid w:val="001538F3"/>
    <w:rsid w:val="0015593D"/>
    <w:rsid w:val="00157268"/>
    <w:rsid w:val="0016132A"/>
    <w:rsid w:val="0016247A"/>
    <w:rsid w:val="001635D0"/>
    <w:rsid w:val="001664B3"/>
    <w:rsid w:val="001668DB"/>
    <w:rsid w:val="00175B46"/>
    <w:rsid w:val="00176D3C"/>
    <w:rsid w:val="0017752C"/>
    <w:rsid w:val="0018404B"/>
    <w:rsid w:val="001962B6"/>
    <w:rsid w:val="001A050A"/>
    <w:rsid w:val="001A0EE1"/>
    <w:rsid w:val="001A51B6"/>
    <w:rsid w:val="001B015B"/>
    <w:rsid w:val="001C12B2"/>
    <w:rsid w:val="001C5108"/>
    <w:rsid w:val="001D5AD5"/>
    <w:rsid w:val="001E1642"/>
    <w:rsid w:val="001E4C03"/>
    <w:rsid w:val="001E5CED"/>
    <w:rsid w:val="001E668C"/>
    <w:rsid w:val="001E7B35"/>
    <w:rsid w:val="001F0725"/>
    <w:rsid w:val="001F0F30"/>
    <w:rsid w:val="001F17E3"/>
    <w:rsid w:val="001F2683"/>
    <w:rsid w:val="001F2BA1"/>
    <w:rsid w:val="001F4585"/>
    <w:rsid w:val="001F778A"/>
    <w:rsid w:val="002057C8"/>
    <w:rsid w:val="002066FB"/>
    <w:rsid w:val="00207038"/>
    <w:rsid w:val="00211197"/>
    <w:rsid w:val="00215E3A"/>
    <w:rsid w:val="002225FF"/>
    <w:rsid w:val="0022462E"/>
    <w:rsid w:val="002249F3"/>
    <w:rsid w:val="00224BB8"/>
    <w:rsid w:val="00225A50"/>
    <w:rsid w:val="0023201D"/>
    <w:rsid w:val="00232591"/>
    <w:rsid w:val="00234A0F"/>
    <w:rsid w:val="00236D3F"/>
    <w:rsid w:val="00242CA3"/>
    <w:rsid w:val="002479E3"/>
    <w:rsid w:val="00253483"/>
    <w:rsid w:val="002540B1"/>
    <w:rsid w:val="00261A06"/>
    <w:rsid w:val="00262797"/>
    <w:rsid w:val="00264F58"/>
    <w:rsid w:val="00270E75"/>
    <w:rsid w:val="002741EE"/>
    <w:rsid w:val="00275284"/>
    <w:rsid w:val="002758CE"/>
    <w:rsid w:val="002774BE"/>
    <w:rsid w:val="00277650"/>
    <w:rsid w:val="00280283"/>
    <w:rsid w:val="00280C5C"/>
    <w:rsid w:val="00281AA8"/>
    <w:rsid w:val="00282E07"/>
    <w:rsid w:val="00283EAE"/>
    <w:rsid w:val="00291A2E"/>
    <w:rsid w:val="0029433B"/>
    <w:rsid w:val="00297ADE"/>
    <w:rsid w:val="002A0504"/>
    <w:rsid w:val="002A18F6"/>
    <w:rsid w:val="002A5CAC"/>
    <w:rsid w:val="002A6726"/>
    <w:rsid w:val="002B1E28"/>
    <w:rsid w:val="002C0AE9"/>
    <w:rsid w:val="002D0277"/>
    <w:rsid w:val="002D3B67"/>
    <w:rsid w:val="002D51F6"/>
    <w:rsid w:val="002D7716"/>
    <w:rsid w:val="002E0419"/>
    <w:rsid w:val="002E1651"/>
    <w:rsid w:val="002E42AC"/>
    <w:rsid w:val="002E7AC5"/>
    <w:rsid w:val="002F2081"/>
    <w:rsid w:val="002F306A"/>
    <w:rsid w:val="002F5D80"/>
    <w:rsid w:val="003012CB"/>
    <w:rsid w:val="00302405"/>
    <w:rsid w:val="003042CE"/>
    <w:rsid w:val="00305A0F"/>
    <w:rsid w:val="00305F3E"/>
    <w:rsid w:val="0031259B"/>
    <w:rsid w:val="00317776"/>
    <w:rsid w:val="00317950"/>
    <w:rsid w:val="00320DD3"/>
    <w:rsid w:val="0032583C"/>
    <w:rsid w:val="003266CB"/>
    <w:rsid w:val="0032785C"/>
    <w:rsid w:val="00330322"/>
    <w:rsid w:val="00333531"/>
    <w:rsid w:val="00333D46"/>
    <w:rsid w:val="00337ED6"/>
    <w:rsid w:val="003430D3"/>
    <w:rsid w:val="00352EDD"/>
    <w:rsid w:val="003556F3"/>
    <w:rsid w:val="00355A1D"/>
    <w:rsid w:val="00355EDA"/>
    <w:rsid w:val="00357BA3"/>
    <w:rsid w:val="00362526"/>
    <w:rsid w:val="003642ED"/>
    <w:rsid w:val="00364423"/>
    <w:rsid w:val="00364CB7"/>
    <w:rsid w:val="0036533C"/>
    <w:rsid w:val="00372C2A"/>
    <w:rsid w:val="00373AA7"/>
    <w:rsid w:val="00383572"/>
    <w:rsid w:val="00383DB1"/>
    <w:rsid w:val="00385A09"/>
    <w:rsid w:val="00390263"/>
    <w:rsid w:val="00391A0D"/>
    <w:rsid w:val="0039226F"/>
    <w:rsid w:val="003929C5"/>
    <w:rsid w:val="0039667D"/>
    <w:rsid w:val="00396C26"/>
    <w:rsid w:val="0039721F"/>
    <w:rsid w:val="00397D92"/>
    <w:rsid w:val="003B2EF7"/>
    <w:rsid w:val="003B4545"/>
    <w:rsid w:val="003B60BD"/>
    <w:rsid w:val="003C0666"/>
    <w:rsid w:val="003C0970"/>
    <w:rsid w:val="003C0FBE"/>
    <w:rsid w:val="003C325C"/>
    <w:rsid w:val="003C6349"/>
    <w:rsid w:val="003C77B1"/>
    <w:rsid w:val="003D0D0C"/>
    <w:rsid w:val="003D1A56"/>
    <w:rsid w:val="003D4A5C"/>
    <w:rsid w:val="003D4DE3"/>
    <w:rsid w:val="003D64F6"/>
    <w:rsid w:val="003E448D"/>
    <w:rsid w:val="003E4B53"/>
    <w:rsid w:val="003E6BE4"/>
    <w:rsid w:val="003F0DC5"/>
    <w:rsid w:val="003F1207"/>
    <w:rsid w:val="003F26AD"/>
    <w:rsid w:val="003F4838"/>
    <w:rsid w:val="003F7286"/>
    <w:rsid w:val="00403321"/>
    <w:rsid w:val="0040370E"/>
    <w:rsid w:val="004046DC"/>
    <w:rsid w:val="00404A46"/>
    <w:rsid w:val="004062E7"/>
    <w:rsid w:val="00406C83"/>
    <w:rsid w:val="0040739A"/>
    <w:rsid w:val="00407CFC"/>
    <w:rsid w:val="00410053"/>
    <w:rsid w:val="0041686D"/>
    <w:rsid w:val="00422FF1"/>
    <w:rsid w:val="00432AC7"/>
    <w:rsid w:val="004414C9"/>
    <w:rsid w:val="00441750"/>
    <w:rsid w:val="00441E56"/>
    <w:rsid w:val="00442D50"/>
    <w:rsid w:val="004437F5"/>
    <w:rsid w:val="00443A50"/>
    <w:rsid w:val="004444F1"/>
    <w:rsid w:val="00447972"/>
    <w:rsid w:val="0044F38D"/>
    <w:rsid w:val="00453306"/>
    <w:rsid w:val="00453FCC"/>
    <w:rsid w:val="00454E79"/>
    <w:rsid w:val="0046344B"/>
    <w:rsid w:val="004704D7"/>
    <w:rsid w:val="00474F04"/>
    <w:rsid w:val="00481706"/>
    <w:rsid w:val="0048352B"/>
    <w:rsid w:val="00484B35"/>
    <w:rsid w:val="004A0000"/>
    <w:rsid w:val="004A3E14"/>
    <w:rsid w:val="004A429D"/>
    <w:rsid w:val="004A4313"/>
    <w:rsid w:val="004A43C3"/>
    <w:rsid w:val="004A4B02"/>
    <w:rsid w:val="004A4EA0"/>
    <w:rsid w:val="004A6C01"/>
    <w:rsid w:val="004A79EE"/>
    <w:rsid w:val="004B03E9"/>
    <w:rsid w:val="004B236E"/>
    <w:rsid w:val="004C035A"/>
    <w:rsid w:val="004C2FA9"/>
    <w:rsid w:val="004C3A09"/>
    <w:rsid w:val="004C69E7"/>
    <w:rsid w:val="004C6FC5"/>
    <w:rsid w:val="004D09DF"/>
    <w:rsid w:val="004D22A7"/>
    <w:rsid w:val="004D300B"/>
    <w:rsid w:val="004D384C"/>
    <w:rsid w:val="004D76ED"/>
    <w:rsid w:val="004E1A12"/>
    <w:rsid w:val="004E35AF"/>
    <w:rsid w:val="004E36B0"/>
    <w:rsid w:val="004E7E8E"/>
    <w:rsid w:val="004F2A9C"/>
    <w:rsid w:val="004F40C1"/>
    <w:rsid w:val="004F51CE"/>
    <w:rsid w:val="004F52EE"/>
    <w:rsid w:val="004F7BBB"/>
    <w:rsid w:val="00502BDA"/>
    <w:rsid w:val="00512950"/>
    <w:rsid w:val="005147D7"/>
    <w:rsid w:val="005165E6"/>
    <w:rsid w:val="00520BA2"/>
    <w:rsid w:val="00524B97"/>
    <w:rsid w:val="005258D1"/>
    <w:rsid w:val="00526FAB"/>
    <w:rsid w:val="00534989"/>
    <w:rsid w:val="00534CD6"/>
    <w:rsid w:val="00540554"/>
    <w:rsid w:val="00543240"/>
    <w:rsid w:val="0054470C"/>
    <w:rsid w:val="00545D80"/>
    <w:rsid w:val="00546A72"/>
    <w:rsid w:val="00550825"/>
    <w:rsid w:val="00550CDB"/>
    <w:rsid w:val="00552D2A"/>
    <w:rsid w:val="005566D3"/>
    <w:rsid w:val="00557672"/>
    <w:rsid w:val="00563F51"/>
    <w:rsid w:val="00570425"/>
    <w:rsid w:val="00571168"/>
    <w:rsid w:val="005726AF"/>
    <w:rsid w:val="00573135"/>
    <w:rsid w:val="005765E9"/>
    <w:rsid w:val="00576827"/>
    <w:rsid w:val="005775A1"/>
    <w:rsid w:val="005846AE"/>
    <w:rsid w:val="005847DC"/>
    <w:rsid w:val="00585754"/>
    <w:rsid w:val="0058635F"/>
    <w:rsid w:val="0058741D"/>
    <w:rsid w:val="00587C60"/>
    <w:rsid w:val="00591862"/>
    <w:rsid w:val="005A0C59"/>
    <w:rsid w:val="005A2912"/>
    <w:rsid w:val="005A2CA1"/>
    <w:rsid w:val="005A430D"/>
    <w:rsid w:val="005A5BEE"/>
    <w:rsid w:val="005B2455"/>
    <w:rsid w:val="005B3EFF"/>
    <w:rsid w:val="005B6C73"/>
    <w:rsid w:val="005B73FF"/>
    <w:rsid w:val="005C3411"/>
    <w:rsid w:val="005C529B"/>
    <w:rsid w:val="005C739D"/>
    <w:rsid w:val="005D584B"/>
    <w:rsid w:val="005E164B"/>
    <w:rsid w:val="005E1FF7"/>
    <w:rsid w:val="005E4E56"/>
    <w:rsid w:val="005E732E"/>
    <w:rsid w:val="005F0534"/>
    <w:rsid w:val="005F0EB7"/>
    <w:rsid w:val="005F10C3"/>
    <w:rsid w:val="005F306F"/>
    <w:rsid w:val="005F5810"/>
    <w:rsid w:val="005F583C"/>
    <w:rsid w:val="006004BB"/>
    <w:rsid w:val="0060182E"/>
    <w:rsid w:val="00601A25"/>
    <w:rsid w:val="006024B2"/>
    <w:rsid w:val="00602A6E"/>
    <w:rsid w:val="00604475"/>
    <w:rsid w:val="006052DD"/>
    <w:rsid w:val="00606390"/>
    <w:rsid w:val="006110A0"/>
    <w:rsid w:val="0061153D"/>
    <w:rsid w:val="00615665"/>
    <w:rsid w:val="006168CE"/>
    <w:rsid w:val="00621D4F"/>
    <w:rsid w:val="00627A28"/>
    <w:rsid w:val="00627B6B"/>
    <w:rsid w:val="006305B3"/>
    <w:rsid w:val="00637315"/>
    <w:rsid w:val="00640E53"/>
    <w:rsid w:val="00642B8F"/>
    <w:rsid w:val="00644456"/>
    <w:rsid w:val="00645478"/>
    <w:rsid w:val="00646E1B"/>
    <w:rsid w:val="006476A8"/>
    <w:rsid w:val="00647DC1"/>
    <w:rsid w:val="0065053F"/>
    <w:rsid w:val="00650D52"/>
    <w:rsid w:val="0065703B"/>
    <w:rsid w:val="00660189"/>
    <w:rsid w:val="00661994"/>
    <w:rsid w:val="00664561"/>
    <w:rsid w:val="006645AF"/>
    <w:rsid w:val="00664BEB"/>
    <w:rsid w:val="00666307"/>
    <w:rsid w:val="006665C2"/>
    <w:rsid w:val="0066670F"/>
    <w:rsid w:val="00674AC4"/>
    <w:rsid w:val="00681B1C"/>
    <w:rsid w:val="006824FE"/>
    <w:rsid w:val="00684052"/>
    <w:rsid w:val="00693E4F"/>
    <w:rsid w:val="00694668"/>
    <w:rsid w:val="00697CB4"/>
    <w:rsid w:val="006A0CF3"/>
    <w:rsid w:val="006A18B9"/>
    <w:rsid w:val="006A2A94"/>
    <w:rsid w:val="006A2AFE"/>
    <w:rsid w:val="006A39B7"/>
    <w:rsid w:val="006A5195"/>
    <w:rsid w:val="006A544E"/>
    <w:rsid w:val="006A6C41"/>
    <w:rsid w:val="006A79E7"/>
    <w:rsid w:val="006B1DCA"/>
    <w:rsid w:val="006B283C"/>
    <w:rsid w:val="006B355B"/>
    <w:rsid w:val="006C30B4"/>
    <w:rsid w:val="006C504B"/>
    <w:rsid w:val="006C6FCC"/>
    <w:rsid w:val="006C78E3"/>
    <w:rsid w:val="006D1EDD"/>
    <w:rsid w:val="006D3851"/>
    <w:rsid w:val="006E42CD"/>
    <w:rsid w:val="006F0C4A"/>
    <w:rsid w:val="006F1854"/>
    <w:rsid w:val="006F524D"/>
    <w:rsid w:val="006F71E2"/>
    <w:rsid w:val="0070154F"/>
    <w:rsid w:val="00702EE1"/>
    <w:rsid w:val="00703CF2"/>
    <w:rsid w:val="00703E5C"/>
    <w:rsid w:val="0070500A"/>
    <w:rsid w:val="007103BD"/>
    <w:rsid w:val="00715565"/>
    <w:rsid w:val="007264E5"/>
    <w:rsid w:val="00726C6E"/>
    <w:rsid w:val="00727FC3"/>
    <w:rsid w:val="007312FE"/>
    <w:rsid w:val="00732145"/>
    <w:rsid w:val="00735C71"/>
    <w:rsid w:val="00737B80"/>
    <w:rsid w:val="0073F344"/>
    <w:rsid w:val="00741C55"/>
    <w:rsid w:val="00747E65"/>
    <w:rsid w:val="00753D0F"/>
    <w:rsid w:val="00757C6E"/>
    <w:rsid w:val="00761C40"/>
    <w:rsid w:val="00765FBE"/>
    <w:rsid w:val="00772270"/>
    <w:rsid w:val="00774AA0"/>
    <w:rsid w:val="00776787"/>
    <w:rsid w:val="0078067D"/>
    <w:rsid w:val="007844F7"/>
    <w:rsid w:val="007854FF"/>
    <w:rsid w:val="00786996"/>
    <w:rsid w:val="00790199"/>
    <w:rsid w:val="00793EC6"/>
    <w:rsid w:val="00795561"/>
    <w:rsid w:val="00797D64"/>
    <w:rsid w:val="007A13BD"/>
    <w:rsid w:val="007A2537"/>
    <w:rsid w:val="007A3C33"/>
    <w:rsid w:val="007A594F"/>
    <w:rsid w:val="007A72C9"/>
    <w:rsid w:val="007A7C4E"/>
    <w:rsid w:val="007B1325"/>
    <w:rsid w:val="007B1D1F"/>
    <w:rsid w:val="007B1F77"/>
    <w:rsid w:val="007B23C6"/>
    <w:rsid w:val="007B27F6"/>
    <w:rsid w:val="007B2B72"/>
    <w:rsid w:val="007B51C6"/>
    <w:rsid w:val="007B5B34"/>
    <w:rsid w:val="007B5CBF"/>
    <w:rsid w:val="007B5FD4"/>
    <w:rsid w:val="007B6539"/>
    <w:rsid w:val="007C1C08"/>
    <w:rsid w:val="007C2BF9"/>
    <w:rsid w:val="007C3504"/>
    <w:rsid w:val="007C5573"/>
    <w:rsid w:val="007D3B3F"/>
    <w:rsid w:val="007D6EDB"/>
    <w:rsid w:val="007E2577"/>
    <w:rsid w:val="007E6637"/>
    <w:rsid w:val="007E768A"/>
    <w:rsid w:val="007F25DB"/>
    <w:rsid w:val="007F2A82"/>
    <w:rsid w:val="0080071D"/>
    <w:rsid w:val="0080267B"/>
    <w:rsid w:val="008026FB"/>
    <w:rsid w:val="0080678D"/>
    <w:rsid w:val="008078DE"/>
    <w:rsid w:val="00807DFA"/>
    <w:rsid w:val="00813086"/>
    <w:rsid w:val="008161FD"/>
    <w:rsid w:val="008173FF"/>
    <w:rsid w:val="00824906"/>
    <w:rsid w:val="00824F6F"/>
    <w:rsid w:val="008267B8"/>
    <w:rsid w:val="008322AC"/>
    <w:rsid w:val="00833531"/>
    <w:rsid w:val="008342D8"/>
    <w:rsid w:val="008344CC"/>
    <w:rsid w:val="00837798"/>
    <w:rsid w:val="00843A95"/>
    <w:rsid w:val="00845823"/>
    <w:rsid w:val="00853037"/>
    <w:rsid w:val="00853C71"/>
    <w:rsid w:val="008540EB"/>
    <w:rsid w:val="00857E2D"/>
    <w:rsid w:val="00857FDD"/>
    <w:rsid w:val="008644C8"/>
    <w:rsid w:val="00866C56"/>
    <w:rsid w:val="00867607"/>
    <w:rsid w:val="008747C8"/>
    <w:rsid w:val="008761A6"/>
    <w:rsid w:val="00881B47"/>
    <w:rsid w:val="00881DB5"/>
    <w:rsid w:val="00882536"/>
    <w:rsid w:val="00885113"/>
    <w:rsid w:val="00891856"/>
    <w:rsid w:val="00897A5C"/>
    <w:rsid w:val="008A2E42"/>
    <w:rsid w:val="008A506E"/>
    <w:rsid w:val="008A56F7"/>
    <w:rsid w:val="008A65C9"/>
    <w:rsid w:val="008B1B2E"/>
    <w:rsid w:val="008C212C"/>
    <w:rsid w:val="008C4481"/>
    <w:rsid w:val="008C49FD"/>
    <w:rsid w:val="008D02AA"/>
    <w:rsid w:val="008D04BB"/>
    <w:rsid w:val="008D190B"/>
    <w:rsid w:val="008D2B90"/>
    <w:rsid w:val="008D3ACF"/>
    <w:rsid w:val="008D3F1E"/>
    <w:rsid w:val="008D4A35"/>
    <w:rsid w:val="008E05D5"/>
    <w:rsid w:val="008E0D2D"/>
    <w:rsid w:val="008E1C37"/>
    <w:rsid w:val="008E2257"/>
    <w:rsid w:val="008E2259"/>
    <w:rsid w:val="008E3F1A"/>
    <w:rsid w:val="008E5802"/>
    <w:rsid w:val="008E5CCE"/>
    <w:rsid w:val="008E6392"/>
    <w:rsid w:val="008E7823"/>
    <w:rsid w:val="008E7D05"/>
    <w:rsid w:val="008F2766"/>
    <w:rsid w:val="008F2BAE"/>
    <w:rsid w:val="00900345"/>
    <w:rsid w:val="0090151C"/>
    <w:rsid w:val="00904558"/>
    <w:rsid w:val="00904681"/>
    <w:rsid w:val="009047A3"/>
    <w:rsid w:val="00907B87"/>
    <w:rsid w:val="009100E1"/>
    <w:rsid w:val="009103ED"/>
    <w:rsid w:val="009179C1"/>
    <w:rsid w:val="00921C84"/>
    <w:rsid w:val="0092533C"/>
    <w:rsid w:val="00925AB6"/>
    <w:rsid w:val="00925EAC"/>
    <w:rsid w:val="0092660C"/>
    <w:rsid w:val="009267E9"/>
    <w:rsid w:val="00926BCE"/>
    <w:rsid w:val="00927F8F"/>
    <w:rsid w:val="00930CEF"/>
    <w:rsid w:val="009317B6"/>
    <w:rsid w:val="009343CC"/>
    <w:rsid w:val="0093527A"/>
    <w:rsid w:val="00936056"/>
    <w:rsid w:val="0094094E"/>
    <w:rsid w:val="00941810"/>
    <w:rsid w:val="009439C4"/>
    <w:rsid w:val="009536A9"/>
    <w:rsid w:val="0095573D"/>
    <w:rsid w:val="00955EFD"/>
    <w:rsid w:val="00962356"/>
    <w:rsid w:val="00962552"/>
    <w:rsid w:val="00964A66"/>
    <w:rsid w:val="00964D3E"/>
    <w:rsid w:val="00966379"/>
    <w:rsid w:val="0096777C"/>
    <w:rsid w:val="00967A0B"/>
    <w:rsid w:val="0097052C"/>
    <w:rsid w:val="00972CCC"/>
    <w:rsid w:val="009800C8"/>
    <w:rsid w:val="009805A3"/>
    <w:rsid w:val="0098118F"/>
    <w:rsid w:val="00984557"/>
    <w:rsid w:val="00984F59"/>
    <w:rsid w:val="0098589F"/>
    <w:rsid w:val="00996886"/>
    <w:rsid w:val="009974E5"/>
    <w:rsid w:val="00997A8C"/>
    <w:rsid w:val="009A1AA7"/>
    <w:rsid w:val="009A1DF2"/>
    <w:rsid w:val="009A2983"/>
    <w:rsid w:val="009A6D12"/>
    <w:rsid w:val="009A729B"/>
    <w:rsid w:val="009B1BA8"/>
    <w:rsid w:val="009B2515"/>
    <w:rsid w:val="009B4F49"/>
    <w:rsid w:val="009B70A6"/>
    <w:rsid w:val="009C055C"/>
    <w:rsid w:val="009C31C0"/>
    <w:rsid w:val="009C34E8"/>
    <w:rsid w:val="009C443B"/>
    <w:rsid w:val="009C4DFF"/>
    <w:rsid w:val="009C5B45"/>
    <w:rsid w:val="009C6A21"/>
    <w:rsid w:val="009C79E0"/>
    <w:rsid w:val="009D0666"/>
    <w:rsid w:val="009D2F87"/>
    <w:rsid w:val="009D3793"/>
    <w:rsid w:val="009D4274"/>
    <w:rsid w:val="009D4589"/>
    <w:rsid w:val="009E0000"/>
    <w:rsid w:val="009E1A3F"/>
    <w:rsid w:val="009E1F2B"/>
    <w:rsid w:val="009E7991"/>
    <w:rsid w:val="009E79DC"/>
    <w:rsid w:val="009F09E8"/>
    <w:rsid w:val="009F62B2"/>
    <w:rsid w:val="00A012D4"/>
    <w:rsid w:val="00A02648"/>
    <w:rsid w:val="00A10404"/>
    <w:rsid w:val="00A11EBE"/>
    <w:rsid w:val="00A13B79"/>
    <w:rsid w:val="00A146F3"/>
    <w:rsid w:val="00A149B6"/>
    <w:rsid w:val="00A163F0"/>
    <w:rsid w:val="00A167CD"/>
    <w:rsid w:val="00A2183C"/>
    <w:rsid w:val="00A26FC4"/>
    <w:rsid w:val="00A34143"/>
    <w:rsid w:val="00A36BEB"/>
    <w:rsid w:val="00A377AB"/>
    <w:rsid w:val="00A4431C"/>
    <w:rsid w:val="00A50688"/>
    <w:rsid w:val="00A52102"/>
    <w:rsid w:val="00A52E48"/>
    <w:rsid w:val="00A52FD0"/>
    <w:rsid w:val="00A5629D"/>
    <w:rsid w:val="00A614BE"/>
    <w:rsid w:val="00A61672"/>
    <w:rsid w:val="00A6413E"/>
    <w:rsid w:val="00A64BB2"/>
    <w:rsid w:val="00A65AD5"/>
    <w:rsid w:val="00A66086"/>
    <w:rsid w:val="00A71815"/>
    <w:rsid w:val="00A73934"/>
    <w:rsid w:val="00A74162"/>
    <w:rsid w:val="00A742C1"/>
    <w:rsid w:val="00A80682"/>
    <w:rsid w:val="00A8221A"/>
    <w:rsid w:val="00A82F5B"/>
    <w:rsid w:val="00A851E5"/>
    <w:rsid w:val="00A86418"/>
    <w:rsid w:val="00A87EFC"/>
    <w:rsid w:val="00A92590"/>
    <w:rsid w:val="00AA1996"/>
    <w:rsid w:val="00AA6094"/>
    <w:rsid w:val="00AB12B2"/>
    <w:rsid w:val="00AB254E"/>
    <w:rsid w:val="00AB5DF8"/>
    <w:rsid w:val="00AC0A30"/>
    <w:rsid w:val="00AC3E8C"/>
    <w:rsid w:val="00AC3F5B"/>
    <w:rsid w:val="00AC4C36"/>
    <w:rsid w:val="00AC682B"/>
    <w:rsid w:val="00AC7B4A"/>
    <w:rsid w:val="00AD35E3"/>
    <w:rsid w:val="00AE3340"/>
    <w:rsid w:val="00AE48DA"/>
    <w:rsid w:val="00AE75E8"/>
    <w:rsid w:val="00B03126"/>
    <w:rsid w:val="00B0332D"/>
    <w:rsid w:val="00B03F53"/>
    <w:rsid w:val="00B06364"/>
    <w:rsid w:val="00B07920"/>
    <w:rsid w:val="00B11FB3"/>
    <w:rsid w:val="00B12501"/>
    <w:rsid w:val="00B176E0"/>
    <w:rsid w:val="00B20389"/>
    <w:rsid w:val="00B2043F"/>
    <w:rsid w:val="00B21257"/>
    <w:rsid w:val="00B219FD"/>
    <w:rsid w:val="00B224BE"/>
    <w:rsid w:val="00B22F38"/>
    <w:rsid w:val="00B268C9"/>
    <w:rsid w:val="00B28637"/>
    <w:rsid w:val="00B31633"/>
    <w:rsid w:val="00B33578"/>
    <w:rsid w:val="00B33B1D"/>
    <w:rsid w:val="00B36351"/>
    <w:rsid w:val="00B4008B"/>
    <w:rsid w:val="00B44283"/>
    <w:rsid w:val="00B4459D"/>
    <w:rsid w:val="00B4621F"/>
    <w:rsid w:val="00B47709"/>
    <w:rsid w:val="00B52CB7"/>
    <w:rsid w:val="00B53506"/>
    <w:rsid w:val="00B5356F"/>
    <w:rsid w:val="00B53FBD"/>
    <w:rsid w:val="00B540BA"/>
    <w:rsid w:val="00B544B7"/>
    <w:rsid w:val="00B54A5E"/>
    <w:rsid w:val="00B54E48"/>
    <w:rsid w:val="00B55C19"/>
    <w:rsid w:val="00B60E1E"/>
    <w:rsid w:val="00B61630"/>
    <w:rsid w:val="00B62929"/>
    <w:rsid w:val="00B649F9"/>
    <w:rsid w:val="00B66E95"/>
    <w:rsid w:val="00B750D4"/>
    <w:rsid w:val="00B75299"/>
    <w:rsid w:val="00B7789B"/>
    <w:rsid w:val="00B803E4"/>
    <w:rsid w:val="00B86C60"/>
    <w:rsid w:val="00B872D7"/>
    <w:rsid w:val="00B8951A"/>
    <w:rsid w:val="00B9080B"/>
    <w:rsid w:val="00B92405"/>
    <w:rsid w:val="00B92C0B"/>
    <w:rsid w:val="00B955EF"/>
    <w:rsid w:val="00B96B24"/>
    <w:rsid w:val="00B96FF4"/>
    <w:rsid w:val="00BA1B6B"/>
    <w:rsid w:val="00BA1F4A"/>
    <w:rsid w:val="00BA31B9"/>
    <w:rsid w:val="00BA7390"/>
    <w:rsid w:val="00BB0ECA"/>
    <w:rsid w:val="00BB1713"/>
    <w:rsid w:val="00BB2B21"/>
    <w:rsid w:val="00BB3067"/>
    <w:rsid w:val="00BB6BB2"/>
    <w:rsid w:val="00BC00F1"/>
    <w:rsid w:val="00BC2173"/>
    <w:rsid w:val="00BC2F5F"/>
    <w:rsid w:val="00BC55E5"/>
    <w:rsid w:val="00BC6A95"/>
    <w:rsid w:val="00BC9A98"/>
    <w:rsid w:val="00BD1FDF"/>
    <w:rsid w:val="00BD2171"/>
    <w:rsid w:val="00BD248F"/>
    <w:rsid w:val="00BD5756"/>
    <w:rsid w:val="00BD5C7F"/>
    <w:rsid w:val="00BD71CB"/>
    <w:rsid w:val="00BE5C2C"/>
    <w:rsid w:val="00BE7F53"/>
    <w:rsid w:val="00BF31C1"/>
    <w:rsid w:val="00BF4BF5"/>
    <w:rsid w:val="00BF7803"/>
    <w:rsid w:val="00C00460"/>
    <w:rsid w:val="00C0196B"/>
    <w:rsid w:val="00C06D22"/>
    <w:rsid w:val="00C109F5"/>
    <w:rsid w:val="00C11A43"/>
    <w:rsid w:val="00C17374"/>
    <w:rsid w:val="00C17632"/>
    <w:rsid w:val="00C20019"/>
    <w:rsid w:val="00C22448"/>
    <w:rsid w:val="00C2331A"/>
    <w:rsid w:val="00C23853"/>
    <w:rsid w:val="00C24244"/>
    <w:rsid w:val="00C24267"/>
    <w:rsid w:val="00C30704"/>
    <w:rsid w:val="00C32E81"/>
    <w:rsid w:val="00C348CA"/>
    <w:rsid w:val="00C348EC"/>
    <w:rsid w:val="00C355F7"/>
    <w:rsid w:val="00C44B4F"/>
    <w:rsid w:val="00C45298"/>
    <w:rsid w:val="00C45986"/>
    <w:rsid w:val="00C50AC0"/>
    <w:rsid w:val="00C5561F"/>
    <w:rsid w:val="00C620AC"/>
    <w:rsid w:val="00C626C5"/>
    <w:rsid w:val="00C75297"/>
    <w:rsid w:val="00C752D2"/>
    <w:rsid w:val="00C77B9D"/>
    <w:rsid w:val="00C81156"/>
    <w:rsid w:val="00C83B46"/>
    <w:rsid w:val="00C84108"/>
    <w:rsid w:val="00C8502D"/>
    <w:rsid w:val="00C94C21"/>
    <w:rsid w:val="00CA0384"/>
    <w:rsid w:val="00CA28D8"/>
    <w:rsid w:val="00CA49F7"/>
    <w:rsid w:val="00CB15A5"/>
    <w:rsid w:val="00CB18A0"/>
    <w:rsid w:val="00CB32B2"/>
    <w:rsid w:val="00CB3F14"/>
    <w:rsid w:val="00CB697C"/>
    <w:rsid w:val="00CC24FF"/>
    <w:rsid w:val="00CC506E"/>
    <w:rsid w:val="00CC57DC"/>
    <w:rsid w:val="00CC66E2"/>
    <w:rsid w:val="00CD00DF"/>
    <w:rsid w:val="00CD2E68"/>
    <w:rsid w:val="00CD5FF7"/>
    <w:rsid w:val="00CD73AB"/>
    <w:rsid w:val="00CE0614"/>
    <w:rsid w:val="00CE1EA8"/>
    <w:rsid w:val="00CF0229"/>
    <w:rsid w:val="00CF2378"/>
    <w:rsid w:val="00D01C26"/>
    <w:rsid w:val="00D02A04"/>
    <w:rsid w:val="00D03C90"/>
    <w:rsid w:val="00D1001F"/>
    <w:rsid w:val="00D14027"/>
    <w:rsid w:val="00D15D90"/>
    <w:rsid w:val="00D17F74"/>
    <w:rsid w:val="00D30348"/>
    <w:rsid w:val="00D348EA"/>
    <w:rsid w:val="00D37D2F"/>
    <w:rsid w:val="00D40E38"/>
    <w:rsid w:val="00D45CEF"/>
    <w:rsid w:val="00D513DF"/>
    <w:rsid w:val="00D54424"/>
    <w:rsid w:val="00D56216"/>
    <w:rsid w:val="00D56B4A"/>
    <w:rsid w:val="00D57AF9"/>
    <w:rsid w:val="00D6034F"/>
    <w:rsid w:val="00D60B86"/>
    <w:rsid w:val="00D60BA9"/>
    <w:rsid w:val="00D61192"/>
    <w:rsid w:val="00D63164"/>
    <w:rsid w:val="00D651B9"/>
    <w:rsid w:val="00D6673E"/>
    <w:rsid w:val="00D7358D"/>
    <w:rsid w:val="00D74F5D"/>
    <w:rsid w:val="00D77C89"/>
    <w:rsid w:val="00D77F07"/>
    <w:rsid w:val="00D833E7"/>
    <w:rsid w:val="00D843AD"/>
    <w:rsid w:val="00D85AA9"/>
    <w:rsid w:val="00D908E3"/>
    <w:rsid w:val="00D934C9"/>
    <w:rsid w:val="00D941F7"/>
    <w:rsid w:val="00DA023C"/>
    <w:rsid w:val="00DA48CF"/>
    <w:rsid w:val="00DA6AC5"/>
    <w:rsid w:val="00DB0B49"/>
    <w:rsid w:val="00DB20CB"/>
    <w:rsid w:val="00DB5868"/>
    <w:rsid w:val="00DD089D"/>
    <w:rsid w:val="00DD28AF"/>
    <w:rsid w:val="00DD2C65"/>
    <w:rsid w:val="00DD3332"/>
    <w:rsid w:val="00DD4372"/>
    <w:rsid w:val="00DD5FB9"/>
    <w:rsid w:val="00DD6E98"/>
    <w:rsid w:val="00DD758F"/>
    <w:rsid w:val="00DE03AF"/>
    <w:rsid w:val="00DE102E"/>
    <w:rsid w:val="00DE49A2"/>
    <w:rsid w:val="00DE4AB6"/>
    <w:rsid w:val="00DE5118"/>
    <w:rsid w:val="00DF0294"/>
    <w:rsid w:val="00DF0A39"/>
    <w:rsid w:val="00DF1F73"/>
    <w:rsid w:val="00DF472F"/>
    <w:rsid w:val="00DF5C81"/>
    <w:rsid w:val="00E02B8B"/>
    <w:rsid w:val="00E05EA3"/>
    <w:rsid w:val="00E16589"/>
    <w:rsid w:val="00E226AA"/>
    <w:rsid w:val="00E2294C"/>
    <w:rsid w:val="00E24CAA"/>
    <w:rsid w:val="00E2626A"/>
    <w:rsid w:val="00E31B7D"/>
    <w:rsid w:val="00E31BF0"/>
    <w:rsid w:val="00E34111"/>
    <w:rsid w:val="00E3412B"/>
    <w:rsid w:val="00E360CD"/>
    <w:rsid w:val="00E40B5E"/>
    <w:rsid w:val="00E46A5D"/>
    <w:rsid w:val="00E46F5B"/>
    <w:rsid w:val="00E50827"/>
    <w:rsid w:val="00E50998"/>
    <w:rsid w:val="00E53A73"/>
    <w:rsid w:val="00E62F09"/>
    <w:rsid w:val="00E659BF"/>
    <w:rsid w:val="00E723D8"/>
    <w:rsid w:val="00E72AF0"/>
    <w:rsid w:val="00E72DF7"/>
    <w:rsid w:val="00E80652"/>
    <w:rsid w:val="00E80F89"/>
    <w:rsid w:val="00E87675"/>
    <w:rsid w:val="00E877D6"/>
    <w:rsid w:val="00E87C94"/>
    <w:rsid w:val="00E90B25"/>
    <w:rsid w:val="00E91F7E"/>
    <w:rsid w:val="00E950D2"/>
    <w:rsid w:val="00E96B5F"/>
    <w:rsid w:val="00EA32B6"/>
    <w:rsid w:val="00EA4FDD"/>
    <w:rsid w:val="00EB4838"/>
    <w:rsid w:val="00EB4F24"/>
    <w:rsid w:val="00EB5503"/>
    <w:rsid w:val="00EB6F17"/>
    <w:rsid w:val="00EB7CB2"/>
    <w:rsid w:val="00EC474C"/>
    <w:rsid w:val="00ED079D"/>
    <w:rsid w:val="00ED0E89"/>
    <w:rsid w:val="00ED4F6D"/>
    <w:rsid w:val="00ED6DCE"/>
    <w:rsid w:val="00EE09D2"/>
    <w:rsid w:val="00EE1703"/>
    <w:rsid w:val="00EE1C92"/>
    <w:rsid w:val="00EE2D91"/>
    <w:rsid w:val="00EE5CD6"/>
    <w:rsid w:val="00EE6EDE"/>
    <w:rsid w:val="00EF260A"/>
    <w:rsid w:val="00EF29C6"/>
    <w:rsid w:val="00EF7CE4"/>
    <w:rsid w:val="00F00E70"/>
    <w:rsid w:val="00F0250F"/>
    <w:rsid w:val="00F0600A"/>
    <w:rsid w:val="00F11606"/>
    <w:rsid w:val="00F142FE"/>
    <w:rsid w:val="00F17BB1"/>
    <w:rsid w:val="00F1A7B4"/>
    <w:rsid w:val="00F21DE1"/>
    <w:rsid w:val="00F22D30"/>
    <w:rsid w:val="00F2353D"/>
    <w:rsid w:val="00F252D7"/>
    <w:rsid w:val="00F25F8D"/>
    <w:rsid w:val="00F26E1E"/>
    <w:rsid w:val="00F277C6"/>
    <w:rsid w:val="00F27BD7"/>
    <w:rsid w:val="00F30558"/>
    <w:rsid w:val="00F336C3"/>
    <w:rsid w:val="00F34274"/>
    <w:rsid w:val="00F40F45"/>
    <w:rsid w:val="00F467D4"/>
    <w:rsid w:val="00F46ADA"/>
    <w:rsid w:val="00F4751E"/>
    <w:rsid w:val="00F551B2"/>
    <w:rsid w:val="00F602A8"/>
    <w:rsid w:val="00F62CAF"/>
    <w:rsid w:val="00F64939"/>
    <w:rsid w:val="00F64A09"/>
    <w:rsid w:val="00F6533B"/>
    <w:rsid w:val="00F67915"/>
    <w:rsid w:val="00F7145A"/>
    <w:rsid w:val="00F71CE6"/>
    <w:rsid w:val="00F74FDD"/>
    <w:rsid w:val="00F75D20"/>
    <w:rsid w:val="00F7636A"/>
    <w:rsid w:val="00F76530"/>
    <w:rsid w:val="00F77278"/>
    <w:rsid w:val="00F819FC"/>
    <w:rsid w:val="00F82CA3"/>
    <w:rsid w:val="00F8538A"/>
    <w:rsid w:val="00F904B3"/>
    <w:rsid w:val="00F9239A"/>
    <w:rsid w:val="00F96B2F"/>
    <w:rsid w:val="00F96F1F"/>
    <w:rsid w:val="00FA5E51"/>
    <w:rsid w:val="00FA669D"/>
    <w:rsid w:val="00FA6B4F"/>
    <w:rsid w:val="00FB08CB"/>
    <w:rsid w:val="00FB0F6F"/>
    <w:rsid w:val="00FB14F1"/>
    <w:rsid w:val="00FB1CA1"/>
    <w:rsid w:val="00FB3035"/>
    <w:rsid w:val="00FB489B"/>
    <w:rsid w:val="00FB71BB"/>
    <w:rsid w:val="00FBCFE4"/>
    <w:rsid w:val="00FC0A5C"/>
    <w:rsid w:val="00FC14C8"/>
    <w:rsid w:val="00FC185E"/>
    <w:rsid w:val="00FC6661"/>
    <w:rsid w:val="00FD254E"/>
    <w:rsid w:val="00FD25C2"/>
    <w:rsid w:val="00FD736E"/>
    <w:rsid w:val="00FE228A"/>
    <w:rsid w:val="00FE2BB0"/>
    <w:rsid w:val="00FF1B8F"/>
    <w:rsid w:val="00FF268A"/>
    <w:rsid w:val="00FF3542"/>
    <w:rsid w:val="00FF7463"/>
    <w:rsid w:val="0103311B"/>
    <w:rsid w:val="01154CE9"/>
    <w:rsid w:val="0119F1E8"/>
    <w:rsid w:val="011D0D82"/>
    <w:rsid w:val="01257534"/>
    <w:rsid w:val="01352E65"/>
    <w:rsid w:val="01515067"/>
    <w:rsid w:val="015683F1"/>
    <w:rsid w:val="015908B2"/>
    <w:rsid w:val="0160596C"/>
    <w:rsid w:val="0174D956"/>
    <w:rsid w:val="017903A4"/>
    <w:rsid w:val="017F1DD3"/>
    <w:rsid w:val="0183118B"/>
    <w:rsid w:val="018C26E3"/>
    <w:rsid w:val="019564A3"/>
    <w:rsid w:val="019A104D"/>
    <w:rsid w:val="019EE269"/>
    <w:rsid w:val="01B357F8"/>
    <w:rsid w:val="01F01A4A"/>
    <w:rsid w:val="02042739"/>
    <w:rsid w:val="020FC7B5"/>
    <w:rsid w:val="0214DDCA"/>
    <w:rsid w:val="02228F32"/>
    <w:rsid w:val="0222DD39"/>
    <w:rsid w:val="023CE02C"/>
    <w:rsid w:val="0249407F"/>
    <w:rsid w:val="026860C6"/>
    <w:rsid w:val="026AB89A"/>
    <w:rsid w:val="0282D638"/>
    <w:rsid w:val="02874B7B"/>
    <w:rsid w:val="028D3F6B"/>
    <w:rsid w:val="02A9D1D9"/>
    <w:rsid w:val="02ADD1AB"/>
    <w:rsid w:val="02B945D6"/>
    <w:rsid w:val="02D0A0DE"/>
    <w:rsid w:val="02E0E2EB"/>
    <w:rsid w:val="02F0F9B9"/>
    <w:rsid w:val="02FD4B6A"/>
    <w:rsid w:val="030CA38B"/>
    <w:rsid w:val="031436BF"/>
    <w:rsid w:val="03270A3C"/>
    <w:rsid w:val="034F3E8C"/>
    <w:rsid w:val="035D3784"/>
    <w:rsid w:val="0362F458"/>
    <w:rsid w:val="036FC3B3"/>
    <w:rsid w:val="0374FBB8"/>
    <w:rsid w:val="03882313"/>
    <w:rsid w:val="038B3151"/>
    <w:rsid w:val="0391C8DB"/>
    <w:rsid w:val="039DC300"/>
    <w:rsid w:val="03ACF4F6"/>
    <w:rsid w:val="03AE51DB"/>
    <w:rsid w:val="03C4AF45"/>
    <w:rsid w:val="03CA9D22"/>
    <w:rsid w:val="03CB233D"/>
    <w:rsid w:val="03CEB01F"/>
    <w:rsid w:val="03D36483"/>
    <w:rsid w:val="03E73939"/>
    <w:rsid w:val="03F34E27"/>
    <w:rsid w:val="0415E1A3"/>
    <w:rsid w:val="0416C6E7"/>
    <w:rsid w:val="0424D5E1"/>
    <w:rsid w:val="0426BFB7"/>
    <w:rsid w:val="0432EA5D"/>
    <w:rsid w:val="04340637"/>
    <w:rsid w:val="044CFA01"/>
    <w:rsid w:val="0454891E"/>
    <w:rsid w:val="0458C86B"/>
    <w:rsid w:val="047B1FAA"/>
    <w:rsid w:val="04891390"/>
    <w:rsid w:val="048E5953"/>
    <w:rsid w:val="049875F8"/>
    <w:rsid w:val="04A2E772"/>
    <w:rsid w:val="04AFDB66"/>
    <w:rsid w:val="04DED4F1"/>
    <w:rsid w:val="04E9F657"/>
    <w:rsid w:val="04FBF6A9"/>
    <w:rsid w:val="05079340"/>
    <w:rsid w:val="050E41D6"/>
    <w:rsid w:val="051BEA1F"/>
    <w:rsid w:val="0526586A"/>
    <w:rsid w:val="053633BB"/>
    <w:rsid w:val="05389042"/>
    <w:rsid w:val="053C7997"/>
    <w:rsid w:val="0546DFD0"/>
    <w:rsid w:val="0551FCB5"/>
    <w:rsid w:val="05532B70"/>
    <w:rsid w:val="0558CE33"/>
    <w:rsid w:val="055AB8C9"/>
    <w:rsid w:val="05912E64"/>
    <w:rsid w:val="0594728C"/>
    <w:rsid w:val="05BD86E2"/>
    <w:rsid w:val="05BEBF84"/>
    <w:rsid w:val="05D007A9"/>
    <w:rsid w:val="05D06CAD"/>
    <w:rsid w:val="05E76B59"/>
    <w:rsid w:val="05F17DD8"/>
    <w:rsid w:val="05FE582A"/>
    <w:rsid w:val="0615FD88"/>
    <w:rsid w:val="06182DCE"/>
    <w:rsid w:val="061EAADF"/>
    <w:rsid w:val="06222A67"/>
    <w:rsid w:val="0630DAF0"/>
    <w:rsid w:val="0631C3D3"/>
    <w:rsid w:val="063A1317"/>
    <w:rsid w:val="064F334D"/>
    <w:rsid w:val="0656C7CA"/>
    <w:rsid w:val="065B525E"/>
    <w:rsid w:val="0662BFBD"/>
    <w:rsid w:val="0673995F"/>
    <w:rsid w:val="0678D4FB"/>
    <w:rsid w:val="067A5B74"/>
    <w:rsid w:val="0685DE87"/>
    <w:rsid w:val="06861708"/>
    <w:rsid w:val="06898277"/>
    <w:rsid w:val="068D7661"/>
    <w:rsid w:val="069072C4"/>
    <w:rsid w:val="0691B82E"/>
    <w:rsid w:val="0691D1C3"/>
    <w:rsid w:val="06A3C70D"/>
    <w:rsid w:val="06ACC91A"/>
    <w:rsid w:val="06B09708"/>
    <w:rsid w:val="06BC6AED"/>
    <w:rsid w:val="06C56237"/>
    <w:rsid w:val="06C91304"/>
    <w:rsid w:val="06E1448C"/>
    <w:rsid w:val="06EB6B11"/>
    <w:rsid w:val="070A8C7E"/>
    <w:rsid w:val="070DBBFD"/>
    <w:rsid w:val="0715BD63"/>
    <w:rsid w:val="0730117F"/>
    <w:rsid w:val="079CEC13"/>
    <w:rsid w:val="07C5586A"/>
    <w:rsid w:val="07C5C813"/>
    <w:rsid w:val="07C8C82F"/>
    <w:rsid w:val="07D9A4B2"/>
    <w:rsid w:val="07E4E95F"/>
    <w:rsid w:val="07E9DB64"/>
    <w:rsid w:val="07EBC56C"/>
    <w:rsid w:val="07F2EA5A"/>
    <w:rsid w:val="07FFF6FA"/>
    <w:rsid w:val="08038F8C"/>
    <w:rsid w:val="080BF673"/>
    <w:rsid w:val="080D1435"/>
    <w:rsid w:val="0814F64E"/>
    <w:rsid w:val="0815D008"/>
    <w:rsid w:val="081E1923"/>
    <w:rsid w:val="0822E273"/>
    <w:rsid w:val="083F0B38"/>
    <w:rsid w:val="085A5833"/>
    <w:rsid w:val="086040E4"/>
    <w:rsid w:val="0861C895"/>
    <w:rsid w:val="086DDA3D"/>
    <w:rsid w:val="086F2784"/>
    <w:rsid w:val="08766BC5"/>
    <w:rsid w:val="087772BD"/>
    <w:rsid w:val="08847E41"/>
    <w:rsid w:val="088BEAD7"/>
    <w:rsid w:val="0894B841"/>
    <w:rsid w:val="08B41376"/>
    <w:rsid w:val="08BC5587"/>
    <w:rsid w:val="08BD5D60"/>
    <w:rsid w:val="08E5A279"/>
    <w:rsid w:val="08E65AA8"/>
    <w:rsid w:val="08EB836D"/>
    <w:rsid w:val="08F16EA1"/>
    <w:rsid w:val="08F96F17"/>
    <w:rsid w:val="08FB5409"/>
    <w:rsid w:val="09031007"/>
    <w:rsid w:val="090C4D31"/>
    <w:rsid w:val="094B3B94"/>
    <w:rsid w:val="094C4956"/>
    <w:rsid w:val="09753D0D"/>
    <w:rsid w:val="0982AE62"/>
    <w:rsid w:val="0982E6DB"/>
    <w:rsid w:val="098C90BD"/>
    <w:rsid w:val="099D6F79"/>
    <w:rsid w:val="09AED232"/>
    <w:rsid w:val="09B1F732"/>
    <w:rsid w:val="09B46B31"/>
    <w:rsid w:val="09B51358"/>
    <w:rsid w:val="09CB3AF8"/>
    <w:rsid w:val="09DD6E7A"/>
    <w:rsid w:val="09DDB99D"/>
    <w:rsid w:val="09F1C91F"/>
    <w:rsid w:val="0A04AB3D"/>
    <w:rsid w:val="0A0989F8"/>
    <w:rsid w:val="0A16463C"/>
    <w:rsid w:val="0A1D6F55"/>
    <w:rsid w:val="0A1DB672"/>
    <w:rsid w:val="0A2B4EE7"/>
    <w:rsid w:val="0A55AD48"/>
    <w:rsid w:val="0A585AD5"/>
    <w:rsid w:val="0A5F6569"/>
    <w:rsid w:val="0A60F2D1"/>
    <w:rsid w:val="0A617F16"/>
    <w:rsid w:val="0A6A0C06"/>
    <w:rsid w:val="0A745EF4"/>
    <w:rsid w:val="0A7FAE31"/>
    <w:rsid w:val="0A998129"/>
    <w:rsid w:val="0AB9A9D4"/>
    <w:rsid w:val="0AC8C6D6"/>
    <w:rsid w:val="0AC9E22E"/>
    <w:rsid w:val="0ACAB43C"/>
    <w:rsid w:val="0AD8D5C1"/>
    <w:rsid w:val="0ADA8FAD"/>
    <w:rsid w:val="0B001646"/>
    <w:rsid w:val="0B03873C"/>
    <w:rsid w:val="0B132895"/>
    <w:rsid w:val="0B1C0E68"/>
    <w:rsid w:val="0B1CCA4B"/>
    <w:rsid w:val="0B2899F7"/>
    <w:rsid w:val="0B3DFAE0"/>
    <w:rsid w:val="0B3E770D"/>
    <w:rsid w:val="0B40C2B6"/>
    <w:rsid w:val="0B41D581"/>
    <w:rsid w:val="0B574594"/>
    <w:rsid w:val="0B67B632"/>
    <w:rsid w:val="0B8763DE"/>
    <w:rsid w:val="0B88D7A9"/>
    <w:rsid w:val="0B8C40A4"/>
    <w:rsid w:val="0B94B4D6"/>
    <w:rsid w:val="0BB86BC7"/>
    <w:rsid w:val="0BD183B9"/>
    <w:rsid w:val="0BDCCC77"/>
    <w:rsid w:val="0BEACAD3"/>
    <w:rsid w:val="0BEEFE58"/>
    <w:rsid w:val="0C0BA3C2"/>
    <w:rsid w:val="0C10622B"/>
    <w:rsid w:val="0C1CC01D"/>
    <w:rsid w:val="0C2081A9"/>
    <w:rsid w:val="0C260334"/>
    <w:rsid w:val="0C263B43"/>
    <w:rsid w:val="0C26C703"/>
    <w:rsid w:val="0C2E0F1C"/>
    <w:rsid w:val="0C301BDB"/>
    <w:rsid w:val="0C444714"/>
    <w:rsid w:val="0C4572F5"/>
    <w:rsid w:val="0C500B2C"/>
    <w:rsid w:val="0C679472"/>
    <w:rsid w:val="0C791F69"/>
    <w:rsid w:val="0C82290A"/>
    <w:rsid w:val="0CAD637C"/>
    <w:rsid w:val="0CADAB24"/>
    <w:rsid w:val="0CAF1A12"/>
    <w:rsid w:val="0CC6C24F"/>
    <w:rsid w:val="0CD19165"/>
    <w:rsid w:val="0CD5BA20"/>
    <w:rsid w:val="0CF04436"/>
    <w:rsid w:val="0CF1AE51"/>
    <w:rsid w:val="0D0E7DA5"/>
    <w:rsid w:val="0D2301E2"/>
    <w:rsid w:val="0D2FA440"/>
    <w:rsid w:val="0D36EB92"/>
    <w:rsid w:val="0D3DA288"/>
    <w:rsid w:val="0D3E3FB9"/>
    <w:rsid w:val="0D44220E"/>
    <w:rsid w:val="0D546030"/>
    <w:rsid w:val="0D5B35A3"/>
    <w:rsid w:val="0D69A60E"/>
    <w:rsid w:val="0D6AFEAD"/>
    <w:rsid w:val="0D70A9A7"/>
    <w:rsid w:val="0D72C2DA"/>
    <w:rsid w:val="0D985556"/>
    <w:rsid w:val="0D9DC1F1"/>
    <w:rsid w:val="0DA01FBA"/>
    <w:rsid w:val="0DA51A83"/>
    <w:rsid w:val="0DD160D0"/>
    <w:rsid w:val="0DD2F71D"/>
    <w:rsid w:val="0DDB97B9"/>
    <w:rsid w:val="0DEC2608"/>
    <w:rsid w:val="0E07EFD0"/>
    <w:rsid w:val="0E0E7779"/>
    <w:rsid w:val="0E13BC8A"/>
    <w:rsid w:val="0E446BFE"/>
    <w:rsid w:val="0E57744C"/>
    <w:rsid w:val="0E6E6A6B"/>
    <w:rsid w:val="0E7A7A13"/>
    <w:rsid w:val="0E86886B"/>
    <w:rsid w:val="0E91B113"/>
    <w:rsid w:val="0E9D83B0"/>
    <w:rsid w:val="0EB682D8"/>
    <w:rsid w:val="0ECA1B79"/>
    <w:rsid w:val="0ED413B5"/>
    <w:rsid w:val="0ED4BD31"/>
    <w:rsid w:val="0EDC811F"/>
    <w:rsid w:val="0EDD345C"/>
    <w:rsid w:val="0EE882D8"/>
    <w:rsid w:val="0EF68638"/>
    <w:rsid w:val="0F025AD7"/>
    <w:rsid w:val="0F05B3C1"/>
    <w:rsid w:val="0F122392"/>
    <w:rsid w:val="0F15C693"/>
    <w:rsid w:val="0F185B6C"/>
    <w:rsid w:val="0F1EB3A4"/>
    <w:rsid w:val="0F21B1DA"/>
    <w:rsid w:val="0F2392F9"/>
    <w:rsid w:val="0F2760B7"/>
    <w:rsid w:val="0F32A42D"/>
    <w:rsid w:val="0F3F2415"/>
    <w:rsid w:val="0F4F3BAF"/>
    <w:rsid w:val="0F60227D"/>
    <w:rsid w:val="0F611E82"/>
    <w:rsid w:val="0F6C2068"/>
    <w:rsid w:val="0F729227"/>
    <w:rsid w:val="0F9D0274"/>
    <w:rsid w:val="0FC495B6"/>
    <w:rsid w:val="0FDAB9F2"/>
    <w:rsid w:val="0FE26628"/>
    <w:rsid w:val="0FEB322E"/>
    <w:rsid w:val="0FF7EBB4"/>
    <w:rsid w:val="1009E1C9"/>
    <w:rsid w:val="1011F070"/>
    <w:rsid w:val="103282AA"/>
    <w:rsid w:val="1037715F"/>
    <w:rsid w:val="103936AA"/>
    <w:rsid w:val="103D039A"/>
    <w:rsid w:val="10506EDE"/>
    <w:rsid w:val="1065DF3E"/>
    <w:rsid w:val="106EBD73"/>
    <w:rsid w:val="1074ECF1"/>
    <w:rsid w:val="10ACAEEC"/>
    <w:rsid w:val="10E050F2"/>
    <w:rsid w:val="10F70FFD"/>
    <w:rsid w:val="1108B04D"/>
    <w:rsid w:val="11143645"/>
    <w:rsid w:val="112122CF"/>
    <w:rsid w:val="11262B39"/>
    <w:rsid w:val="1126CACC"/>
    <w:rsid w:val="112C73A4"/>
    <w:rsid w:val="115F6523"/>
    <w:rsid w:val="1162F7ED"/>
    <w:rsid w:val="11724352"/>
    <w:rsid w:val="1182C4B7"/>
    <w:rsid w:val="118CF90C"/>
    <w:rsid w:val="118F11C2"/>
    <w:rsid w:val="119F5EEB"/>
    <w:rsid w:val="11B2C035"/>
    <w:rsid w:val="11B7978B"/>
    <w:rsid w:val="11CA9A3C"/>
    <w:rsid w:val="11CC3C6E"/>
    <w:rsid w:val="11D14F8C"/>
    <w:rsid w:val="11E1CCAF"/>
    <w:rsid w:val="11F05661"/>
    <w:rsid w:val="11FCEB54"/>
    <w:rsid w:val="11FE1278"/>
    <w:rsid w:val="120F9DCB"/>
    <w:rsid w:val="121FA10D"/>
    <w:rsid w:val="122545B0"/>
    <w:rsid w:val="124484E0"/>
    <w:rsid w:val="12692C8D"/>
    <w:rsid w:val="1284B067"/>
    <w:rsid w:val="12B1F66E"/>
    <w:rsid w:val="12C4CA41"/>
    <w:rsid w:val="12C7D2A3"/>
    <w:rsid w:val="12CCAB85"/>
    <w:rsid w:val="12F0556E"/>
    <w:rsid w:val="12F8E629"/>
    <w:rsid w:val="12FC395E"/>
    <w:rsid w:val="12FFC068"/>
    <w:rsid w:val="1303A472"/>
    <w:rsid w:val="130C57E5"/>
    <w:rsid w:val="131EF13C"/>
    <w:rsid w:val="13266CF3"/>
    <w:rsid w:val="132DEF90"/>
    <w:rsid w:val="1332FFDE"/>
    <w:rsid w:val="133B2D6B"/>
    <w:rsid w:val="133C2A43"/>
    <w:rsid w:val="13460379"/>
    <w:rsid w:val="135E049F"/>
    <w:rsid w:val="137261BA"/>
    <w:rsid w:val="138D6F01"/>
    <w:rsid w:val="1395DC2D"/>
    <w:rsid w:val="1397E99A"/>
    <w:rsid w:val="139A0791"/>
    <w:rsid w:val="13A751D0"/>
    <w:rsid w:val="13C0FE1F"/>
    <w:rsid w:val="13C73CAD"/>
    <w:rsid w:val="13D7461E"/>
    <w:rsid w:val="13DE6E3E"/>
    <w:rsid w:val="13EF8C8D"/>
    <w:rsid w:val="13F6787E"/>
    <w:rsid w:val="13F782C6"/>
    <w:rsid w:val="13F9EFF6"/>
    <w:rsid w:val="13FBB323"/>
    <w:rsid w:val="142D583C"/>
    <w:rsid w:val="1430FE64"/>
    <w:rsid w:val="14354BF0"/>
    <w:rsid w:val="144A557F"/>
    <w:rsid w:val="145CFAF5"/>
    <w:rsid w:val="146109CA"/>
    <w:rsid w:val="14749C8E"/>
    <w:rsid w:val="14A3DF27"/>
    <w:rsid w:val="14BCA177"/>
    <w:rsid w:val="14C85F91"/>
    <w:rsid w:val="14D0F65F"/>
    <w:rsid w:val="14D59E53"/>
    <w:rsid w:val="14E02DDF"/>
    <w:rsid w:val="14EE6D8A"/>
    <w:rsid w:val="14EF1EE5"/>
    <w:rsid w:val="14F5D44A"/>
    <w:rsid w:val="14F7162D"/>
    <w:rsid w:val="14FB1865"/>
    <w:rsid w:val="15072F46"/>
    <w:rsid w:val="150DD248"/>
    <w:rsid w:val="151A473C"/>
    <w:rsid w:val="152B962A"/>
    <w:rsid w:val="15364055"/>
    <w:rsid w:val="1544C610"/>
    <w:rsid w:val="1553218F"/>
    <w:rsid w:val="1562CA5C"/>
    <w:rsid w:val="15794E3F"/>
    <w:rsid w:val="157FE476"/>
    <w:rsid w:val="15A0B448"/>
    <w:rsid w:val="15A6296E"/>
    <w:rsid w:val="15AB1557"/>
    <w:rsid w:val="15ACAB81"/>
    <w:rsid w:val="15B96BAD"/>
    <w:rsid w:val="15C620A9"/>
    <w:rsid w:val="15CA2673"/>
    <w:rsid w:val="15CE11D3"/>
    <w:rsid w:val="15DDFC40"/>
    <w:rsid w:val="15EB15F0"/>
    <w:rsid w:val="15F56640"/>
    <w:rsid w:val="164CAD73"/>
    <w:rsid w:val="164EF71D"/>
    <w:rsid w:val="165AFDAF"/>
    <w:rsid w:val="1662DAB7"/>
    <w:rsid w:val="1668A32A"/>
    <w:rsid w:val="166FAEB1"/>
    <w:rsid w:val="16834E13"/>
    <w:rsid w:val="168DBB4E"/>
    <w:rsid w:val="169E156B"/>
    <w:rsid w:val="16A7870B"/>
    <w:rsid w:val="16CB5AE1"/>
    <w:rsid w:val="16DFFF2D"/>
    <w:rsid w:val="16E95130"/>
    <w:rsid w:val="16EDECC4"/>
    <w:rsid w:val="16F2319F"/>
    <w:rsid w:val="16F5367C"/>
    <w:rsid w:val="16F87642"/>
    <w:rsid w:val="1711092B"/>
    <w:rsid w:val="17250178"/>
    <w:rsid w:val="174B5F5B"/>
    <w:rsid w:val="17549F43"/>
    <w:rsid w:val="1759F94C"/>
    <w:rsid w:val="177CE711"/>
    <w:rsid w:val="17ABA8FA"/>
    <w:rsid w:val="17BAC05D"/>
    <w:rsid w:val="17C4AFBF"/>
    <w:rsid w:val="17CB0763"/>
    <w:rsid w:val="17D5A217"/>
    <w:rsid w:val="17DDCC3C"/>
    <w:rsid w:val="17EB2DE3"/>
    <w:rsid w:val="17FCF9CA"/>
    <w:rsid w:val="1805DCD9"/>
    <w:rsid w:val="180A3338"/>
    <w:rsid w:val="18130D0B"/>
    <w:rsid w:val="1820CEC7"/>
    <w:rsid w:val="185358B8"/>
    <w:rsid w:val="1867A100"/>
    <w:rsid w:val="18731E21"/>
    <w:rsid w:val="187E6971"/>
    <w:rsid w:val="187FC550"/>
    <w:rsid w:val="18845C2F"/>
    <w:rsid w:val="18AF639E"/>
    <w:rsid w:val="18B5CEA5"/>
    <w:rsid w:val="18CED472"/>
    <w:rsid w:val="18D08C6E"/>
    <w:rsid w:val="18D15F8B"/>
    <w:rsid w:val="18D2387D"/>
    <w:rsid w:val="18DE7DD6"/>
    <w:rsid w:val="18E6430E"/>
    <w:rsid w:val="18EA62D3"/>
    <w:rsid w:val="18EAD566"/>
    <w:rsid w:val="18FA9F71"/>
    <w:rsid w:val="18FBB9E1"/>
    <w:rsid w:val="18FFA0F0"/>
    <w:rsid w:val="19057DD2"/>
    <w:rsid w:val="191C1E6A"/>
    <w:rsid w:val="192A2B92"/>
    <w:rsid w:val="192B59BF"/>
    <w:rsid w:val="1943AC6D"/>
    <w:rsid w:val="19484F4F"/>
    <w:rsid w:val="194C2EE2"/>
    <w:rsid w:val="1965E221"/>
    <w:rsid w:val="1966C9EE"/>
    <w:rsid w:val="196CD935"/>
    <w:rsid w:val="19727FDE"/>
    <w:rsid w:val="1976F38C"/>
    <w:rsid w:val="198564BE"/>
    <w:rsid w:val="19902B8D"/>
    <w:rsid w:val="199EA2C6"/>
    <w:rsid w:val="199FBAFC"/>
    <w:rsid w:val="19E6AB2D"/>
    <w:rsid w:val="19F7852E"/>
    <w:rsid w:val="19FA65B7"/>
    <w:rsid w:val="1A0DB01D"/>
    <w:rsid w:val="1A0F4E03"/>
    <w:rsid w:val="1A25B578"/>
    <w:rsid w:val="1A26A5D8"/>
    <w:rsid w:val="1A33160A"/>
    <w:rsid w:val="1A4D610C"/>
    <w:rsid w:val="1A6862BA"/>
    <w:rsid w:val="1A69E809"/>
    <w:rsid w:val="1A977D6B"/>
    <w:rsid w:val="1A9F0397"/>
    <w:rsid w:val="1AAA7014"/>
    <w:rsid w:val="1AAB147E"/>
    <w:rsid w:val="1AABA0BC"/>
    <w:rsid w:val="1AAFA53A"/>
    <w:rsid w:val="1ABFC04E"/>
    <w:rsid w:val="1AD2ACD3"/>
    <w:rsid w:val="1AF7149F"/>
    <w:rsid w:val="1B05589D"/>
    <w:rsid w:val="1B123CF8"/>
    <w:rsid w:val="1B1B6EB4"/>
    <w:rsid w:val="1B1B799F"/>
    <w:rsid w:val="1B490F5F"/>
    <w:rsid w:val="1B4D555D"/>
    <w:rsid w:val="1B5CEBD5"/>
    <w:rsid w:val="1B5D16CA"/>
    <w:rsid w:val="1B8275DD"/>
    <w:rsid w:val="1BC20B19"/>
    <w:rsid w:val="1BDFF282"/>
    <w:rsid w:val="1BE32590"/>
    <w:rsid w:val="1C126CAC"/>
    <w:rsid w:val="1C22551D"/>
    <w:rsid w:val="1C252CD5"/>
    <w:rsid w:val="1C25C940"/>
    <w:rsid w:val="1C436DA7"/>
    <w:rsid w:val="1C518019"/>
    <w:rsid w:val="1C58D246"/>
    <w:rsid w:val="1C60D22A"/>
    <w:rsid w:val="1C8D5838"/>
    <w:rsid w:val="1C8FE9C5"/>
    <w:rsid w:val="1C98D62F"/>
    <w:rsid w:val="1CC253E8"/>
    <w:rsid w:val="1CC74043"/>
    <w:rsid w:val="1CDA1243"/>
    <w:rsid w:val="1CE2FA26"/>
    <w:rsid w:val="1CF8FF58"/>
    <w:rsid w:val="1D05FD54"/>
    <w:rsid w:val="1D0743E7"/>
    <w:rsid w:val="1D0798BD"/>
    <w:rsid w:val="1D0C46EC"/>
    <w:rsid w:val="1D1C2C6C"/>
    <w:rsid w:val="1D2AC7ED"/>
    <w:rsid w:val="1D2D287A"/>
    <w:rsid w:val="1D3C0A72"/>
    <w:rsid w:val="1D4979DB"/>
    <w:rsid w:val="1D50A849"/>
    <w:rsid w:val="1D51DE3E"/>
    <w:rsid w:val="1D56D1E5"/>
    <w:rsid w:val="1D616CFA"/>
    <w:rsid w:val="1D7D3A08"/>
    <w:rsid w:val="1D8593E9"/>
    <w:rsid w:val="1D92DF80"/>
    <w:rsid w:val="1D9B6740"/>
    <w:rsid w:val="1DB1F1AE"/>
    <w:rsid w:val="1DBBE165"/>
    <w:rsid w:val="1DBC30D3"/>
    <w:rsid w:val="1DBD56AA"/>
    <w:rsid w:val="1DC94B79"/>
    <w:rsid w:val="1DD9F52F"/>
    <w:rsid w:val="1DE1BB08"/>
    <w:rsid w:val="1DF4780C"/>
    <w:rsid w:val="1E053936"/>
    <w:rsid w:val="1E08E4C9"/>
    <w:rsid w:val="1E1FFDD2"/>
    <w:rsid w:val="1E26E7E0"/>
    <w:rsid w:val="1E333715"/>
    <w:rsid w:val="1E460429"/>
    <w:rsid w:val="1E4F6DA5"/>
    <w:rsid w:val="1E6F11C1"/>
    <w:rsid w:val="1E75C41D"/>
    <w:rsid w:val="1E77CD06"/>
    <w:rsid w:val="1E97AC49"/>
    <w:rsid w:val="1E97FEDB"/>
    <w:rsid w:val="1EAAD7D3"/>
    <w:rsid w:val="1EB80F87"/>
    <w:rsid w:val="1ECDE6E6"/>
    <w:rsid w:val="1ED9A996"/>
    <w:rsid w:val="1EEA6421"/>
    <w:rsid w:val="1EFB05B0"/>
    <w:rsid w:val="1F35E22D"/>
    <w:rsid w:val="1F3E2E6B"/>
    <w:rsid w:val="1F547881"/>
    <w:rsid w:val="1F8FF4C8"/>
    <w:rsid w:val="1F915AED"/>
    <w:rsid w:val="1FB0758D"/>
    <w:rsid w:val="1FB0D355"/>
    <w:rsid w:val="1FBA3C44"/>
    <w:rsid w:val="1FBD7F16"/>
    <w:rsid w:val="1FC49A9F"/>
    <w:rsid w:val="1FC722A5"/>
    <w:rsid w:val="1FD86618"/>
    <w:rsid w:val="1FD9B09B"/>
    <w:rsid w:val="20041FE4"/>
    <w:rsid w:val="200845B5"/>
    <w:rsid w:val="200C6E3E"/>
    <w:rsid w:val="201A82DD"/>
    <w:rsid w:val="202C1685"/>
    <w:rsid w:val="202C81F9"/>
    <w:rsid w:val="20385777"/>
    <w:rsid w:val="203CED13"/>
    <w:rsid w:val="20403244"/>
    <w:rsid w:val="2042162F"/>
    <w:rsid w:val="2056FAD9"/>
    <w:rsid w:val="205AAB54"/>
    <w:rsid w:val="205F66CA"/>
    <w:rsid w:val="206D1250"/>
    <w:rsid w:val="20726E96"/>
    <w:rsid w:val="2077F0A0"/>
    <w:rsid w:val="207EC6A0"/>
    <w:rsid w:val="208068A5"/>
    <w:rsid w:val="20946F41"/>
    <w:rsid w:val="209C4BA7"/>
    <w:rsid w:val="20B9EF7E"/>
    <w:rsid w:val="20DBC069"/>
    <w:rsid w:val="20DC021B"/>
    <w:rsid w:val="20DEE8E3"/>
    <w:rsid w:val="210A3074"/>
    <w:rsid w:val="210C2069"/>
    <w:rsid w:val="210F8AAE"/>
    <w:rsid w:val="2150A2F6"/>
    <w:rsid w:val="21518685"/>
    <w:rsid w:val="2167D696"/>
    <w:rsid w:val="2176447E"/>
    <w:rsid w:val="2183A885"/>
    <w:rsid w:val="2184AA48"/>
    <w:rsid w:val="2184F818"/>
    <w:rsid w:val="21B47DDD"/>
    <w:rsid w:val="21B5318B"/>
    <w:rsid w:val="21C382A5"/>
    <w:rsid w:val="21C3C32C"/>
    <w:rsid w:val="21CA8BB4"/>
    <w:rsid w:val="21D3E52B"/>
    <w:rsid w:val="21DDA33B"/>
    <w:rsid w:val="21E1D399"/>
    <w:rsid w:val="21E6BC7C"/>
    <w:rsid w:val="21FA58D0"/>
    <w:rsid w:val="2202F109"/>
    <w:rsid w:val="220BFFE1"/>
    <w:rsid w:val="221050D9"/>
    <w:rsid w:val="221D56C0"/>
    <w:rsid w:val="221F4904"/>
    <w:rsid w:val="224AEAD1"/>
    <w:rsid w:val="224EF524"/>
    <w:rsid w:val="225B23D8"/>
    <w:rsid w:val="22619C17"/>
    <w:rsid w:val="2262A8C6"/>
    <w:rsid w:val="2267D092"/>
    <w:rsid w:val="22780BDD"/>
    <w:rsid w:val="227FB58F"/>
    <w:rsid w:val="2293684C"/>
    <w:rsid w:val="22B73176"/>
    <w:rsid w:val="22C8B853"/>
    <w:rsid w:val="22CEC25F"/>
    <w:rsid w:val="22DB5520"/>
    <w:rsid w:val="2304F9B9"/>
    <w:rsid w:val="230B2919"/>
    <w:rsid w:val="2314F385"/>
    <w:rsid w:val="231665AE"/>
    <w:rsid w:val="2319FDD1"/>
    <w:rsid w:val="231BD2F7"/>
    <w:rsid w:val="233DF0A0"/>
    <w:rsid w:val="233F99B7"/>
    <w:rsid w:val="2342ED92"/>
    <w:rsid w:val="2348A2A6"/>
    <w:rsid w:val="236FE150"/>
    <w:rsid w:val="237671CC"/>
    <w:rsid w:val="2376D263"/>
    <w:rsid w:val="238946ED"/>
    <w:rsid w:val="23BD1BF7"/>
    <w:rsid w:val="23CDEDC6"/>
    <w:rsid w:val="23CEFBF9"/>
    <w:rsid w:val="23D41AC4"/>
    <w:rsid w:val="240532A8"/>
    <w:rsid w:val="240C5447"/>
    <w:rsid w:val="2430BFC9"/>
    <w:rsid w:val="245A11F9"/>
    <w:rsid w:val="245F0FF2"/>
    <w:rsid w:val="24723E2A"/>
    <w:rsid w:val="247AC8FF"/>
    <w:rsid w:val="249B773D"/>
    <w:rsid w:val="24B5EFAA"/>
    <w:rsid w:val="24BD9F2B"/>
    <w:rsid w:val="24C141E9"/>
    <w:rsid w:val="24C29BEE"/>
    <w:rsid w:val="24C4DCE5"/>
    <w:rsid w:val="24DF1434"/>
    <w:rsid w:val="24E67BF9"/>
    <w:rsid w:val="252C1DE2"/>
    <w:rsid w:val="253AECAC"/>
    <w:rsid w:val="253C09C1"/>
    <w:rsid w:val="2546EDF7"/>
    <w:rsid w:val="254862A7"/>
    <w:rsid w:val="2549E411"/>
    <w:rsid w:val="254F18BC"/>
    <w:rsid w:val="256309BE"/>
    <w:rsid w:val="2573FA1F"/>
    <w:rsid w:val="257CE8AA"/>
    <w:rsid w:val="25874985"/>
    <w:rsid w:val="25BC4126"/>
    <w:rsid w:val="25E3220B"/>
    <w:rsid w:val="25F80013"/>
    <w:rsid w:val="25FB8EBC"/>
    <w:rsid w:val="26174EA7"/>
    <w:rsid w:val="261CA52D"/>
    <w:rsid w:val="262B6555"/>
    <w:rsid w:val="262C84C8"/>
    <w:rsid w:val="266216E5"/>
    <w:rsid w:val="26A4C537"/>
    <w:rsid w:val="26B30A8C"/>
    <w:rsid w:val="26C826A6"/>
    <w:rsid w:val="26C966BA"/>
    <w:rsid w:val="26F4F854"/>
    <w:rsid w:val="2717A9A2"/>
    <w:rsid w:val="27238EB8"/>
    <w:rsid w:val="272C8525"/>
    <w:rsid w:val="2730B906"/>
    <w:rsid w:val="273E6C6D"/>
    <w:rsid w:val="273FE88C"/>
    <w:rsid w:val="27452534"/>
    <w:rsid w:val="2745F576"/>
    <w:rsid w:val="274C7B17"/>
    <w:rsid w:val="2786A45C"/>
    <w:rsid w:val="27AF23FB"/>
    <w:rsid w:val="27CA06BC"/>
    <w:rsid w:val="27D0681A"/>
    <w:rsid w:val="27DD95EA"/>
    <w:rsid w:val="27DE283F"/>
    <w:rsid w:val="27E1E6AA"/>
    <w:rsid w:val="27F86213"/>
    <w:rsid w:val="27F90602"/>
    <w:rsid w:val="28092495"/>
    <w:rsid w:val="282537BC"/>
    <w:rsid w:val="282B3E09"/>
    <w:rsid w:val="2839BE6C"/>
    <w:rsid w:val="2841FDF4"/>
    <w:rsid w:val="2867AE51"/>
    <w:rsid w:val="2869D699"/>
    <w:rsid w:val="28703129"/>
    <w:rsid w:val="287CCEB5"/>
    <w:rsid w:val="28964166"/>
    <w:rsid w:val="289924D6"/>
    <w:rsid w:val="28A30705"/>
    <w:rsid w:val="28B9DAE8"/>
    <w:rsid w:val="28BDD348"/>
    <w:rsid w:val="28C0D926"/>
    <w:rsid w:val="28CC28E1"/>
    <w:rsid w:val="28E2DAED"/>
    <w:rsid w:val="28E3AE23"/>
    <w:rsid w:val="28EAEB98"/>
    <w:rsid w:val="28EB667D"/>
    <w:rsid w:val="28ECD644"/>
    <w:rsid w:val="28FFCE05"/>
    <w:rsid w:val="2902C061"/>
    <w:rsid w:val="29035108"/>
    <w:rsid w:val="292B30AD"/>
    <w:rsid w:val="2932AA63"/>
    <w:rsid w:val="293E4FC3"/>
    <w:rsid w:val="294539A2"/>
    <w:rsid w:val="29544B1E"/>
    <w:rsid w:val="295A83FE"/>
    <w:rsid w:val="295D9EF5"/>
    <w:rsid w:val="297B9952"/>
    <w:rsid w:val="298A3B2D"/>
    <w:rsid w:val="298E0C49"/>
    <w:rsid w:val="29980FE6"/>
    <w:rsid w:val="299845EE"/>
    <w:rsid w:val="29B2CC73"/>
    <w:rsid w:val="29BEE3FC"/>
    <w:rsid w:val="29C0B486"/>
    <w:rsid w:val="29C2DCE4"/>
    <w:rsid w:val="29C668AA"/>
    <w:rsid w:val="29D9E01A"/>
    <w:rsid w:val="29DFFB0E"/>
    <w:rsid w:val="29EA1F3E"/>
    <w:rsid w:val="29F275B0"/>
    <w:rsid w:val="2A02077E"/>
    <w:rsid w:val="2A15831B"/>
    <w:rsid w:val="2A30482E"/>
    <w:rsid w:val="2A3925D5"/>
    <w:rsid w:val="2A3950DE"/>
    <w:rsid w:val="2A477F67"/>
    <w:rsid w:val="2A4B6522"/>
    <w:rsid w:val="2A660623"/>
    <w:rsid w:val="2A6B0E06"/>
    <w:rsid w:val="2A6B87E6"/>
    <w:rsid w:val="2A70BBF5"/>
    <w:rsid w:val="2A791D13"/>
    <w:rsid w:val="2A8D532D"/>
    <w:rsid w:val="2AA19A89"/>
    <w:rsid w:val="2AA8E632"/>
    <w:rsid w:val="2AAA8645"/>
    <w:rsid w:val="2AB290CA"/>
    <w:rsid w:val="2AB91EE0"/>
    <w:rsid w:val="2ACA0CC2"/>
    <w:rsid w:val="2AD52DA1"/>
    <w:rsid w:val="2ADCC27F"/>
    <w:rsid w:val="2AEC51CD"/>
    <w:rsid w:val="2B103211"/>
    <w:rsid w:val="2B31BDC9"/>
    <w:rsid w:val="2B365EE6"/>
    <w:rsid w:val="2B39D42F"/>
    <w:rsid w:val="2B3F308D"/>
    <w:rsid w:val="2B422BCB"/>
    <w:rsid w:val="2B4902C9"/>
    <w:rsid w:val="2B49B62E"/>
    <w:rsid w:val="2B5B505A"/>
    <w:rsid w:val="2B8B2FFE"/>
    <w:rsid w:val="2B99EE8B"/>
    <w:rsid w:val="2B9F9E0C"/>
    <w:rsid w:val="2BA37285"/>
    <w:rsid w:val="2BC802D4"/>
    <w:rsid w:val="2BE0AB89"/>
    <w:rsid w:val="2BED51DF"/>
    <w:rsid w:val="2BF6765A"/>
    <w:rsid w:val="2BF957CB"/>
    <w:rsid w:val="2BFC1D22"/>
    <w:rsid w:val="2C0774C4"/>
    <w:rsid w:val="2C14C837"/>
    <w:rsid w:val="2C15F244"/>
    <w:rsid w:val="2C4B5BE2"/>
    <w:rsid w:val="2C5010F0"/>
    <w:rsid w:val="2C61EB54"/>
    <w:rsid w:val="2C62B871"/>
    <w:rsid w:val="2C6FCC33"/>
    <w:rsid w:val="2C8525BE"/>
    <w:rsid w:val="2C88F61B"/>
    <w:rsid w:val="2C95808B"/>
    <w:rsid w:val="2CD75E54"/>
    <w:rsid w:val="2CE18C8A"/>
    <w:rsid w:val="2CF03A85"/>
    <w:rsid w:val="2CF98EE1"/>
    <w:rsid w:val="2D0A103D"/>
    <w:rsid w:val="2D114E69"/>
    <w:rsid w:val="2D1369DE"/>
    <w:rsid w:val="2D154DF0"/>
    <w:rsid w:val="2D1D0123"/>
    <w:rsid w:val="2D2A3F75"/>
    <w:rsid w:val="2D2BBD22"/>
    <w:rsid w:val="2D523A60"/>
    <w:rsid w:val="2D5A56AF"/>
    <w:rsid w:val="2D5D4645"/>
    <w:rsid w:val="2D72D1B9"/>
    <w:rsid w:val="2D74298C"/>
    <w:rsid w:val="2D779F41"/>
    <w:rsid w:val="2D92B3E9"/>
    <w:rsid w:val="2D99EAE5"/>
    <w:rsid w:val="2DA0AF6E"/>
    <w:rsid w:val="2DA744B5"/>
    <w:rsid w:val="2DBFB42D"/>
    <w:rsid w:val="2DD9CD55"/>
    <w:rsid w:val="2DE20CC1"/>
    <w:rsid w:val="2DEA62E9"/>
    <w:rsid w:val="2DF15DF8"/>
    <w:rsid w:val="2E0D5923"/>
    <w:rsid w:val="2E1C42C3"/>
    <w:rsid w:val="2E1C889A"/>
    <w:rsid w:val="2E21D983"/>
    <w:rsid w:val="2E31A8E7"/>
    <w:rsid w:val="2E5D94E5"/>
    <w:rsid w:val="2E675570"/>
    <w:rsid w:val="2E77AAFD"/>
    <w:rsid w:val="2E7B3399"/>
    <w:rsid w:val="2E7CC0AF"/>
    <w:rsid w:val="2E8AE818"/>
    <w:rsid w:val="2E8B4A64"/>
    <w:rsid w:val="2E8C7454"/>
    <w:rsid w:val="2EADA4B3"/>
    <w:rsid w:val="2EAFC14D"/>
    <w:rsid w:val="2EB47992"/>
    <w:rsid w:val="2EBE248F"/>
    <w:rsid w:val="2EC0A3AC"/>
    <w:rsid w:val="2EC6D38D"/>
    <w:rsid w:val="2EC99655"/>
    <w:rsid w:val="2EDF8272"/>
    <w:rsid w:val="2EE59E7D"/>
    <w:rsid w:val="2EEA89DB"/>
    <w:rsid w:val="2EEBEC0B"/>
    <w:rsid w:val="2EED62A2"/>
    <w:rsid w:val="2EF76853"/>
    <w:rsid w:val="2F0A2BD8"/>
    <w:rsid w:val="2F1D9455"/>
    <w:rsid w:val="2F27868D"/>
    <w:rsid w:val="2F2D736F"/>
    <w:rsid w:val="2F2F56DB"/>
    <w:rsid w:val="2F30600C"/>
    <w:rsid w:val="2F324EF9"/>
    <w:rsid w:val="2F3BC1F2"/>
    <w:rsid w:val="2F43B275"/>
    <w:rsid w:val="2F57F58C"/>
    <w:rsid w:val="2F638D0E"/>
    <w:rsid w:val="2F7E2E4C"/>
    <w:rsid w:val="2F7EFFE8"/>
    <w:rsid w:val="2F7F8473"/>
    <w:rsid w:val="2F7FB782"/>
    <w:rsid w:val="2F8D21D0"/>
    <w:rsid w:val="2F90FD89"/>
    <w:rsid w:val="2F917E33"/>
    <w:rsid w:val="2F963658"/>
    <w:rsid w:val="2F9DACE8"/>
    <w:rsid w:val="2FAFB837"/>
    <w:rsid w:val="2FB7C4C0"/>
    <w:rsid w:val="2FFB4FCF"/>
    <w:rsid w:val="3001EFE7"/>
    <w:rsid w:val="304F57D6"/>
    <w:rsid w:val="3056FC6B"/>
    <w:rsid w:val="306B2CEE"/>
    <w:rsid w:val="30774BEE"/>
    <w:rsid w:val="307DF948"/>
    <w:rsid w:val="30893E38"/>
    <w:rsid w:val="30B5D267"/>
    <w:rsid w:val="30CD3BB3"/>
    <w:rsid w:val="30F19940"/>
    <w:rsid w:val="30FFD73A"/>
    <w:rsid w:val="30FFE05C"/>
    <w:rsid w:val="31071F18"/>
    <w:rsid w:val="312BA4DB"/>
    <w:rsid w:val="31507B99"/>
    <w:rsid w:val="3159DFA4"/>
    <w:rsid w:val="315E7E3A"/>
    <w:rsid w:val="316D0C1F"/>
    <w:rsid w:val="3178EECC"/>
    <w:rsid w:val="318CDEAB"/>
    <w:rsid w:val="319610C0"/>
    <w:rsid w:val="3199930F"/>
    <w:rsid w:val="31A9278E"/>
    <w:rsid w:val="31AD8AC7"/>
    <w:rsid w:val="31E69815"/>
    <w:rsid w:val="31F57F1E"/>
    <w:rsid w:val="31F999BE"/>
    <w:rsid w:val="32333506"/>
    <w:rsid w:val="324E055B"/>
    <w:rsid w:val="3256C64F"/>
    <w:rsid w:val="326D4AC7"/>
    <w:rsid w:val="3276A791"/>
    <w:rsid w:val="32797ADE"/>
    <w:rsid w:val="3297CABF"/>
    <w:rsid w:val="32C79CEE"/>
    <w:rsid w:val="32C7CF43"/>
    <w:rsid w:val="32D8BE4E"/>
    <w:rsid w:val="32E6C3CB"/>
    <w:rsid w:val="32E724BA"/>
    <w:rsid w:val="32EB269E"/>
    <w:rsid w:val="33056066"/>
    <w:rsid w:val="330B839F"/>
    <w:rsid w:val="331C3081"/>
    <w:rsid w:val="332402C8"/>
    <w:rsid w:val="332B656B"/>
    <w:rsid w:val="332BFF83"/>
    <w:rsid w:val="332E4122"/>
    <w:rsid w:val="334CF540"/>
    <w:rsid w:val="334E7034"/>
    <w:rsid w:val="335A2471"/>
    <w:rsid w:val="336EAAF7"/>
    <w:rsid w:val="337E1BEE"/>
    <w:rsid w:val="3384FE45"/>
    <w:rsid w:val="338E4850"/>
    <w:rsid w:val="33911848"/>
    <w:rsid w:val="3399A751"/>
    <w:rsid w:val="33B56845"/>
    <w:rsid w:val="33BC2380"/>
    <w:rsid w:val="33E64BCD"/>
    <w:rsid w:val="33EF209B"/>
    <w:rsid w:val="33F91CDC"/>
    <w:rsid w:val="3411CD51"/>
    <w:rsid w:val="341215E2"/>
    <w:rsid w:val="3416FD95"/>
    <w:rsid w:val="341DC08A"/>
    <w:rsid w:val="34321775"/>
    <w:rsid w:val="34335697"/>
    <w:rsid w:val="3452F8CB"/>
    <w:rsid w:val="34591436"/>
    <w:rsid w:val="3464EB2A"/>
    <w:rsid w:val="347842A1"/>
    <w:rsid w:val="3492C561"/>
    <w:rsid w:val="349556A5"/>
    <w:rsid w:val="349A4AFB"/>
    <w:rsid w:val="349E162C"/>
    <w:rsid w:val="34A8B731"/>
    <w:rsid w:val="34B40A5C"/>
    <w:rsid w:val="34C06058"/>
    <w:rsid w:val="34C6F756"/>
    <w:rsid w:val="34CACE0F"/>
    <w:rsid w:val="34DC3555"/>
    <w:rsid w:val="34E3FF32"/>
    <w:rsid w:val="34EDA7F6"/>
    <w:rsid w:val="34FE96FE"/>
    <w:rsid w:val="3506E33F"/>
    <w:rsid w:val="351055D6"/>
    <w:rsid w:val="3536D867"/>
    <w:rsid w:val="355DDC60"/>
    <w:rsid w:val="356B4582"/>
    <w:rsid w:val="357D807A"/>
    <w:rsid w:val="357F978A"/>
    <w:rsid w:val="35842A56"/>
    <w:rsid w:val="35844356"/>
    <w:rsid w:val="35847293"/>
    <w:rsid w:val="35848BE1"/>
    <w:rsid w:val="3592E5E8"/>
    <w:rsid w:val="35AE31C5"/>
    <w:rsid w:val="35C0937F"/>
    <w:rsid w:val="35C64C25"/>
    <w:rsid w:val="35F342D3"/>
    <w:rsid w:val="36009E42"/>
    <w:rsid w:val="360281D9"/>
    <w:rsid w:val="36102506"/>
    <w:rsid w:val="3611EE04"/>
    <w:rsid w:val="3612E92B"/>
    <w:rsid w:val="36177606"/>
    <w:rsid w:val="3626C9D6"/>
    <w:rsid w:val="362A467B"/>
    <w:rsid w:val="362D53BE"/>
    <w:rsid w:val="364AA4EC"/>
    <w:rsid w:val="364CCC71"/>
    <w:rsid w:val="3668E0D4"/>
    <w:rsid w:val="366C924C"/>
    <w:rsid w:val="3674D34D"/>
    <w:rsid w:val="367E7E1C"/>
    <w:rsid w:val="36942033"/>
    <w:rsid w:val="36B4B52A"/>
    <w:rsid w:val="36E6F56D"/>
    <w:rsid w:val="36EFA5AF"/>
    <w:rsid w:val="36F632A7"/>
    <w:rsid w:val="36FD2B83"/>
    <w:rsid w:val="370142E7"/>
    <w:rsid w:val="370836FA"/>
    <w:rsid w:val="37166DD7"/>
    <w:rsid w:val="3725C675"/>
    <w:rsid w:val="373D5A6B"/>
    <w:rsid w:val="3745F128"/>
    <w:rsid w:val="374DF88F"/>
    <w:rsid w:val="375D6E66"/>
    <w:rsid w:val="3765B3DC"/>
    <w:rsid w:val="376BE5F9"/>
    <w:rsid w:val="37767FA8"/>
    <w:rsid w:val="37B52785"/>
    <w:rsid w:val="37B7D6D3"/>
    <w:rsid w:val="37BC0C72"/>
    <w:rsid w:val="37D3B048"/>
    <w:rsid w:val="37DA4E1E"/>
    <w:rsid w:val="37E28282"/>
    <w:rsid w:val="37EAC811"/>
    <w:rsid w:val="37F9490C"/>
    <w:rsid w:val="380F5C6C"/>
    <w:rsid w:val="381A4244"/>
    <w:rsid w:val="381EF3D1"/>
    <w:rsid w:val="383799D1"/>
    <w:rsid w:val="383DA41A"/>
    <w:rsid w:val="386DB9D6"/>
    <w:rsid w:val="3874194F"/>
    <w:rsid w:val="38768C6F"/>
    <w:rsid w:val="3881227C"/>
    <w:rsid w:val="388B9683"/>
    <w:rsid w:val="38967C09"/>
    <w:rsid w:val="38A0A284"/>
    <w:rsid w:val="38A866E1"/>
    <w:rsid w:val="38B9EBEA"/>
    <w:rsid w:val="38D18E8E"/>
    <w:rsid w:val="38D31141"/>
    <w:rsid w:val="390CDCF8"/>
    <w:rsid w:val="391DB1ED"/>
    <w:rsid w:val="3920BCFB"/>
    <w:rsid w:val="392DD690"/>
    <w:rsid w:val="3931ACED"/>
    <w:rsid w:val="3936FB52"/>
    <w:rsid w:val="3943E824"/>
    <w:rsid w:val="39716EDB"/>
    <w:rsid w:val="398EA888"/>
    <w:rsid w:val="39966D22"/>
    <w:rsid w:val="39A01720"/>
    <w:rsid w:val="39AF5934"/>
    <w:rsid w:val="3A160A71"/>
    <w:rsid w:val="3A229270"/>
    <w:rsid w:val="3A327082"/>
    <w:rsid w:val="3A34C3B5"/>
    <w:rsid w:val="3A3AC9CA"/>
    <w:rsid w:val="3A491DBE"/>
    <w:rsid w:val="3A5A9CC2"/>
    <w:rsid w:val="3A6B7F9C"/>
    <w:rsid w:val="3A6F7A01"/>
    <w:rsid w:val="3A83000C"/>
    <w:rsid w:val="3A87C6F9"/>
    <w:rsid w:val="3A95DDDC"/>
    <w:rsid w:val="3ABA4121"/>
    <w:rsid w:val="3ABDC3C8"/>
    <w:rsid w:val="3ACCD998"/>
    <w:rsid w:val="3AFD99E8"/>
    <w:rsid w:val="3AFF524E"/>
    <w:rsid w:val="3B0D0941"/>
    <w:rsid w:val="3B0EDC85"/>
    <w:rsid w:val="3B0F0ABD"/>
    <w:rsid w:val="3B190BA8"/>
    <w:rsid w:val="3B21B0A5"/>
    <w:rsid w:val="3B27DA23"/>
    <w:rsid w:val="3B281657"/>
    <w:rsid w:val="3B308CFC"/>
    <w:rsid w:val="3B30BE84"/>
    <w:rsid w:val="3B40E713"/>
    <w:rsid w:val="3B459574"/>
    <w:rsid w:val="3B4668B0"/>
    <w:rsid w:val="3B4B1D9B"/>
    <w:rsid w:val="3B50385F"/>
    <w:rsid w:val="3B66C314"/>
    <w:rsid w:val="3B851AFE"/>
    <w:rsid w:val="3B8643B0"/>
    <w:rsid w:val="3B91FB88"/>
    <w:rsid w:val="3B9E3D86"/>
    <w:rsid w:val="3BAFA9CC"/>
    <w:rsid w:val="3BC3B787"/>
    <w:rsid w:val="3BC45A85"/>
    <w:rsid w:val="3BCE80C1"/>
    <w:rsid w:val="3BE100C6"/>
    <w:rsid w:val="3BF9B798"/>
    <w:rsid w:val="3C060723"/>
    <w:rsid w:val="3C251C62"/>
    <w:rsid w:val="3C2FD9E7"/>
    <w:rsid w:val="3C474CA3"/>
    <w:rsid w:val="3C56F78D"/>
    <w:rsid w:val="3C6A475D"/>
    <w:rsid w:val="3C6B14F0"/>
    <w:rsid w:val="3C6E1E25"/>
    <w:rsid w:val="3C730071"/>
    <w:rsid w:val="3C820C77"/>
    <w:rsid w:val="3C8A9E3A"/>
    <w:rsid w:val="3C92FCC3"/>
    <w:rsid w:val="3C996BD0"/>
    <w:rsid w:val="3C9A7E90"/>
    <w:rsid w:val="3C9F4591"/>
    <w:rsid w:val="3CA2C699"/>
    <w:rsid w:val="3CAF7A08"/>
    <w:rsid w:val="3CB6FE2F"/>
    <w:rsid w:val="3CC8B3FA"/>
    <w:rsid w:val="3CD6681B"/>
    <w:rsid w:val="3CD7D1CC"/>
    <w:rsid w:val="3D064A7A"/>
    <w:rsid w:val="3D140A86"/>
    <w:rsid w:val="3D21E3F8"/>
    <w:rsid w:val="3D2DEB3C"/>
    <w:rsid w:val="3D30A69C"/>
    <w:rsid w:val="3D3131A7"/>
    <w:rsid w:val="3D45AC58"/>
    <w:rsid w:val="3D4AA338"/>
    <w:rsid w:val="3D5807E3"/>
    <w:rsid w:val="3D761990"/>
    <w:rsid w:val="3D8DF106"/>
    <w:rsid w:val="3DA546CA"/>
    <w:rsid w:val="3DBBE070"/>
    <w:rsid w:val="3DD33A14"/>
    <w:rsid w:val="3DD72A5D"/>
    <w:rsid w:val="3DE54F0A"/>
    <w:rsid w:val="3E057A87"/>
    <w:rsid w:val="3E3C444E"/>
    <w:rsid w:val="3E48AE7A"/>
    <w:rsid w:val="3E5D71E5"/>
    <w:rsid w:val="3E6142A7"/>
    <w:rsid w:val="3E8A1FBA"/>
    <w:rsid w:val="3E9EB975"/>
    <w:rsid w:val="3EB1177B"/>
    <w:rsid w:val="3EC37C26"/>
    <w:rsid w:val="3ED2AAFD"/>
    <w:rsid w:val="3EE02CCB"/>
    <w:rsid w:val="3EE4781B"/>
    <w:rsid w:val="3EFDBF62"/>
    <w:rsid w:val="3F18D619"/>
    <w:rsid w:val="3F292A55"/>
    <w:rsid w:val="3F712A0B"/>
    <w:rsid w:val="3F92C4DC"/>
    <w:rsid w:val="3F94DBAC"/>
    <w:rsid w:val="3F9A16C9"/>
    <w:rsid w:val="3FC5CD10"/>
    <w:rsid w:val="3FF4FFF0"/>
    <w:rsid w:val="4005CA7E"/>
    <w:rsid w:val="40060A26"/>
    <w:rsid w:val="401075F8"/>
    <w:rsid w:val="40339662"/>
    <w:rsid w:val="4046453C"/>
    <w:rsid w:val="405ABE00"/>
    <w:rsid w:val="4079B834"/>
    <w:rsid w:val="40835C7D"/>
    <w:rsid w:val="408BF299"/>
    <w:rsid w:val="40998360"/>
    <w:rsid w:val="40A7F295"/>
    <w:rsid w:val="40B348B7"/>
    <w:rsid w:val="40B6C7ED"/>
    <w:rsid w:val="40CB68A4"/>
    <w:rsid w:val="40D79561"/>
    <w:rsid w:val="40D8659C"/>
    <w:rsid w:val="40EB2302"/>
    <w:rsid w:val="40FC962D"/>
    <w:rsid w:val="410B1C0A"/>
    <w:rsid w:val="412069D4"/>
    <w:rsid w:val="4126B8F0"/>
    <w:rsid w:val="41292FA1"/>
    <w:rsid w:val="4132539A"/>
    <w:rsid w:val="4133B2C3"/>
    <w:rsid w:val="4146ED99"/>
    <w:rsid w:val="41483008"/>
    <w:rsid w:val="414A0782"/>
    <w:rsid w:val="414B92BA"/>
    <w:rsid w:val="416D15DC"/>
    <w:rsid w:val="417632D1"/>
    <w:rsid w:val="417EBE7B"/>
    <w:rsid w:val="4193D89F"/>
    <w:rsid w:val="4196FEAE"/>
    <w:rsid w:val="41ACF92B"/>
    <w:rsid w:val="41B67165"/>
    <w:rsid w:val="41D01A45"/>
    <w:rsid w:val="41D30767"/>
    <w:rsid w:val="41E3CE2D"/>
    <w:rsid w:val="41F2043A"/>
    <w:rsid w:val="4216679D"/>
    <w:rsid w:val="42181DFD"/>
    <w:rsid w:val="42192E70"/>
    <w:rsid w:val="4222D700"/>
    <w:rsid w:val="4224FB6C"/>
    <w:rsid w:val="42310A42"/>
    <w:rsid w:val="42361951"/>
    <w:rsid w:val="4240A76A"/>
    <w:rsid w:val="424BFF33"/>
    <w:rsid w:val="425BA326"/>
    <w:rsid w:val="4265B484"/>
    <w:rsid w:val="42675C14"/>
    <w:rsid w:val="4276F615"/>
    <w:rsid w:val="4279713D"/>
    <w:rsid w:val="427BA7FF"/>
    <w:rsid w:val="42844775"/>
    <w:rsid w:val="4289E432"/>
    <w:rsid w:val="429F18D5"/>
    <w:rsid w:val="42AEFB87"/>
    <w:rsid w:val="42B8B579"/>
    <w:rsid w:val="42C77F9D"/>
    <w:rsid w:val="42D3762B"/>
    <w:rsid w:val="42E03C71"/>
    <w:rsid w:val="42E53DEB"/>
    <w:rsid w:val="42E8F105"/>
    <w:rsid w:val="42F4F642"/>
    <w:rsid w:val="43005BDA"/>
    <w:rsid w:val="4305F495"/>
    <w:rsid w:val="430CBB20"/>
    <w:rsid w:val="43182310"/>
    <w:rsid w:val="4326DF49"/>
    <w:rsid w:val="435BA2BB"/>
    <w:rsid w:val="435C72DD"/>
    <w:rsid w:val="4367E71C"/>
    <w:rsid w:val="437E2063"/>
    <w:rsid w:val="4382AA8F"/>
    <w:rsid w:val="4384D00F"/>
    <w:rsid w:val="4387D94F"/>
    <w:rsid w:val="4399B6DA"/>
    <w:rsid w:val="43AA2CDE"/>
    <w:rsid w:val="43B2E6F8"/>
    <w:rsid w:val="43B4BEE0"/>
    <w:rsid w:val="43B7C4D1"/>
    <w:rsid w:val="43CAA37E"/>
    <w:rsid w:val="43CCA144"/>
    <w:rsid w:val="43E12088"/>
    <w:rsid w:val="43F36C94"/>
    <w:rsid w:val="4418E6D4"/>
    <w:rsid w:val="44407B7F"/>
    <w:rsid w:val="44474F25"/>
    <w:rsid w:val="444DEC4D"/>
    <w:rsid w:val="446E1B4C"/>
    <w:rsid w:val="4473CEDF"/>
    <w:rsid w:val="44766F0A"/>
    <w:rsid w:val="447DE997"/>
    <w:rsid w:val="447EBA7E"/>
    <w:rsid w:val="44948CDF"/>
    <w:rsid w:val="4494B1BB"/>
    <w:rsid w:val="4499E841"/>
    <w:rsid w:val="44A0B708"/>
    <w:rsid w:val="44BEC3EA"/>
    <w:rsid w:val="44D8843A"/>
    <w:rsid w:val="44F71C16"/>
    <w:rsid w:val="44FAEF50"/>
    <w:rsid w:val="45008525"/>
    <w:rsid w:val="451EA967"/>
    <w:rsid w:val="4526203A"/>
    <w:rsid w:val="454B7570"/>
    <w:rsid w:val="455D2BB7"/>
    <w:rsid w:val="456684E2"/>
    <w:rsid w:val="458A23CE"/>
    <w:rsid w:val="458BBD16"/>
    <w:rsid w:val="459ABCAC"/>
    <w:rsid w:val="459C6B2F"/>
    <w:rsid w:val="45A7EE7C"/>
    <w:rsid w:val="45A8B2CC"/>
    <w:rsid w:val="45A9F315"/>
    <w:rsid w:val="45DBC7F6"/>
    <w:rsid w:val="45E4ED64"/>
    <w:rsid w:val="45FCA5D0"/>
    <w:rsid w:val="460568EC"/>
    <w:rsid w:val="46084F1B"/>
    <w:rsid w:val="46173F69"/>
    <w:rsid w:val="461804B4"/>
    <w:rsid w:val="461F99C7"/>
    <w:rsid w:val="46480E33"/>
    <w:rsid w:val="464D8FD6"/>
    <w:rsid w:val="4668C2CA"/>
    <w:rsid w:val="466C126C"/>
    <w:rsid w:val="46780986"/>
    <w:rsid w:val="4683978B"/>
    <w:rsid w:val="468AE1E2"/>
    <w:rsid w:val="4696B644"/>
    <w:rsid w:val="46A008F6"/>
    <w:rsid w:val="46A384A8"/>
    <w:rsid w:val="46A56847"/>
    <w:rsid w:val="46A9B126"/>
    <w:rsid w:val="46AF40DE"/>
    <w:rsid w:val="46B01307"/>
    <w:rsid w:val="46BE751C"/>
    <w:rsid w:val="46C7F397"/>
    <w:rsid w:val="46D3EDEA"/>
    <w:rsid w:val="46E182F6"/>
    <w:rsid w:val="46E375C2"/>
    <w:rsid w:val="46F2DFF7"/>
    <w:rsid w:val="46F913FC"/>
    <w:rsid w:val="46FE1947"/>
    <w:rsid w:val="46FEEF43"/>
    <w:rsid w:val="47234AFB"/>
    <w:rsid w:val="4726919B"/>
    <w:rsid w:val="473211AA"/>
    <w:rsid w:val="4735BECD"/>
    <w:rsid w:val="47411095"/>
    <w:rsid w:val="47537FE4"/>
    <w:rsid w:val="47704711"/>
    <w:rsid w:val="478DA075"/>
    <w:rsid w:val="479070DA"/>
    <w:rsid w:val="47A724E9"/>
    <w:rsid w:val="47D1DF5D"/>
    <w:rsid w:val="47D2A7B7"/>
    <w:rsid w:val="47E792BB"/>
    <w:rsid w:val="47EB9393"/>
    <w:rsid w:val="480332BF"/>
    <w:rsid w:val="481BD7A8"/>
    <w:rsid w:val="482277FA"/>
    <w:rsid w:val="48314D10"/>
    <w:rsid w:val="4831CD54"/>
    <w:rsid w:val="483AB2B3"/>
    <w:rsid w:val="48482DA5"/>
    <w:rsid w:val="486444C0"/>
    <w:rsid w:val="48710A87"/>
    <w:rsid w:val="48931CE9"/>
    <w:rsid w:val="48953010"/>
    <w:rsid w:val="48A0D30A"/>
    <w:rsid w:val="48B4C03B"/>
    <w:rsid w:val="48C64BA5"/>
    <w:rsid w:val="48C999D6"/>
    <w:rsid w:val="48C9C406"/>
    <w:rsid w:val="48D14961"/>
    <w:rsid w:val="48F9A008"/>
    <w:rsid w:val="48FC1B2E"/>
    <w:rsid w:val="491A4251"/>
    <w:rsid w:val="491AA232"/>
    <w:rsid w:val="4955A8F2"/>
    <w:rsid w:val="4966C04D"/>
    <w:rsid w:val="497A8689"/>
    <w:rsid w:val="4984A18B"/>
    <w:rsid w:val="4986C7DF"/>
    <w:rsid w:val="4987F53B"/>
    <w:rsid w:val="499AA636"/>
    <w:rsid w:val="499B36C4"/>
    <w:rsid w:val="499C943E"/>
    <w:rsid w:val="49AC1115"/>
    <w:rsid w:val="49CA21ED"/>
    <w:rsid w:val="49CBB2CA"/>
    <w:rsid w:val="4A017312"/>
    <w:rsid w:val="4A2C01EC"/>
    <w:rsid w:val="4A398B9D"/>
    <w:rsid w:val="4A496101"/>
    <w:rsid w:val="4A50AB79"/>
    <w:rsid w:val="4A5CEE06"/>
    <w:rsid w:val="4A5D0224"/>
    <w:rsid w:val="4A71D204"/>
    <w:rsid w:val="4A870845"/>
    <w:rsid w:val="4AA8B723"/>
    <w:rsid w:val="4AC520C7"/>
    <w:rsid w:val="4AC9024C"/>
    <w:rsid w:val="4ADFAD5B"/>
    <w:rsid w:val="4AEAAF67"/>
    <w:rsid w:val="4AEB46CD"/>
    <w:rsid w:val="4B095121"/>
    <w:rsid w:val="4B0E4CFD"/>
    <w:rsid w:val="4B107EC8"/>
    <w:rsid w:val="4B116068"/>
    <w:rsid w:val="4B19570E"/>
    <w:rsid w:val="4B1A0FE2"/>
    <w:rsid w:val="4B25E806"/>
    <w:rsid w:val="4B2F1E7C"/>
    <w:rsid w:val="4B43F4A8"/>
    <w:rsid w:val="4B454313"/>
    <w:rsid w:val="4B457CF7"/>
    <w:rsid w:val="4B46879E"/>
    <w:rsid w:val="4B496E9A"/>
    <w:rsid w:val="4B4E98B7"/>
    <w:rsid w:val="4B5FFF63"/>
    <w:rsid w:val="4B7308FE"/>
    <w:rsid w:val="4B8180F6"/>
    <w:rsid w:val="4B86C3E6"/>
    <w:rsid w:val="4B897FB1"/>
    <w:rsid w:val="4B93184A"/>
    <w:rsid w:val="4BB195B0"/>
    <w:rsid w:val="4BB452AB"/>
    <w:rsid w:val="4BD15AE5"/>
    <w:rsid w:val="4BD4FBB1"/>
    <w:rsid w:val="4BDD8291"/>
    <w:rsid w:val="4BDDE34B"/>
    <w:rsid w:val="4C2BB6F5"/>
    <w:rsid w:val="4C2D8500"/>
    <w:rsid w:val="4C2F3E1F"/>
    <w:rsid w:val="4C3FA83B"/>
    <w:rsid w:val="4C42A03B"/>
    <w:rsid w:val="4C7FD7F2"/>
    <w:rsid w:val="4C844B00"/>
    <w:rsid w:val="4C9FAFBD"/>
    <w:rsid w:val="4CA8BBBE"/>
    <w:rsid w:val="4CAC4B18"/>
    <w:rsid w:val="4CB7CE22"/>
    <w:rsid w:val="4CB9F9AC"/>
    <w:rsid w:val="4CBF9AD1"/>
    <w:rsid w:val="4CC377B8"/>
    <w:rsid w:val="4CC8BE4F"/>
    <w:rsid w:val="4CCAD7B0"/>
    <w:rsid w:val="4CD14E3F"/>
    <w:rsid w:val="4CD5E23A"/>
    <w:rsid w:val="4CE5B1FC"/>
    <w:rsid w:val="4CE901C7"/>
    <w:rsid w:val="4CE95E74"/>
    <w:rsid w:val="4CEF61C4"/>
    <w:rsid w:val="4CF0FD16"/>
    <w:rsid w:val="4D0083CF"/>
    <w:rsid w:val="4D153C98"/>
    <w:rsid w:val="4D2CAB34"/>
    <w:rsid w:val="4D4558A5"/>
    <w:rsid w:val="4D4B753E"/>
    <w:rsid w:val="4D55F5A8"/>
    <w:rsid w:val="4D7299AA"/>
    <w:rsid w:val="4D834443"/>
    <w:rsid w:val="4D882AE5"/>
    <w:rsid w:val="4DA0DE87"/>
    <w:rsid w:val="4DA8EF38"/>
    <w:rsid w:val="4DB1DA7C"/>
    <w:rsid w:val="4DC3571F"/>
    <w:rsid w:val="4DC931D1"/>
    <w:rsid w:val="4DD47523"/>
    <w:rsid w:val="4DE08ADA"/>
    <w:rsid w:val="4DEECFB8"/>
    <w:rsid w:val="4DF59D4F"/>
    <w:rsid w:val="4DF8A04F"/>
    <w:rsid w:val="4E046D31"/>
    <w:rsid w:val="4E0C9EE2"/>
    <w:rsid w:val="4E0D2045"/>
    <w:rsid w:val="4E18E80B"/>
    <w:rsid w:val="4E1DCF2E"/>
    <w:rsid w:val="4E2D58E2"/>
    <w:rsid w:val="4E3E5535"/>
    <w:rsid w:val="4E498987"/>
    <w:rsid w:val="4E5C04F2"/>
    <w:rsid w:val="4E647CA8"/>
    <w:rsid w:val="4E78BED2"/>
    <w:rsid w:val="4EAA24F4"/>
    <w:rsid w:val="4EADF403"/>
    <w:rsid w:val="4EB20057"/>
    <w:rsid w:val="4EB3546A"/>
    <w:rsid w:val="4EE42181"/>
    <w:rsid w:val="4EF594DF"/>
    <w:rsid w:val="4F0034F0"/>
    <w:rsid w:val="4F0CE7C9"/>
    <w:rsid w:val="4F16240C"/>
    <w:rsid w:val="4F2C43B1"/>
    <w:rsid w:val="4F38D775"/>
    <w:rsid w:val="4F3DA7CA"/>
    <w:rsid w:val="4F42CE97"/>
    <w:rsid w:val="4F442A41"/>
    <w:rsid w:val="4F48C372"/>
    <w:rsid w:val="4F586C9F"/>
    <w:rsid w:val="4F65EC10"/>
    <w:rsid w:val="4F677181"/>
    <w:rsid w:val="4F8B76F4"/>
    <w:rsid w:val="4FA5BF55"/>
    <w:rsid w:val="4FA6547C"/>
    <w:rsid w:val="4FD901FE"/>
    <w:rsid w:val="4FE4AD64"/>
    <w:rsid w:val="4FE6E84B"/>
    <w:rsid w:val="4FF0CBBA"/>
    <w:rsid w:val="4FF9E81C"/>
    <w:rsid w:val="502BEC12"/>
    <w:rsid w:val="50313AC3"/>
    <w:rsid w:val="5042CD0B"/>
    <w:rsid w:val="50468168"/>
    <w:rsid w:val="504834E9"/>
    <w:rsid w:val="5049EF4C"/>
    <w:rsid w:val="50710580"/>
    <w:rsid w:val="5074E1DF"/>
    <w:rsid w:val="50825BE8"/>
    <w:rsid w:val="508ACA98"/>
    <w:rsid w:val="508D5134"/>
    <w:rsid w:val="5095B4C2"/>
    <w:rsid w:val="50ABB9DE"/>
    <w:rsid w:val="50AC6023"/>
    <w:rsid w:val="50BF686C"/>
    <w:rsid w:val="50C45179"/>
    <w:rsid w:val="50E44B94"/>
    <w:rsid w:val="50E72AB7"/>
    <w:rsid w:val="50EE50FB"/>
    <w:rsid w:val="50FBD91E"/>
    <w:rsid w:val="510A9E8D"/>
    <w:rsid w:val="510AA389"/>
    <w:rsid w:val="5110E369"/>
    <w:rsid w:val="5114BF8E"/>
    <w:rsid w:val="511BB3DF"/>
    <w:rsid w:val="511F8191"/>
    <w:rsid w:val="51211B20"/>
    <w:rsid w:val="512569E5"/>
    <w:rsid w:val="51353F08"/>
    <w:rsid w:val="51381D2F"/>
    <w:rsid w:val="513D69FB"/>
    <w:rsid w:val="5145E4BA"/>
    <w:rsid w:val="514A59FF"/>
    <w:rsid w:val="514ABD04"/>
    <w:rsid w:val="514C58AD"/>
    <w:rsid w:val="515A0168"/>
    <w:rsid w:val="5168F08D"/>
    <w:rsid w:val="51700B31"/>
    <w:rsid w:val="517CA6AB"/>
    <w:rsid w:val="5183865C"/>
    <w:rsid w:val="51922C71"/>
    <w:rsid w:val="51BC4906"/>
    <w:rsid w:val="51E36399"/>
    <w:rsid w:val="51F96A7C"/>
    <w:rsid w:val="520CB9BC"/>
    <w:rsid w:val="521802B2"/>
    <w:rsid w:val="521C839F"/>
    <w:rsid w:val="5259CA70"/>
    <w:rsid w:val="5262C56E"/>
    <w:rsid w:val="5265B1AF"/>
    <w:rsid w:val="526E08A5"/>
    <w:rsid w:val="526EAFCA"/>
    <w:rsid w:val="527B113B"/>
    <w:rsid w:val="527B71D6"/>
    <w:rsid w:val="529D21B9"/>
    <w:rsid w:val="52A54D29"/>
    <w:rsid w:val="52B7C334"/>
    <w:rsid w:val="52B9D3B8"/>
    <w:rsid w:val="52C1BEB7"/>
    <w:rsid w:val="52C8D1F4"/>
    <w:rsid w:val="52D091A7"/>
    <w:rsid w:val="52D5AC78"/>
    <w:rsid w:val="52EAFDD1"/>
    <w:rsid w:val="52F5F53A"/>
    <w:rsid w:val="52F9EA18"/>
    <w:rsid w:val="52FEB6BC"/>
    <w:rsid w:val="5315ED80"/>
    <w:rsid w:val="5325E94A"/>
    <w:rsid w:val="5348D0A9"/>
    <w:rsid w:val="5350AA66"/>
    <w:rsid w:val="5352D519"/>
    <w:rsid w:val="53562524"/>
    <w:rsid w:val="53875055"/>
    <w:rsid w:val="538F8E18"/>
    <w:rsid w:val="53A23490"/>
    <w:rsid w:val="53A69E85"/>
    <w:rsid w:val="53C36208"/>
    <w:rsid w:val="53C95FFC"/>
    <w:rsid w:val="53CB1E7F"/>
    <w:rsid w:val="53CCD003"/>
    <w:rsid w:val="53CFC262"/>
    <w:rsid w:val="53D2C836"/>
    <w:rsid w:val="53DB1AB1"/>
    <w:rsid w:val="53DDF013"/>
    <w:rsid w:val="53E802F6"/>
    <w:rsid w:val="53EDC13A"/>
    <w:rsid w:val="53F7B6F1"/>
    <w:rsid w:val="53FBF78C"/>
    <w:rsid w:val="5413A504"/>
    <w:rsid w:val="541E835E"/>
    <w:rsid w:val="5422FEDF"/>
    <w:rsid w:val="544CBF4B"/>
    <w:rsid w:val="54811497"/>
    <w:rsid w:val="549E628D"/>
    <w:rsid w:val="54B55B98"/>
    <w:rsid w:val="54BA0825"/>
    <w:rsid w:val="54BB0400"/>
    <w:rsid w:val="54BF1939"/>
    <w:rsid w:val="54CFF59A"/>
    <w:rsid w:val="54D56113"/>
    <w:rsid w:val="54DC1930"/>
    <w:rsid w:val="54EE9667"/>
    <w:rsid w:val="54F14A45"/>
    <w:rsid w:val="550659B8"/>
    <w:rsid w:val="550B39E2"/>
    <w:rsid w:val="552F9CEB"/>
    <w:rsid w:val="5536C1C1"/>
    <w:rsid w:val="554404D8"/>
    <w:rsid w:val="555EF4D1"/>
    <w:rsid w:val="55649FB3"/>
    <w:rsid w:val="556A0C23"/>
    <w:rsid w:val="5579922B"/>
    <w:rsid w:val="55911605"/>
    <w:rsid w:val="5594F5FA"/>
    <w:rsid w:val="559662B2"/>
    <w:rsid w:val="55B2590B"/>
    <w:rsid w:val="55B7B0F8"/>
    <w:rsid w:val="55C4B486"/>
    <w:rsid w:val="55D6D9B9"/>
    <w:rsid w:val="55DCEBB6"/>
    <w:rsid w:val="55E890B5"/>
    <w:rsid w:val="55E96F84"/>
    <w:rsid w:val="5607E38E"/>
    <w:rsid w:val="5609BF72"/>
    <w:rsid w:val="56149184"/>
    <w:rsid w:val="56169BAA"/>
    <w:rsid w:val="5621A313"/>
    <w:rsid w:val="56306C0D"/>
    <w:rsid w:val="563E880F"/>
    <w:rsid w:val="56406942"/>
    <w:rsid w:val="5671DA9D"/>
    <w:rsid w:val="56970BAD"/>
    <w:rsid w:val="569EE038"/>
    <w:rsid w:val="56C071C3"/>
    <w:rsid w:val="56C122B4"/>
    <w:rsid w:val="56FE65D9"/>
    <w:rsid w:val="570A3265"/>
    <w:rsid w:val="570FBB01"/>
    <w:rsid w:val="57182A98"/>
    <w:rsid w:val="5737AC53"/>
    <w:rsid w:val="5739EC5D"/>
    <w:rsid w:val="57449BBC"/>
    <w:rsid w:val="57465530"/>
    <w:rsid w:val="5753077F"/>
    <w:rsid w:val="57530D2B"/>
    <w:rsid w:val="57533CB9"/>
    <w:rsid w:val="57568AB9"/>
    <w:rsid w:val="5780B295"/>
    <w:rsid w:val="579067ED"/>
    <w:rsid w:val="57990D07"/>
    <w:rsid w:val="57CF0B62"/>
    <w:rsid w:val="57D16E84"/>
    <w:rsid w:val="57D1CF51"/>
    <w:rsid w:val="57E62D7E"/>
    <w:rsid w:val="57FC706A"/>
    <w:rsid w:val="580E7A78"/>
    <w:rsid w:val="580E9EB0"/>
    <w:rsid w:val="5814FC44"/>
    <w:rsid w:val="5815D982"/>
    <w:rsid w:val="581F05E6"/>
    <w:rsid w:val="582BDE47"/>
    <w:rsid w:val="58310EEC"/>
    <w:rsid w:val="5834BAB2"/>
    <w:rsid w:val="58375831"/>
    <w:rsid w:val="58395A8E"/>
    <w:rsid w:val="5842CA24"/>
    <w:rsid w:val="5842FD03"/>
    <w:rsid w:val="5856B99F"/>
    <w:rsid w:val="5873FCBE"/>
    <w:rsid w:val="587A4D3C"/>
    <w:rsid w:val="58821EF3"/>
    <w:rsid w:val="58851E5F"/>
    <w:rsid w:val="588B2B8A"/>
    <w:rsid w:val="5894CAD2"/>
    <w:rsid w:val="589D66FF"/>
    <w:rsid w:val="589F79C5"/>
    <w:rsid w:val="58A407D2"/>
    <w:rsid w:val="58B21F7B"/>
    <w:rsid w:val="58B496D6"/>
    <w:rsid w:val="58BF7FB6"/>
    <w:rsid w:val="59243E0C"/>
    <w:rsid w:val="59292319"/>
    <w:rsid w:val="592E029D"/>
    <w:rsid w:val="5930ABF6"/>
    <w:rsid w:val="5955A0A2"/>
    <w:rsid w:val="595E17A3"/>
    <w:rsid w:val="597E5BF7"/>
    <w:rsid w:val="599BF331"/>
    <w:rsid w:val="599C042A"/>
    <w:rsid w:val="59B397E9"/>
    <w:rsid w:val="59B60996"/>
    <w:rsid w:val="59BC560D"/>
    <w:rsid w:val="59BFE2C3"/>
    <w:rsid w:val="59C65EE6"/>
    <w:rsid w:val="59D66DF6"/>
    <w:rsid w:val="59DAD744"/>
    <w:rsid w:val="59DB8C9B"/>
    <w:rsid w:val="59E6782A"/>
    <w:rsid w:val="5A06FA98"/>
    <w:rsid w:val="5A091CEB"/>
    <w:rsid w:val="5A0BC12C"/>
    <w:rsid w:val="5A31FB0A"/>
    <w:rsid w:val="5A336ACF"/>
    <w:rsid w:val="5A3C77A8"/>
    <w:rsid w:val="5A3CEAFE"/>
    <w:rsid w:val="5A4225C1"/>
    <w:rsid w:val="5A487976"/>
    <w:rsid w:val="5A78D6CC"/>
    <w:rsid w:val="5A7DE1E9"/>
    <w:rsid w:val="5A81C8DA"/>
    <w:rsid w:val="5A8D2A38"/>
    <w:rsid w:val="5A8E4015"/>
    <w:rsid w:val="5A97447E"/>
    <w:rsid w:val="5ACA2849"/>
    <w:rsid w:val="5ADB0C4C"/>
    <w:rsid w:val="5AE3CECE"/>
    <w:rsid w:val="5AF64988"/>
    <w:rsid w:val="5AF75401"/>
    <w:rsid w:val="5AF9718C"/>
    <w:rsid w:val="5AF9BC66"/>
    <w:rsid w:val="5B0EE6AF"/>
    <w:rsid w:val="5B13E128"/>
    <w:rsid w:val="5B2452DF"/>
    <w:rsid w:val="5B4D56DB"/>
    <w:rsid w:val="5B58D2AA"/>
    <w:rsid w:val="5B59EB5F"/>
    <w:rsid w:val="5B776E48"/>
    <w:rsid w:val="5B77A8DB"/>
    <w:rsid w:val="5B89319B"/>
    <w:rsid w:val="5BB07F7C"/>
    <w:rsid w:val="5BBC23C5"/>
    <w:rsid w:val="5BD29618"/>
    <w:rsid w:val="5BDB018E"/>
    <w:rsid w:val="5BF99A32"/>
    <w:rsid w:val="5C031808"/>
    <w:rsid w:val="5C09EBAC"/>
    <w:rsid w:val="5C11AF3D"/>
    <w:rsid w:val="5C1DFB53"/>
    <w:rsid w:val="5C22BC9A"/>
    <w:rsid w:val="5C383BDA"/>
    <w:rsid w:val="5C49D3D4"/>
    <w:rsid w:val="5C4A5095"/>
    <w:rsid w:val="5C511C0A"/>
    <w:rsid w:val="5C67E3AF"/>
    <w:rsid w:val="5C71D8AB"/>
    <w:rsid w:val="5C84C198"/>
    <w:rsid w:val="5C8A10B6"/>
    <w:rsid w:val="5C9B03DA"/>
    <w:rsid w:val="5C9B221F"/>
    <w:rsid w:val="5CA4BD0E"/>
    <w:rsid w:val="5CA8E07B"/>
    <w:rsid w:val="5CBC54FD"/>
    <w:rsid w:val="5CD60130"/>
    <w:rsid w:val="5D00E12B"/>
    <w:rsid w:val="5D06A3DE"/>
    <w:rsid w:val="5D0955FB"/>
    <w:rsid w:val="5D10CDFD"/>
    <w:rsid w:val="5D1993D3"/>
    <w:rsid w:val="5D34AA76"/>
    <w:rsid w:val="5D404B81"/>
    <w:rsid w:val="5D462E64"/>
    <w:rsid w:val="5D5261B9"/>
    <w:rsid w:val="5D53C17D"/>
    <w:rsid w:val="5D5D27EB"/>
    <w:rsid w:val="5D7BFD3C"/>
    <w:rsid w:val="5D7C3D96"/>
    <w:rsid w:val="5D82C9DE"/>
    <w:rsid w:val="5DAE1CAF"/>
    <w:rsid w:val="5DB91D1A"/>
    <w:rsid w:val="5DBFFC1A"/>
    <w:rsid w:val="5DEE1037"/>
    <w:rsid w:val="5E2438C9"/>
    <w:rsid w:val="5E4F6FEB"/>
    <w:rsid w:val="5E547C88"/>
    <w:rsid w:val="5E690D5D"/>
    <w:rsid w:val="5E76E8AD"/>
    <w:rsid w:val="5E77D6B6"/>
    <w:rsid w:val="5E7B223E"/>
    <w:rsid w:val="5E7CDF58"/>
    <w:rsid w:val="5E8BCDBD"/>
    <w:rsid w:val="5EB176CF"/>
    <w:rsid w:val="5EB825C7"/>
    <w:rsid w:val="5EF2718A"/>
    <w:rsid w:val="5EF6AC43"/>
    <w:rsid w:val="5EFDDACC"/>
    <w:rsid w:val="5F05CD98"/>
    <w:rsid w:val="5F072F10"/>
    <w:rsid w:val="5F13A9EA"/>
    <w:rsid w:val="5F1716B4"/>
    <w:rsid w:val="5F18B415"/>
    <w:rsid w:val="5F19BD38"/>
    <w:rsid w:val="5F1D75AE"/>
    <w:rsid w:val="5F2898BC"/>
    <w:rsid w:val="5F2C4149"/>
    <w:rsid w:val="5F36093A"/>
    <w:rsid w:val="5F369A2C"/>
    <w:rsid w:val="5F3A198B"/>
    <w:rsid w:val="5F4793B4"/>
    <w:rsid w:val="5F503B67"/>
    <w:rsid w:val="5F5090E6"/>
    <w:rsid w:val="5F535BBF"/>
    <w:rsid w:val="5F6CA0FC"/>
    <w:rsid w:val="5F7213D8"/>
    <w:rsid w:val="5FA15DDE"/>
    <w:rsid w:val="5FAD509E"/>
    <w:rsid w:val="5FB151B9"/>
    <w:rsid w:val="5FB6D11F"/>
    <w:rsid w:val="5FB837FB"/>
    <w:rsid w:val="5FCDF902"/>
    <w:rsid w:val="5FCE9887"/>
    <w:rsid w:val="5FD37AB2"/>
    <w:rsid w:val="5FD7F442"/>
    <w:rsid w:val="5FD8C01C"/>
    <w:rsid w:val="5FDB46F7"/>
    <w:rsid w:val="5FE8D474"/>
    <w:rsid w:val="601BDBB7"/>
    <w:rsid w:val="602A6FA5"/>
    <w:rsid w:val="6041C032"/>
    <w:rsid w:val="6048B736"/>
    <w:rsid w:val="604DCEAF"/>
    <w:rsid w:val="604E5D2D"/>
    <w:rsid w:val="60703B53"/>
    <w:rsid w:val="6070FD5F"/>
    <w:rsid w:val="60762F13"/>
    <w:rsid w:val="60832FA7"/>
    <w:rsid w:val="6094BC3F"/>
    <w:rsid w:val="6094FD4D"/>
    <w:rsid w:val="609E62FC"/>
    <w:rsid w:val="60B38309"/>
    <w:rsid w:val="60B82B5F"/>
    <w:rsid w:val="60DB0F2B"/>
    <w:rsid w:val="60DB5E51"/>
    <w:rsid w:val="6103B8FB"/>
    <w:rsid w:val="6105C171"/>
    <w:rsid w:val="610D7AD1"/>
    <w:rsid w:val="610DFC0E"/>
    <w:rsid w:val="6119B871"/>
    <w:rsid w:val="612E499C"/>
    <w:rsid w:val="614B93D1"/>
    <w:rsid w:val="61552618"/>
    <w:rsid w:val="6158DEFC"/>
    <w:rsid w:val="615EC1D5"/>
    <w:rsid w:val="6160E640"/>
    <w:rsid w:val="616C3375"/>
    <w:rsid w:val="61805D12"/>
    <w:rsid w:val="618CAE9D"/>
    <w:rsid w:val="618EFCB3"/>
    <w:rsid w:val="61A60E1E"/>
    <w:rsid w:val="61AB9CA3"/>
    <w:rsid w:val="61AC01B6"/>
    <w:rsid w:val="61B127EE"/>
    <w:rsid w:val="61BC8A28"/>
    <w:rsid w:val="61C73207"/>
    <w:rsid w:val="61E1C6D6"/>
    <w:rsid w:val="61E3FCE0"/>
    <w:rsid w:val="61EDB9CC"/>
    <w:rsid w:val="61FC1782"/>
    <w:rsid w:val="61FC6747"/>
    <w:rsid w:val="61FE78EA"/>
    <w:rsid w:val="61FE94E8"/>
    <w:rsid w:val="621EB80C"/>
    <w:rsid w:val="62277F07"/>
    <w:rsid w:val="623145D8"/>
    <w:rsid w:val="624574E1"/>
    <w:rsid w:val="6265A3D9"/>
    <w:rsid w:val="626B1EFA"/>
    <w:rsid w:val="626E16E4"/>
    <w:rsid w:val="627A4905"/>
    <w:rsid w:val="629BC565"/>
    <w:rsid w:val="629E1A22"/>
    <w:rsid w:val="62A4793C"/>
    <w:rsid w:val="62BA6784"/>
    <w:rsid w:val="62D65228"/>
    <w:rsid w:val="62E3685A"/>
    <w:rsid w:val="62E3D2A9"/>
    <w:rsid w:val="63097513"/>
    <w:rsid w:val="63104622"/>
    <w:rsid w:val="632C421D"/>
    <w:rsid w:val="63440D7A"/>
    <w:rsid w:val="634F8554"/>
    <w:rsid w:val="636092F7"/>
    <w:rsid w:val="63681C27"/>
    <w:rsid w:val="636CE46C"/>
    <w:rsid w:val="6373A052"/>
    <w:rsid w:val="637934FD"/>
    <w:rsid w:val="63883ED1"/>
    <w:rsid w:val="638FE1E3"/>
    <w:rsid w:val="63A06661"/>
    <w:rsid w:val="63A35FD2"/>
    <w:rsid w:val="63A8E9D3"/>
    <w:rsid w:val="63D25FB0"/>
    <w:rsid w:val="63E3A84C"/>
    <w:rsid w:val="63EA8C87"/>
    <w:rsid w:val="63F9953B"/>
    <w:rsid w:val="63FA401E"/>
    <w:rsid w:val="6409EC7F"/>
    <w:rsid w:val="640F2064"/>
    <w:rsid w:val="640F471D"/>
    <w:rsid w:val="642203C5"/>
    <w:rsid w:val="642C38EB"/>
    <w:rsid w:val="643768CC"/>
    <w:rsid w:val="64562711"/>
    <w:rsid w:val="645BB767"/>
    <w:rsid w:val="645F23D7"/>
    <w:rsid w:val="6460C379"/>
    <w:rsid w:val="64661A14"/>
    <w:rsid w:val="647CBA63"/>
    <w:rsid w:val="64905F3B"/>
    <w:rsid w:val="64AA8E67"/>
    <w:rsid w:val="64ABDFF7"/>
    <w:rsid w:val="64B18A39"/>
    <w:rsid w:val="64CC7FDA"/>
    <w:rsid w:val="64D69DD0"/>
    <w:rsid w:val="64DF3B74"/>
    <w:rsid w:val="64FEAE52"/>
    <w:rsid w:val="652F5E23"/>
    <w:rsid w:val="6531CF93"/>
    <w:rsid w:val="653EBF58"/>
    <w:rsid w:val="654818D1"/>
    <w:rsid w:val="65503F97"/>
    <w:rsid w:val="65626F92"/>
    <w:rsid w:val="656D1555"/>
    <w:rsid w:val="6574DB96"/>
    <w:rsid w:val="657EE268"/>
    <w:rsid w:val="6588003C"/>
    <w:rsid w:val="65925D57"/>
    <w:rsid w:val="6592D21B"/>
    <w:rsid w:val="659EFCDD"/>
    <w:rsid w:val="65A50EB5"/>
    <w:rsid w:val="65A80CC2"/>
    <w:rsid w:val="65BF185C"/>
    <w:rsid w:val="65C2C927"/>
    <w:rsid w:val="65E7815C"/>
    <w:rsid w:val="65E8C730"/>
    <w:rsid w:val="663B44A2"/>
    <w:rsid w:val="663EE332"/>
    <w:rsid w:val="66488E19"/>
    <w:rsid w:val="664CB31D"/>
    <w:rsid w:val="667C73BD"/>
    <w:rsid w:val="668152F0"/>
    <w:rsid w:val="668567EE"/>
    <w:rsid w:val="66994BDE"/>
    <w:rsid w:val="66B50C56"/>
    <w:rsid w:val="66B688EB"/>
    <w:rsid w:val="66CB98DC"/>
    <w:rsid w:val="66D0349B"/>
    <w:rsid w:val="66D86097"/>
    <w:rsid w:val="671D98DA"/>
    <w:rsid w:val="672559CA"/>
    <w:rsid w:val="673A72A4"/>
    <w:rsid w:val="6745872F"/>
    <w:rsid w:val="6758F6B4"/>
    <w:rsid w:val="677A1066"/>
    <w:rsid w:val="679C1B30"/>
    <w:rsid w:val="67A066B6"/>
    <w:rsid w:val="67A4D8D1"/>
    <w:rsid w:val="67B0971D"/>
    <w:rsid w:val="67B627A3"/>
    <w:rsid w:val="67E58FA4"/>
    <w:rsid w:val="67EF3856"/>
    <w:rsid w:val="67F03307"/>
    <w:rsid w:val="67FF6483"/>
    <w:rsid w:val="684EED8B"/>
    <w:rsid w:val="6855F137"/>
    <w:rsid w:val="6859C220"/>
    <w:rsid w:val="686739FA"/>
    <w:rsid w:val="6874EF8D"/>
    <w:rsid w:val="687B377C"/>
    <w:rsid w:val="6887D586"/>
    <w:rsid w:val="689D1834"/>
    <w:rsid w:val="68B6FDDD"/>
    <w:rsid w:val="68C44030"/>
    <w:rsid w:val="68D23E38"/>
    <w:rsid w:val="68E6082F"/>
    <w:rsid w:val="68ECBAFD"/>
    <w:rsid w:val="691EBBF3"/>
    <w:rsid w:val="692F2DCF"/>
    <w:rsid w:val="693673F3"/>
    <w:rsid w:val="69424FCD"/>
    <w:rsid w:val="694B36E4"/>
    <w:rsid w:val="6954414D"/>
    <w:rsid w:val="6968F912"/>
    <w:rsid w:val="69703560"/>
    <w:rsid w:val="69779DC3"/>
    <w:rsid w:val="698ACC60"/>
    <w:rsid w:val="6996479D"/>
    <w:rsid w:val="69C63E6F"/>
    <w:rsid w:val="69C9355C"/>
    <w:rsid w:val="69D5E7AC"/>
    <w:rsid w:val="69E66358"/>
    <w:rsid w:val="6A02A468"/>
    <w:rsid w:val="6A061B70"/>
    <w:rsid w:val="6A1F236D"/>
    <w:rsid w:val="6A495437"/>
    <w:rsid w:val="6A4E486D"/>
    <w:rsid w:val="6A543B89"/>
    <w:rsid w:val="6A5745CA"/>
    <w:rsid w:val="6A575056"/>
    <w:rsid w:val="6A5A1615"/>
    <w:rsid w:val="6A6C1C09"/>
    <w:rsid w:val="6A785820"/>
    <w:rsid w:val="6A79D0AA"/>
    <w:rsid w:val="6A7ECEC0"/>
    <w:rsid w:val="6A9B14F7"/>
    <w:rsid w:val="6AA59B49"/>
    <w:rsid w:val="6AAD4E36"/>
    <w:rsid w:val="6AB5FBF5"/>
    <w:rsid w:val="6AC672F4"/>
    <w:rsid w:val="6AE0EB0D"/>
    <w:rsid w:val="6AF98575"/>
    <w:rsid w:val="6B25E5FF"/>
    <w:rsid w:val="6B3CD66B"/>
    <w:rsid w:val="6B3FCB19"/>
    <w:rsid w:val="6B4B34EE"/>
    <w:rsid w:val="6B7ECA9E"/>
    <w:rsid w:val="6B9C15FD"/>
    <w:rsid w:val="6B9C912E"/>
    <w:rsid w:val="6BB8B083"/>
    <w:rsid w:val="6BCC436E"/>
    <w:rsid w:val="6BD4EB62"/>
    <w:rsid w:val="6BDA6C70"/>
    <w:rsid w:val="6BE1526F"/>
    <w:rsid w:val="6BE691B0"/>
    <w:rsid w:val="6BF5E528"/>
    <w:rsid w:val="6C0D853A"/>
    <w:rsid w:val="6C1E9327"/>
    <w:rsid w:val="6C202C08"/>
    <w:rsid w:val="6C21CA0E"/>
    <w:rsid w:val="6C497EEF"/>
    <w:rsid w:val="6C4AC337"/>
    <w:rsid w:val="6C630BA3"/>
    <w:rsid w:val="6C64CD44"/>
    <w:rsid w:val="6C680035"/>
    <w:rsid w:val="6C6B34E9"/>
    <w:rsid w:val="6C8C8026"/>
    <w:rsid w:val="6CA116CC"/>
    <w:rsid w:val="6CB4A26E"/>
    <w:rsid w:val="6CCB5BB4"/>
    <w:rsid w:val="6CD6647D"/>
    <w:rsid w:val="6CDC3B0C"/>
    <w:rsid w:val="6CE8FD1B"/>
    <w:rsid w:val="6CEAD99F"/>
    <w:rsid w:val="6CF73274"/>
    <w:rsid w:val="6CF8405D"/>
    <w:rsid w:val="6D055AD7"/>
    <w:rsid w:val="6D16EE99"/>
    <w:rsid w:val="6D19585A"/>
    <w:rsid w:val="6D2883AA"/>
    <w:rsid w:val="6D3B9E69"/>
    <w:rsid w:val="6D4EAC25"/>
    <w:rsid w:val="6D558AD2"/>
    <w:rsid w:val="6D636C69"/>
    <w:rsid w:val="6D8187C3"/>
    <w:rsid w:val="6D8D57FB"/>
    <w:rsid w:val="6D9A6610"/>
    <w:rsid w:val="6DA243D1"/>
    <w:rsid w:val="6DB82428"/>
    <w:rsid w:val="6DD66CB3"/>
    <w:rsid w:val="6DE18C1D"/>
    <w:rsid w:val="6DF6E544"/>
    <w:rsid w:val="6E1551A1"/>
    <w:rsid w:val="6E3FD952"/>
    <w:rsid w:val="6E4782CE"/>
    <w:rsid w:val="6E538C7E"/>
    <w:rsid w:val="6E6AA199"/>
    <w:rsid w:val="6E8007BF"/>
    <w:rsid w:val="6E977FDC"/>
    <w:rsid w:val="6EAE1ED8"/>
    <w:rsid w:val="6EB97B95"/>
    <w:rsid w:val="6EBF4F1E"/>
    <w:rsid w:val="6EC52212"/>
    <w:rsid w:val="6ECAFDFF"/>
    <w:rsid w:val="6ED35312"/>
    <w:rsid w:val="6EE43F28"/>
    <w:rsid w:val="6EEC8828"/>
    <w:rsid w:val="6EFCD6C7"/>
    <w:rsid w:val="6F03ED6A"/>
    <w:rsid w:val="6F03F9A5"/>
    <w:rsid w:val="6F144694"/>
    <w:rsid w:val="6F1603F7"/>
    <w:rsid w:val="6F32D161"/>
    <w:rsid w:val="6F351072"/>
    <w:rsid w:val="6F44435D"/>
    <w:rsid w:val="6F444831"/>
    <w:rsid w:val="6F676E72"/>
    <w:rsid w:val="6F67E905"/>
    <w:rsid w:val="6F7BA28A"/>
    <w:rsid w:val="6F7D11D6"/>
    <w:rsid w:val="6F7E9A80"/>
    <w:rsid w:val="6F9AEA0A"/>
    <w:rsid w:val="6F9F647B"/>
    <w:rsid w:val="6FBCAF45"/>
    <w:rsid w:val="6FBDEDC9"/>
    <w:rsid w:val="6FBF08A8"/>
    <w:rsid w:val="6FC4B809"/>
    <w:rsid w:val="6FD0E733"/>
    <w:rsid w:val="6FD20E5C"/>
    <w:rsid w:val="6FD520D2"/>
    <w:rsid w:val="6FE5D003"/>
    <w:rsid w:val="70104740"/>
    <w:rsid w:val="702BCED5"/>
    <w:rsid w:val="7031617B"/>
    <w:rsid w:val="704D3082"/>
    <w:rsid w:val="7055A65F"/>
    <w:rsid w:val="7080742E"/>
    <w:rsid w:val="7093C4B2"/>
    <w:rsid w:val="70966537"/>
    <w:rsid w:val="70A6A851"/>
    <w:rsid w:val="70AE87FD"/>
    <w:rsid w:val="70AEFED2"/>
    <w:rsid w:val="70CA57ED"/>
    <w:rsid w:val="70F7FA71"/>
    <w:rsid w:val="71045F34"/>
    <w:rsid w:val="710A97BF"/>
    <w:rsid w:val="7115025C"/>
    <w:rsid w:val="7117111A"/>
    <w:rsid w:val="711B68F1"/>
    <w:rsid w:val="7153A168"/>
    <w:rsid w:val="715452BE"/>
    <w:rsid w:val="71562274"/>
    <w:rsid w:val="71568D75"/>
    <w:rsid w:val="715DB192"/>
    <w:rsid w:val="71605671"/>
    <w:rsid w:val="716192CD"/>
    <w:rsid w:val="71636824"/>
    <w:rsid w:val="716AA2FC"/>
    <w:rsid w:val="716EBE3B"/>
    <w:rsid w:val="717D1D6D"/>
    <w:rsid w:val="71B0D81A"/>
    <w:rsid w:val="71EED216"/>
    <w:rsid w:val="71FA4E95"/>
    <w:rsid w:val="72143BD2"/>
    <w:rsid w:val="72197460"/>
    <w:rsid w:val="72240613"/>
    <w:rsid w:val="723AFAD2"/>
    <w:rsid w:val="724833F5"/>
    <w:rsid w:val="724A8C0E"/>
    <w:rsid w:val="725307CA"/>
    <w:rsid w:val="72591297"/>
    <w:rsid w:val="725D5E9A"/>
    <w:rsid w:val="72616619"/>
    <w:rsid w:val="7275337E"/>
    <w:rsid w:val="727CA87B"/>
    <w:rsid w:val="728FAB37"/>
    <w:rsid w:val="72A869D4"/>
    <w:rsid w:val="72B9BF63"/>
    <w:rsid w:val="72CBD248"/>
    <w:rsid w:val="72CEE405"/>
    <w:rsid w:val="72D3B098"/>
    <w:rsid w:val="72D594F4"/>
    <w:rsid w:val="72E1E8C7"/>
    <w:rsid w:val="72E8E971"/>
    <w:rsid w:val="7311F125"/>
    <w:rsid w:val="7318A29F"/>
    <w:rsid w:val="731B4B8A"/>
    <w:rsid w:val="733A95D1"/>
    <w:rsid w:val="7348BE6A"/>
    <w:rsid w:val="73495560"/>
    <w:rsid w:val="734A3110"/>
    <w:rsid w:val="734F314E"/>
    <w:rsid w:val="7363B899"/>
    <w:rsid w:val="7378702A"/>
    <w:rsid w:val="73845F76"/>
    <w:rsid w:val="7385D299"/>
    <w:rsid w:val="73A0DA48"/>
    <w:rsid w:val="73B1489A"/>
    <w:rsid w:val="73B28989"/>
    <w:rsid w:val="73C5E806"/>
    <w:rsid w:val="73C9205C"/>
    <w:rsid w:val="73F5E237"/>
    <w:rsid w:val="74026A69"/>
    <w:rsid w:val="742D1A9D"/>
    <w:rsid w:val="743AFDCB"/>
    <w:rsid w:val="744A51A7"/>
    <w:rsid w:val="7450E2D8"/>
    <w:rsid w:val="74793C77"/>
    <w:rsid w:val="747A2594"/>
    <w:rsid w:val="7481DFB7"/>
    <w:rsid w:val="748A97D2"/>
    <w:rsid w:val="748C1799"/>
    <w:rsid w:val="749AE10E"/>
    <w:rsid w:val="74A564D0"/>
    <w:rsid w:val="74AAC297"/>
    <w:rsid w:val="74CFFA2E"/>
    <w:rsid w:val="74E014AB"/>
    <w:rsid w:val="750F0730"/>
    <w:rsid w:val="7519BEEB"/>
    <w:rsid w:val="752E928E"/>
    <w:rsid w:val="7554D8E3"/>
    <w:rsid w:val="755CA2CD"/>
    <w:rsid w:val="759D5468"/>
    <w:rsid w:val="759DB175"/>
    <w:rsid w:val="75A077FE"/>
    <w:rsid w:val="75A19C5D"/>
    <w:rsid w:val="75A4ADF1"/>
    <w:rsid w:val="75BBBB67"/>
    <w:rsid w:val="75C0797B"/>
    <w:rsid w:val="75C2DC32"/>
    <w:rsid w:val="75DC03F1"/>
    <w:rsid w:val="75EB3FBC"/>
    <w:rsid w:val="7600F40D"/>
    <w:rsid w:val="7607F263"/>
    <w:rsid w:val="760C01F3"/>
    <w:rsid w:val="762C205D"/>
    <w:rsid w:val="76303A6C"/>
    <w:rsid w:val="76400254"/>
    <w:rsid w:val="76564990"/>
    <w:rsid w:val="7658C382"/>
    <w:rsid w:val="765ABDB2"/>
    <w:rsid w:val="76620DE5"/>
    <w:rsid w:val="766782C9"/>
    <w:rsid w:val="767045F9"/>
    <w:rsid w:val="767D9783"/>
    <w:rsid w:val="76831AB4"/>
    <w:rsid w:val="76BB7992"/>
    <w:rsid w:val="76CE477C"/>
    <w:rsid w:val="76D61B83"/>
    <w:rsid w:val="76DC2753"/>
    <w:rsid w:val="76E76388"/>
    <w:rsid w:val="76F5E30B"/>
    <w:rsid w:val="76FC1642"/>
    <w:rsid w:val="770AE23C"/>
    <w:rsid w:val="770FDD2E"/>
    <w:rsid w:val="770FED5A"/>
    <w:rsid w:val="77153009"/>
    <w:rsid w:val="77222392"/>
    <w:rsid w:val="77256F24"/>
    <w:rsid w:val="772CBA3D"/>
    <w:rsid w:val="77557506"/>
    <w:rsid w:val="776A119B"/>
    <w:rsid w:val="777620FD"/>
    <w:rsid w:val="7795CD2E"/>
    <w:rsid w:val="77B64CE4"/>
    <w:rsid w:val="77C7B198"/>
    <w:rsid w:val="77DAA016"/>
    <w:rsid w:val="77E4CB58"/>
    <w:rsid w:val="77E5420C"/>
    <w:rsid w:val="77EBF2DB"/>
    <w:rsid w:val="77F3FC63"/>
    <w:rsid w:val="77F734FE"/>
    <w:rsid w:val="780DDCBA"/>
    <w:rsid w:val="7810AB7B"/>
    <w:rsid w:val="7811B9EB"/>
    <w:rsid w:val="7827DD79"/>
    <w:rsid w:val="78390885"/>
    <w:rsid w:val="7849990E"/>
    <w:rsid w:val="7863139E"/>
    <w:rsid w:val="78650246"/>
    <w:rsid w:val="7873E2C6"/>
    <w:rsid w:val="7875037F"/>
    <w:rsid w:val="787EBD3A"/>
    <w:rsid w:val="78B4830C"/>
    <w:rsid w:val="78C95AE1"/>
    <w:rsid w:val="78E7F217"/>
    <w:rsid w:val="7907BA95"/>
    <w:rsid w:val="791AC21D"/>
    <w:rsid w:val="791BE7E5"/>
    <w:rsid w:val="793B7D11"/>
    <w:rsid w:val="793E21C9"/>
    <w:rsid w:val="7945C008"/>
    <w:rsid w:val="7948841F"/>
    <w:rsid w:val="794C0DE2"/>
    <w:rsid w:val="79681CA8"/>
    <w:rsid w:val="799577E5"/>
    <w:rsid w:val="79981280"/>
    <w:rsid w:val="79989F42"/>
    <w:rsid w:val="799E58BE"/>
    <w:rsid w:val="79A68AAD"/>
    <w:rsid w:val="79B30398"/>
    <w:rsid w:val="79B6D6E1"/>
    <w:rsid w:val="79CB8DDF"/>
    <w:rsid w:val="79D76E93"/>
    <w:rsid w:val="79E68AEB"/>
    <w:rsid w:val="79ED6926"/>
    <w:rsid w:val="79F54300"/>
    <w:rsid w:val="79FC7DB9"/>
    <w:rsid w:val="7A0B68F0"/>
    <w:rsid w:val="7A0D2184"/>
    <w:rsid w:val="7A13F638"/>
    <w:rsid w:val="7A3A74C8"/>
    <w:rsid w:val="7A3FDEF4"/>
    <w:rsid w:val="7A502699"/>
    <w:rsid w:val="7A703143"/>
    <w:rsid w:val="7A8AA151"/>
    <w:rsid w:val="7A93B01F"/>
    <w:rsid w:val="7A966375"/>
    <w:rsid w:val="7A966C1D"/>
    <w:rsid w:val="7A9730F0"/>
    <w:rsid w:val="7AA4AD2C"/>
    <w:rsid w:val="7AB8D9B0"/>
    <w:rsid w:val="7ABE3EFD"/>
    <w:rsid w:val="7AD1E054"/>
    <w:rsid w:val="7AD337D0"/>
    <w:rsid w:val="7AD5101C"/>
    <w:rsid w:val="7ADA7DB7"/>
    <w:rsid w:val="7AE43CDA"/>
    <w:rsid w:val="7B1D2C5B"/>
    <w:rsid w:val="7B220260"/>
    <w:rsid w:val="7B2B3773"/>
    <w:rsid w:val="7B48398B"/>
    <w:rsid w:val="7B52C16D"/>
    <w:rsid w:val="7B625683"/>
    <w:rsid w:val="7B71D86E"/>
    <w:rsid w:val="7B77DA55"/>
    <w:rsid w:val="7B94B838"/>
    <w:rsid w:val="7BA7FD89"/>
    <w:rsid w:val="7BAEB985"/>
    <w:rsid w:val="7BC6FD5F"/>
    <w:rsid w:val="7BD5D075"/>
    <w:rsid w:val="7BE0B179"/>
    <w:rsid w:val="7BEB545E"/>
    <w:rsid w:val="7BFDC7AC"/>
    <w:rsid w:val="7C0461E8"/>
    <w:rsid w:val="7C26661A"/>
    <w:rsid w:val="7C27C997"/>
    <w:rsid w:val="7C28D23C"/>
    <w:rsid w:val="7C2F3547"/>
    <w:rsid w:val="7C42B5F9"/>
    <w:rsid w:val="7C5222B3"/>
    <w:rsid w:val="7C58BEEB"/>
    <w:rsid w:val="7C5D75B7"/>
    <w:rsid w:val="7C7382EF"/>
    <w:rsid w:val="7C7DE358"/>
    <w:rsid w:val="7C8C34DE"/>
    <w:rsid w:val="7C91897A"/>
    <w:rsid w:val="7C9B01C9"/>
    <w:rsid w:val="7CA12DA4"/>
    <w:rsid w:val="7CA2ED7F"/>
    <w:rsid w:val="7CA7F656"/>
    <w:rsid w:val="7CD3237D"/>
    <w:rsid w:val="7CE5E0BE"/>
    <w:rsid w:val="7D042785"/>
    <w:rsid w:val="7D0883AC"/>
    <w:rsid w:val="7D364DE2"/>
    <w:rsid w:val="7D367894"/>
    <w:rsid w:val="7D4867F6"/>
    <w:rsid w:val="7D4BB38F"/>
    <w:rsid w:val="7D6867A1"/>
    <w:rsid w:val="7D6EE990"/>
    <w:rsid w:val="7D76FA7E"/>
    <w:rsid w:val="7D8103D4"/>
    <w:rsid w:val="7DA51A96"/>
    <w:rsid w:val="7DA88A6D"/>
    <w:rsid w:val="7DABD4E6"/>
    <w:rsid w:val="7DB0D37D"/>
    <w:rsid w:val="7DB33F8D"/>
    <w:rsid w:val="7DBCF6B1"/>
    <w:rsid w:val="7DF40D05"/>
    <w:rsid w:val="7E00F80E"/>
    <w:rsid w:val="7E108FAE"/>
    <w:rsid w:val="7E63FFED"/>
    <w:rsid w:val="7E7DCACE"/>
    <w:rsid w:val="7E8649EB"/>
    <w:rsid w:val="7E88B675"/>
    <w:rsid w:val="7EB00361"/>
    <w:rsid w:val="7EBBD4CF"/>
    <w:rsid w:val="7EC4EBE5"/>
    <w:rsid w:val="7ECB9665"/>
    <w:rsid w:val="7EE3D69A"/>
    <w:rsid w:val="7EE41A2A"/>
    <w:rsid w:val="7EE60BCB"/>
    <w:rsid w:val="7EEA6F87"/>
    <w:rsid w:val="7EF5C2D7"/>
    <w:rsid w:val="7F09B70C"/>
    <w:rsid w:val="7F1079BA"/>
    <w:rsid w:val="7F25DD81"/>
    <w:rsid w:val="7F2D45A2"/>
    <w:rsid w:val="7F450282"/>
    <w:rsid w:val="7F4DDB72"/>
    <w:rsid w:val="7F52F1C1"/>
    <w:rsid w:val="7F579E75"/>
    <w:rsid w:val="7F666A91"/>
    <w:rsid w:val="7F683580"/>
    <w:rsid w:val="7F85870E"/>
    <w:rsid w:val="7F85F922"/>
    <w:rsid w:val="7F8AE446"/>
    <w:rsid w:val="7F8ED95D"/>
    <w:rsid w:val="7F947EEA"/>
    <w:rsid w:val="7F9FA119"/>
    <w:rsid w:val="7F9FFD5E"/>
    <w:rsid w:val="7FB6AEFD"/>
    <w:rsid w:val="7FBD65A6"/>
    <w:rsid w:val="7FE57DFB"/>
    <w:rsid w:val="7FF5ED4F"/>
    <w:rsid w:val="7FFA997D"/>
    <w:rsid w:val="7FFD9BB2"/>
    <w:rsid w:val="7FFFF5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2EF3"/>
  <w15:chartTrackingRefBased/>
  <w15:docId w15:val="{4514189F-327E-4CA3-822B-E067DD181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89F"/>
    <w:pPr>
      <w:spacing w:line="360" w:lineRule="auto"/>
      <w:jc w:val="both"/>
    </w:pPr>
    <w:rPr>
      <w:rFonts w:ascii="Times New Roman" w:eastAsia="MS Mincho" w:hAnsi="Times New Roman"/>
      <w:sz w:val="20"/>
      <w:lang w:val="es-AR"/>
    </w:rPr>
  </w:style>
  <w:style w:type="paragraph" w:styleId="Ttulo1">
    <w:name w:val="heading 1"/>
    <w:basedOn w:val="Normal"/>
    <w:next w:val="Normal"/>
    <w:link w:val="Ttulo1Car"/>
    <w:uiPriority w:val="9"/>
    <w:qFormat/>
    <w:rsid w:val="009A1DF2"/>
    <w:pPr>
      <w:keepNext/>
      <w:keepLines/>
      <w:numPr>
        <w:numId w:val="1"/>
      </w:numP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9A1DF2"/>
    <w:pPr>
      <w:keepNext/>
      <w:keepLines/>
      <w:numPr>
        <w:ilvl w:val="1"/>
        <w:numId w:val="1"/>
      </w:numPr>
      <w:ind w:left="578" w:hanging="578"/>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2D51F6"/>
    <w:pPr>
      <w:keepNext/>
      <w:keepLines/>
      <w:numPr>
        <w:ilvl w:val="2"/>
        <w:numId w:val="1"/>
      </w:numPr>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7F25D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7F25D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F25D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F25D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F25D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F25D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540BA"/>
    <w:rPr>
      <w:color w:val="0563C1" w:themeColor="hyperlink"/>
      <w:u w:val="single"/>
    </w:rPr>
  </w:style>
  <w:style w:type="paragraph" w:styleId="Textonotapie">
    <w:name w:val="footnote text"/>
    <w:basedOn w:val="Normal"/>
    <w:link w:val="TextonotapieCar"/>
    <w:uiPriority w:val="99"/>
    <w:semiHidden/>
    <w:unhideWhenUsed/>
    <w:rsid w:val="004704D7"/>
    <w:pPr>
      <w:spacing w:after="0" w:line="240" w:lineRule="auto"/>
      <w:jc w:val="left"/>
    </w:pPr>
    <w:rPr>
      <w:rFonts w:eastAsia="Times New Roman" w:cs="Times New Roman"/>
      <w:szCs w:val="20"/>
      <w:lang w:val="es-ES" w:eastAsia="es-ES"/>
    </w:rPr>
  </w:style>
  <w:style w:type="character" w:customStyle="1" w:styleId="TextonotapieCar">
    <w:name w:val="Texto nota pie Car"/>
    <w:basedOn w:val="Fuentedeprrafopredeter"/>
    <w:link w:val="Textonotapie"/>
    <w:uiPriority w:val="99"/>
    <w:semiHidden/>
    <w:rsid w:val="004704D7"/>
    <w:rPr>
      <w:rFonts w:ascii="Times New Roman" w:eastAsia="Times New Roman" w:hAnsi="Times New Roman" w:cs="Times New Roman"/>
      <w:sz w:val="20"/>
      <w:szCs w:val="20"/>
      <w:lang w:val="es-ES" w:eastAsia="es-ES"/>
    </w:rPr>
  </w:style>
  <w:style w:type="character" w:styleId="Refdenotaalpie">
    <w:name w:val="footnote reference"/>
    <w:basedOn w:val="Fuentedeprrafopredeter"/>
    <w:uiPriority w:val="99"/>
    <w:semiHidden/>
    <w:unhideWhenUsed/>
    <w:rsid w:val="004704D7"/>
    <w:rPr>
      <w:vertAlign w:val="superscript"/>
    </w:rPr>
  </w:style>
  <w:style w:type="paragraph" w:styleId="Prrafodelista">
    <w:name w:val="List Paragraph"/>
    <w:basedOn w:val="Normal"/>
    <w:uiPriority w:val="34"/>
    <w:qFormat/>
    <w:rsid w:val="00146B2B"/>
    <w:pPr>
      <w:ind w:left="720"/>
      <w:contextualSpacing/>
    </w:pPr>
  </w:style>
  <w:style w:type="character" w:customStyle="1" w:styleId="Ttulo1Car">
    <w:name w:val="Título 1 Car"/>
    <w:basedOn w:val="Fuentedeprrafopredeter"/>
    <w:link w:val="Ttulo1"/>
    <w:uiPriority w:val="9"/>
    <w:rsid w:val="009A1DF2"/>
    <w:rPr>
      <w:rFonts w:ascii="Times New Roman" w:eastAsiaTheme="majorEastAsia" w:hAnsi="Times New Roman" w:cstheme="majorBidi"/>
      <w:b/>
      <w:sz w:val="20"/>
      <w:szCs w:val="32"/>
      <w:lang w:val="es-AR"/>
    </w:rPr>
  </w:style>
  <w:style w:type="character" w:styleId="Hipervnculovisitado">
    <w:name w:val="FollowedHyperlink"/>
    <w:basedOn w:val="Fuentedeprrafopredeter"/>
    <w:uiPriority w:val="99"/>
    <w:semiHidden/>
    <w:unhideWhenUsed/>
    <w:rsid w:val="007C1C08"/>
    <w:rPr>
      <w:color w:val="954F72" w:themeColor="followedHyperlink"/>
      <w:u w:val="single"/>
    </w:rPr>
  </w:style>
  <w:style w:type="character" w:styleId="Mencinsinresolver">
    <w:name w:val="Unresolved Mention"/>
    <w:basedOn w:val="Fuentedeprrafopredeter"/>
    <w:uiPriority w:val="99"/>
    <w:semiHidden/>
    <w:unhideWhenUsed/>
    <w:rsid w:val="007C1C08"/>
    <w:rPr>
      <w:color w:val="605E5C"/>
      <w:shd w:val="clear" w:color="auto" w:fill="E1DFDD"/>
    </w:rPr>
  </w:style>
  <w:style w:type="paragraph" w:styleId="Sinespaciado">
    <w:name w:val="No Spacing"/>
    <w:uiPriority w:val="1"/>
    <w:qFormat/>
    <w:rsid w:val="00702EE1"/>
    <w:pPr>
      <w:spacing w:after="0" w:line="240" w:lineRule="auto"/>
      <w:jc w:val="both"/>
    </w:pPr>
    <w:rPr>
      <w:rFonts w:ascii="Times New Roman" w:eastAsia="MS Mincho" w:hAnsi="Times New Roman"/>
      <w:sz w:val="20"/>
      <w:lang w:val="es-AR"/>
    </w:rPr>
  </w:style>
  <w:style w:type="paragraph" w:styleId="Descripcin">
    <w:name w:val="caption"/>
    <w:aliases w:val="Título de tablas y gráficos"/>
    <w:basedOn w:val="Normal"/>
    <w:next w:val="Normal"/>
    <w:uiPriority w:val="35"/>
    <w:unhideWhenUsed/>
    <w:qFormat/>
    <w:rsid w:val="009A1DF2"/>
    <w:pPr>
      <w:spacing w:after="120"/>
    </w:pPr>
    <w:rPr>
      <w:b/>
      <w:iCs/>
      <w:szCs w:val="18"/>
    </w:rPr>
  </w:style>
  <w:style w:type="table" w:styleId="Tablaconcuadrcula">
    <w:name w:val="Table Grid"/>
    <w:basedOn w:val="Tab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normal2">
    <w:name w:val="Plain Table 2"/>
    <w:basedOn w:val="Tab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Textodelmarcadordeposicin">
    <w:name w:val="Placeholder Text"/>
    <w:basedOn w:val="Fuentedeprrafopredeter"/>
    <w:uiPriority w:val="99"/>
    <w:semiHidden/>
    <w:rsid w:val="007A3C33"/>
    <w:rPr>
      <w:color w:val="666666"/>
    </w:rPr>
  </w:style>
  <w:style w:type="table" w:styleId="Tablanormal5">
    <w:name w:val="Plain Table 5"/>
    <w:basedOn w:val="Tabla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itation-244">
    <w:name w:val="citation-244"/>
    <w:basedOn w:val="Fuentedeprrafopredeter"/>
    <w:rsid w:val="008F2766"/>
  </w:style>
  <w:style w:type="character" w:customStyle="1" w:styleId="apple-converted-space">
    <w:name w:val="apple-converted-space"/>
    <w:basedOn w:val="Fuentedeprrafopredeter"/>
    <w:rsid w:val="008F2766"/>
  </w:style>
  <w:style w:type="character" w:customStyle="1" w:styleId="citation-242">
    <w:name w:val="citation-242"/>
    <w:basedOn w:val="Fuentedeprrafopredeter"/>
    <w:rsid w:val="004D76ED"/>
  </w:style>
  <w:style w:type="character" w:customStyle="1" w:styleId="citation-239">
    <w:name w:val="citation-239"/>
    <w:basedOn w:val="Fuentedeprrafopredeter"/>
    <w:rsid w:val="00604475"/>
  </w:style>
  <w:style w:type="character" w:customStyle="1" w:styleId="citation-238">
    <w:name w:val="citation-238"/>
    <w:basedOn w:val="Fuentedeprrafopredeter"/>
    <w:rsid w:val="00FC0A5C"/>
  </w:style>
  <w:style w:type="character" w:customStyle="1" w:styleId="citation-237">
    <w:name w:val="citation-237"/>
    <w:basedOn w:val="Fuentedeprrafopredeter"/>
    <w:rsid w:val="003266CB"/>
  </w:style>
  <w:style w:type="character" w:customStyle="1" w:styleId="citation-236">
    <w:name w:val="citation-236"/>
    <w:basedOn w:val="Fuentedeprrafopredeter"/>
    <w:rsid w:val="008A65C9"/>
  </w:style>
  <w:style w:type="character" w:customStyle="1" w:styleId="citation-233">
    <w:name w:val="citation-233"/>
    <w:basedOn w:val="Fuentedeprrafopredeter"/>
    <w:rsid w:val="00882536"/>
  </w:style>
  <w:style w:type="character" w:customStyle="1" w:styleId="citation-230">
    <w:name w:val="citation-230"/>
    <w:basedOn w:val="Fuentedeprrafopredeter"/>
    <w:rsid w:val="00C44B4F"/>
  </w:style>
  <w:style w:type="character" w:customStyle="1" w:styleId="citation-228">
    <w:name w:val="citation-228"/>
    <w:basedOn w:val="Fuentedeprrafopredeter"/>
    <w:rsid w:val="005847DC"/>
  </w:style>
  <w:style w:type="character" w:customStyle="1" w:styleId="citation-227">
    <w:name w:val="citation-227"/>
    <w:basedOn w:val="Fuentedeprrafopredeter"/>
    <w:rsid w:val="00CD5FF7"/>
  </w:style>
  <w:style w:type="character" w:customStyle="1" w:styleId="citation-225">
    <w:name w:val="citation-225"/>
    <w:basedOn w:val="Fuentedeprrafopredeter"/>
    <w:rsid w:val="001459E8"/>
  </w:style>
  <w:style w:type="character" w:customStyle="1" w:styleId="citation-224">
    <w:name w:val="citation-224"/>
    <w:basedOn w:val="Fuentedeprrafopredeter"/>
    <w:rsid w:val="00DD5FB9"/>
  </w:style>
  <w:style w:type="character" w:customStyle="1" w:styleId="citation-223">
    <w:name w:val="citation-223"/>
    <w:basedOn w:val="Fuentedeprrafopredeter"/>
    <w:rsid w:val="00DD5FB9"/>
  </w:style>
  <w:style w:type="paragraph" w:customStyle="1" w:styleId="p1">
    <w:name w:val="p1"/>
    <w:basedOn w:val="Normal"/>
    <w:rsid w:val="006A5195"/>
    <w:pPr>
      <w:spacing w:before="100" w:beforeAutospacing="1" w:after="100" w:afterAutospacing="1" w:line="240" w:lineRule="auto"/>
      <w:jc w:val="left"/>
    </w:pPr>
    <w:rPr>
      <w:rFonts w:eastAsia="Times New Roman" w:cs="Times New Roman"/>
      <w:szCs w:val="24"/>
      <w:lang w:val="es-EC" w:eastAsia="es-MX"/>
    </w:rPr>
  </w:style>
  <w:style w:type="character" w:customStyle="1" w:styleId="Ttulo2Car">
    <w:name w:val="Título 2 Car"/>
    <w:basedOn w:val="Fuentedeprrafopredeter"/>
    <w:link w:val="Ttulo2"/>
    <w:uiPriority w:val="9"/>
    <w:rsid w:val="009A1DF2"/>
    <w:rPr>
      <w:rFonts w:ascii="Times New Roman" w:eastAsiaTheme="majorEastAsia" w:hAnsi="Times New Roman" w:cstheme="majorBidi"/>
      <w:b/>
      <w:sz w:val="20"/>
      <w:szCs w:val="26"/>
      <w:lang w:val="es-AR"/>
    </w:rPr>
  </w:style>
  <w:style w:type="character" w:customStyle="1" w:styleId="Ttulo3Car">
    <w:name w:val="Título 3 Car"/>
    <w:basedOn w:val="Fuentedeprrafopredeter"/>
    <w:link w:val="Ttulo3"/>
    <w:uiPriority w:val="9"/>
    <w:rsid w:val="002D51F6"/>
    <w:rPr>
      <w:rFonts w:ascii="Times New Roman" w:eastAsiaTheme="majorEastAsia" w:hAnsi="Times New Roman" w:cstheme="majorBidi"/>
      <w:b/>
      <w:sz w:val="20"/>
      <w:szCs w:val="24"/>
      <w:lang w:val="es-AR"/>
    </w:rPr>
  </w:style>
  <w:style w:type="character" w:customStyle="1" w:styleId="Ttulo4Car">
    <w:name w:val="Título 4 Car"/>
    <w:basedOn w:val="Fuentedeprrafopredeter"/>
    <w:link w:val="Ttulo4"/>
    <w:uiPriority w:val="9"/>
    <w:semiHidden/>
    <w:rsid w:val="007F25DB"/>
    <w:rPr>
      <w:rFonts w:asciiTheme="majorHAnsi" w:eastAsiaTheme="majorEastAsia" w:hAnsiTheme="majorHAnsi" w:cstheme="majorBidi"/>
      <w:i/>
      <w:iCs/>
      <w:color w:val="2F5496" w:themeColor="accent1" w:themeShade="BF"/>
      <w:sz w:val="20"/>
      <w:lang w:val="es-AR"/>
    </w:rPr>
  </w:style>
  <w:style w:type="character" w:customStyle="1" w:styleId="Ttulo5Car">
    <w:name w:val="Título 5 Car"/>
    <w:basedOn w:val="Fuentedeprrafopredeter"/>
    <w:link w:val="Ttulo5"/>
    <w:uiPriority w:val="9"/>
    <w:semiHidden/>
    <w:rsid w:val="007F25DB"/>
    <w:rPr>
      <w:rFonts w:asciiTheme="majorHAnsi" w:eastAsiaTheme="majorEastAsia" w:hAnsiTheme="majorHAnsi" w:cstheme="majorBidi"/>
      <w:color w:val="2F5496" w:themeColor="accent1" w:themeShade="BF"/>
      <w:sz w:val="20"/>
      <w:lang w:val="es-AR"/>
    </w:rPr>
  </w:style>
  <w:style w:type="character" w:customStyle="1" w:styleId="Ttulo6Car">
    <w:name w:val="Título 6 Car"/>
    <w:basedOn w:val="Fuentedeprrafopredeter"/>
    <w:link w:val="Ttulo6"/>
    <w:uiPriority w:val="9"/>
    <w:semiHidden/>
    <w:rsid w:val="007F25DB"/>
    <w:rPr>
      <w:rFonts w:asciiTheme="majorHAnsi" w:eastAsiaTheme="majorEastAsia" w:hAnsiTheme="majorHAnsi" w:cstheme="majorBidi"/>
      <w:color w:val="1F3763" w:themeColor="accent1" w:themeShade="7F"/>
      <w:sz w:val="20"/>
      <w:lang w:val="es-AR"/>
    </w:rPr>
  </w:style>
  <w:style w:type="character" w:customStyle="1" w:styleId="Ttulo7Car">
    <w:name w:val="Título 7 Car"/>
    <w:basedOn w:val="Fuentedeprrafopredeter"/>
    <w:link w:val="Ttulo7"/>
    <w:uiPriority w:val="9"/>
    <w:semiHidden/>
    <w:rsid w:val="007F25DB"/>
    <w:rPr>
      <w:rFonts w:asciiTheme="majorHAnsi" w:eastAsiaTheme="majorEastAsia" w:hAnsiTheme="majorHAnsi" w:cstheme="majorBidi"/>
      <w:i/>
      <w:iCs/>
      <w:color w:val="1F3763" w:themeColor="accent1" w:themeShade="7F"/>
      <w:sz w:val="20"/>
      <w:lang w:val="es-AR"/>
    </w:rPr>
  </w:style>
  <w:style w:type="character" w:customStyle="1" w:styleId="Ttulo8Car">
    <w:name w:val="Título 8 Car"/>
    <w:basedOn w:val="Fuentedeprrafopredeter"/>
    <w:link w:val="Ttulo8"/>
    <w:uiPriority w:val="9"/>
    <w:semiHidden/>
    <w:rsid w:val="007F25DB"/>
    <w:rPr>
      <w:rFonts w:asciiTheme="majorHAnsi" w:eastAsiaTheme="majorEastAsia" w:hAnsiTheme="majorHAnsi" w:cstheme="majorBidi"/>
      <w:color w:val="272727" w:themeColor="text1" w:themeTint="D8"/>
      <w:sz w:val="21"/>
      <w:szCs w:val="21"/>
      <w:lang w:val="es-AR"/>
    </w:rPr>
  </w:style>
  <w:style w:type="character" w:customStyle="1" w:styleId="Ttulo9Car">
    <w:name w:val="Título 9 Car"/>
    <w:basedOn w:val="Fuentedeprrafopredeter"/>
    <w:link w:val="Ttulo9"/>
    <w:uiPriority w:val="9"/>
    <w:semiHidden/>
    <w:rsid w:val="007F25DB"/>
    <w:rPr>
      <w:rFonts w:asciiTheme="majorHAnsi" w:eastAsiaTheme="majorEastAsia" w:hAnsiTheme="majorHAnsi" w:cstheme="majorBidi"/>
      <w:i/>
      <w:iCs/>
      <w:color w:val="272727" w:themeColor="text1" w:themeTint="D8"/>
      <w:sz w:val="21"/>
      <w:szCs w:val="21"/>
      <w:lang w:val="es-AR"/>
    </w:rPr>
  </w:style>
  <w:style w:type="paragraph" w:styleId="Ttulo">
    <w:name w:val="Title"/>
    <w:basedOn w:val="Normal"/>
    <w:next w:val="Normal"/>
    <w:link w:val="TtuloCar"/>
    <w:uiPriority w:val="10"/>
    <w:qFormat/>
    <w:rsid w:val="008161FD"/>
    <w:pPr>
      <w:spacing w:after="0" w:line="240" w:lineRule="auto"/>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8161FD"/>
    <w:rPr>
      <w:rFonts w:ascii="Times New Roman" w:eastAsiaTheme="majorEastAsia" w:hAnsi="Times New Roman" w:cstheme="majorBidi"/>
      <w:spacing w:val="-10"/>
      <w:kern w:val="28"/>
      <w:sz w:val="56"/>
      <w:szCs w:val="56"/>
      <w:lang w:val="es-AR"/>
    </w:rPr>
  </w:style>
  <w:style w:type="paragraph" w:styleId="Piedepgina">
    <w:name w:val="footer"/>
    <w:basedOn w:val="Normal"/>
    <w:link w:val="PiedepginaCar"/>
    <w:uiPriority w:val="99"/>
    <w:unhideWhenUsed/>
    <w:rsid w:val="00B52CB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52CB7"/>
    <w:rPr>
      <w:rFonts w:ascii="Times New Roman" w:eastAsia="MS Mincho" w:hAnsi="Times New Roman"/>
      <w:sz w:val="24"/>
      <w:lang w:val="es-AR"/>
    </w:rPr>
  </w:style>
  <w:style w:type="character" w:styleId="Nmerodepgina">
    <w:name w:val="page number"/>
    <w:basedOn w:val="Fuentedeprrafopredeter"/>
    <w:uiPriority w:val="99"/>
    <w:semiHidden/>
    <w:unhideWhenUsed/>
    <w:rsid w:val="00B52CB7"/>
  </w:style>
  <w:style w:type="paragraph" w:styleId="Encabezado">
    <w:name w:val="header"/>
    <w:basedOn w:val="Normal"/>
    <w:link w:val="EncabezadoCar"/>
    <w:uiPriority w:val="99"/>
    <w:unhideWhenUsed/>
    <w:rsid w:val="007C35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3504"/>
    <w:rPr>
      <w:rFonts w:ascii="Times New Roman" w:eastAsia="MS Mincho" w:hAnsi="Times New Roman"/>
      <w:sz w:val="24"/>
      <w:lang w:val="es-AR"/>
    </w:rPr>
  </w:style>
  <w:style w:type="paragraph" w:styleId="NormalWeb">
    <w:name w:val="Normal (Web)"/>
    <w:basedOn w:val="Normal"/>
    <w:uiPriority w:val="99"/>
    <w:semiHidden/>
    <w:unhideWhenUsed/>
    <w:rsid w:val="000B51BC"/>
    <w:pPr>
      <w:spacing w:before="100" w:beforeAutospacing="1" w:after="100" w:afterAutospacing="1" w:line="240" w:lineRule="auto"/>
      <w:jc w:val="left"/>
    </w:pPr>
    <w:rPr>
      <w:rFonts w:eastAsia="Times New Roman" w:cs="Times New Roman"/>
      <w:szCs w:val="24"/>
      <w:lang w:eastAsia="es-AR"/>
    </w:rPr>
  </w:style>
  <w:style w:type="character" w:customStyle="1" w:styleId="mop">
    <w:name w:val="mop"/>
    <w:basedOn w:val="Fuentedeprrafopredeter"/>
    <w:rsid w:val="00925EAC"/>
  </w:style>
  <w:style w:type="character" w:customStyle="1" w:styleId="mord">
    <w:name w:val="mord"/>
    <w:basedOn w:val="Fuentedeprrafopredeter"/>
    <w:rsid w:val="00925EAC"/>
  </w:style>
  <w:style w:type="character" w:customStyle="1" w:styleId="vlist-s">
    <w:name w:val="vlist-s"/>
    <w:basedOn w:val="Fuentedeprrafopredeter"/>
    <w:rsid w:val="00925EAC"/>
  </w:style>
  <w:style w:type="character" w:customStyle="1" w:styleId="mrel">
    <w:name w:val="mrel"/>
    <w:basedOn w:val="Fuentedeprrafopredeter"/>
    <w:rsid w:val="00925EAC"/>
  </w:style>
  <w:style w:type="character" w:customStyle="1" w:styleId="mbin">
    <w:name w:val="mbin"/>
    <w:basedOn w:val="Fuentedeprrafopredeter"/>
    <w:rsid w:val="00925EAC"/>
  </w:style>
  <w:style w:type="paragraph" w:styleId="TtuloTDC">
    <w:name w:val="TOC Heading"/>
    <w:basedOn w:val="Ttulo1"/>
    <w:next w:val="Normal"/>
    <w:uiPriority w:val="39"/>
    <w:unhideWhenUsed/>
    <w:qFormat/>
    <w:rsid w:val="005C739D"/>
    <w:pPr>
      <w:numPr>
        <w:numId w:val="0"/>
      </w:numPr>
      <w:spacing w:before="480" w:after="0" w:line="276" w:lineRule="auto"/>
      <w:jc w:val="left"/>
      <w:outlineLvl w:val="9"/>
    </w:pPr>
    <w:rPr>
      <w:rFonts w:asciiTheme="majorHAnsi" w:hAnsiTheme="majorHAnsi"/>
      <w:bCs/>
      <w:color w:val="2F5496" w:themeColor="accent1" w:themeShade="BF"/>
      <w:sz w:val="28"/>
      <w:szCs w:val="28"/>
      <w:lang w:val="es-EC" w:eastAsia="es-MX"/>
    </w:rPr>
  </w:style>
  <w:style w:type="paragraph" w:styleId="TDC1">
    <w:name w:val="toc 1"/>
    <w:basedOn w:val="Normal"/>
    <w:next w:val="Normal"/>
    <w:autoRedefine/>
    <w:uiPriority w:val="39"/>
    <w:unhideWhenUsed/>
    <w:rsid w:val="005C739D"/>
    <w:pPr>
      <w:spacing w:before="120" w:after="0"/>
      <w:jc w:val="left"/>
    </w:pPr>
    <w:rPr>
      <w:rFonts w:asciiTheme="minorHAnsi" w:hAnsiTheme="minorHAnsi" w:cstheme="minorHAnsi"/>
      <w:b/>
      <w:bCs/>
      <w:i/>
      <w:iCs/>
      <w:szCs w:val="24"/>
    </w:rPr>
  </w:style>
  <w:style w:type="paragraph" w:styleId="TDC2">
    <w:name w:val="toc 2"/>
    <w:basedOn w:val="Normal"/>
    <w:next w:val="Normal"/>
    <w:autoRedefine/>
    <w:uiPriority w:val="39"/>
    <w:unhideWhenUsed/>
    <w:rsid w:val="005C739D"/>
    <w:pPr>
      <w:spacing w:before="120" w:after="0"/>
      <w:ind w:left="240"/>
      <w:jc w:val="left"/>
    </w:pPr>
    <w:rPr>
      <w:rFonts w:asciiTheme="minorHAnsi" w:hAnsiTheme="minorHAnsi" w:cstheme="minorHAnsi"/>
      <w:b/>
      <w:bCs/>
      <w:sz w:val="22"/>
    </w:rPr>
  </w:style>
  <w:style w:type="paragraph" w:styleId="TDC3">
    <w:name w:val="toc 3"/>
    <w:basedOn w:val="Normal"/>
    <w:next w:val="Normal"/>
    <w:autoRedefine/>
    <w:uiPriority w:val="39"/>
    <w:unhideWhenUsed/>
    <w:rsid w:val="005C739D"/>
    <w:pPr>
      <w:spacing w:after="0"/>
      <w:ind w:left="480"/>
      <w:jc w:val="left"/>
    </w:pPr>
    <w:rPr>
      <w:rFonts w:asciiTheme="minorHAnsi" w:hAnsiTheme="minorHAnsi" w:cstheme="minorHAnsi"/>
      <w:szCs w:val="20"/>
    </w:rPr>
  </w:style>
  <w:style w:type="paragraph" w:styleId="TDC4">
    <w:name w:val="toc 4"/>
    <w:basedOn w:val="Normal"/>
    <w:next w:val="Normal"/>
    <w:autoRedefine/>
    <w:uiPriority w:val="39"/>
    <w:semiHidden/>
    <w:unhideWhenUsed/>
    <w:rsid w:val="005C739D"/>
    <w:pPr>
      <w:spacing w:after="0"/>
      <w:ind w:left="720"/>
      <w:jc w:val="left"/>
    </w:pPr>
    <w:rPr>
      <w:rFonts w:asciiTheme="minorHAnsi" w:hAnsiTheme="minorHAnsi" w:cstheme="minorHAnsi"/>
      <w:szCs w:val="20"/>
    </w:rPr>
  </w:style>
  <w:style w:type="paragraph" w:styleId="TDC5">
    <w:name w:val="toc 5"/>
    <w:basedOn w:val="Normal"/>
    <w:next w:val="Normal"/>
    <w:autoRedefine/>
    <w:uiPriority w:val="39"/>
    <w:semiHidden/>
    <w:unhideWhenUsed/>
    <w:rsid w:val="005C739D"/>
    <w:pPr>
      <w:spacing w:after="0"/>
      <w:ind w:left="960"/>
      <w:jc w:val="left"/>
    </w:pPr>
    <w:rPr>
      <w:rFonts w:asciiTheme="minorHAnsi" w:hAnsiTheme="minorHAnsi" w:cstheme="minorHAnsi"/>
      <w:szCs w:val="20"/>
    </w:rPr>
  </w:style>
  <w:style w:type="paragraph" w:styleId="TDC6">
    <w:name w:val="toc 6"/>
    <w:basedOn w:val="Normal"/>
    <w:next w:val="Normal"/>
    <w:autoRedefine/>
    <w:uiPriority w:val="39"/>
    <w:semiHidden/>
    <w:unhideWhenUsed/>
    <w:rsid w:val="005C739D"/>
    <w:pPr>
      <w:spacing w:after="0"/>
      <w:ind w:left="1200"/>
      <w:jc w:val="left"/>
    </w:pPr>
    <w:rPr>
      <w:rFonts w:asciiTheme="minorHAnsi" w:hAnsiTheme="minorHAnsi" w:cstheme="minorHAnsi"/>
      <w:szCs w:val="20"/>
    </w:rPr>
  </w:style>
  <w:style w:type="paragraph" w:styleId="TDC7">
    <w:name w:val="toc 7"/>
    <w:basedOn w:val="Normal"/>
    <w:next w:val="Normal"/>
    <w:autoRedefine/>
    <w:uiPriority w:val="39"/>
    <w:semiHidden/>
    <w:unhideWhenUsed/>
    <w:rsid w:val="005C739D"/>
    <w:pPr>
      <w:spacing w:after="0"/>
      <w:ind w:left="1440"/>
      <w:jc w:val="left"/>
    </w:pPr>
    <w:rPr>
      <w:rFonts w:asciiTheme="minorHAnsi" w:hAnsiTheme="minorHAnsi" w:cstheme="minorHAnsi"/>
      <w:szCs w:val="20"/>
    </w:rPr>
  </w:style>
  <w:style w:type="paragraph" w:styleId="TDC8">
    <w:name w:val="toc 8"/>
    <w:basedOn w:val="Normal"/>
    <w:next w:val="Normal"/>
    <w:autoRedefine/>
    <w:uiPriority w:val="39"/>
    <w:semiHidden/>
    <w:unhideWhenUsed/>
    <w:rsid w:val="005C739D"/>
    <w:pPr>
      <w:spacing w:after="0"/>
      <w:ind w:left="1680"/>
      <w:jc w:val="left"/>
    </w:pPr>
    <w:rPr>
      <w:rFonts w:asciiTheme="minorHAnsi" w:hAnsiTheme="minorHAnsi" w:cstheme="minorHAnsi"/>
      <w:szCs w:val="20"/>
    </w:rPr>
  </w:style>
  <w:style w:type="paragraph" w:styleId="TDC9">
    <w:name w:val="toc 9"/>
    <w:basedOn w:val="Normal"/>
    <w:next w:val="Normal"/>
    <w:autoRedefine/>
    <w:uiPriority w:val="39"/>
    <w:semiHidden/>
    <w:unhideWhenUsed/>
    <w:rsid w:val="005C739D"/>
    <w:pPr>
      <w:spacing w:after="0"/>
      <w:ind w:left="1920"/>
      <w:jc w:val="left"/>
    </w:pPr>
    <w:rPr>
      <w:rFonts w:asciiTheme="minorHAnsi" w:hAnsiTheme="minorHAnsi" w:cs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324">
      <w:marLeft w:val="480"/>
      <w:marRight w:val="0"/>
      <w:marTop w:val="0"/>
      <w:marBottom w:val="0"/>
      <w:divBdr>
        <w:top w:val="none" w:sz="0" w:space="0" w:color="auto"/>
        <w:left w:val="none" w:sz="0" w:space="0" w:color="auto"/>
        <w:bottom w:val="none" w:sz="0" w:space="0" w:color="auto"/>
        <w:right w:val="none" w:sz="0" w:space="0" w:color="auto"/>
      </w:divBdr>
    </w:div>
    <w:div w:id="9529812">
      <w:marLeft w:val="480"/>
      <w:marRight w:val="0"/>
      <w:marTop w:val="0"/>
      <w:marBottom w:val="0"/>
      <w:divBdr>
        <w:top w:val="none" w:sz="0" w:space="0" w:color="auto"/>
        <w:left w:val="none" w:sz="0" w:space="0" w:color="auto"/>
        <w:bottom w:val="none" w:sz="0" w:space="0" w:color="auto"/>
        <w:right w:val="none" w:sz="0" w:space="0" w:color="auto"/>
      </w:divBdr>
    </w:div>
    <w:div w:id="30421791">
      <w:marLeft w:val="480"/>
      <w:marRight w:val="0"/>
      <w:marTop w:val="0"/>
      <w:marBottom w:val="0"/>
      <w:divBdr>
        <w:top w:val="none" w:sz="0" w:space="0" w:color="auto"/>
        <w:left w:val="none" w:sz="0" w:space="0" w:color="auto"/>
        <w:bottom w:val="none" w:sz="0" w:space="0" w:color="auto"/>
        <w:right w:val="none" w:sz="0" w:space="0" w:color="auto"/>
      </w:divBdr>
    </w:div>
    <w:div w:id="30961169">
      <w:marLeft w:val="480"/>
      <w:marRight w:val="0"/>
      <w:marTop w:val="0"/>
      <w:marBottom w:val="0"/>
      <w:divBdr>
        <w:top w:val="none" w:sz="0" w:space="0" w:color="auto"/>
        <w:left w:val="none" w:sz="0" w:space="0" w:color="auto"/>
        <w:bottom w:val="none" w:sz="0" w:space="0" w:color="auto"/>
        <w:right w:val="none" w:sz="0" w:space="0" w:color="auto"/>
      </w:divBdr>
    </w:div>
    <w:div w:id="32580796">
      <w:marLeft w:val="480"/>
      <w:marRight w:val="0"/>
      <w:marTop w:val="0"/>
      <w:marBottom w:val="0"/>
      <w:divBdr>
        <w:top w:val="none" w:sz="0" w:space="0" w:color="auto"/>
        <w:left w:val="none" w:sz="0" w:space="0" w:color="auto"/>
        <w:bottom w:val="none" w:sz="0" w:space="0" w:color="auto"/>
        <w:right w:val="none" w:sz="0" w:space="0" w:color="auto"/>
      </w:divBdr>
    </w:div>
    <w:div w:id="37365602">
      <w:marLeft w:val="480"/>
      <w:marRight w:val="0"/>
      <w:marTop w:val="0"/>
      <w:marBottom w:val="0"/>
      <w:divBdr>
        <w:top w:val="none" w:sz="0" w:space="0" w:color="auto"/>
        <w:left w:val="none" w:sz="0" w:space="0" w:color="auto"/>
        <w:bottom w:val="none" w:sz="0" w:space="0" w:color="auto"/>
        <w:right w:val="none" w:sz="0" w:space="0" w:color="auto"/>
      </w:divBdr>
    </w:div>
    <w:div w:id="51660060">
      <w:marLeft w:val="480"/>
      <w:marRight w:val="0"/>
      <w:marTop w:val="0"/>
      <w:marBottom w:val="0"/>
      <w:divBdr>
        <w:top w:val="none" w:sz="0" w:space="0" w:color="auto"/>
        <w:left w:val="none" w:sz="0" w:space="0" w:color="auto"/>
        <w:bottom w:val="none" w:sz="0" w:space="0" w:color="auto"/>
        <w:right w:val="none" w:sz="0" w:space="0" w:color="auto"/>
      </w:divBdr>
    </w:div>
    <w:div w:id="54016982">
      <w:marLeft w:val="480"/>
      <w:marRight w:val="0"/>
      <w:marTop w:val="0"/>
      <w:marBottom w:val="0"/>
      <w:divBdr>
        <w:top w:val="none" w:sz="0" w:space="0" w:color="auto"/>
        <w:left w:val="none" w:sz="0" w:space="0" w:color="auto"/>
        <w:bottom w:val="none" w:sz="0" w:space="0" w:color="auto"/>
        <w:right w:val="none" w:sz="0" w:space="0" w:color="auto"/>
      </w:divBdr>
    </w:div>
    <w:div w:id="60980224">
      <w:marLeft w:val="480"/>
      <w:marRight w:val="0"/>
      <w:marTop w:val="0"/>
      <w:marBottom w:val="0"/>
      <w:divBdr>
        <w:top w:val="none" w:sz="0" w:space="0" w:color="auto"/>
        <w:left w:val="none" w:sz="0" w:space="0" w:color="auto"/>
        <w:bottom w:val="none" w:sz="0" w:space="0" w:color="auto"/>
        <w:right w:val="none" w:sz="0" w:space="0" w:color="auto"/>
      </w:divBdr>
    </w:div>
    <w:div w:id="65231425">
      <w:marLeft w:val="480"/>
      <w:marRight w:val="0"/>
      <w:marTop w:val="0"/>
      <w:marBottom w:val="0"/>
      <w:divBdr>
        <w:top w:val="none" w:sz="0" w:space="0" w:color="auto"/>
        <w:left w:val="none" w:sz="0" w:space="0" w:color="auto"/>
        <w:bottom w:val="none" w:sz="0" w:space="0" w:color="auto"/>
        <w:right w:val="none" w:sz="0" w:space="0" w:color="auto"/>
      </w:divBdr>
    </w:div>
    <w:div w:id="65804914">
      <w:marLeft w:val="480"/>
      <w:marRight w:val="0"/>
      <w:marTop w:val="0"/>
      <w:marBottom w:val="0"/>
      <w:divBdr>
        <w:top w:val="none" w:sz="0" w:space="0" w:color="auto"/>
        <w:left w:val="none" w:sz="0" w:space="0" w:color="auto"/>
        <w:bottom w:val="none" w:sz="0" w:space="0" w:color="auto"/>
        <w:right w:val="none" w:sz="0" w:space="0" w:color="auto"/>
      </w:divBdr>
    </w:div>
    <w:div w:id="108091072">
      <w:marLeft w:val="480"/>
      <w:marRight w:val="0"/>
      <w:marTop w:val="0"/>
      <w:marBottom w:val="0"/>
      <w:divBdr>
        <w:top w:val="none" w:sz="0" w:space="0" w:color="auto"/>
        <w:left w:val="none" w:sz="0" w:space="0" w:color="auto"/>
        <w:bottom w:val="none" w:sz="0" w:space="0" w:color="auto"/>
        <w:right w:val="none" w:sz="0" w:space="0" w:color="auto"/>
      </w:divBdr>
    </w:div>
    <w:div w:id="120923007">
      <w:marLeft w:val="480"/>
      <w:marRight w:val="0"/>
      <w:marTop w:val="0"/>
      <w:marBottom w:val="0"/>
      <w:divBdr>
        <w:top w:val="none" w:sz="0" w:space="0" w:color="auto"/>
        <w:left w:val="none" w:sz="0" w:space="0" w:color="auto"/>
        <w:bottom w:val="none" w:sz="0" w:space="0" w:color="auto"/>
        <w:right w:val="none" w:sz="0" w:space="0" w:color="auto"/>
      </w:divBdr>
    </w:div>
    <w:div w:id="137456024">
      <w:marLeft w:val="480"/>
      <w:marRight w:val="0"/>
      <w:marTop w:val="0"/>
      <w:marBottom w:val="0"/>
      <w:divBdr>
        <w:top w:val="none" w:sz="0" w:space="0" w:color="auto"/>
        <w:left w:val="none" w:sz="0" w:space="0" w:color="auto"/>
        <w:bottom w:val="none" w:sz="0" w:space="0" w:color="auto"/>
        <w:right w:val="none" w:sz="0" w:space="0" w:color="auto"/>
      </w:divBdr>
    </w:div>
    <w:div w:id="140509936">
      <w:marLeft w:val="480"/>
      <w:marRight w:val="0"/>
      <w:marTop w:val="0"/>
      <w:marBottom w:val="0"/>
      <w:divBdr>
        <w:top w:val="none" w:sz="0" w:space="0" w:color="auto"/>
        <w:left w:val="none" w:sz="0" w:space="0" w:color="auto"/>
        <w:bottom w:val="none" w:sz="0" w:space="0" w:color="auto"/>
        <w:right w:val="none" w:sz="0" w:space="0" w:color="auto"/>
      </w:divBdr>
    </w:div>
    <w:div w:id="159195731">
      <w:marLeft w:val="480"/>
      <w:marRight w:val="0"/>
      <w:marTop w:val="0"/>
      <w:marBottom w:val="0"/>
      <w:divBdr>
        <w:top w:val="none" w:sz="0" w:space="0" w:color="auto"/>
        <w:left w:val="none" w:sz="0" w:space="0" w:color="auto"/>
        <w:bottom w:val="none" w:sz="0" w:space="0" w:color="auto"/>
        <w:right w:val="none" w:sz="0" w:space="0" w:color="auto"/>
      </w:divBdr>
    </w:div>
    <w:div w:id="161972122">
      <w:marLeft w:val="480"/>
      <w:marRight w:val="0"/>
      <w:marTop w:val="0"/>
      <w:marBottom w:val="0"/>
      <w:divBdr>
        <w:top w:val="none" w:sz="0" w:space="0" w:color="auto"/>
        <w:left w:val="none" w:sz="0" w:space="0" w:color="auto"/>
        <w:bottom w:val="none" w:sz="0" w:space="0" w:color="auto"/>
        <w:right w:val="none" w:sz="0" w:space="0" w:color="auto"/>
      </w:divBdr>
    </w:div>
    <w:div w:id="162749528">
      <w:marLeft w:val="480"/>
      <w:marRight w:val="0"/>
      <w:marTop w:val="0"/>
      <w:marBottom w:val="0"/>
      <w:divBdr>
        <w:top w:val="none" w:sz="0" w:space="0" w:color="auto"/>
        <w:left w:val="none" w:sz="0" w:space="0" w:color="auto"/>
        <w:bottom w:val="none" w:sz="0" w:space="0" w:color="auto"/>
        <w:right w:val="none" w:sz="0" w:space="0" w:color="auto"/>
      </w:divBdr>
    </w:div>
    <w:div w:id="183642646">
      <w:marLeft w:val="480"/>
      <w:marRight w:val="0"/>
      <w:marTop w:val="0"/>
      <w:marBottom w:val="0"/>
      <w:divBdr>
        <w:top w:val="none" w:sz="0" w:space="0" w:color="auto"/>
        <w:left w:val="none" w:sz="0" w:space="0" w:color="auto"/>
        <w:bottom w:val="none" w:sz="0" w:space="0" w:color="auto"/>
        <w:right w:val="none" w:sz="0" w:space="0" w:color="auto"/>
      </w:divBdr>
    </w:div>
    <w:div w:id="193202932">
      <w:bodyDiv w:val="1"/>
      <w:marLeft w:val="0"/>
      <w:marRight w:val="0"/>
      <w:marTop w:val="0"/>
      <w:marBottom w:val="0"/>
      <w:divBdr>
        <w:top w:val="none" w:sz="0" w:space="0" w:color="auto"/>
        <w:left w:val="none" w:sz="0" w:space="0" w:color="auto"/>
        <w:bottom w:val="none" w:sz="0" w:space="0" w:color="auto"/>
        <w:right w:val="none" w:sz="0" w:space="0" w:color="auto"/>
      </w:divBdr>
      <w:divsChild>
        <w:div w:id="2102142392">
          <w:marLeft w:val="480"/>
          <w:marRight w:val="0"/>
          <w:marTop w:val="0"/>
          <w:marBottom w:val="0"/>
          <w:divBdr>
            <w:top w:val="none" w:sz="0" w:space="0" w:color="auto"/>
            <w:left w:val="none" w:sz="0" w:space="0" w:color="auto"/>
            <w:bottom w:val="none" w:sz="0" w:space="0" w:color="auto"/>
            <w:right w:val="none" w:sz="0" w:space="0" w:color="auto"/>
          </w:divBdr>
        </w:div>
      </w:divsChild>
    </w:div>
    <w:div w:id="203492375">
      <w:marLeft w:val="480"/>
      <w:marRight w:val="0"/>
      <w:marTop w:val="0"/>
      <w:marBottom w:val="0"/>
      <w:divBdr>
        <w:top w:val="none" w:sz="0" w:space="0" w:color="auto"/>
        <w:left w:val="none" w:sz="0" w:space="0" w:color="auto"/>
        <w:bottom w:val="none" w:sz="0" w:space="0" w:color="auto"/>
        <w:right w:val="none" w:sz="0" w:space="0" w:color="auto"/>
      </w:divBdr>
    </w:div>
    <w:div w:id="226652475">
      <w:marLeft w:val="480"/>
      <w:marRight w:val="0"/>
      <w:marTop w:val="0"/>
      <w:marBottom w:val="0"/>
      <w:divBdr>
        <w:top w:val="none" w:sz="0" w:space="0" w:color="auto"/>
        <w:left w:val="none" w:sz="0" w:space="0" w:color="auto"/>
        <w:bottom w:val="none" w:sz="0" w:space="0" w:color="auto"/>
        <w:right w:val="none" w:sz="0" w:space="0" w:color="auto"/>
      </w:divBdr>
    </w:div>
    <w:div w:id="228076545">
      <w:marLeft w:val="480"/>
      <w:marRight w:val="0"/>
      <w:marTop w:val="0"/>
      <w:marBottom w:val="0"/>
      <w:divBdr>
        <w:top w:val="none" w:sz="0" w:space="0" w:color="auto"/>
        <w:left w:val="none" w:sz="0" w:space="0" w:color="auto"/>
        <w:bottom w:val="none" w:sz="0" w:space="0" w:color="auto"/>
        <w:right w:val="none" w:sz="0" w:space="0" w:color="auto"/>
      </w:divBdr>
    </w:div>
    <w:div w:id="229779031">
      <w:marLeft w:val="480"/>
      <w:marRight w:val="0"/>
      <w:marTop w:val="0"/>
      <w:marBottom w:val="0"/>
      <w:divBdr>
        <w:top w:val="none" w:sz="0" w:space="0" w:color="auto"/>
        <w:left w:val="none" w:sz="0" w:space="0" w:color="auto"/>
        <w:bottom w:val="none" w:sz="0" w:space="0" w:color="auto"/>
        <w:right w:val="none" w:sz="0" w:space="0" w:color="auto"/>
      </w:divBdr>
    </w:div>
    <w:div w:id="237372335">
      <w:marLeft w:val="480"/>
      <w:marRight w:val="0"/>
      <w:marTop w:val="0"/>
      <w:marBottom w:val="0"/>
      <w:divBdr>
        <w:top w:val="none" w:sz="0" w:space="0" w:color="auto"/>
        <w:left w:val="none" w:sz="0" w:space="0" w:color="auto"/>
        <w:bottom w:val="none" w:sz="0" w:space="0" w:color="auto"/>
        <w:right w:val="none" w:sz="0" w:space="0" w:color="auto"/>
      </w:divBdr>
    </w:div>
    <w:div w:id="244802626">
      <w:marLeft w:val="480"/>
      <w:marRight w:val="0"/>
      <w:marTop w:val="0"/>
      <w:marBottom w:val="0"/>
      <w:divBdr>
        <w:top w:val="none" w:sz="0" w:space="0" w:color="auto"/>
        <w:left w:val="none" w:sz="0" w:space="0" w:color="auto"/>
        <w:bottom w:val="none" w:sz="0" w:space="0" w:color="auto"/>
        <w:right w:val="none" w:sz="0" w:space="0" w:color="auto"/>
      </w:divBdr>
    </w:div>
    <w:div w:id="287779747">
      <w:marLeft w:val="480"/>
      <w:marRight w:val="0"/>
      <w:marTop w:val="0"/>
      <w:marBottom w:val="0"/>
      <w:divBdr>
        <w:top w:val="none" w:sz="0" w:space="0" w:color="auto"/>
        <w:left w:val="none" w:sz="0" w:space="0" w:color="auto"/>
        <w:bottom w:val="none" w:sz="0" w:space="0" w:color="auto"/>
        <w:right w:val="none" w:sz="0" w:space="0" w:color="auto"/>
      </w:divBdr>
    </w:div>
    <w:div w:id="289013963">
      <w:marLeft w:val="480"/>
      <w:marRight w:val="0"/>
      <w:marTop w:val="0"/>
      <w:marBottom w:val="0"/>
      <w:divBdr>
        <w:top w:val="none" w:sz="0" w:space="0" w:color="auto"/>
        <w:left w:val="none" w:sz="0" w:space="0" w:color="auto"/>
        <w:bottom w:val="none" w:sz="0" w:space="0" w:color="auto"/>
        <w:right w:val="none" w:sz="0" w:space="0" w:color="auto"/>
      </w:divBdr>
    </w:div>
    <w:div w:id="296839208">
      <w:marLeft w:val="480"/>
      <w:marRight w:val="0"/>
      <w:marTop w:val="0"/>
      <w:marBottom w:val="0"/>
      <w:divBdr>
        <w:top w:val="none" w:sz="0" w:space="0" w:color="auto"/>
        <w:left w:val="none" w:sz="0" w:space="0" w:color="auto"/>
        <w:bottom w:val="none" w:sz="0" w:space="0" w:color="auto"/>
        <w:right w:val="none" w:sz="0" w:space="0" w:color="auto"/>
      </w:divBdr>
    </w:div>
    <w:div w:id="322592537">
      <w:marLeft w:val="480"/>
      <w:marRight w:val="0"/>
      <w:marTop w:val="0"/>
      <w:marBottom w:val="0"/>
      <w:divBdr>
        <w:top w:val="none" w:sz="0" w:space="0" w:color="auto"/>
        <w:left w:val="none" w:sz="0" w:space="0" w:color="auto"/>
        <w:bottom w:val="none" w:sz="0" w:space="0" w:color="auto"/>
        <w:right w:val="none" w:sz="0" w:space="0" w:color="auto"/>
      </w:divBdr>
    </w:div>
    <w:div w:id="343099019">
      <w:marLeft w:val="480"/>
      <w:marRight w:val="0"/>
      <w:marTop w:val="0"/>
      <w:marBottom w:val="0"/>
      <w:divBdr>
        <w:top w:val="none" w:sz="0" w:space="0" w:color="auto"/>
        <w:left w:val="none" w:sz="0" w:space="0" w:color="auto"/>
        <w:bottom w:val="none" w:sz="0" w:space="0" w:color="auto"/>
        <w:right w:val="none" w:sz="0" w:space="0" w:color="auto"/>
      </w:divBdr>
    </w:div>
    <w:div w:id="345257949">
      <w:marLeft w:val="480"/>
      <w:marRight w:val="0"/>
      <w:marTop w:val="0"/>
      <w:marBottom w:val="0"/>
      <w:divBdr>
        <w:top w:val="none" w:sz="0" w:space="0" w:color="auto"/>
        <w:left w:val="none" w:sz="0" w:space="0" w:color="auto"/>
        <w:bottom w:val="none" w:sz="0" w:space="0" w:color="auto"/>
        <w:right w:val="none" w:sz="0" w:space="0" w:color="auto"/>
      </w:divBdr>
    </w:div>
    <w:div w:id="345835723">
      <w:marLeft w:val="480"/>
      <w:marRight w:val="0"/>
      <w:marTop w:val="0"/>
      <w:marBottom w:val="0"/>
      <w:divBdr>
        <w:top w:val="none" w:sz="0" w:space="0" w:color="auto"/>
        <w:left w:val="none" w:sz="0" w:space="0" w:color="auto"/>
        <w:bottom w:val="none" w:sz="0" w:space="0" w:color="auto"/>
        <w:right w:val="none" w:sz="0" w:space="0" w:color="auto"/>
      </w:divBdr>
    </w:div>
    <w:div w:id="357779814">
      <w:marLeft w:val="480"/>
      <w:marRight w:val="0"/>
      <w:marTop w:val="0"/>
      <w:marBottom w:val="0"/>
      <w:divBdr>
        <w:top w:val="none" w:sz="0" w:space="0" w:color="auto"/>
        <w:left w:val="none" w:sz="0" w:space="0" w:color="auto"/>
        <w:bottom w:val="none" w:sz="0" w:space="0" w:color="auto"/>
        <w:right w:val="none" w:sz="0" w:space="0" w:color="auto"/>
      </w:divBdr>
    </w:div>
    <w:div w:id="358434889">
      <w:marLeft w:val="480"/>
      <w:marRight w:val="0"/>
      <w:marTop w:val="0"/>
      <w:marBottom w:val="0"/>
      <w:divBdr>
        <w:top w:val="none" w:sz="0" w:space="0" w:color="auto"/>
        <w:left w:val="none" w:sz="0" w:space="0" w:color="auto"/>
        <w:bottom w:val="none" w:sz="0" w:space="0" w:color="auto"/>
        <w:right w:val="none" w:sz="0" w:space="0" w:color="auto"/>
      </w:divBdr>
    </w:div>
    <w:div w:id="378629667">
      <w:marLeft w:val="480"/>
      <w:marRight w:val="0"/>
      <w:marTop w:val="0"/>
      <w:marBottom w:val="0"/>
      <w:divBdr>
        <w:top w:val="none" w:sz="0" w:space="0" w:color="auto"/>
        <w:left w:val="none" w:sz="0" w:space="0" w:color="auto"/>
        <w:bottom w:val="none" w:sz="0" w:space="0" w:color="auto"/>
        <w:right w:val="none" w:sz="0" w:space="0" w:color="auto"/>
      </w:divBdr>
    </w:div>
    <w:div w:id="383409072">
      <w:marLeft w:val="480"/>
      <w:marRight w:val="0"/>
      <w:marTop w:val="0"/>
      <w:marBottom w:val="0"/>
      <w:divBdr>
        <w:top w:val="none" w:sz="0" w:space="0" w:color="auto"/>
        <w:left w:val="none" w:sz="0" w:space="0" w:color="auto"/>
        <w:bottom w:val="none" w:sz="0" w:space="0" w:color="auto"/>
        <w:right w:val="none" w:sz="0" w:space="0" w:color="auto"/>
      </w:divBdr>
    </w:div>
    <w:div w:id="398594121">
      <w:bodyDiv w:val="1"/>
      <w:marLeft w:val="0"/>
      <w:marRight w:val="0"/>
      <w:marTop w:val="0"/>
      <w:marBottom w:val="0"/>
      <w:divBdr>
        <w:top w:val="none" w:sz="0" w:space="0" w:color="auto"/>
        <w:left w:val="none" w:sz="0" w:space="0" w:color="auto"/>
        <w:bottom w:val="none" w:sz="0" w:space="0" w:color="auto"/>
        <w:right w:val="none" w:sz="0" w:space="0" w:color="auto"/>
      </w:divBdr>
      <w:divsChild>
        <w:div w:id="2034260043">
          <w:marLeft w:val="480"/>
          <w:marRight w:val="0"/>
          <w:marTop w:val="0"/>
          <w:marBottom w:val="0"/>
          <w:divBdr>
            <w:top w:val="none" w:sz="0" w:space="0" w:color="auto"/>
            <w:left w:val="none" w:sz="0" w:space="0" w:color="auto"/>
            <w:bottom w:val="none" w:sz="0" w:space="0" w:color="auto"/>
            <w:right w:val="none" w:sz="0" w:space="0" w:color="auto"/>
          </w:divBdr>
        </w:div>
      </w:divsChild>
    </w:div>
    <w:div w:id="401565896">
      <w:marLeft w:val="480"/>
      <w:marRight w:val="0"/>
      <w:marTop w:val="0"/>
      <w:marBottom w:val="0"/>
      <w:divBdr>
        <w:top w:val="none" w:sz="0" w:space="0" w:color="auto"/>
        <w:left w:val="none" w:sz="0" w:space="0" w:color="auto"/>
        <w:bottom w:val="none" w:sz="0" w:space="0" w:color="auto"/>
        <w:right w:val="none" w:sz="0" w:space="0" w:color="auto"/>
      </w:divBdr>
    </w:div>
    <w:div w:id="415444575">
      <w:bodyDiv w:val="1"/>
      <w:marLeft w:val="0"/>
      <w:marRight w:val="0"/>
      <w:marTop w:val="0"/>
      <w:marBottom w:val="0"/>
      <w:divBdr>
        <w:top w:val="none" w:sz="0" w:space="0" w:color="auto"/>
        <w:left w:val="none" w:sz="0" w:space="0" w:color="auto"/>
        <w:bottom w:val="none" w:sz="0" w:space="0" w:color="auto"/>
        <w:right w:val="none" w:sz="0" w:space="0" w:color="auto"/>
      </w:divBdr>
      <w:divsChild>
        <w:div w:id="825559511">
          <w:marLeft w:val="480"/>
          <w:marRight w:val="0"/>
          <w:marTop w:val="0"/>
          <w:marBottom w:val="0"/>
          <w:divBdr>
            <w:top w:val="none" w:sz="0" w:space="0" w:color="auto"/>
            <w:left w:val="none" w:sz="0" w:space="0" w:color="auto"/>
            <w:bottom w:val="none" w:sz="0" w:space="0" w:color="auto"/>
            <w:right w:val="none" w:sz="0" w:space="0" w:color="auto"/>
          </w:divBdr>
        </w:div>
      </w:divsChild>
    </w:div>
    <w:div w:id="431245666">
      <w:bodyDiv w:val="1"/>
      <w:marLeft w:val="0"/>
      <w:marRight w:val="0"/>
      <w:marTop w:val="0"/>
      <w:marBottom w:val="0"/>
      <w:divBdr>
        <w:top w:val="none" w:sz="0" w:space="0" w:color="auto"/>
        <w:left w:val="none" w:sz="0" w:space="0" w:color="auto"/>
        <w:bottom w:val="none" w:sz="0" w:space="0" w:color="auto"/>
        <w:right w:val="none" w:sz="0" w:space="0" w:color="auto"/>
      </w:divBdr>
      <w:divsChild>
        <w:div w:id="498472445">
          <w:marLeft w:val="480"/>
          <w:marRight w:val="0"/>
          <w:marTop w:val="0"/>
          <w:marBottom w:val="0"/>
          <w:divBdr>
            <w:top w:val="none" w:sz="0" w:space="0" w:color="auto"/>
            <w:left w:val="none" w:sz="0" w:space="0" w:color="auto"/>
            <w:bottom w:val="none" w:sz="0" w:space="0" w:color="auto"/>
            <w:right w:val="none" w:sz="0" w:space="0" w:color="auto"/>
          </w:divBdr>
        </w:div>
        <w:div w:id="1790127431">
          <w:marLeft w:val="480"/>
          <w:marRight w:val="0"/>
          <w:marTop w:val="0"/>
          <w:marBottom w:val="0"/>
          <w:divBdr>
            <w:top w:val="none" w:sz="0" w:space="0" w:color="auto"/>
            <w:left w:val="none" w:sz="0" w:space="0" w:color="auto"/>
            <w:bottom w:val="none" w:sz="0" w:space="0" w:color="auto"/>
            <w:right w:val="none" w:sz="0" w:space="0" w:color="auto"/>
          </w:divBdr>
        </w:div>
        <w:div w:id="1981107521">
          <w:marLeft w:val="480"/>
          <w:marRight w:val="0"/>
          <w:marTop w:val="0"/>
          <w:marBottom w:val="0"/>
          <w:divBdr>
            <w:top w:val="none" w:sz="0" w:space="0" w:color="auto"/>
            <w:left w:val="none" w:sz="0" w:space="0" w:color="auto"/>
            <w:bottom w:val="none" w:sz="0" w:space="0" w:color="auto"/>
            <w:right w:val="none" w:sz="0" w:space="0" w:color="auto"/>
          </w:divBdr>
        </w:div>
      </w:divsChild>
    </w:div>
    <w:div w:id="448354676">
      <w:marLeft w:val="480"/>
      <w:marRight w:val="0"/>
      <w:marTop w:val="0"/>
      <w:marBottom w:val="0"/>
      <w:divBdr>
        <w:top w:val="none" w:sz="0" w:space="0" w:color="auto"/>
        <w:left w:val="none" w:sz="0" w:space="0" w:color="auto"/>
        <w:bottom w:val="none" w:sz="0" w:space="0" w:color="auto"/>
        <w:right w:val="none" w:sz="0" w:space="0" w:color="auto"/>
      </w:divBdr>
    </w:div>
    <w:div w:id="460802810">
      <w:marLeft w:val="480"/>
      <w:marRight w:val="0"/>
      <w:marTop w:val="0"/>
      <w:marBottom w:val="0"/>
      <w:divBdr>
        <w:top w:val="none" w:sz="0" w:space="0" w:color="auto"/>
        <w:left w:val="none" w:sz="0" w:space="0" w:color="auto"/>
        <w:bottom w:val="none" w:sz="0" w:space="0" w:color="auto"/>
        <w:right w:val="none" w:sz="0" w:space="0" w:color="auto"/>
      </w:divBdr>
    </w:div>
    <w:div w:id="496069859">
      <w:marLeft w:val="480"/>
      <w:marRight w:val="0"/>
      <w:marTop w:val="0"/>
      <w:marBottom w:val="0"/>
      <w:divBdr>
        <w:top w:val="none" w:sz="0" w:space="0" w:color="auto"/>
        <w:left w:val="none" w:sz="0" w:space="0" w:color="auto"/>
        <w:bottom w:val="none" w:sz="0" w:space="0" w:color="auto"/>
        <w:right w:val="none" w:sz="0" w:space="0" w:color="auto"/>
      </w:divBdr>
    </w:div>
    <w:div w:id="496459566">
      <w:marLeft w:val="480"/>
      <w:marRight w:val="0"/>
      <w:marTop w:val="0"/>
      <w:marBottom w:val="0"/>
      <w:divBdr>
        <w:top w:val="none" w:sz="0" w:space="0" w:color="auto"/>
        <w:left w:val="none" w:sz="0" w:space="0" w:color="auto"/>
        <w:bottom w:val="none" w:sz="0" w:space="0" w:color="auto"/>
        <w:right w:val="none" w:sz="0" w:space="0" w:color="auto"/>
      </w:divBdr>
    </w:div>
    <w:div w:id="496766855">
      <w:marLeft w:val="480"/>
      <w:marRight w:val="0"/>
      <w:marTop w:val="0"/>
      <w:marBottom w:val="0"/>
      <w:divBdr>
        <w:top w:val="none" w:sz="0" w:space="0" w:color="auto"/>
        <w:left w:val="none" w:sz="0" w:space="0" w:color="auto"/>
        <w:bottom w:val="none" w:sz="0" w:space="0" w:color="auto"/>
        <w:right w:val="none" w:sz="0" w:space="0" w:color="auto"/>
      </w:divBdr>
    </w:div>
    <w:div w:id="498230621">
      <w:marLeft w:val="480"/>
      <w:marRight w:val="0"/>
      <w:marTop w:val="0"/>
      <w:marBottom w:val="0"/>
      <w:divBdr>
        <w:top w:val="none" w:sz="0" w:space="0" w:color="auto"/>
        <w:left w:val="none" w:sz="0" w:space="0" w:color="auto"/>
        <w:bottom w:val="none" w:sz="0" w:space="0" w:color="auto"/>
        <w:right w:val="none" w:sz="0" w:space="0" w:color="auto"/>
      </w:divBdr>
    </w:div>
    <w:div w:id="505091914">
      <w:marLeft w:val="480"/>
      <w:marRight w:val="0"/>
      <w:marTop w:val="0"/>
      <w:marBottom w:val="0"/>
      <w:divBdr>
        <w:top w:val="none" w:sz="0" w:space="0" w:color="auto"/>
        <w:left w:val="none" w:sz="0" w:space="0" w:color="auto"/>
        <w:bottom w:val="none" w:sz="0" w:space="0" w:color="auto"/>
        <w:right w:val="none" w:sz="0" w:space="0" w:color="auto"/>
      </w:divBdr>
    </w:div>
    <w:div w:id="527914298">
      <w:bodyDiv w:val="1"/>
      <w:marLeft w:val="0"/>
      <w:marRight w:val="0"/>
      <w:marTop w:val="0"/>
      <w:marBottom w:val="0"/>
      <w:divBdr>
        <w:top w:val="none" w:sz="0" w:space="0" w:color="auto"/>
        <w:left w:val="none" w:sz="0" w:space="0" w:color="auto"/>
        <w:bottom w:val="none" w:sz="0" w:space="0" w:color="auto"/>
        <w:right w:val="none" w:sz="0" w:space="0" w:color="auto"/>
      </w:divBdr>
      <w:divsChild>
        <w:div w:id="1566600277">
          <w:marLeft w:val="480"/>
          <w:marRight w:val="0"/>
          <w:marTop w:val="0"/>
          <w:marBottom w:val="0"/>
          <w:divBdr>
            <w:top w:val="none" w:sz="0" w:space="0" w:color="auto"/>
            <w:left w:val="none" w:sz="0" w:space="0" w:color="auto"/>
            <w:bottom w:val="none" w:sz="0" w:space="0" w:color="auto"/>
            <w:right w:val="none" w:sz="0" w:space="0" w:color="auto"/>
          </w:divBdr>
        </w:div>
      </w:divsChild>
    </w:div>
    <w:div w:id="532309385">
      <w:bodyDiv w:val="1"/>
      <w:marLeft w:val="0"/>
      <w:marRight w:val="0"/>
      <w:marTop w:val="0"/>
      <w:marBottom w:val="0"/>
      <w:divBdr>
        <w:top w:val="none" w:sz="0" w:space="0" w:color="auto"/>
        <w:left w:val="none" w:sz="0" w:space="0" w:color="auto"/>
        <w:bottom w:val="none" w:sz="0" w:space="0" w:color="auto"/>
        <w:right w:val="none" w:sz="0" w:space="0" w:color="auto"/>
      </w:divBdr>
      <w:divsChild>
        <w:div w:id="233510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469290">
      <w:marLeft w:val="480"/>
      <w:marRight w:val="0"/>
      <w:marTop w:val="0"/>
      <w:marBottom w:val="0"/>
      <w:divBdr>
        <w:top w:val="none" w:sz="0" w:space="0" w:color="auto"/>
        <w:left w:val="none" w:sz="0" w:space="0" w:color="auto"/>
        <w:bottom w:val="none" w:sz="0" w:space="0" w:color="auto"/>
        <w:right w:val="none" w:sz="0" w:space="0" w:color="auto"/>
      </w:divBdr>
    </w:div>
    <w:div w:id="574583414">
      <w:marLeft w:val="480"/>
      <w:marRight w:val="0"/>
      <w:marTop w:val="0"/>
      <w:marBottom w:val="0"/>
      <w:divBdr>
        <w:top w:val="none" w:sz="0" w:space="0" w:color="auto"/>
        <w:left w:val="none" w:sz="0" w:space="0" w:color="auto"/>
        <w:bottom w:val="none" w:sz="0" w:space="0" w:color="auto"/>
        <w:right w:val="none" w:sz="0" w:space="0" w:color="auto"/>
      </w:divBdr>
    </w:div>
    <w:div w:id="615059303">
      <w:marLeft w:val="480"/>
      <w:marRight w:val="0"/>
      <w:marTop w:val="0"/>
      <w:marBottom w:val="0"/>
      <w:divBdr>
        <w:top w:val="none" w:sz="0" w:space="0" w:color="auto"/>
        <w:left w:val="none" w:sz="0" w:space="0" w:color="auto"/>
        <w:bottom w:val="none" w:sz="0" w:space="0" w:color="auto"/>
        <w:right w:val="none" w:sz="0" w:space="0" w:color="auto"/>
      </w:divBdr>
    </w:div>
    <w:div w:id="633872846">
      <w:marLeft w:val="480"/>
      <w:marRight w:val="0"/>
      <w:marTop w:val="0"/>
      <w:marBottom w:val="0"/>
      <w:divBdr>
        <w:top w:val="none" w:sz="0" w:space="0" w:color="auto"/>
        <w:left w:val="none" w:sz="0" w:space="0" w:color="auto"/>
        <w:bottom w:val="none" w:sz="0" w:space="0" w:color="auto"/>
        <w:right w:val="none" w:sz="0" w:space="0" w:color="auto"/>
      </w:divBdr>
    </w:div>
    <w:div w:id="647981604">
      <w:marLeft w:val="480"/>
      <w:marRight w:val="0"/>
      <w:marTop w:val="0"/>
      <w:marBottom w:val="0"/>
      <w:divBdr>
        <w:top w:val="none" w:sz="0" w:space="0" w:color="auto"/>
        <w:left w:val="none" w:sz="0" w:space="0" w:color="auto"/>
        <w:bottom w:val="none" w:sz="0" w:space="0" w:color="auto"/>
        <w:right w:val="none" w:sz="0" w:space="0" w:color="auto"/>
      </w:divBdr>
    </w:div>
    <w:div w:id="679160427">
      <w:marLeft w:val="480"/>
      <w:marRight w:val="0"/>
      <w:marTop w:val="0"/>
      <w:marBottom w:val="0"/>
      <w:divBdr>
        <w:top w:val="none" w:sz="0" w:space="0" w:color="auto"/>
        <w:left w:val="none" w:sz="0" w:space="0" w:color="auto"/>
        <w:bottom w:val="none" w:sz="0" w:space="0" w:color="auto"/>
        <w:right w:val="none" w:sz="0" w:space="0" w:color="auto"/>
      </w:divBdr>
    </w:div>
    <w:div w:id="679241485">
      <w:marLeft w:val="480"/>
      <w:marRight w:val="0"/>
      <w:marTop w:val="0"/>
      <w:marBottom w:val="0"/>
      <w:divBdr>
        <w:top w:val="none" w:sz="0" w:space="0" w:color="auto"/>
        <w:left w:val="none" w:sz="0" w:space="0" w:color="auto"/>
        <w:bottom w:val="none" w:sz="0" w:space="0" w:color="auto"/>
        <w:right w:val="none" w:sz="0" w:space="0" w:color="auto"/>
      </w:divBdr>
    </w:div>
    <w:div w:id="686365335">
      <w:marLeft w:val="480"/>
      <w:marRight w:val="0"/>
      <w:marTop w:val="0"/>
      <w:marBottom w:val="0"/>
      <w:divBdr>
        <w:top w:val="none" w:sz="0" w:space="0" w:color="auto"/>
        <w:left w:val="none" w:sz="0" w:space="0" w:color="auto"/>
        <w:bottom w:val="none" w:sz="0" w:space="0" w:color="auto"/>
        <w:right w:val="none" w:sz="0" w:space="0" w:color="auto"/>
      </w:divBdr>
    </w:div>
    <w:div w:id="736631310">
      <w:marLeft w:val="480"/>
      <w:marRight w:val="0"/>
      <w:marTop w:val="0"/>
      <w:marBottom w:val="0"/>
      <w:divBdr>
        <w:top w:val="none" w:sz="0" w:space="0" w:color="auto"/>
        <w:left w:val="none" w:sz="0" w:space="0" w:color="auto"/>
        <w:bottom w:val="none" w:sz="0" w:space="0" w:color="auto"/>
        <w:right w:val="none" w:sz="0" w:space="0" w:color="auto"/>
      </w:divBdr>
    </w:div>
    <w:div w:id="742458823">
      <w:marLeft w:val="480"/>
      <w:marRight w:val="0"/>
      <w:marTop w:val="0"/>
      <w:marBottom w:val="0"/>
      <w:divBdr>
        <w:top w:val="none" w:sz="0" w:space="0" w:color="auto"/>
        <w:left w:val="none" w:sz="0" w:space="0" w:color="auto"/>
        <w:bottom w:val="none" w:sz="0" w:space="0" w:color="auto"/>
        <w:right w:val="none" w:sz="0" w:space="0" w:color="auto"/>
      </w:divBdr>
    </w:div>
    <w:div w:id="765341900">
      <w:marLeft w:val="480"/>
      <w:marRight w:val="0"/>
      <w:marTop w:val="0"/>
      <w:marBottom w:val="0"/>
      <w:divBdr>
        <w:top w:val="none" w:sz="0" w:space="0" w:color="auto"/>
        <w:left w:val="none" w:sz="0" w:space="0" w:color="auto"/>
        <w:bottom w:val="none" w:sz="0" w:space="0" w:color="auto"/>
        <w:right w:val="none" w:sz="0" w:space="0" w:color="auto"/>
      </w:divBdr>
    </w:div>
    <w:div w:id="810168710">
      <w:marLeft w:val="480"/>
      <w:marRight w:val="0"/>
      <w:marTop w:val="0"/>
      <w:marBottom w:val="0"/>
      <w:divBdr>
        <w:top w:val="none" w:sz="0" w:space="0" w:color="auto"/>
        <w:left w:val="none" w:sz="0" w:space="0" w:color="auto"/>
        <w:bottom w:val="none" w:sz="0" w:space="0" w:color="auto"/>
        <w:right w:val="none" w:sz="0" w:space="0" w:color="auto"/>
      </w:divBdr>
    </w:div>
    <w:div w:id="817763777">
      <w:marLeft w:val="480"/>
      <w:marRight w:val="0"/>
      <w:marTop w:val="0"/>
      <w:marBottom w:val="0"/>
      <w:divBdr>
        <w:top w:val="none" w:sz="0" w:space="0" w:color="auto"/>
        <w:left w:val="none" w:sz="0" w:space="0" w:color="auto"/>
        <w:bottom w:val="none" w:sz="0" w:space="0" w:color="auto"/>
        <w:right w:val="none" w:sz="0" w:space="0" w:color="auto"/>
      </w:divBdr>
    </w:div>
    <w:div w:id="831798788">
      <w:marLeft w:val="480"/>
      <w:marRight w:val="0"/>
      <w:marTop w:val="0"/>
      <w:marBottom w:val="0"/>
      <w:divBdr>
        <w:top w:val="none" w:sz="0" w:space="0" w:color="auto"/>
        <w:left w:val="none" w:sz="0" w:space="0" w:color="auto"/>
        <w:bottom w:val="none" w:sz="0" w:space="0" w:color="auto"/>
        <w:right w:val="none" w:sz="0" w:space="0" w:color="auto"/>
      </w:divBdr>
    </w:div>
    <w:div w:id="836044615">
      <w:bodyDiv w:val="1"/>
      <w:marLeft w:val="0"/>
      <w:marRight w:val="0"/>
      <w:marTop w:val="0"/>
      <w:marBottom w:val="0"/>
      <w:divBdr>
        <w:top w:val="none" w:sz="0" w:space="0" w:color="auto"/>
        <w:left w:val="none" w:sz="0" w:space="0" w:color="auto"/>
        <w:bottom w:val="none" w:sz="0" w:space="0" w:color="auto"/>
        <w:right w:val="none" w:sz="0" w:space="0" w:color="auto"/>
      </w:divBdr>
      <w:divsChild>
        <w:div w:id="819224284">
          <w:marLeft w:val="480"/>
          <w:marRight w:val="0"/>
          <w:marTop w:val="0"/>
          <w:marBottom w:val="0"/>
          <w:divBdr>
            <w:top w:val="none" w:sz="0" w:space="0" w:color="auto"/>
            <w:left w:val="none" w:sz="0" w:space="0" w:color="auto"/>
            <w:bottom w:val="none" w:sz="0" w:space="0" w:color="auto"/>
            <w:right w:val="none" w:sz="0" w:space="0" w:color="auto"/>
          </w:divBdr>
        </w:div>
      </w:divsChild>
    </w:div>
    <w:div w:id="843011660">
      <w:marLeft w:val="480"/>
      <w:marRight w:val="0"/>
      <w:marTop w:val="0"/>
      <w:marBottom w:val="0"/>
      <w:divBdr>
        <w:top w:val="none" w:sz="0" w:space="0" w:color="auto"/>
        <w:left w:val="none" w:sz="0" w:space="0" w:color="auto"/>
        <w:bottom w:val="none" w:sz="0" w:space="0" w:color="auto"/>
        <w:right w:val="none" w:sz="0" w:space="0" w:color="auto"/>
      </w:divBdr>
    </w:div>
    <w:div w:id="849955644">
      <w:marLeft w:val="480"/>
      <w:marRight w:val="0"/>
      <w:marTop w:val="0"/>
      <w:marBottom w:val="0"/>
      <w:divBdr>
        <w:top w:val="none" w:sz="0" w:space="0" w:color="auto"/>
        <w:left w:val="none" w:sz="0" w:space="0" w:color="auto"/>
        <w:bottom w:val="none" w:sz="0" w:space="0" w:color="auto"/>
        <w:right w:val="none" w:sz="0" w:space="0" w:color="auto"/>
      </w:divBdr>
    </w:div>
    <w:div w:id="856381682">
      <w:marLeft w:val="480"/>
      <w:marRight w:val="0"/>
      <w:marTop w:val="0"/>
      <w:marBottom w:val="0"/>
      <w:divBdr>
        <w:top w:val="none" w:sz="0" w:space="0" w:color="auto"/>
        <w:left w:val="none" w:sz="0" w:space="0" w:color="auto"/>
        <w:bottom w:val="none" w:sz="0" w:space="0" w:color="auto"/>
        <w:right w:val="none" w:sz="0" w:space="0" w:color="auto"/>
      </w:divBdr>
    </w:div>
    <w:div w:id="874777170">
      <w:marLeft w:val="480"/>
      <w:marRight w:val="0"/>
      <w:marTop w:val="0"/>
      <w:marBottom w:val="0"/>
      <w:divBdr>
        <w:top w:val="none" w:sz="0" w:space="0" w:color="auto"/>
        <w:left w:val="none" w:sz="0" w:space="0" w:color="auto"/>
        <w:bottom w:val="none" w:sz="0" w:space="0" w:color="auto"/>
        <w:right w:val="none" w:sz="0" w:space="0" w:color="auto"/>
      </w:divBdr>
    </w:div>
    <w:div w:id="891772480">
      <w:marLeft w:val="480"/>
      <w:marRight w:val="0"/>
      <w:marTop w:val="0"/>
      <w:marBottom w:val="0"/>
      <w:divBdr>
        <w:top w:val="none" w:sz="0" w:space="0" w:color="auto"/>
        <w:left w:val="none" w:sz="0" w:space="0" w:color="auto"/>
        <w:bottom w:val="none" w:sz="0" w:space="0" w:color="auto"/>
        <w:right w:val="none" w:sz="0" w:space="0" w:color="auto"/>
      </w:divBdr>
    </w:div>
    <w:div w:id="899167966">
      <w:marLeft w:val="480"/>
      <w:marRight w:val="0"/>
      <w:marTop w:val="0"/>
      <w:marBottom w:val="0"/>
      <w:divBdr>
        <w:top w:val="none" w:sz="0" w:space="0" w:color="auto"/>
        <w:left w:val="none" w:sz="0" w:space="0" w:color="auto"/>
        <w:bottom w:val="none" w:sz="0" w:space="0" w:color="auto"/>
        <w:right w:val="none" w:sz="0" w:space="0" w:color="auto"/>
      </w:divBdr>
    </w:div>
    <w:div w:id="912741147">
      <w:bodyDiv w:val="1"/>
      <w:marLeft w:val="0"/>
      <w:marRight w:val="0"/>
      <w:marTop w:val="0"/>
      <w:marBottom w:val="0"/>
      <w:divBdr>
        <w:top w:val="none" w:sz="0" w:space="0" w:color="auto"/>
        <w:left w:val="none" w:sz="0" w:space="0" w:color="auto"/>
        <w:bottom w:val="none" w:sz="0" w:space="0" w:color="auto"/>
        <w:right w:val="none" w:sz="0" w:space="0" w:color="auto"/>
      </w:divBdr>
    </w:div>
    <w:div w:id="913661845">
      <w:bodyDiv w:val="1"/>
      <w:marLeft w:val="0"/>
      <w:marRight w:val="0"/>
      <w:marTop w:val="0"/>
      <w:marBottom w:val="0"/>
      <w:divBdr>
        <w:top w:val="none" w:sz="0" w:space="0" w:color="auto"/>
        <w:left w:val="none" w:sz="0" w:space="0" w:color="auto"/>
        <w:bottom w:val="none" w:sz="0" w:space="0" w:color="auto"/>
        <w:right w:val="none" w:sz="0" w:space="0" w:color="auto"/>
      </w:divBdr>
      <w:divsChild>
        <w:div w:id="1961496242">
          <w:marLeft w:val="480"/>
          <w:marRight w:val="0"/>
          <w:marTop w:val="0"/>
          <w:marBottom w:val="0"/>
          <w:divBdr>
            <w:top w:val="none" w:sz="0" w:space="0" w:color="auto"/>
            <w:left w:val="none" w:sz="0" w:space="0" w:color="auto"/>
            <w:bottom w:val="none" w:sz="0" w:space="0" w:color="auto"/>
            <w:right w:val="none" w:sz="0" w:space="0" w:color="auto"/>
          </w:divBdr>
        </w:div>
      </w:divsChild>
    </w:div>
    <w:div w:id="913931092">
      <w:marLeft w:val="480"/>
      <w:marRight w:val="0"/>
      <w:marTop w:val="0"/>
      <w:marBottom w:val="0"/>
      <w:divBdr>
        <w:top w:val="none" w:sz="0" w:space="0" w:color="auto"/>
        <w:left w:val="none" w:sz="0" w:space="0" w:color="auto"/>
        <w:bottom w:val="none" w:sz="0" w:space="0" w:color="auto"/>
        <w:right w:val="none" w:sz="0" w:space="0" w:color="auto"/>
      </w:divBdr>
    </w:div>
    <w:div w:id="927351278">
      <w:marLeft w:val="480"/>
      <w:marRight w:val="0"/>
      <w:marTop w:val="0"/>
      <w:marBottom w:val="0"/>
      <w:divBdr>
        <w:top w:val="none" w:sz="0" w:space="0" w:color="auto"/>
        <w:left w:val="none" w:sz="0" w:space="0" w:color="auto"/>
        <w:bottom w:val="none" w:sz="0" w:space="0" w:color="auto"/>
        <w:right w:val="none" w:sz="0" w:space="0" w:color="auto"/>
      </w:divBdr>
    </w:div>
    <w:div w:id="930158173">
      <w:marLeft w:val="480"/>
      <w:marRight w:val="0"/>
      <w:marTop w:val="0"/>
      <w:marBottom w:val="0"/>
      <w:divBdr>
        <w:top w:val="none" w:sz="0" w:space="0" w:color="auto"/>
        <w:left w:val="none" w:sz="0" w:space="0" w:color="auto"/>
        <w:bottom w:val="none" w:sz="0" w:space="0" w:color="auto"/>
        <w:right w:val="none" w:sz="0" w:space="0" w:color="auto"/>
      </w:divBdr>
    </w:div>
    <w:div w:id="959071881">
      <w:marLeft w:val="480"/>
      <w:marRight w:val="0"/>
      <w:marTop w:val="0"/>
      <w:marBottom w:val="0"/>
      <w:divBdr>
        <w:top w:val="none" w:sz="0" w:space="0" w:color="auto"/>
        <w:left w:val="none" w:sz="0" w:space="0" w:color="auto"/>
        <w:bottom w:val="none" w:sz="0" w:space="0" w:color="auto"/>
        <w:right w:val="none" w:sz="0" w:space="0" w:color="auto"/>
      </w:divBdr>
    </w:div>
    <w:div w:id="964821062">
      <w:marLeft w:val="480"/>
      <w:marRight w:val="0"/>
      <w:marTop w:val="0"/>
      <w:marBottom w:val="0"/>
      <w:divBdr>
        <w:top w:val="none" w:sz="0" w:space="0" w:color="auto"/>
        <w:left w:val="none" w:sz="0" w:space="0" w:color="auto"/>
        <w:bottom w:val="none" w:sz="0" w:space="0" w:color="auto"/>
        <w:right w:val="none" w:sz="0" w:space="0" w:color="auto"/>
      </w:divBdr>
    </w:div>
    <w:div w:id="976683783">
      <w:bodyDiv w:val="1"/>
      <w:marLeft w:val="0"/>
      <w:marRight w:val="0"/>
      <w:marTop w:val="0"/>
      <w:marBottom w:val="0"/>
      <w:divBdr>
        <w:top w:val="none" w:sz="0" w:space="0" w:color="auto"/>
        <w:left w:val="none" w:sz="0" w:space="0" w:color="auto"/>
        <w:bottom w:val="none" w:sz="0" w:space="0" w:color="auto"/>
        <w:right w:val="none" w:sz="0" w:space="0" w:color="auto"/>
      </w:divBdr>
      <w:divsChild>
        <w:div w:id="1230730178">
          <w:marLeft w:val="480"/>
          <w:marRight w:val="0"/>
          <w:marTop w:val="0"/>
          <w:marBottom w:val="0"/>
          <w:divBdr>
            <w:top w:val="none" w:sz="0" w:space="0" w:color="auto"/>
            <w:left w:val="none" w:sz="0" w:space="0" w:color="auto"/>
            <w:bottom w:val="none" w:sz="0" w:space="0" w:color="auto"/>
            <w:right w:val="none" w:sz="0" w:space="0" w:color="auto"/>
          </w:divBdr>
        </w:div>
      </w:divsChild>
    </w:div>
    <w:div w:id="981620855">
      <w:marLeft w:val="480"/>
      <w:marRight w:val="0"/>
      <w:marTop w:val="0"/>
      <w:marBottom w:val="0"/>
      <w:divBdr>
        <w:top w:val="none" w:sz="0" w:space="0" w:color="auto"/>
        <w:left w:val="none" w:sz="0" w:space="0" w:color="auto"/>
        <w:bottom w:val="none" w:sz="0" w:space="0" w:color="auto"/>
        <w:right w:val="none" w:sz="0" w:space="0" w:color="auto"/>
      </w:divBdr>
    </w:div>
    <w:div w:id="988442583">
      <w:marLeft w:val="480"/>
      <w:marRight w:val="0"/>
      <w:marTop w:val="0"/>
      <w:marBottom w:val="0"/>
      <w:divBdr>
        <w:top w:val="none" w:sz="0" w:space="0" w:color="auto"/>
        <w:left w:val="none" w:sz="0" w:space="0" w:color="auto"/>
        <w:bottom w:val="none" w:sz="0" w:space="0" w:color="auto"/>
        <w:right w:val="none" w:sz="0" w:space="0" w:color="auto"/>
      </w:divBdr>
    </w:div>
    <w:div w:id="989990253">
      <w:marLeft w:val="480"/>
      <w:marRight w:val="0"/>
      <w:marTop w:val="0"/>
      <w:marBottom w:val="0"/>
      <w:divBdr>
        <w:top w:val="none" w:sz="0" w:space="0" w:color="auto"/>
        <w:left w:val="none" w:sz="0" w:space="0" w:color="auto"/>
        <w:bottom w:val="none" w:sz="0" w:space="0" w:color="auto"/>
        <w:right w:val="none" w:sz="0" w:space="0" w:color="auto"/>
      </w:divBdr>
    </w:div>
    <w:div w:id="993878746">
      <w:marLeft w:val="480"/>
      <w:marRight w:val="0"/>
      <w:marTop w:val="0"/>
      <w:marBottom w:val="0"/>
      <w:divBdr>
        <w:top w:val="none" w:sz="0" w:space="0" w:color="auto"/>
        <w:left w:val="none" w:sz="0" w:space="0" w:color="auto"/>
        <w:bottom w:val="none" w:sz="0" w:space="0" w:color="auto"/>
        <w:right w:val="none" w:sz="0" w:space="0" w:color="auto"/>
      </w:divBdr>
    </w:div>
    <w:div w:id="1000889804">
      <w:marLeft w:val="480"/>
      <w:marRight w:val="0"/>
      <w:marTop w:val="0"/>
      <w:marBottom w:val="0"/>
      <w:divBdr>
        <w:top w:val="none" w:sz="0" w:space="0" w:color="auto"/>
        <w:left w:val="none" w:sz="0" w:space="0" w:color="auto"/>
        <w:bottom w:val="none" w:sz="0" w:space="0" w:color="auto"/>
        <w:right w:val="none" w:sz="0" w:space="0" w:color="auto"/>
      </w:divBdr>
    </w:div>
    <w:div w:id="1004280795">
      <w:marLeft w:val="480"/>
      <w:marRight w:val="0"/>
      <w:marTop w:val="0"/>
      <w:marBottom w:val="0"/>
      <w:divBdr>
        <w:top w:val="none" w:sz="0" w:space="0" w:color="auto"/>
        <w:left w:val="none" w:sz="0" w:space="0" w:color="auto"/>
        <w:bottom w:val="none" w:sz="0" w:space="0" w:color="auto"/>
        <w:right w:val="none" w:sz="0" w:space="0" w:color="auto"/>
      </w:divBdr>
    </w:div>
    <w:div w:id="1009216276">
      <w:marLeft w:val="480"/>
      <w:marRight w:val="0"/>
      <w:marTop w:val="0"/>
      <w:marBottom w:val="0"/>
      <w:divBdr>
        <w:top w:val="none" w:sz="0" w:space="0" w:color="auto"/>
        <w:left w:val="none" w:sz="0" w:space="0" w:color="auto"/>
        <w:bottom w:val="none" w:sz="0" w:space="0" w:color="auto"/>
        <w:right w:val="none" w:sz="0" w:space="0" w:color="auto"/>
      </w:divBdr>
    </w:div>
    <w:div w:id="1022705079">
      <w:marLeft w:val="480"/>
      <w:marRight w:val="0"/>
      <w:marTop w:val="0"/>
      <w:marBottom w:val="0"/>
      <w:divBdr>
        <w:top w:val="none" w:sz="0" w:space="0" w:color="auto"/>
        <w:left w:val="none" w:sz="0" w:space="0" w:color="auto"/>
        <w:bottom w:val="none" w:sz="0" w:space="0" w:color="auto"/>
        <w:right w:val="none" w:sz="0" w:space="0" w:color="auto"/>
      </w:divBdr>
    </w:div>
    <w:div w:id="1032419801">
      <w:marLeft w:val="480"/>
      <w:marRight w:val="0"/>
      <w:marTop w:val="0"/>
      <w:marBottom w:val="0"/>
      <w:divBdr>
        <w:top w:val="none" w:sz="0" w:space="0" w:color="auto"/>
        <w:left w:val="none" w:sz="0" w:space="0" w:color="auto"/>
        <w:bottom w:val="none" w:sz="0" w:space="0" w:color="auto"/>
        <w:right w:val="none" w:sz="0" w:space="0" w:color="auto"/>
      </w:divBdr>
    </w:div>
    <w:div w:id="1036852137">
      <w:marLeft w:val="480"/>
      <w:marRight w:val="0"/>
      <w:marTop w:val="0"/>
      <w:marBottom w:val="0"/>
      <w:divBdr>
        <w:top w:val="none" w:sz="0" w:space="0" w:color="auto"/>
        <w:left w:val="none" w:sz="0" w:space="0" w:color="auto"/>
        <w:bottom w:val="none" w:sz="0" w:space="0" w:color="auto"/>
        <w:right w:val="none" w:sz="0" w:space="0" w:color="auto"/>
      </w:divBdr>
    </w:div>
    <w:div w:id="1053624578">
      <w:bodyDiv w:val="1"/>
      <w:marLeft w:val="0"/>
      <w:marRight w:val="0"/>
      <w:marTop w:val="0"/>
      <w:marBottom w:val="0"/>
      <w:divBdr>
        <w:top w:val="none" w:sz="0" w:space="0" w:color="auto"/>
        <w:left w:val="none" w:sz="0" w:space="0" w:color="auto"/>
        <w:bottom w:val="none" w:sz="0" w:space="0" w:color="auto"/>
        <w:right w:val="none" w:sz="0" w:space="0" w:color="auto"/>
      </w:divBdr>
    </w:div>
    <w:div w:id="1075739512">
      <w:marLeft w:val="480"/>
      <w:marRight w:val="0"/>
      <w:marTop w:val="0"/>
      <w:marBottom w:val="0"/>
      <w:divBdr>
        <w:top w:val="none" w:sz="0" w:space="0" w:color="auto"/>
        <w:left w:val="none" w:sz="0" w:space="0" w:color="auto"/>
        <w:bottom w:val="none" w:sz="0" w:space="0" w:color="auto"/>
        <w:right w:val="none" w:sz="0" w:space="0" w:color="auto"/>
      </w:divBdr>
    </w:div>
    <w:div w:id="1104685929">
      <w:marLeft w:val="480"/>
      <w:marRight w:val="0"/>
      <w:marTop w:val="0"/>
      <w:marBottom w:val="0"/>
      <w:divBdr>
        <w:top w:val="none" w:sz="0" w:space="0" w:color="auto"/>
        <w:left w:val="none" w:sz="0" w:space="0" w:color="auto"/>
        <w:bottom w:val="none" w:sz="0" w:space="0" w:color="auto"/>
        <w:right w:val="none" w:sz="0" w:space="0" w:color="auto"/>
      </w:divBdr>
    </w:div>
    <w:div w:id="1115901821">
      <w:marLeft w:val="480"/>
      <w:marRight w:val="0"/>
      <w:marTop w:val="0"/>
      <w:marBottom w:val="0"/>
      <w:divBdr>
        <w:top w:val="none" w:sz="0" w:space="0" w:color="auto"/>
        <w:left w:val="none" w:sz="0" w:space="0" w:color="auto"/>
        <w:bottom w:val="none" w:sz="0" w:space="0" w:color="auto"/>
        <w:right w:val="none" w:sz="0" w:space="0" w:color="auto"/>
      </w:divBdr>
    </w:div>
    <w:div w:id="1134904402">
      <w:marLeft w:val="480"/>
      <w:marRight w:val="0"/>
      <w:marTop w:val="0"/>
      <w:marBottom w:val="0"/>
      <w:divBdr>
        <w:top w:val="none" w:sz="0" w:space="0" w:color="auto"/>
        <w:left w:val="none" w:sz="0" w:space="0" w:color="auto"/>
        <w:bottom w:val="none" w:sz="0" w:space="0" w:color="auto"/>
        <w:right w:val="none" w:sz="0" w:space="0" w:color="auto"/>
      </w:divBdr>
    </w:div>
    <w:div w:id="1144002962">
      <w:marLeft w:val="480"/>
      <w:marRight w:val="0"/>
      <w:marTop w:val="0"/>
      <w:marBottom w:val="0"/>
      <w:divBdr>
        <w:top w:val="none" w:sz="0" w:space="0" w:color="auto"/>
        <w:left w:val="none" w:sz="0" w:space="0" w:color="auto"/>
        <w:bottom w:val="none" w:sz="0" w:space="0" w:color="auto"/>
        <w:right w:val="none" w:sz="0" w:space="0" w:color="auto"/>
      </w:divBdr>
    </w:div>
    <w:div w:id="1156527595">
      <w:marLeft w:val="480"/>
      <w:marRight w:val="0"/>
      <w:marTop w:val="0"/>
      <w:marBottom w:val="0"/>
      <w:divBdr>
        <w:top w:val="none" w:sz="0" w:space="0" w:color="auto"/>
        <w:left w:val="none" w:sz="0" w:space="0" w:color="auto"/>
        <w:bottom w:val="none" w:sz="0" w:space="0" w:color="auto"/>
        <w:right w:val="none" w:sz="0" w:space="0" w:color="auto"/>
      </w:divBdr>
    </w:div>
    <w:div w:id="1177841509">
      <w:marLeft w:val="480"/>
      <w:marRight w:val="0"/>
      <w:marTop w:val="0"/>
      <w:marBottom w:val="0"/>
      <w:divBdr>
        <w:top w:val="none" w:sz="0" w:space="0" w:color="auto"/>
        <w:left w:val="none" w:sz="0" w:space="0" w:color="auto"/>
        <w:bottom w:val="none" w:sz="0" w:space="0" w:color="auto"/>
        <w:right w:val="none" w:sz="0" w:space="0" w:color="auto"/>
      </w:divBdr>
    </w:div>
    <w:div w:id="1187981883">
      <w:marLeft w:val="480"/>
      <w:marRight w:val="0"/>
      <w:marTop w:val="0"/>
      <w:marBottom w:val="0"/>
      <w:divBdr>
        <w:top w:val="none" w:sz="0" w:space="0" w:color="auto"/>
        <w:left w:val="none" w:sz="0" w:space="0" w:color="auto"/>
        <w:bottom w:val="none" w:sz="0" w:space="0" w:color="auto"/>
        <w:right w:val="none" w:sz="0" w:space="0" w:color="auto"/>
      </w:divBdr>
    </w:div>
    <w:div w:id="1214194070">
      <w:marLeft w:val="480"/>
      <w:marRight w:val="0"/>
      <w:marTop w:val="0"/>
      <w:marBottom w:val="0"/>
      <w:divBdr>
        <w:top w:val="none" w:sz="0" w:space="0" w:color="auto"/>
        <w:left w:val="none" w:sz="0" w:space="0" w:color="auto"/>
        <w:bottom w:val="none" w:sz="0" w:space="0" w:color="auto"/>
        <w:right w:val="none" w:sz="0" w:space="0" w:color="auto"/>
      </w:divBdr>
    </w:div>
    <w:div w:id="1221555051">
      <w:marLeft w:val="480"/>
      <w:marRight w:val="0"/>
      <w:marTop w:val="0"/>
      <w:marBottom w:val="0"/>
      <w:divBdr>
        <w:top w:val="none" w:sz="0" w:space="0" w:color="auto"/>
        <w:left w:val="none" w:sz="0" w:space="0" w:color="auto"/>
        <w:bottom w:val="none" w:sz="0" w:space="0" w:color="auto"/>
        <w:right w:val="none" w:sz="0" w:space="0" w:color="auto"/>
      </w:divBdr>
    </w:div>
    <w:div w:id="1222593142">
      <w:bodyDiv w:val="1"/>
      <w:marLeft w:val="0"/>
      <w:marRight w:val="0"/>
      <w:marTop w:val="0"/>
      <w:marBottom w:val="0"/>
      <w:divBdr>
        <w:top w:val="none" w:sz="0" w:space="0" w:color="auto"/>
        <w:left w:val="none" w:sz="0" w:space="0" w:color="auto"/>
        <w:bottom w:val="none" w:sz="0" w:space="0" w:color="auto"/>
        <w:right w:val="none" w:sz="0" w:space="0" w:color="auto"/>
      </w:divBdr>
    </w:div>
    <w:div w:id="1250508638">
      <w:marLeft w:val="480"/>
      <w:marRight w:val="0"/>
      <w:marTop w:val="0"/>
      <w:marBottom w:val="0"/>
      <w:divBdr>
        <w:top w:val="none" w:sz="0" w:space="0" w:color="auto"/>
        <w:left w:val="none" w:sz="0" w:space="0" w:color="auto"/>
        <w:bottom w:val="none" w:sz="0" w:space="0" w:color="auto"/>
        <w:right w:val="none" w:sz="0" w:space="0" w:color="auto"/>
      </w:divBdr>
    </w:div>
    <w:div w:id="1257471531">
      <w:marLeft w:val="480"/>
      <w:marRight w:val="0"/>
      <w:marTop w:val="0"/>
      <w:marBottom w:val="0"/>
      <w:divBdr>
        <w:top w:val="none" w:sz="0" w:space="0" w:color="auto"/>
        <w:left w:val="none" w:sz="0" w:space="0" w:color="auto"/>
        <w:bottom w:val="none" w:sz="0" w:space="0" w:color="auto"/>
        <w:right w:val="none" w:sz="0" w:space="0" w:color="auto"/>
      </w:divBdr>
    </w:div>
    <w:div w:id="1262109291">
      <w:marLeft w:val="480"/>
      <w:marRight w:val="0"/>
      <w:marTop w:val="0"/>
      <w:marBottom w:val="0"/>
      <w:divBdr>
        <w:top w:val="none" w:sz="0" w:space="0" w:color="auto"/>
        <w:left w:val="none" w:sz="0" w:space="0" w:color="auto"/>
        <w:bottom w:val="none" w:sz="0" w:space="0" w:color="auto"/>
        <w:right w:val="none" w:sz="0" w:space="0" w:color="auto"/>
      </w:divBdr>
    </w:div>
    <w:div w:id="1264340266">
      <w:marLeft w:val="480"/>
      <w:marRight w:val="0"/>
      <w:marTop w:val="0"/>
      <w:marBottom w:val="0"/>
      <w:divBdr>
        <w:top w:val="none" w:sz="0" w:space="0" w:color="auto"/>
        <w:left w:val="none" w:sz="0" w:space="0" w:color="auto"/>
        <w:bottom w:val="none" w:sz="0" w:space="0" w:color="auto"/>
        <w:right w:val="none" w:sz="0" w:space="0" w:color="auto"/>
      </w:divBdr>
    </w:div>
    <w:div w:id="1276015715">
      <w:marLeft w:val="480"/>
      <w:marRight w:val="0"/>
      <w:marTop w:val="0"/>
      <w:marBottom w:val="0"/>
      <w:divBdr>
        <w:top w:val="none" w:sz="0" w:space="0" w:color="auto"/>
        <w:left w:val="none" w:sz="0" w:space="0" w:color="auto"/>
        <w:bottom w:val="none" w:sz="0" w:space="0" w:color="auto"/>
        <w:right w:val="none" w:sz="0" w:space="0" w:color="auto"/>
      </w:divBdr>
    </w:div>
    <w:div w:id="1284726748">
      <w:marLeft w:val="480"/>
      <w:marRight w:val="0"/>
      <w:marTop w:val="0"/>
      <w:marBottom w:val="0"/>
      <w:divBdr>
        <w:top w:val="none" w:sz="0" w:space="0" w:color="auto"/>
        <w:left w:val="none" w:sz="0" w:space="0" w:color="auto"/>
        <w:bottom w:val="none" w:sz="0" w:space="0" w:color="auto"/>
        <w:right w:val="none" w:sz="0" w:space="0" w:color="auto"/>
      </w:divBdr>
    </w:div>
    <w:div w:id="1284968624">
      <w:marLeft w:val="480"/>
      <w:marRight w:val="0"/>
      <w:marTop w:val="0"/>
      <w:marBottom w:val="0"/>
      <w:divBdr>
        <w:top w:val="none" w:sz="0" w:space="0" w:color="auto"/>
        <w:left w:val="none" w:sz="0" w:space="0" w:color="auto"/>
        <w:bottom w:val="none" w:sz="0" w:space="0" w:color="auto"/>
        <w:right w:val="none" w:sz="0" w:space="0" w:color="auto"/>
      </w:divBdr>
    </w:div>
    <w:div w:id="1291010525">
      <w:marLeft w:val="480"/>
      <w:marRight w:val="0"/>
      <w:marTop w:val="0"/>
      <w:marBottom w:val="0"/>
      <w:divBdr>
        <w:top w:val="none" w:sz="0" w:space="0" w:color="auto"/>
        <w:left w:val="none" w:sz="0" w:space="0" w:color="auto"/>
        <w:bottom w:val="none" w:sz="0" w:space="0" w:color="auto"/>
        <w:right w:val="none" w:sz="0" w:space="0" w:color="auto"/>
      </w:divBdr>
    </w:div>
    <w:div w:id="1310358699">
      <w:marLeft w:val="480"/>
      <w:marRight w:val="0"/>
      <w:marTop w:val="0"/>
      <w:marBottom w:val="0"/>
      <w:divBdr>
        <w:top w:val="none" w:sz="0" w:space="0" w:color="auto"/>
        <w:left w:val="none" w:sz="0" w:space="0" w:color="auto"/>
        <w:bottom w:val="none" w:sz="0" w:space="0" w:color="auto"/>
        <w:right w:val="none" w:sz="0" w:space="0" w:color="auto"/>
      </w:divBdr>
    </w:div>
    <w:div w:id="1320842466">
      <w:marLeft w:val="480"/>
      <w:marRight w:val="0"/>
      <w:marTop w:val="0"/>
      <w:marBottom w:val="0"/>
      <w:divBdr>
        <w:top w:val="none" w:sz="0" w:space="0" w:color="auto"/>
        <w:left w:val="none" w:sz="0" w:space="0" w:color="auto"/>
        <w:bottom w:val="none" w:sz="0" w:space="0" w:color="auto"/>
        <w:right w:val="none" w:sz="0" w:space="0" w:color="auto"/>
      </w:divBdr>
    </w:div>
    <w:div w:id="1333145037">
      <w:marLeft w:val="480"/>
      <w:marRight w:val="0"/>
      <w:marTop w:val="0"/>
      <w:marBottom w:val="0"/>
      <w:divBdr>
        <w:top w:val="none" w:sz="0" w:space="0" w:color="auto"/>
        <w:left w:val="none" w:sz="0" w:space="0" w:color="auto"/>
        <w:bottom w:val="none" w:sz="0" w:space="0" w:color="auto"/>
        <w:right w:val="none" w:sz="0" w:space="0" w:color="auto"/>
      </w:divBdr>
    </w:div>
    <w:div w:id="1343438160">
      <w:marLeft w:val="480"/>
      <w:marRight w:val="0"/>
      <w:marTop w:val="0"/>
      <w:marBottom w:val="0"/>
      <w:divBdr>
        <w:top w:val="none" w:sz="0" w:space="0" w:color="auto"/>
        <w:left w:val="none" w:sz="0" w:space="0" w:color="auto"/>
        <w:bottom w:val="none" w:sz="0" w:space="0" w:color="auto"/>
        <w:right w:val="none" w:sz="0" w:space="0" w:color="auto"/>
      </w:divBdr>
    </w:div>
    <w:div w:id="1349526189">
      <w:marLeft w:val="480"/>
      <w:marRight w:val="0"/>
      <w:marTop w:val="0"/>
      <w:marBottom w:val="0"/>
      <w:divBdr>
        <w:top w:val="none" w:sz="0" w:space="0" w:color="auto"/>
        <w:left w:val="none" w:sz="0" w:space="0" w:color="auto"/>
        <w:bottom w:val="none" w:sz="0" w:space="0" w:color="auto"/>
        <w:right w:val="none" w:sz="0" w:space="0" w:color="auto"/>
      </w:divBdr>
    </w:div>
    <w:div w:id="1350526464">
      <w:marLeft w:val="480"/>
      <w:marRight w:val="0"/>
      <w:marTop w:val="0"/>
      <w:marBottom w:val="0"/>
      <w:divBdr>
        <w:top w:val="none" w:sz="0" w:space="0" w:color="auto"/>
        <w:left w:val="none" w:sz="0" w:space="0" w:color="auto"/>
        <w:bottom w:val="none" w:sz="0" w:space="0" w:color="auto"/>
        <w:right w:val="none" w:sz="0" w:space="0" w:color="auto"/>
      </w:divBdr>
    </w:div>
    <w:div w:id="1361973918">
      <w:marLeft w:val="480"/>
      <w:marRight w:val="0"/>
      <w:marTop w:val="0"/>
      <w:marBottom w:val="0"/>
      <w:divBdr>
        <w:top w:val="none" w:sz="0" w:space="0" w:color="auto"/>
        <w:left w:val="none" w:sz="0" w:space="0" w:color="auto"/>
        <w:bottom w:val="none" w:sz="0" w:space="0" w:color="auto"/>
        <w:right w:val="none" w:sz="0" w:space="0" w:color="auto"/>
      </w:divBdr>
    </w:div>
    <w:div w:id="1362315106">
      <w:marLeft w:val="480"/>
      <w:marRight w:val="0"/>
      <w:marTop w:val="0"/>
      <w:marBottom w:val="0"/>
      <w:divBdr>
        <w:top w:val="none" w:sz="0" w:space="0" w:color="auto"/>
        <w:left w:val="none" w:sz="0" w:space="0" w:color="auto"/>
        <w:bottom w:val="none" w:sz="0" w:space="0" w:color="auto"/>
        <w:right w:val="none" w:sz="0" w:space="0" w:color="auto"/>
      </w:divBdr>
    </w:div>
    <w:div w:id="1371882024">
      <w:marLeft w:val="480"/>
      <w:marRight w:val="0"/>
      <w:marTop w:val="0"/>
      <w:marBottom w:val="0"/>
      <w:divBdr>
        <w:top w:val="none" w:sz="0" w:space="0" w:color="auto"/>
        <w:left w:val="none" w:sz="0" w:space="0" w:color="auto"/>
        <w:bottom w:val="none" w:sz="0" w:space="0" w:color="auto"/>
        <w:right w:val="none" w:sz="0" w:space="0" w:color="auto"/>
      </w:divBdr>
    </w:div>
    <w:div w:id="1398555889">
      <w:marLeft w:val="480"/>
      <w:marRight w:val="0"/>
      <w:marTop w:val="0"/>
      <w:marBottom w:val="0"/>
      <w:divBdr>
        <w:top w:val="none" w:sz="0" w:space="0" w:color="auto"/>
        <w:left w:val="none" w:sz="0" w:space="0" w:color="auto"/>
        <w:bottom w:val="none" w:sz="0" w:space="0" w:color="auto"/>
        <w:right w:val="none" w:sz="0" w:space="0" w:color="auto"/>
      </w:divBdr>
    </w:div>
    <w:div w:id="1409232574">
      <w:marLeft w:val="480"/>
      <w:marRight w:val="0"/>
      <w:marTop w:val="0"/>
      <w:marBottom w:val="0"/>
      <w:divBdr>
        <w:top w:val="none" w:sz="0" w:space="0" w:color="auto"/>
        <w:left w:val="none" w:sz="0" w:space="0" w:color="auto"/>
        <w:bottom w:val="none" w:sz="0" w:space="0" w:color="auto"/>
        <w:right w:val="none" w:sz="0" w:space="0" w:color="auto"/>
      </w:divBdr>
    </w:div>
    <w:div w:id="1419863340">
      <w:marLeft w:val="480"/>
      <w:marRight w:val="0"/>
      <w:marTop w:val="0"/>
      <w:marBottom w:val="0"/>
      <w:divBdr>
        <w:top w:val="none" w:sz="0" w:space="0" w:color="auto"/>
        <w:left w:val="none" w:sz="0" w:space="0" w:color="auto"/>
        <w:bottom w:val="none" w:sz="0" w:space="0" w:color="auto"/>
        <w:right w:val="none" w:sz="0" w:space="0" w:color="auto"/>
      </w:divBdr>
    </w:div>
    <w:div w:id="1429503935">
      <w:marLeft w:val="480"/>
      <w:marRight w:val="0"/>
      <w:marTop w:val="0"/>
      <w:marBottom w:val="0"/>
      <w:divBdr>
        <w:top w:val="none" w:sz="0" w:space="0" w:color="auto"/>
        <w:left w:val="none" w:sz="0" w:space="0" w:color="auto"/>
        <w:bottom w:val="none" w:sz="0" w:space="0" w:color="auto"/>
        <w:right w:val="none" w:sz="0" w:space="0" w:color="auto"/>
      </w:divBdr>
    </w:div>
    <w:div w:id="1432625324">
      <w:marLeft w:val="480"/>
      <w:marRight w:val="0"/>
      <w:marTop w:val="0"/>
      <w:marBottom w:val="0"/>
      <w:divBdr>
        <w:top w:val="none" w:sz="0" w:space="0" w:color="auto"/>
        <w:left w:val="none" w:sz="0" w:space="0" w:color="auto"/>
        <w:bottom w:val="none" w:sz="0" w:space="0" w:color="auto"/>
        <w:right w:val="none" w:sz="0" w:space="0" w:color="auto"/>
      </w:divBdr>
    </w:div>
    <w:div w:id="1442645283">
      <w:marLeft w:val="480"/>
      <w:marRight w:val="0"/>
      <w:marTop w:val="0"/>
      <w:marBottom w:val="0"/>
      <w:divBdr>
        <w:top w:val="none" w:sz="0" w:space="0" w:color="auto"/>
        <w:left w:val="none" w:sz="0" w:space="0" w:color="auto"/>
        <w:bottom w:val="none" w:sz="0" w:space="0" w:color="auto"/>
        <w:right w:val="none" w:sz="0" w:space="0" w:color="auto"/>
      </w:divBdr>
    </w:div>
    <w:div w:id="1453209723">
      <w:marLeft w:val="480"/>
      <w:marRight w:val="0"/>
      <w:marTop w:val="0"/>
      <w:marBottom w:val="0"/>
      <w:divBdr>
        <w:top w:val="none" w:sz="0" w:space="0" w:color="auto"/>
        <w:left w:val="none" w:sz="0" w:space="0" w:color="auto"/>
        <w:bottom w:val="none" w:sz="0" w:space="0" w:color="auto"/>
        <w:right w:val="none" w:sz="0" w:space="0" w:color="auto"/>
      </w:divBdr>
    </w:div>
    <w:div w:id="1456370021">
      <w:marLeft w:val="480"/>
      <w:marRight w:val="0"/>
      <w:marTop w:val="0"/>
      <w:marBottom w:val="0"/>
      <w:divBdr>
        <w:top w:val="none" w:sz="0" w:space="0" w:color="auto"/>
        <w:left w:val="none" w:sz="0" w:space="0" w:color="auto"/>
        <w:bottom w:val="none" w:sz="0" w:space="0" w:color="auto"/>
        <w:right w:val="none" w:sz="0" w:space="0" w:color="auto"/>
      </w:divBdr>
    </w:div>
    <w:div w:id="1470971603">
      <w:marLeft w:val="480"/>
      <w:marRight w:val="0"/>
      <w:marTop w:val="0"/>
      <w:marBottom w:val="0"/>
      <w:divBdr>
        <w:top w:val="none" w:sz="0" w:space="0" w:color="auto"/>
        <w:left w:val="none" w:sz="0" w:space="0" w:color="auto"/>
        <w:bottom w:val="none" w:sz="0" w:space="0" w:color="auto"/>
        <w:right w:val="none" w:sz="0" w:space="0" w:color="auto"/>
      </w:divBdr>
    </w:div>
    <w:div w:id="1505627767">
      <w:marLeft w:val="480"/>
      <w:marRight w:val="0"/>
      <w:marTop w:val="0"/>
      <w:marBottom w:val="0"/>
      <w:divBdr>
        <w:top w:val="none" w:sz="0" w:space="0" w:color="auto"/>
        <w:left w:val="none" w:sz="0" w:space="0" w:color="auto"/>
        <w:bottom w:val="none" w:sz="0" w:space="0" w:color="auto"/>
        <w:right w:val="none" w:sz="0" w:space="0" w:color="auto"/>
      </w:divBdr>
    </w:div>
    <w:div w:id="1510633179">
      <w:marLeft w:val="480"/>
      <w:marRight w:val="0"/>
      <w:marTop w:val="0"/>
      <w:marBottom w:val="0"/>
      <w:divBdr>
        <w:top w:val="none" w:sz="0" w:space="0" w:color="auto"/>
        <w:left w:val="none" w:sz="0" w:space="0" w:color="auto"/>
        <w:bottom w:val="none" w:sz="0" w:space="0" w:color="auto"/>
        <w:right w:val="none" w:sz="0" w:space="0" w:color="auto"/>
      </w:divBdr>
    </w:div>
    <w:div w:id="1522891723">
      <w:marLeft w:val="480"/>
      <w:marRight w:val="0"/>
      <w:marTop w:val="0"/>
      <w:marBottom w:val="0"/>
      <w:divBdr>
        <w:top w:val="none" w:sz="0" w:space="0" w:color="auto"/>
        <w:left w:val="none" w:sz="0" w:space="0" w:color="auto"/>
        <w:bottom w:val="none" w:sz="0" w:space="0" w:color="auto"/>
        <w:right w:val="none" w:sz="0" w:space="0" w:color="auto"/>
      </w:divBdr>
    </w:div>
    <w:div w:id="1523932715">
      <w:marLeft w:val="480"/>
      <w:marRight w:val="0"/>
      <w:marTop w:val="0"/>
      <w:marBottom w:val="0"/>
      <w:divBdr>
        <w:top w:val="none" w:sz="0" w:space="0" w:color="auto"/>
        <w:left w:val="none" w:sz="0" w:space="0" w:color="auto"/>
        <w:bottom w:val="none" w:sz="0" w:space="0" w:color="auto"/>
        <w:right w:val="none" w:sz="0" w:space="0" w:color="auto"/>
      </w:divBdr>
    </w:div>
    <w:div w:id="1524634862">
      <w:bodyDiv w:val="1"/>
      <w:marLeft w:val="0"/>
      <w:marRight w:val="0"/>
      <w:marTop w:val="0"/>
      <w:marBottom w:val="0"/>
      <w:divBdr>
        <w:top w:val="none" w:sz="0" w:space="0" w:color="auto"/>
        <w:left w:val="none" w:sz="0" w:space="0" w:color="auto"/>
        <w:bottom w:val="none" w:sz="0" w:space="0" w:color="auto"/>
        <w:right w:val="none" w:sz="0" w:space="0" w:color="auto"/>
      </w:divBdr>
      <w:divsChild>
        <w:div w:id="1362365078">
          <w:marLeft w:val="480"/>
          <w:marRight w:val="0"/>
          <w:marTop w:val="0"/>
          <w:marBottom w:val="0"/>
          <w:divBdr>
            <w:top w:val="none" w:sz="0" w:space="0" w:color="auto"/>
            <w:left w:val="none" w:sz="0" w:space="0" w:color="auto"/>
            <w:bottom w:val="none" w:sz="0" w:space="0" w:color="auto"/>
            <w:right w:val="none" w:sz="0" w:space="0" w:color="auto"/>
          </w:divBdr>
        </w:div>
      </w:divsChild>
    </w:div>
    <w:div w:id="1538396135">
      <w:marLeft w:val="480"/>
      <w:marRight w:val="0"/>
      <w:marTop w:val="0"/>
      <w:marBottom w:val="0"/>
      <w:divBdr>
        <w:top w:val="none" w:sz="0" w:space="0" w:color="auto"/>
        <w:left w:val="none" w:sz="0" w:space="0" w:color="auto"/>
        <w:bottom w:val="none" w:sz="0" w:space="0" w:color="auto"/>
        <w:right w:val="none" w:sz="0" w:space="0" w:color="auto"/>
      </w:divBdr>
    </w:div>
    <w:div w:id="1545674970">
      <w:marLeft w:val="480"/>
      <w:marRight w:val="0"/>
      <w:marTop w:val="0"/>
      <w:marBottom w:val="0"/>
      <w:divBdr>
        <w:top w:val="none" w:sz="0" w:space="0" w:color="auto"/>
        <w:left w:val="none" w:sz="0" w:space="0" w:color="auto"/>
        <w:bottom w:val="none" w:sz="0" w:space="0" w:color="auto"/>
        <w:right w:val="none" w:sz="0" w:space="0" w:color="auto"/>
      </w:divBdr>
    </w:div>
    <w:div w:id="1547645511">
      <w:marLeft w:val="480"/>
      <w:marRight w:val="0"/>
      <w:marTop w:val="0"/>
      <w:marBottom w:val="0"/>
      <w:divBdr>
        <w:top w:val="none" w:sz="0" w:space="0" w:color="auto"/>
        <w:left w:val="none" w:sz="0" w:space="0" w:color="auto"/>
        <w:bottom w:val="none" w:sz="0" w:space="0" w:color="auto"/>
        <w:right w:val="none" w:sz="0" w:space="0" w:color="auto"/>
      </w:divBdr>
    </w:div>
    <w:div w:id="1551182870">
      <w:marLeft w:val="480"/>
      <w:marRight w:val="0"/>
      <w:marTop w:val="0"/>
      <w:marBottom w:val="0"/>
      <w:divBdr>
        <w:top w:val="none" w:sz="0" w:space="0" w:color="auto"/>
        <w:left w:val="none" w:sz="0" w:space="0" w:color="auto"/>
        <w:bottom w:val="none" w:sz="0" w:space="0" w:color="auto"/>
        <w:right w:val="none" w:sz="0" w:space="0" w:color="auto"/>
      </w:divBdr>
    </w:div>
    <w:div w:id="1568374020">
      <w:marLeft w:val="480"/>
      <w:marRight w:val="0"/>
      <w:marTop w:val="0"/>
      <w:marBottom w:val="0"/>
      <w:divBdr>
        <w:top w:val="none" w:sz="0" w:space="0" w:color="auto"/>
        <w:left w:val="none" w:sz="0" w:space="0" w:color="auto"/>
        <w:bottom w:val="none" w:sz="0" w:space="0" w:color="auto"/>
        <w:right w:val="none" w:sz="0" w:space="0" w:color="auto"/>
      </w:divBdr>
    </w:div>
    <w:div w:id="1579898358">
      <w:marLeft w:val="480"/>
      <w:marRight w:val="0"/>
      <w:marTop w:val="0"/>
      <w:marBottom w:val="0"/>
      <w:divBdr>
        <w:top w:val="none" w:sz="0" w:space="0" w:color="auto"/>
        <w:left w:val="none" w:sz="0" w:space="0" w:color="auto"/>
        <w:bottom w:val="none" w:sz="0" w:space="0" w:color="auto"/>
        <w:right w:val="none" w:sz="0" w:space="0" w:color="auto"/>
      </w:divBdr>
    </w:div>
    <w:div w:id="1591889129">
      <w:marLeft w:val="480"/>
      <w:marRight w:val="0"/>
      <w:marTop w:val="0"/>
      <w:marBottom w:val="0"/>
      <w:divBdr>
        <w:top w:val="none" w:sz="0" w:space="0" w:color="auto"/>
        <w:left w:val="none" w:sz="0" w:space="0" w:color="auto"/>
        <w:bottom w:val="none" w:sz="0" w:space="0" w:color="auto"/>
        <w:right w:val="none" w:sz="0" w:space="0" w:color="auto"/>
      </w:divBdr>
    </w:div>
    <w:div w:id="1592620231">
      <w:marLeft w:val="480"/>
      <w:marRight w:val="0"/>
      <w:marTop w:val="0"/>
      <w:marBottom w:val="0"/>
      <w:divBdr>
        <w:top w:val="none" w:sz="0" w:space="0" w:color="auto"/>
        <w:left w:val="none" w:sz="0" w:space="0" w:color="auto"/>
        <w:bottom w:val="none" w:sz="0" w:space="0" w:color="auto"/>
        <w:right w:val="none" w:sz="0" w:space="0" w:color="auto"/>
      </w:divBdr>
    </w:div>
    <w:div w:id="1597011185">
      <w:marLeft w:val="480"/>
      <w:marRight w:val="0"/>
      <w:marTop w:val="0"/>
      <w:marBottom w:val="0"/>
      <w:divBdr>
        <w:top w:val="none" w:sz="0" w:space="0" w:color="auto"/>
        <w:left w:val="none" w:sz="0" w:space="0" w:color="auto"/>
        <w:bottom w:val="none" w:sz="0" w:space="0" w:color="auto"/>
        <w:right w:val="none" w:sz="0" w:space="0" w:color="auto"/>
      </w:divBdr>
    </w:div>
    <w:div w:id="1609655566">
      <w:marLeft w:val="480"/>
      <w:marRight w:val="0"/>
      <w:marTop w:val="0"/>
      <w:marBottom w:val="0"/>
      <w:divBdr>
        <w:top w:val="none" w:sz="0" w:space="0" w:color="auto"/>
        <w:left w:val="none" w:sz="0" w:space="0" w:color="auto"/>
        <w:bottom w:val="none" w:sz="0" w:space="0" w:color="auto"/>
        <w:right w:val="none" w:sz="0" w:space="0" w:color="auto"/>
      </w:divBdr>
    </w:div>
    <w:div w:id="1622493204">
      <w:marLeft w:val="480"/>
      <w:marRight w:val="0"/>
      <w:marTop w:val="0"/>
      <w:marBottom w:val="0"/>
      <w:divBdr>
        <w:top w:val="none" w:sz="0" w:space="0" w:color="auto"/>
        <w:left w:val="none" w:sz="0" w:space="0" w:color="auto"/>
        <w:bottom w:val="none" w:sz="0" w:space="0" w:color="auto"/>
        <w:right w:val="none" w:sz="0" w:space="0" w:color="auto"/>
      </w:divBdr>
    </w:div>
    <w:div w:id="1650329602">
      <w:marLeft w:val="480"/>
      <w:marRight w:val="0"/>
      <w:marTop w:val="0"/>
      <w:marBottom w:val="0"/>
      <w:divBdr>
        <w:top w:val="none" w:sz="0" w:space="0" w:color="auto"/>
        <w:left w:val="none" w:sz="0" w:space="0" w:color="auto"/>
        <w:bottom w:val="none" w:sz="0" w:space="0" w:color="auto"/>
        <w:right w:val="none" w:sz="0" w:space="0" w:color="auto"/>
      </w:divBdr>
    </w:div>
    <w:div w:id="1672564798">
      <w:marLeft w:val="480"/>
      <w:marRight w:val="0"/>
      <w:marTop w:val="0"/>
      <w:marBottom w:val="0"/>
      <w:divBdr>
        <w:top w:val="none" w:sz="0" w:space="0" w:color="auto"/>
        <w:left w:val="none" w:sz="0" w:space="0" w:color="auto"/>
        <w:bottom w:val="none" w:sz="0" w:space="0" w:color="auto"/>
        <w:right w:val="none" w:sz="0" w:space="0" w:color="auto"/>
      </w:divBdr>
    </w:div>
    <w:div w:id="1673146502">
      <w:bodyDiv w:val="1"/>
      <w:marLeft w:val="0"/>
      <w:marRight w:val="0"/>
      <w:marTop w:val="0"/>
      <w:marBottom w:val="0"/>
      <w:divBdr>
        <w:top w:val="none" w:sz="0" w:space="0" w:color="auto"/>
        <w:left w:val="none" w:sz="0" w:space="0" w:color="auto"/>
        <w:bottom w:val="none" w:sz="0" w:space="0" w:color="auto"/>
        <w:right w:val="none" w:sz="0" w:space="0" w:color="auto"/>
      </w:divBdr>
      <w:divsChild>
        <w:div w:id="902911166">
          <w:marLeft w:val="480"/>
          <w:marRight w:val="0"/>
          <w:marTop w:val="0"/>
          <w:marBottom w:val="0"/>
          <w:divBdr>
            <w:top w:val="none" w:sz="0" w:space="0" w:color="auto"/>
            <w:left w:val="none" w:sz="0" w:space="0" w:color="auto"/>
            <w:bottom w:val="none" w:sz="0" w:space="0" w:color="auto"/>
            <w:right w:val="none" w:sz="0" w:space="0" w:color="auto"/>
          </w:divBdr>
        </w:div>
      </w:divsChild>
    </w:div>
    <w:div w:id="1686009812">
      <w:marLeft w:val="480"/>
      <w:marRight w:val="0"/>
      <w:marTop w:val="0"/>
      <w:marBottom w:val="0"/>
      <w:divBdr>
        <w:top w:val="none" w:sz="0" w:space="0" w:color="auto"/>
        <w:left w:val="none" w:sz="0" w:space="0" w:color="auto"/>
        <w:bottom w:val="none" w:sz="0" w:space="0" w:color="auto"/>
        <w:right w:val="none" w:sz="0" w:space="0" w:color="auto"/>
      </w:divBdr>
    </w:div>
    <w:div w:id="1688482631">
      <w:marLeft w:val="480"/>
      <w:marRight w:val="0"/>
      <w:marTop w:val="0"/>
      <w:marBottom w:val="0"/>
      <w:divBdr>
        <w:top w:val="none" w:sz="0" w:space="0" w:color="auto"/>
        <w:left w:val="none" w:sz="0" w:space="0" w:color="auto"/>
        <w:bottom w:val="none" w:sz="0" w:space="0" w:color="auto"/>
        <w:right w:val="none" w:sz="0" w:space="0" w:color="auto"/>
      </w:divBdr>
    </w:div>
    <w:div w:id="1707489210">
      <w:marLeft w:val="480"/>
      <w:marRight w:val="0"/>
      <w:marTop w:val="0"/>
      <w:marBottom w:val="0"/>
      <w:divBdr>
        <w:top w:val="none" w:sz="0" w:space="0" w:color="auto"/>
        <w:left w:val="none" w:sz="0" w:space="0" w:color="auto"/>
        <w:bottom w:val="none" w:sz="0" w:space="0" w:color="auto"/>
        <w:right w:val="none" w:sz="0" w:space="0" w:color="auto"/>
      </w:divBdr>
    </w:div>
    <w:div w:id="1749616539">
      <w:marLeft w:val="480"/>
      <w:marRight w:val="0"/>
      <w:marTop w:val="0"/>
      <w:marBottom w:val="0"/>
      <w:divBdr>
        <w:top w:val="none" w:sz="0" w:space="0" w:color="auto"/>
        <w:left w:val="none" w:sz="0" w:space="0" w:color="auto"/>
        <w:bottom w:val="none" w:sz="0" w:space="0" w:color="auto"/>
        <w:right w:val="none" w:sz="0" w:space="0" w:color="auto"/>
      </w:divBdr>
    </w:div>
    <w:div w:id="1754424875">
      <w:marLeft w:val="480"/>
      <w:marRight w:val="0"/>
      <w:marTop w:val="0"/>
      <w:marBottom w:val="0"/>
      <w:divBdr>
        <w:top w:val="none" w:sz="0" w:space="0" w:color="auto"/>
        <w:left w:val="none" w:sz="0" w:space="0" w:color="auto"/>
        <w:bottom w:val="none" w:sz="0" w:space="0" w:color="auto"/>
        <w:right w:val="none" w:sz="0" w:space="0" w:color="auto"/>
      </w:divBdr>
    </w:div>
    <w:div w:id="1768385640">
      <w:marLeft w:val="480"/>
      <w:marRight w:val="0"/>
      <w:marTop w:val="0"/>
      <w:marBottom w:val="0"/>
      <w:divBdr>
        <w:top w:val="none" w:sz="0" w:space="0" w:color="auto"/>
        <w:left w:val="none" w:sz="0" w:space="0" w:color="auto"/>
        <w:bottom w:val="none" w:sz="0" w:space="0" w:color="auto"/>
        <w:right w:val="none" w:sz="0" w:space="0" w:color="auto"/>
      </w:divBdr>
    </w:div>
    <w:div w:id="1818523958">
      <w:marLeft w:val="480"/>
      <w:marRight w:val="0"/>
      <w:marTop w:val="0"/>
      <w:marBottom w:val="0"/>
      <w:divBdr>
        <w:top w:val="none" w:sz="0" w:space="0" w:color="auto"/>
        <w:left w:val="none" w:sz="0" w:space="0" w:color="auto"/>
        <w:bottom w:val="none" w:sz="0" w:space="0" w:color="auto"/>
        <w:right w:val="none" w:sz="0" w:space="0" w:color="auto"/>
      </w:divBdr>
    </w:div>
    <w:div w:id="1830902651">
      <w:marLeft w:val="480"/>
      <w:marRight w:val="0"/>
      <w:marTop w:val="0"/>
      <w:marBottom w:val="0"/>
      <w:divBdr>
        <w:top w:val="none" w:sz="0" w:space="0" w:color="auto"/>
        <w:left w:val="none" w:sz="0" w:space="0" w:color="auto"/>
        <w:bottom w:val="none" w:sz="0" w:space="0" w:color="auto"/>
        <w:right w:val="none" w:sz="0" w:space="0" w:color="auto"/>
      </w:divBdr>
    </w:div>
    <w:div w:id="1846482380">
      <w:marLeft w:val="480"/>
      <w:marRight w:val="0"/>
      <w:marTop w:val="0"/>
      <w:marBottom w:val="0"/>
      <w:divBdr>
        <w:top w:val="none" w:sz="0" w:space="0" w:color="auto"/>
        <w:left w:val="none" w:sz="0" w:space="0" w:color="auto"/>
        <w:bottom w:val="none" w:sz="0" w:space="0" w:color="auto"/>
        <w:right w:val="none" w:sz="0" w:space="0" w:color="auto"/>
      </w:divBdr>
    </w:div>
    <w:div w:id="1857232188">
      <w:marLeft w:val="480"/>
      <w:marRight w:val="0"/>
      <w:marTop w:val="0"/>
      <w:marBottom w:val="0"/>
      <w:divBdr>
        <w:top w:val="none" w:sz="0" w:space="0" w:color="auto"/>
        <w:left w:val="none" w:sz="0" w:space="0" w:color="auto"/>
        <w:bottom w:val="none" w:sz="0" w:space="0" w:color="auto"/>
        <w:right w:val="none" w:sz="0" w:space="0" w:color="auto"/>
      </w:divBdr>
    </w:div>
    <w:div w:id="1873566868">
      <w:marLeft w:val="480"/>
      <w:marRight w:val="0"/>
      <w:marTop w:val="0"/>
      <w:marBottom w:val="0"/>
      <w:divBdr>
        <w:top w:val="none" w:sz="0" w:space="0" w:color="auto"/>
        <w:left w:val="none" w:sz="0" w:space="0" w:color="auto"/>
        <w:bottom w:val="none" w:sz="0" w:space="0" w:color="auto"/>
        <w:right w:val="none" w:sz="0" w:space="0" w:color="auto"/>
      </w:divBdr>
    </w:div>
    <w:div w:id="1879857779">
      <w:marLeft w:val="480"/>
      <w:marRight w:val="0"/>
      <w:marTop w:val="0"/>
      <w:marBottom w:val="0"/>
      <w:divBdr>
        <w:top w:val="none" w:sz="0" w:space="0" w:color="auto"/>
        <w:left w:val="none" w:sz="0" w:space="0" w:color="auto"/>
        <w:bottom w:val="none" w:sz="0" w:space="0" w:color="auto"/>
        <w:right w:val="none" w:sz="0" w:space="0" w:color="auto"/>
      </w:divBdr>
    </w:div>
    <w:div w:id="1927029578">
      <w:marLeft w:val="480"/>
      <w:marRight w:val="0"/>
      <w:marTop w:val="0"/>
      <w:marBottom w:val="0"/>
      <w:divBdr>
        <w:top w:val="none" w:sz="0" w:space="0" w:color="auto"/>
        <w:left w:val="none" w:sz="0" w:space="0" w:color="auto"/>
        <w:bottom w:val="none" w:sz="0" w:space="0" w:color="auto"/>
        <w:right w:val="none" w:sz="0" w:space="0" w:color="auto"/>
      </w:divBdr>
    </w:div>
    <w:div w:id="1927036690">
      <w:marLeft w:val="480"/>
      <w:marRight w:val="0"/>
      <w:marTop w:val="0"/>
      <w:marBottom w:val="0"/>
      <w:divBdr>
        <w:top w:val="none" w:sz="0" w:space="0" w:color="auto"/>
        <w:left w:val="none" w:sz="0" w:space="0" w:color="auto"/>
        <w:bottom w:val="none" w:sz="0" w:space="0" w:color="auto"/>
        <w:right w:val="none" w:sz="0" w:space="0" w:color="auto"/>
      </w:divBdr>
    </w:div>
    <w:div w:id="1928078218">
      <w:marLeft w:val="480"/>
      <w:marRight w:val="0"/>
      <w:marTop w:val="0"/>
      <w:marBottom w:val="0"/>
      <w:divBdr>
        <w:top w:val="none" w:sz="0" w:space="0" w:color="auto"/>
        <w:left w:val="none" w:sz="0" w:space="0" w:color="auto"/>
        <w:bottom w:val="none" w:sz="0" w:space="0" w:color="auto"/>
        <w:right w:val="none" w:sz="0" w:space="0" w:color="auto"/>
      </w:divBdr>
    </w:div>
    <w:div w:id="1928348835">
      <w:marLeft w:val="480"/>
      <w:marRight w:val="0"/>
      <w:marTop w:val="0"/>
      <w:marBottom w:val="0"/>
      <w:divBdr>
        <w:top w:val="none" w:sz="0" w:space="0" w:color="auto"/>
        <w:left w:val="none" w:sz="0" w:space="0" w:color="auto"/>
        <w:bottom w:val="none" w:sz="0" w:space="0" w:color="auto"/>
        <w:right w:val="none" w:sz="0" w:space="0" w:color="auto"/>
      </w:divBdr>
    </w:div>
    <w:div w:id="1937981350">
      <w:marLeft w:val="480"/>
      <w:marRight w:val="0"/>
      <w:marTop w:val="0"/>
      <w:marBottom w:val="0"/>
      <w:divBdr>
        <w:top w:val="none" w:sz="0" w:space="0" w:color="auto"/>
        <w:left w:val="none" w:sz="0" w:space="0" w:color="auto"/>
        <w:bottom w:val="none" w:sz="0" w:space="0" w:color="auto"/>
        <w:right w:val="none" w:sz="0" w:space="0" w:color="auto"/>
      </w:divBdr>
    </w:div>
    <w:div w:id="1938324921">
      <w:marLeft w:val="480"/>
      <w:marRight w:val="0"/>
      <w:marTop w:val="0"/>
      <w:marBottom w:val="0"/>
      <w:divBdr>
        <w:top w:val="none" w:sz="0" w:space="0" w:color="auto"/>
        <w:left w:val="none" w:sz="0" w:space="0" w:color="auto"/>
        <w:bottom w:val="none" w:sz="0" w:space="0" w:color="auto"/>
        <w:right w:val="none" w:sz="0" w:space="0" w:color="auto"/>
      </w:divBdr>
    </w:div>
    <w:div w:id="1944192710">
      <w:marLeft w:val="480"/>
      <w:marRight w:val="0"/>
      <w:marTop w:val="0"/>
      <w:marBottom w:val="0"/>
      <w:divBdr>
        <w:top w:val="none" w:sz="0" w:space="0" w:color="auto"/>
        <w:left w:val="none" w:sz="0" w:space="0" w:color="auto"/>
        <w:bottom w:val="none" w:sz="0" w:space="0" w:color="auto"/>
        <w:right w:val="none" w:sz="0" w:space="0" w:color="auto"/>
      </w:divBdr>
    </w:div>
    <w:div w:id="1946109073">
      <w:marLeft w:val="480"/>
      <w:marRight w:val="0"/>
      <w:marTop w:val="0"/>
      <w:marBottom w:val="0"/>
      <w:divBdr>
        <w:top w:val="none" w:sz="0" w:space="0" w:color="auto"/>
        <w:left w:val="none" w:sz="0" w:space="0" w:color="auto"/>
        <w:bottom w:val="none" w:sz="0" w:space="0" w:color="auto"/>
        <w:right w:val="none" w:sz="0" w:space="0" w:color="auto"/>
      </w:divBdr>
    </w:div>
    <w:div w:id="1952592059">
      <w:bodyDiv w:val="1"/>
      <w:marLeft w:val="0"/>
      <w:marRight w:val="0"/>
      <w:marTop w:val="0"/>
      <w:marBottom w:val="0"/>
      <w:divBdr>
        <w:top w:val="none" w:sz="0" w:space="0" w:color="auto"/>
        <w:left w:val="none" w:sz="0" w:space="0" w:color="auto"/>
        <w:bottom w:val="none" w:sz="0" w:space="0" w:color="auto"/>
        <w:right w:val="none" w:sz="0" w:space="0" w:color="auto"/>
      </w:divBdr>
      <w:divsChild>
        <w:div w:id="1388409640">
          <w:marLeft w:val="480"/>
          <w:marRight w:val="0"/>
          <w:marTop w:val="0"/>
          <w:marBottom w:val="0"/>
          <w:divBdr>
            <w:top w:val="none" w:sz="0" w:space="0" w:color="auto"/>
            <w:left w:val="none" w:sz="0" w:space="0" w:color="auto"/>
            <w:bottom w:val="none" w:sz="0" w:space="0" w:color="auto"/>
            <w:right w:val="none" w:sz="0" w:space="0" w:color="auto"/>
          </w:divBdr>
        </w:div>
      </w:divsChild>
    </w:div>
    <w:div w:id="1955477164">
      <w:marLeft w:val="480"/>
      <w:marRight w:val="0"/>
      <w:marTop w:val="0"/>
      <w:marBottom w:val="0"/>
      <w:divBdr>
        <w:top w:val="none" w:sz="0" w:space="0" w:color="auto"/>
        <w:left w:val="none" w:sz="0" w:space="0" w:color="auto"/>
        <w:bottom w:val="none" w:sz="0" w:space="0" w:color="auto"/>
        <w:right w:val="none" w:sz="0" w:space="0" w:color="auto"/>
      </w:divBdr>
    </w:div>
    <w:div w:id="1972321329">
      <w:marLeft w:val="480"/>
      <w:marRight w:val="0"/>
      <w:marTop w:val="0"/>
      <w:marBottom w:val="0"/>
      <w:divBdr>
        <w:top w:val="none" w:sz="0" w:space="0" w:color="auto"/>
        <w:left w:val="none" w:sz="0" w:space="0" w:color="auto"/>
        <w:bottom w:val="none" w:sz="0" w:space="0" w:color="auto"/>
        <w:right w:val="none" w:sz="0" w:space="0" w:color="auto"/>
      </w:divBdr>
    </w:div>
    <w:div w:id="1982029328">
      <w:marLeft w:val="480"/>
      <w:marRight w:val="0"/>
      <w:marTop w:val="0"/>
      <w:marBottom w:val="0"/>
      <w:divBdr>
        <w:top w:val="none" w:sz="0" w:space="0" w:color="auto"/>
        <w:left w:val="none" w:sz="0" w:space="0" w:color="auto"/>
        <w:bottom w:val="none" w:sz="0" w:space="0" w:color="auto"/>
        <w:right w:val="none" w:sz="0" w:space="0" w:color="auto"/>
      </w:divBdr>
    </w:div>
    <w:div w:id="2019965707">
      <w:marLeft w:val="480"/>
      <w:marRight w:val="0"/>
      <w:marTop w:val="0"/>
      <w:marBottom w:val="0"/>
      <w:divBdr>
        <w:top w:val="none" w:sz="0" w:space="0" w:color="auto"/>
        <w:left w:val="none" w:sz="0" w:space="0" w:color="auto"/>
        <w:bottom w:val="none" w:sz="0" w:space="0" w:color="auto"/>
        <w:right w:val="none" w:sz="0" w:space="0" w:color="auto"/>
      </w:divBdr>
    </w:div>
    <w:div w:id="2024820634">
      <w:marLeft w:val="480"/>
      <w:marRight w:val="0"/>
      <w:marTop w:val="0"/>
      <w:marBottom w:val="0"/>
      <w:divBdr>
        <w:top w:val="none" w:sz="0" w:space="0" w:color="auto"/>
        <w:left w:val="none" w:sz="0" w:space="0" w:color="auto"/>
        <w:bottom w:val="none" w:sz="0" w:space="0" w:color="auto"/>
        <w:right w:val="none" w:sz="0" w:space="0" w:color="auto"/>
      </w:divBdr>
    </w:div>
    <w:div w:id="2053994729">
      <w:marLeft w:val="480"/>
      <w:marRight w:val="0"/>
      <w:marTop w:val="0"/>
      <w:marBottom w:val="0"/>
      <w:divBdr>
        <w:top w:val="none" w:sz="0" w:space="0" w:color="auto"/>
        <w:left w:val="none" w:sz="0" w:space="0" w:color="auto"/>
        <w:bottom w:val="none" w:sz="0" w:space="0" w:color="auto"/>
        <w:right w:val="none" w:sz="0" w:space="0" w:color="auto"/>
      </w:divBdr>
    </w:div>
    <w:div w:id="2076467353">
      <w:marLeft w:val="480"/>
      <w:marRight w:val="0"/>
      <w:marTop w:val="0"/>
      <w:marBottom w:val="0"/>
      <w:divBdr>
        <w:top w:val="none" w:sz="0" w:space="0" w:color="auto"/>
        <w:left w:val="none" w:sz="0" w:space="0" w:color="auto"/>
        <w:bottom w:val="none" w:sz="0" w:space="0" w:color="auto"/>
        <w:right w:val="none" w:sz="0" w:space="0" w:color="auto"/>
      </w:divBdr>
    </w:div>
    <w:div w:id="2093383541">
      <w:marLeft w:val="480"/>
      <w:marRight w:val="0"/>
      <w:marTop w:val="0"/>
      <w:marBottom w:val="0"/>
      <w:divBdr>
        <w:top w:val="none" w:sz="0" w:space="0" w:color="auto"/>
        <w:left w:val="none" w:sz="0" w:space="0" w:color="auto"/>
        <w:bottom w:val="none" w:sz="0" w:space="0" w:color="auto"/>
        <w:right w:val="none" w:sz="0" w:space="0" w:color="auto"/>
      </w:divBdr>
    </w:div>
    <w:div w:id="2096200116">
      <w:marLeft w:val="480"/>
      <w:marRight w:val="0"/>
      <w:marTop w:val="0"/>
      <w:marBottom w:val="0"/>
      <w:divBdr>
        <w:top w:val="none" w:sz="0" w:space="0" w:color="auto"/>
        <w:left w:val="none" w:sz="0" w:space="0" w:color="auto"/>
        <w:bottom w:val="none" w:sz="0" w:space="0" w:color="auto"/>
        <w:right w:val="none" w:sz="0" w:space="0" w:color="auto"/>
      </w:divBdr>
    </w:div>
    <w:div w:id="2099792290">
      <w:marLeft w:val="480"/>
      <w:marRight w:val="0"/>
      <w:marTop w:val="0"/>
      <w:marBottom w:val="0"/>
      <w:divBdr>
        <w:top w:val="none" w:sz="0" w:space="0" w:color="auto"/>
        <w:left w:val="none" w:sz="0" w:space="0" w:color="auto"/>
        <w:bottom w:val="none" w:sz="0" w:space="0" w:color="auto"/>
        <w:right w:val="none" w:sz="0" w:space="0" w:color="auto"/>
      </w:divBdr>
    </w:div>
    <w:div w:id="214102743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lucianoaltamirano435-rgb/Grupo_3_Trabajos_practicos.git"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8EE9F91-F580-7B46-ABBA-91429BCC1AEE}"/>
      </w:docPartPr>
      <w:docPartBody>
        <w:p w:rsidR="00AC13E3" w:rsidRDefault="00046A96">
          <w:r w:rsidRPr="005A2B90">
            <w:rPr>
              <w:rStyle w:val="Textodelmarcadordeposicin"/>
              <w:lang w:val="en-GB"/>
            </w:rPr>
            <w:t>Haz clic o pulse aquí para escribir texto.</w:t>
          </w:r>
        </w:p>
      </w:docPartBody>
    </w:docPart>
    <w:docPart>
      <w:docPartPr>
        <w:name w:val="D08C73F1A08528468C279FD4254F72C4"/>
        <w:category>
          <w:name w:val="General"/>
          <w:gallery w:val="placeholder"/>
        </w:category>
        <w:types>
          <w:type w:val="bbPlcHdr"/>
        </w:types>
        <w:behaviors>
          <w:behavior w:val="content"/>
        </w:behaviors>
        <w:guid w:val="{E581658A-6273-0644-A9FA-B807E9B50717}"/>
      </w:docPartPr>
      <w:docPartBody>
        <w:p w:rsidR="00DF55B8" w:rsidRDefault="002F4909" w:rsidP="002F4909">
          <w:pPr>
            <w:pStyle w:val="D08C73F1A08528468C279FD4254F72C4"/>
          </w:pPr>
          <w:r w:rsidRPr="005A2B90">
            <w:rPr>
              <w:rStyle w:val="Textodelmarcadordeposicin"/>
              <w:lang w:val="en-GB"/>
            </w:rPr>
            <w:t>Haz clic o pulse aquí para escribir texto.</w:t>
          </w:r>
        </w:p>
      </w:docPartBody>
    </w:docPart>
    <w:docPart>
      <w:docPartPr>
        <w:name w:val="7D1A664E5C2F7B44A820ACFA70B44BB5"/>
        <w:category>
          <w:name w:val="General"/>
          <w:gallery w:val="placeholder"/>
        </w:category>
        <w:types>
          <w:type w:val="bbPlcHdr"/>
        </w:types>
        <w:behaviors>
          <w:behavior w:val="content"/>
        </w:behaviors>
        <w:guid w:val="{FF61D7AB-D12E-C445-AFC8-3E926683BD40}"/>
      </w:docPartPr>
      <w:docPartBody>
        <w:p w:rsidR="00000000" w:rsidRDefault="00DF55B8" w:rsidP="00DF55B8">
          <w:pPr>
            <w:pStyle w:val="7D1A664E5C2F7B44A820ACFA70B44BB5"/>
          </w:pPr>
          <w:r w:rsidRPr="005A2B90">
            <w:rPr>
              <w:rStyle w:val="Textodelmarcadordeposicin"/>
              <w:lang w:val="en-GB"/>
            </w:rPr>
            <w:t>Haz clic o pulse aquí para escribir texto.</w:t>
          </w:r>
        </w:p>
      </w:docPartBody>
    </w:docPart>
    <w:docPart>
      <w:docPartPr>
        <w:name w:val="A9077918FABCFD449EFF7AB9E1165036"/>
        <w:category>
          <w:name w:val="General"/>
          <w:gallery w:val="placeholder"/>
        </w:category>
        <w:types>
          <w:type w:val="bbPlcHdr"/>
        </w:types>
        <w:behaviors>
          <w:behavior w:val="content"/>
        </w:behaviors>
        <w:guid w:val="{5B33C7D9-E61A-AD4F-B119-04B1417F7E03}"/>
      </w:docPartPr>
      <w:docPartBody>
        <w:p w:rsidR="00000000" w:rsidRDefault="00DF55B8" w:rsidP="00DF55B8">
          <w:pPr>
            <w:pStyle w:val="A9077918FABCFD449EFF7AB9E1165036"/>
          </w:pPr>
          <w:r w:rsidRPr="005A2B90">
            <w:rPr>
              <w:rStyle w:val="Textodelmarcadordeposicin"/>
              <w:lang w:val="en-GB"/>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96"/>
    <w:rsid w:val="00014373"/>
    <w:rsid w:val="00046A96"/>
    <w:rsid w:val="00052680"/>
    <w:rsid w:val="000745AB"/>
    <w:rsid w:val="00105A3C"/>
    <w:rsid w:val="00117038"/>
    <w:rsid w:val="00133A33"/>
    <w:rsid w:val="001C47A7"/>
    <w:rsid w:val="002F4909"/>
    <w:rsid w:val="003021D5"/>
    <w:rsid w:val="00372C2A"/>
    <w:rsid w:val="00383DB1"/>
    <w:rsid w:val="003C24C9"/>
    <w:rsid w:val="00406701"/>
    <w:rsid w:val="004C2FA9"/>
    <w:rsid w:val="004C7FDE"/>
    <w:rsid w:val="004E3732"/>
    <w:rsid w:val="004E74F6"/>
    <w:rsid w:val="005A5BEE"/>
    <w:rsid w:val="006D29C6"/>
    <w:rsid w:val="0077239B"/>
    <w:rsid w:val="008724E2"/>
    <w:rsid w:val="009C4132"/>
    <w:rsid w:val="009E0000"/>
    <w:rsid w:val="009F51EB"/>
    <w:rsid w:val="00A2183C"/>
    <w:rsid w:val="00A92590"/>
    <w:rsid w:val="00AC13E3"/>
    <w:rsid w:val="00AF2C96"/>
    <w:rsid w:val="00B0692D"/>
    <w:rsid w:val="00CF0229"/>
    <w:rsid w:val="00D14777"/>
    <w:rsid w:val="00D348EA"/>
    <w:rsid w:val="00DA4981"/>
    <w:rsid w:val="00DF55B8"/>
    <w:rsid w:val="00E36221"/>
    <w:rsid w:val="00E877D6"/>
    <w:rsid w:val="00EC47B7"/>
    <w:rsid w:val="00EE09D2"/>
    <w:rsid w:val="00F07D25"/>
    <w:rsid w:val="00FB4D5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F55B8"/>
    <w:rPr>
      <w:color w:val="666666"/>
    </w:rPr>
  </w:style>
  <w:style w:type="paragraph" w:customStyle="1" w:styleId="D08C73F1A08528468C279FD4254F72C4">
    <w:name w:val="D08C73F1A08528468C279FD4254F72C4"/>
    <w:rsid w:val="002F4909"/>
  </w:style>
  <w:style w:type="paragraph" w:customStyle="1" w:styleId="7D1A664E5C2F7B44A820ACFA70B44BB5">
    <w:name w:val="7D1A664E5C2F7B44A820ACFA70B44BB5"/>
    <w:rsid w:val="00DF55B8"/>
  </w:style>
  <w:style w:type="paragraph" w:customStyle="1" w:styleId="A9077918FABCFD449EFF7AB9E1165036">
    <w:name w:val="A9077918FABCFD449EFF7AB9E1165036"/>
    <w:rsid w:val="00DF55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1">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D052091B-D2D3-444C-B165-652D2F66C453}">
  <we:reference id="wa104382081" version="1.55.1.0" store="es-HN" storeType="OMEX"/>
  <we:alternateReferences>
    <we:reference id="WA104382081" version="1.55.1.0" store="" storeType="OMEX"/>
  </we:alternateReferences>
  <we:properties>
    <we:property name="MENDELEY_BIBLIOGRAPHY_IS_DIRTY" value="false"/>
    <we:property name="MENDELEY_BIBLIOGRAPHY_LAST_MODIFIED" value="1786752697351"/>
    <we:property name="MENDELEY_CITATIONS" value="[{&quot;citationID&quot;:&quot;MENDELEY_CITATION_0120d81a-7b19-440f-8902-e9bddfa00e77&quot;,&quot;properties&quot;:{&quot;noteIndex&quot;:0,&quot;mode&quot;:&quot;composite&quot;},&quot;isEdited&quot;:false,&quot;manualOverride&quot;:{&quot;isManuallyOverridden&quot;:false,&quot;citeprocText&quot;:&quot;Maurizio y Monsalvo (2021)&quot;,&quot;manualOverrideText&quot;:&quot;&quot;},&quot;citationItems&quot;:[{&quot;displayAs&quot;:&quot;composite&quot;,&quot;label&quot;:&quot;page&quot;,&quot;id&quot;:&quot;c82d7370-a54f-3002-bea9-b30cb16052c5&quot;,&quot;itemData&quot;:{&quot;type&quot;:&quot;book&quot;,&quot;id&quot;:&quot;c82d7370-a54f-3002-bea9-b30cb16052c5&quot;,&quot;title&quot;:&quot;Informality, labour transitions, and the livelihoods of workers in Latin America&quot;,&quot;author&quot;:[{&quot;family&quot;:&quot;Maurizio&quot;,&quot;given&quot;:&quot;Roxana&quot;,&quot;parse-names&quot;:false,&quot;dropping-particle&quot;:&quot;&quot;,&quot;non-dropping-particle&quot;:&quot;&quot;},{&quot;family&quot;:&quot;Monsalvo&quot;,&quot;given&quot;:&quot;Ana Paula&quot;,&quot;parse-names&quot;:false,&quot;dropping-particle&quot;:&quot;&quot;,&quot;non-dropping-particle&quot;:&quot;&quot;}],&quot;DOI&quot;:&quot;10.35188/UNU-WIDER/2021/953-2&quot;,&quot;ISBN&quot;:&quot;9789292569532&quot;,&quot;issued&quot;:{&quot;date-parts&quot;:[[2021]]},&quot;publisher&quot;:&quot;United Nations&quot;,&quot;volume&quot;:&quot;2021&quot;,&quot;container-title-short&quot;:&quot;&quot;},&quot;isTemporary&quot;:false,&quot;suppress-author&quot;:false,&quot;composite&quot;:true,&quot;author-only&quot;:false}],&quot;citationTag&quot;:&quot;MENDELEY_CITATION_v3_eyJjaXRhdGlvbklEIjoiTUVOREVMRVlfQ0lUQVRJT05fMDEyMGQ4MWEtN2IxOS00NDBmLTg5MDItZTliZGRmYTAwZTc3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quot;},{&quot;citationID&quot;:&quot;MENDELEY_CITATION_9f2cd135-aa33-42a9-869a-f189950873e1&quot;,&quot;properties&quot;:{&quot;noteIndex&quot;:0,&quot;mode&quot;:&quot;composite&quot;},&quot;isEdited&quot;:false,&quot;manualOverride&quot;:{&quot;isManuallyOverridden&quot;:true,&quot;citeprocText&quot;:&quot;Instituto Nacional de Estadística y Censos (2026)&quot;,&quot;manualOverrideText&quot;:&quot;Instituto Nacional de Estadística y Censos (INDEC, 2026)&quot;},&quot;citationTag&quot;:&quot;MENDELEY_CITATION_v3_eyJjaXRhdGlvbklEIjoiTUVOREVMRVlfQ0lUQVRJT05fOWYyY2QxMzUtYWEzMy00MmE5LTg2OWEtZjE4OTk1MDg3M2UxIiwicHJvcGVydGllcyI6eyJub3RlSW5kZXgiOjAsIm1vZGUiOiJjb21wb3NpdGUifSwiaXNFZGl0ZWQiOmZhbHNlLCJtYW51YWxPdmVycmlkZSI6eyJpc01hbnVhbGx5T3ZlcnJpZGRlbiI6dHJ1ZSwiY2l0ZXByb2NUZXh0IjoiSW5zdGl0dXRvIE5hY2lvbmFsIGRlIEVzdGFkw61zdGljYSB5IENlbnNvcyAoMjAyNikiLCJtYW51YWxPdmVycmlkZVRleHQiOiJJbnN0aXR1dG8gTmFjaW9uYWwgZGUgRXN0YWTDrXN0aWNhIHkgQ2Vuc29zIChJTkRFQywg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ID&quot;:&quot;MENDELEY_CITATION_ed77efd7-23af-485b-a4ec-c9220726dd30&quot;,&quot;properties&quot;:{&quot;noteIndex&quot;:0,&quot;mode&quot;:&quot;composite&quot;},&quot;isEdited&quot;:false,&quot;manualOverride&quot;:{&quot;isManuallyOverridden&quot;:false,&quot;citeprocText&quot;:&quot;Maurizio y Monsalvo (2021)&quot;,&quot;manualOverrideText&quot;:&quot;&quot;},&quot;citationItems&quot;:[{&quot;displayAs&quot;:&quot;composite&quot;,&quot;label&quot;:&quot;page&quot;,&quot;id&quot;:&quot;c82d7370-a54f-3002-bea9-b30cb16052c5&quot;,&quot;itemData&quot;:{&quot;type&quot;:&quot;book&quot;,&quot;id&quot;:&quot;c82d7370-a54f-3002-bea9-b30cb16052c5&quot;,&quot;title&quot;:&quot;Informality, labour transitions, and the livelihoods of workers in Latin America&quot;,&quot;author&quot;:[{&quot;family&quot;:&quot;Maurizio&quot;,&quot;given&quot;:&quot;Roxana&quot;,&quot;parse-names&quot;:false,&quot;dropping-particle&quot;:&quot;&quot;,&quot;non-dropping-particle&quot;:&quot;&quot;},{&quot;family&quot;:&quot;Monsalvo&quot;,&quot;given&quot;:&quot;Ana Paula&quot;,&quot;parse-names&quot;:false,&quot;dropping-particle&quot;:&quot;&quot;,&quot;non-dropping-particle&quot;:&quot;&quot;}],&quot;DOI&quot;:&quot;10.35188/UNU-WIDER/2021/953-2&quot;,&quot;ISBN&quot;:&quot;9789292569532&quot;,&quot;issued&quot;:{&quot;date-parts&quot;:[[2021]]},&quot;publisher&quot;:&quot;United Nations&quot;,&quot;volume&quot;:&quot;2021&quot;,&quot;container-title-short&quot;:&quot;&quot;},&quot;isTemporary&quot;:false,&quot;suppress-author&quot;:false,&quot;composite&quot;:true,&quot;author-only&quot;:false}],&quot;citationTag&quot;:&quot;MENDELEY_CITATION_v3_eyJjaXRhdGlvbklEIjoiTUVOREVMRVlfQ0lUQVRJT05fZWQ3N2VmZDctMjNhZi00ODViLWE0ZWMtYzkyMjA3MjZkZDMw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quot;},{&quot;citationID&quot;:&quot;MENDELEY_CITATION_5fc38c5d-802c-4d3a-84e3-63307176e9a6&quot;,&quot;properties&quot;:{&quot;noteIndex&quot;:0,&quot;mode&quot;:&quot;composite&quot;},&quot;isEdited&quot;:false,&quot;manualOverride&quot;:{&quot;isManuallyOverridden&quot;:true,&quot;citeprocText&quot;:&quot;Instituto Nacional de Estadística y Censos (2026)&quot;,&quot;manualOverrideText&quot;:&quot;Instituto Nacional de Estadística y Censos (INDEC, 2026)&quot;},&quot;citationTag&quot;:&quot;MENDELEY_CITATION_v3_eyJjaXRhdGlvbklEIjoiTUVOREVMRVlfQ0lUQVRJT05fNWZjMzhjNWQtODAyYy00ZDNhLTg0ZTMtNjMzMDcxNzZlOWE2IiwicHJvcGVydGllcyI6eyJub3RlSW5kZXgiOjAsIm1vZGUiOiJjb21wb3NpdGUifSwiaXNFZGl0ZWQiOmZhbHNlLCJtYW51YWxPdmVycmlkZSI6eyJpc01hbnVhbGx5T3ZlcnJpZGRlbiI6dHJ1ZSwiY2l0ZXByb2NUZXh0IjoiSW5zdGl0dXRvIE5hY2lvbmFsIGRlIEVzdGFkw61zdGljYSB5IENlbnNvcyAoMjAyNikiLCJtYW51YWxPdmVycmlkZVRleHQiOiJJbnN0aXR1dG8gTmFjaW9uYWwgZGUgRXN0YWTDrXN0aWNhIHkgQ2Vuc29zIChJTkRFQywg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ID&quot;:&quot;MENDELEY_CITATION_44093064-36fd-4297-8b5b-7d253c3fe46d&quot;,&quot;properties&quot;:{&quot;noteIndex&quot;:0,&quot;mode&quot;:&quot;composite&quot;},&quot;isEdited&quot;:false,&quot;manualOverride&quot;:{&quot;isManuallyOverridden&quot;:false,&quot;citeprocText&quot;:&quot;Maurizio y Monsalvo (2021)&quot;,&quot;manualOverrideText&quot;:&quot;&quot;},&quot;citationItems&quot;:[{&quot;displayAs&quot;:&quot;composite&quot;,&quot;label&quot;:&quot;page&quot;,&quot;id&quot;:&quot;c82d7370-a54f-3002-bea9-b30cb16052c5&quot;,&quot;itemData&quot;:{&quot;type&quot;:&quot;book&quot;,&quot;id&quot;:&quot;c82d7370-a54f-3002-bea9-b30cb16052c5&quot;,&quot;title&quot;:&quot;Informality, labour transitions, and the livelihoods of workers in Latin America&quot;,&quot;author&quot;:[{&quot;family&quot;:&quot;Maurizio&quot;,&quot;given&quot;:&quot;Roxana&quot;,&quot;parse-names&quot;:false,&quot;dropping-particle&quot;:&quot;&quot;,&quot;non-dropping-particle&quot;:&quot;&quot;},{&quot;family&quot;:&quot;Monsalvo&quot;,&quot;given&quot;:&quot;Ana Paula&quot;,&quot;parse-names&quot;:false,&quot;dropping-particle&quot;:&quot;&quot;,&quot;non-dropping-particle&quot;:&quot;&quot;}],&quot;DOI&quot;:&quot;10.35188/UNU-WIDER/2021/953-2&quot;,&quot;ISBN&quot;:&quot;9789292569532&quot;,&quot;issued&quot;:{&quot;date-parts&quot;:[[2021]]},&quot;publisher&quot;:&quot;United Nations&quot;,&quot;volume&quot;:&quot;2021&quot;,&quot;container-title-short&quot;:&quot;&quot;},&quot;isTemporary&quot;:false,&quot;suppress-author&quot;:false,&quot;composite&quot;:true,&quot;author-only&quot;:false}],&quot;citationTag&quot;:&quot;MENDELEY_CITATION_v3_eyJjaXRhdGlvbklEIjoiTUVOREVMRVlfQ0lUQVRJT05fNDQwOTMwNjQtMzZmZC00Mjk3LThiNWItN2QyNTNjM2ZlNDZk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quot;}]"/>
    <we:property name="MENDELEY_CITATIONS_LOCALE_CODE" value="&quot;es-MX&quot;"/>
    <we:property name="MENDELEY_CITATIONS_STYLE" value="{&quot;id&quot;:&quot;https://csl.mendeley.com/styles/602649801/apa&quot;,&quot;title&quot;:&quot;American Psychological Association 7th edition - Versión en español AcSo&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4867a386-3d7b-4a0d-9fcd-c10d7a42f4e4">
  <we:reference id="WA104382081" version="1.55.1.0" store="es-es" storeType="omex"/>
  <we:alternateReferences>
    <we:reference id="WA104382081" version="1.55.1.0" store="es-es" storeType="omex"/>
  </we:alternateReferences>
  <we:properties>
    <we:property name="MENDELEY_CITATIONS" value="[]"/>
    <we:property name="MENDELEY_CITATIONS_STYLE" value="{&quot;id&quot;:&quot;https://csl.mendeley.com/styles/602649801/apa&quot;,&quot;title&quot;:&quot;American Psychological Association 7th edition - Versión en español AcSo&quot;,&quot;format&quot;:&quot;author-date&quot;,&quot;defaultLocale&quot;:null,&quot;isLocaleCodeValid&quot;:true}"/>
    <we:property name="MENDELEY_BIBLIOGRAPHY_IS_DIRTY" value="false"/>
    <we:property name="MENDELEY_BIBLIOGRAPHY_LAST_MODIFIED" value="1777073691799"/>
  </we:properties>
  <we:bindings/>
  <we:snapshot xmlns:r="http://schemas.openxmlformats.org/officeDocument/2006/relationships"/>
</we:webextension>
</file>

<file path=word/webextensions/webextension3.xml><?xml version="1.0" encoding="utf-8"?>
<we:webextension xmlns:we="http://schemas.microsoft.com/office/webextensions/webextension/2010/11" id="15142948-9d7a-47d0-9f08-0d1c198d4230">
  <we:reference id="WA104382081" version="1.55.1.0" store="en-US" storeType="omex"/>
  <we:alternateReferences>
    <we:reference id="WA104382081" version="1.55.1.0" store="es-es" storeType="omex"/>
  </we:alternateReferences>
  <we:properties>
    <we:property name="MENDELEY_CITATIONS" value="[{&quot;citationID&quot;:&quot;MENDELEY_CITATION_d931dc69-ee03-4bd9-b7b6-dce3f357ea6f&quot;,&quot;properties&quot;:{&quot;noteIndex&quot;:0},&quot;isEdited&quot;:false,&quot;manualOverride&quot;:{&quot;isManuallyOverridden&quot;:false,&quot;citeprocText&quot;:&quot;(Huespe, 2023)&quot;,&quot;manualOverrideText&quot;:&quot;&quot;},&quot;citationTag&quot;:&quot;MENDELEY_CITATION_v3_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&quot;,&quot;citationItems&quot;:[{&quot;id&quot;:&quot;5936cfb6-64fb-358f-ad4e-cf2b495e8031&quot;,&quot;itemData&quot;:{&quot;type&quot;:&quot;article-journal&quot;,&quot;id&quot;:&quot;5936cfb6-64fb-358f-ad4e-cf2b495e8031&quot;,&quot;title&quot;:&quot;Seeking stability: Exploring dollarization as an option for Argentina's development&quot;,&quot;author&quot;:[{&quot;family&quot;:&quot;Huespe&quot;,&quot;given&quot;:&quot;Agustina&quot;,&quot;parse-names&quot;:false,&quot;dropping-particle&quot;:&quot;&quot;,&quot;non-dropping-particle&quot;:&quot;&quot;}],&quot;container-title&quot;:&quot;The Business and Management Review&quot;,&quot;DOI&quot;:&quot;10.24052/bmr/v14nu01/art-14&quot;,&quot;issued&quot;:{&quot;date-parts&quot;:[[2023]]},&quot;page&quot;:&quot;142-149&quot;,&quot;abstract&quot;:&quot;Argentina has struggled with inflation since the 1940s, with rates increasing over time and no successful attempts to eliminate it. Despite this, Argentinian society has grown accustomed to high, long-lasting, and volatile inflation, hindering economic growth and development. Numerous stabilization plans have failed, and all monetary policy schemes have been exhausted, except for dollarization. The study aims to describe the different stabilization alternatives that Argentina has used to combat inflation and discuss the possibility of dollarizing the economy as a solution to the inflationary problem. Many neighboring countries have made this decision and their economies have stabilized. The methodology includes both a qualitative approach and a quantitative approach. In its first stage, an attempt will be made to approximate the object through its description, while in the second stage, Bayesian networks will be used. The idea is to analyze the influence of macroeconomic variables in the inflationary phenomenon in Argentina to try to propose a correct decision that stabilizes the economy in the long term. The preliminary research findings show that the inflationary phenomenon in Argentina is multi-causal and, although printing money is the main component, variables such as the interest rate, the exchange rate, the fiscal deficit, and expectations, among others, influence inflation. With annual inflation at 95% in 2022 and projected to exceed 100% in 2023, alternative solutions must be considered.&quot;,&quot;volume&quot;:&quot;14&quot;,&quot;container-title-short&quot;:&quot;&quot;},&quot;isTemporary&quot;:false}]},{&quot;citationID&quot;:&quot;MENDELEY_CITATION_969e5456-2545-4886-b63a-1ae63f044345&quot;,&quot;properties&quot;:{&quot;noteIndex&quot;:0},&quot;isEdited&quot;:false,&quot;manualOverride&quot;:{&quot;isManuallyOverridden&quot;:false,&quot;citeprocText&quot;:&quot;(Ibrahim et al., 2025)&quot;,&quot;manualOverrideText&quot;:&quot;&quot;},&quot;citationTag&quot;:&quot;MENDELEY_CITATION_v3_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&quot;,&quot;citationItems&quot;:[{&quot;id&quot;:&quot;d09331d0-1a53-3baa-8e84-f5cb1b0367bd&quot;,&quot;itemData&quot;:{&quot;type&quot;:&quot;article-journal&quot;,&quot;id&quot;:&quot;d09331d0-1a53-3baa-8e84-f5cb1b0367bd&quot;,&quot;title&quot;:&quot;Development of a hybrid macroeconomic model for forecast of economic indicators&quot;,&quot;author&quot;:[{&quot;family&quot;:&quot;Ibrahim&quot;,&quot;given&quot;:&quot;Y&quot;,&quot;parse-names&quot;:false,&quot;dropping-particle&quot;:&quot;&quot;,&quot;non-dropping-particle&quot;:&quot;&quot;},{&quot;family&quot;:&quot;Nweze&quot;,&quot;given&quot;:&quot;N&quot;,&quot;parse-names&quot;:false,&quot;dropping-particle&quot;:&quot;&quot;,&quot;non-dropping-particle&quot;:&quot;&quot;},{&quot;family&quot;:&quot;Adehi&quot;,&quot;given&quot;:&quot;M&quot;,&quot;parse-names&quot;:false,&quot;dropping-particle&quot;:&quot;&quot;,&quot;non-dropping-particle&quot;:&quot;&quot;},{&quot;family&quot;:&quot;Chaku&quot;,&quot;given&quot;:&quot;S&quot;,&quot;parse-names&quot;:false,&quot;dropping-particle&quot;:&quot;&quot;,&quot;non-dropping-particle&quot;:&quot;&quot;}],&quot;container-title&quot;:&quot;Science World Journal&quot;,&quot;DOI&quot;:&quot;10.4314/swj.v20i1.39&quot;,&quot;ISSN&quot;:&quot;1597-6343&quot;,&quot;issued&quot;:{&quot;date-parts&quot;:[[2025,5,12]]},&quot;page&quot;:&quot;289-293&quot;,&quot;abstract&quot;:&quot;&lt;p&gt;This study proposed a hybrid modelling framework that integrates Random Forest (RF), Vector Error Correction Model (VECM), and Regression Analysis to enhance macroeconomic forecasting in Nigeria. Addressing challenges such as oil price volatility, structural shocks, and sparse high-frequency data, this approach combines RF’s ability to capture non-linear patterns, VECM’s cointegration of non- stationary variables, and Regression’s parametric efficiency through residual correction and ensemble averaging. Using macroeconomic  data from 1993–2022, the hybrid model achieved a 23.4% reduction in Mean Absolute Error (MAE) for GDP (from 15.23 to 11.67) and a  28.5% reduction in Root Mean Squared Error (RMSE) (from 20.45 to 14.62), alongside significant improvements for other variables: 17.6%  MAE (exchange rate), 15.2% MAE (inflation), 12.1% MAE (unemployment), and 20.3% RMSE (exchange rate), 18.5% RMSE (inflation), 15.6% RMSE (unemployment). The optimized integration weights ( α = 0.61 for RF, β = 0.17 for VECM, γ = 0.23 for RA in GDP forecasting)  highlight machine learning’s dominance in modeling non-linearities, while VECM anchors predictions to long-term equilibria and RA  stabilizes parametric relationships. Residual correction and ensemble averaging further reduced systematic biases, as evidenced by  tighter error distributions. By bridging machine learning and econometrics, this integrated approach provided policymakers with a  robust tool for economic stabilization in resource-dependent economies. While data granularity influenced performance, it highlighted its  potential for emerging markets facing structural constraints. &lt;/p&gt;&quot;,&quot;issue&quot;:&quot;1&quot;,&quot;volume&quot;:&quot;20&quot;,&quot;container-title-short&quot;:&quot;&quot;},&quot;isTemporary&quot;:false}]},{&quot;citationID&quot;:&quot;MENDELEY_CITATION_5ad05b03-8645-4b0d-8f0e-d9deaa781ee0&quot;,&quot;properties&quot;:{&quot;noteIndex&quot;:0},&quot;isEdited&quot;:false,&quot;manualOverride&quot;:{&quot;isManuallyOverridden&quot;:false,&quot;citeprocText&quot;:&quot;(Lii, 2025)&quot;,&quot;manualOverrideText&quot;:&quot;&quot;},&quot;citationTag&quot;:&quot;MENDELEY_CITATION_v3_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&quot;,&quot;citationItems&quot;:[{&quot;id&quot;:&quot;904a0696-abed-31d6-b501-67e294951f57&quot;,&quot;itemData&quot;:{&quot;type&quot;:&quot;article-journal&quot;,&quot;id&quot;:&quot;904a0696-abed-31d6-b501-67e294951f57&quot;,&quot;title&quot;:&quot;Multi-Frequency Time-Series Transformers for Macroeconomic Forecasting with Risk Sensitivity Quantification&quot;,&quot;author&quot;:[{&quot;family&quot;:&quot;Lii&quot;,&quot;given&quot;:&quot;Yangyang&quot;,&quot;parse-names&quot;:false,&quot;dropping-particle&quot;:&quot;&quot;,&quot;non-dropping-particle&quot;:&quot;&quot;}],&quot;container-title&quot;:&quot;Applied and Computational Engineering&quot;,&quot;DOI&quot;:&quot;10.54254/2755-2721/2025.30132&quot;,&quot;ISSN&quot;:&quot;2755-2721&quot;,&quot;issued&quot;:{&quot;date-parts&quot;:[[2025,12,3]]},&quot;page&quot;:&quot;209-214&quot;,&quot;abstract&quot;:&quot;&lt;p&gt;This work introduces the multi-frequency time-series transformer, MF-TST, which combines spectral decomposition and risk-sensitivity analysis in one single attention-based model to improve macroeconomic forecasts. The MF-TST model decomposes macroeconomic time-series data in multiple frequency bands via learnable hybrid filtering, thus being able to model volatility in the short term and structural patterns in the long term simultaneously in each frequency band. Each of these frequency bands has one transformer encoder to process them in parallel, with attention mechanisms able to represent cross-frequency relationships between bands. For improved interpretability, the model applies the Bayesian risk-sensitivity module, with Shapley attribution for uncertainty projection, to yield sensitive maps to inform policy choices related to risk management. The MF-TST model was validated with G20 countries' data on monthly and quarterly indicators from 2010 to 2024, obtaining average Root Mean Square Errors of 0.183±0.012 outperforming LSTM networks with 0.214±0.015, ARMA models with 0.292±0.017, and VAR models with 0.254±0.019 in significance with p = 0.01.&lt;/p&gt;&quot;,&quot;issue&quot;:&quot;1&quot;,&quot;volume&quot;:&quot;193&quot;,&quot;container-title-short&quot;:&quot;&quot;},&quot;isTemporary&quot;:false}]},{&quot;citationID&quot;:&quot;MENDELEY_CITATION_e957dab4-60c1-4eeb-9726-7383e1b340af&quot;,&quot;properties&quot;:{&quot;noteIndex&quot;:0,&quot;mode&quot;:&quot;composite&quot;},&quot;isEdited&quot;:false,&quot;manualOverride&quot;:{&quot;isManuallyOverridden&quot;:false,&quot;citeprocText&quot;:&quot;Zaman (2024)&quot;,&quot;manualOverrideText&quot;:&quot;&quot;},&quot;citationTag&quot;:&quot;MENDELEY_CITATION_v3_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&quot;,&quot;citationItems&quot;:[{&quot;displayAs&quot;:&quot;composite&quot;,&quot;label&quot;:&quot;page&quot;,&quot;id&quot;:&quot;c6e0a42a-fed9-3eb0-b07e-e836d18fe7ef&quot;,&quot;itemData&quot;:{&quot;type&quot;:&quot;article-journal&quot;,&quot;id&quot;:&quot;c6e0a42a-fed9-3eb0-b07e-e836d18fe7ef&quot;,&quot;title&quot;:&quot;Total factor productivity, transitional dynamics and endogenous growth accounting for Latin America: Evidence from two centuries’ data&quot;,&quot;author&quot;:[{&quot;family&quot;:&quot;Zaman&quot;,&quot;given&quot;:&quot;Miethy&quot;,&quot;parse-names&quot;:false,&quot;dropping-particle&quot;:&quot;&quot;,&quot;non-dropping-particle&quot;:&quot;&quot;}],&quot;container-title&quot;:&quot;Economics of Transition and Institutional Change&quot;,&quot;DOI&quot;:&quot;10.1111/ecot.12411&quot;,&quot;ISSN&quot;:&quot;2577-6975&quot;,&quot;issued&quot;:{&quot;date-parts&quot;:[[2024,10,17]]},&quot;page&quot;:&quot;1079-1103&quot;,&quot;abstract&quot;:&quot;&lt;p&gt;This study investigates the sources of economic growth for Latin American economies. With two centuries of data and extended growth accounting methods, the study shows that poor total factor productivity (TFP) growth is the key to understanding Latin America's low economic growth relative to other economies. Using a functional form of TFP growth, based on second‐generation growth models, furthers analyses to show some empirical evidence for growth induced by R&amp;amp;D, knowledge spillovers, educational attainment and the distance to the frontier. However, the magnitude effect is very small and when compared to the OECD countries, the gap between the TFP growth generating factors is very substantial. An intricate policy structure should be implemented for Latin America to foster an environment that is conducive to aid permanent TFP and economic growth.&lt;/p&gt;&quot;,&quot;issue&quot;:&quot;4&quot;,&quot;volume&quot;:&quot;32&quot;,&quot;container-title-short&quot;:&quot;&quot;},&quot;isTemporary&quot;:false,&quot;suppress-author&quot;:false,&quot;composite&quot;:true,&quot;author-only&quot;:false}]},{&quot;citationID&quot;:&quot;MENDELEY_CITATION_feaff539-06e9-4f03-b153-d2fdd600e0da&quot;,&quot;properties&quot;:{&quot;noteIndex&quot;:0,&quot;mode&quot;:&quot;composite&quot;},&quot;isEdited&quot;:false,&quot;manualOverride&quot;:{&quot;isManuallyOverridden&quot;:false,&quot;citeprocText&quot;:&quot;Umoru et al. (2025)&quot;,&quot;manualOverrideText&quot;:&quot;&quot;},&quot;citationTag&quot;:&quot;MENDELEY_CITATION_v3_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&quot;,&quot;citationItems&quot;:[{&quot;displayAs&quot;:&quot;composite&quot;,&quot;label&quot;:&quot;page&quot;,&quot;id&quot;:&quot;a72203c2-967c-3898-afd3-c708b7b85c6b&quot;,&quot;itemData&quot;:{&quot;type&quot;:&quot;article-journal&quot;,&quot;id&quot;:&quot;a72203c2-967c-3898-afd3-c708b7b85c6b&quot;,&quot;title&quot;:&quot;Forecasting volatilities of currency exchange rates of emerging market economies&quot;,&quot;author&quot;:[{&quot;family&quot;:&quot;Umoru&quot;,&quot;given&quot;:&quot;David&quot;,&quot;parse-names&quot;:false,&quot;dropping-particle&quot;:&quot;&quot;,&quot;non-dropping-particle&quot;:&quot;&quot;},{&quot;family&quot;:&quot;Ugbaka&quot;,&quot;given&quot;:&quot;Malachy Ashywel&quot;,&quot;parse-names&quot;:false,&quot;dropping-particle&quot;:&quot;&quot;,&quot;non-dropping-particle&quot;:&quot;&quot;},{&quot;family&quot;:&quot;Igbinovia&quot;,&quot;given&quot;:&quot;Beauty&quot;,&quot;parse-names&quot;:false,&quot;dropping-particle&quot;:&quot;&quot;,&quot;non-dropping-particle&quot;:&quot;&quot;},{&quot;family&quot;:&quot;Atseye&quot;,&quot;given&quot;:&quot;Anake Fidelis&quot;,&quot;parse-names&quot;:false,&quot;dropping-particle&quot;:&quot;&quot;,&quot;non-dropping-particle&quot;:&quot;&quot;},{&quot;family&quot;:&quot;Ojikpong&quot;,&quot;given&quot;:&quot;Christopher Eyo&quot;,&quot;parse-names&quot;:false,&quot;dropping-particle&quot;:&quot;&quot;,&quot;non-dropping-particle&quot;:&quot;&quot;},{&quot;family&quot;:&quot;Bullem&quot;,&quot;given&quot;:&quot;Anthony Godwin&quot;,&quot;parse-names&quot;:false,&quot;dropping-particle&quot;:&quot;&quot;,&quot;non-dropping-particle&quot;:&quot;&quot;},{&quot;family&quot;:&quot;Eke&quot;,&quot;given&quot;:&quot;Felix Awara&quot;,&quot;parse-names&quot;:false,&quot;dropping-particle&quot;:&quot;&quot;,&quot;non-dropping-particle&quot;:&quot;&quot;},{&quot;family&quot;:&quot;Ihuoma&quot;,&quot;given&quot;:&quot;Chikulirim Eke&quot;,&quot;parse-names&quot;:false,&quot;dropping-particle&quot;:&quot;&quot;,&quot;non-dropping-particle&quot;:&quot;&quot;},{&quot;family&quot;:&quot;Odegha&quot;,&quot;given&quot;:&quot;Benjamin&quot;,&quot;parse-names&quot;:false,&quot;dropping-particle&quot;:&quot;&quot;,&quot;non-dropping-particle&quot;:&quot;&quot;},{&quot;family&quot;:&quot;Essien&quot;,&quot;given&quot;:&quot;Mabel Ekanem&quot;,&quot;parse-names&quot;:false,&quot;dropping-particle&quot;:&quot;&quot;,&quot;non-dropping-particle&quot;:&quot;&quot;},{&quot;family&quot;:&quot;Ndome&quot;,&quot;given&quot;:&quot;Joseph Nsabe&quot;,&quot;parse-names&quot;:false,&quot;dropping-particle&quot;:&quot;&quot;,&quot;non-dropping-particle&quot;:&quot;&quot;},{&quot;family&quot;:&quot;Bassey&quot;,&quot;given&quot;:&quot;Christian Effiong&quot;,&quot;parse-names&quot;:false,&quot;dropping-particle&quot;:&quot;&quot;,&quot;non-dropping-particle&quot;:&quot;&quot;},{&quot;family&quot;:&quot;Odey&quot;,&quot;given&quot;:&quot;Ferdinand Ite&quot;,&quot;parse-names&quot;:false,&quot;dropping-particle&quot;:&quot;&quot;,&quot;non-dropping-particle&quot;:&quot;&quot;},{&quot;family&quot;:&quot;Mboto&quot;,&quot;given&quot;:&quot;Helen Walter&quot;,&quot;parse-names&quot;:false,&quot;dropping-particle&quot;:&quot;&quot;,&quot;non-dropping-particle&quot;:&quot;&quot;},{&quot;family&quot;:&quot;Dede&quot;,&quot;given&quot;:&quot;Chinyere Helen&quot;,&quot;parse-names&quot;:false,&quot;dropping-particle&quot;:&quot;&quot;,&quot;non-dropping-particle&quot;:&quot;&quot;}],&quot;container-title&quot;:&quot;Risk Governance and Control: Financial Markets and Institutions&quot;,&quot;DOI&quot;:&quot;10.22495/rgcv15i3p4&quot;,&quot;ISSN&quot;:&quot;2077-429X&quot;,&quot;issued&quot;:{&quot;date-parts&quot;:[[2025,7,10]]},&quot;page&quot;:&quot;49&quot;,&quot;abstract&quot;:&quot;&lt;p&gt;The degree of nation-to-nation interaction brought on by internationalization has sparked concerns over the possibility of shocks crossing boundaries. The paper forecasted the volatility of exchange rates of currencies in Brazil, Russia, India, China, and South Africa (BRICS) using asymmetric models. Based on the findings, the patterns of predicted volatility indicate that BRICS economies face greater currency risk when doing business abroad in the future. Inflation, previous currency exchange rate volatility, and hikes in interest rate differential are some of the factors contributing to the increased volatility. Due to the interconnectedness of volatility shocks, businesses should employ hedging strategies to lower their exposure to currency market risks. The priors of Bayesian vector autoregression (VAR) demonstrate that the response of consumer price inflation to shocks in volatilities of exchange rates of BRICS declines first and thereafter begins to rise persistently over time. Positive shock to interest rates differential causes the consumer price inflation to rise, stabilizing in the eighth quarter. The findings are further validated by the results’ continued robustness under various prior definitions. BRICS need protection against the spillover effect of the volatility in their exchange rates. These findings emphasize the impact of creating monetary policies that help reduce inflationary risks brought on investors by exchange rate swings&lt;/p&gt;&quot;,&quot;issue&quot;:&quot;3&quot;,&quot;volume&quot;:&quot;15&quot;,&quot;container-title-short&quot;:&quot;&quot;},&quot;isTemporary&quot;:false,&quot;suppress-author&quot;:false,&quot;composite&quot;:true,&quot;author-only&quot;:false}]},{&quot;citationID&quot;:&quot;MENDELEY_CITATION_5ebf955c-8e93-422a-91de-30ca98b1a8ba&quot;,&quot;properties&quot;:{&quot;noteIndex&quot;:0,&quot;mode&quot;:&quot;composite&quot;},&quot;isEdited&quot;:false,&quot;manualOverride&quot;:{&quot;isManuallyOverridden&quot;:false,&quot;citeprocText&quot;:&quot;Akyüz (2021)&quot;,&quot;manualOverrideText&quot;:&quot;&quot;},&quot;citationTag&quot;:&quot;MENDELEY_CITATION_v3_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&quot;,&quot;citationItems&quot;:[{&quot;displayAs&quot;:&quot;composite&quot;,&quot;label&quot;:&quot;page&quot;,&quot;id&quot;:&quot;d8429b3e-745f-3e7a-9820-234baced8c87&quot;,&quot;itemData&quot;:{&quot;type&quot;:&quot;article-journal&quot;,&quot;id&quot;:&quot;d8429b3e-745f-3e7a-9820-234baced8c87&quot;,&quot;title&quot;:&quot;External balance sheets of emerging economies: low-yielding assets, high-yielding liabilities&quot;,&quot;author&quot;:[{&quot;family&quot;:&quot;Akyüz&quot;,&quot;given&quot;:&quot;Yılmaz&quot;,&quot;parse-names&quot;:false,&quot;dropping-particle&quot;:&quot;&quot;,&quot;non-dropping-particle&quot;:&quot;&quot;}],&quot;container-title&quot;:&quot;Review of Keynesian Economics&quot;,&quot;DOI&quot;:&quot;10.4337/roke.2021.02.04&quot;,&quot;ISSN&quot;:&quot;2049-5323&quot;,&quot;issued&quot;:{&quot;date-parts&quot;:[[2021,4]]},&quot;page&quot;:&quot;232-252&quot;,&quot;abstract&quot;:&quot;&lt;p&gt;The new millennium has witnessed a rapid expansion of external balance sheets and significant changes in the capital, currency and sectoral compositions of foreign assets and liabilities of emerging economies. These have created new channels of transmission of global financial shocks and amplified the susceptibility of the value of their outstanding stocks of gross foreign assets and liabilities to global financial conditions, leading to sizeable wealth transfers between emerging and advanced economies. They have also resulted in significant income transfers in view of negative yield differentials between their gross external assets and liabilities. Altogether, such transfers to advanced economies are estimated to have reached 2.3 per cent of the combined GDP of the G20 emerging economies per annum during 2000–2016.&lt;/p&gt;&quot;,&quot;issue&quot;:&quot;2&quot;,&quot;volume&quot;:&quot;9&quot;,&quot;container-title-short&quot;:&quot;&quot;},&quot;isTemporary&quot;:false,&quot;suppress-author&quot;:false,&quot;composite&quot;:true,&quot;author-only&quot;:false}]},{&quot;citationID&quot;:&quot;MENDELEY_CITATION_a2ee4ec1-d999-40c3-8b22-bef9868ab895&quot;,&quot;properties&quot;:{&quot;noteIndex&quot;:0},&quot;isEdited&quot;:false,&quot;manualOverride&quot;:{&quot;isManuallyOverridden&quot;:false,&quot;citeprocText&quot;:&quot;(Rahat et al., 2025)&quot;,&quot;manualOverrideText&quot;:&quot;&quot;},&quot;citationTag&quot;:&quot;MENDELEY_CITATION_v3_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&quot;,&quot;citationItems&quot;:[{&quot;id&quot;:&quot;d7cf9a5d-28f0-3cd4-9d03-1231876e74ed&quot;,&quot;itemData&quot;:{&quot;type&quot;:&quot;paper-conference&quot;,&quot;id&quot;:&quot;d7cf9a5d-28f0-3cd4-9d03-1231876e74ed&quot;,&quot;title&quot;:&quot;Advancing Exchange Rate Forecasting: Leveraging Machine Learning and AI for Enhanced Accuracy in Global Financial Markets&quot;,&quot;author&quot;:[{&quot;family&quot;:&quot;Rahat&quot;,&quot;given&quot;:&quot;Yeasin&quot;,&quot;parse-names&quot;:false,&quot;dropping-particle&quot;:&quot;&quot;,&quot;non-dropping-particle&quot;:&quot;&quot;},{&quot;family&quot;:&quot;Das&quot;,&quot;given&quot;:&quot;Rajan&quot;,&quot;parse-names&quot;:false,&quot;dropping-particle&quot;:&quot;&quot;,&quot;non-dropping-particle&quot;:&quot;&quot;},{&quot;family&quot;:&quot;Rahman&quot;,&quot;given&quot;:&quot;Nur Raisa&quot;,&quot;parse-names&quot;:false,&quot;dropping-particle&quot;:&quot;&quot;,&quot;non-dropping-particle&quot;:&quot;&quot;},{&quot;family&quot;:&quot;Roy&quot;,&quot;given&quot;:&quot;Sudipto&quot;,&quot;parse-names&quot;:false,&quot;dropping-particle&quot;:&quot;&quot;,&quot;non-dropping-particle&quot;:&quot;&quot;},{&quot;family&quot;:&quot;Shakir&quot;,&quot;given&quot;:&quot;Samiur Rahman&quot;,&quot;parse-names&quot;:false,&quot;dropping-particle&quot;:&quot;&quot;,&quot;non-dropping-particle&quot;:&quot;&quot;},{&quot;family&quot;:&quot;Imrul&quot;,&quot;given&quot;:&quot;Hasan Showmick&quot;,&quot;parse-names&quot;:false,&quot;dropping-particle&quot;:&quot;&quot;,&quot;non-dropping-particle&quot;:&quot;&quot;},{&quot;family&quot;:&quot;Hossen&quot;,&quot;given&quot;:&quot;Jakir&quot;,&quot;parse-names&quot;:false,&quot;dropping-particle&quot;:&quot;&quot;,&quot;non-dropping-particle&quot;:&quot;&quot;}],&quot;container-title&quot;:&quot;2025 Multimedia University Engineering Conference (MECON)&quot;,&quot;DOI&quot;:&quot;10.1109/MECON67253.2025.11276931&quot;,&quot;ISBN&quot;:&quot;979-8-3315-5549-8&quot;,&quot;issued&quot;:{&quot;date-parts&quot;:[[2025,7,21]]},&quot;page&quot;:&quot;1-5&quot;,&quot;publisher&quot;:&quot;IEEE&quot;,&quot;container-title-short&quot;:&quot;&quot;},&quot;isTemporary&quot;:false}]},{&quot;citationID&quot;:&quot;MENDELEY_CITATION_edec3a0b-97b8-450a-9869-d7cfc0861fc1&quot;,&quot;properties&quot;:{&quot;noteIndex&quot;:0,&quot;mode&quot;:&quot;composite&quot;},&quot;isEdited&quot;:false,&quot;manualOverride&quot;:{&quot;isManuallyOverridden&quot;:false,&quot;citeprocText&quot;:&quot;Medina and Soto (2007)&quot;,&quot;manualOverrideText&quot;:&quot;&quot;},&quot;citationTag&quot;:&quot;MENDELEY_CITATION_v3_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&quot;,&quot;citationItems&quot;:[{&quot;displayAs&quot;:&quot;composite&quot;,&quot;label&quot;:&quot;page&quot;,&quot;id&quot;:&quot;489db7ea-29e7-35f3-93ca-b26376362337&quot;,&quot;itemData&quot;:{&quot;type&quot;:&quot;report&quot;,&quot;id&quot;:&quot;489db7ea-29e7-35f3-93ca-b26376362337&quot;,&quot;title&quot;:&quot;The Chilean business cycles through the lens of a stochastic general equilibrium model&quot;,&quot;author&quot;:[{&quot;family&quot;:&quot;Medina&quot;,&quot;given&quot;:&quot;Juan Pablo&quot;,&quot;parse-names&quot;:false,&quot;dropping-particle&quot;:&quot;&quot;,&quot;non-dropping-particle&quot;:&quot;&quot;},{&quot;family&quot;:&quot;Soto&quot;,&quot;given&quot;:&quot;Claudio&quot;,&quot;parse-names&quot;:false,&quot;dropping-particle&quot;:&quot;&quot;,&quot;non-dropping-particle&quot;:&quot;&quot;}],&quot;number&quot;:&quot;457&quot;,&quot;accessed&quot;:{&quot;date-parts&quot;:[[2026,4,23]]},&quot;URL&quot;:&quot;https://ideas.repec.org/p/chb/bcchwp/457.html&quot;,&quot;issued&quot;:{&quot;date-parts&quot;:[[2007]]},&quot;number-of-pages&quot;:&quot;1-47&quot;,&quot;abstract&quot;:&quot;La serie de Documentos de Trabajo en versión PDF puede obtenerse gratis en la dirección electrónica: ht t p: / / www .bcent ral.cl/ esp/ est pub/ est udios/ dt bc. Existe la posibilidad de solicitar una copia impresa con un costo de $500 si es dentro de Chile y US$12 si es para fuera de Chile. Las solicitudes se pueden hacer por fax: (56-2) 6702231 o a través de correo electrónico: bcch@bcent ral.cl.&quot;,&quot;container-title-short&quot;:&quot;&quot;},&quot;isTemporary&quot;:false,&quot;suppress-author&quot;:false,&quot;composite&quot;:true,&quot;author-only&quot;:false}]},{&quot;citationID&quot;:&quot;MENDELEY_CITATION_5ff0364c-b311-4a26-bab2-8a1fdf5873eb&quot;,&quot;properties&quot;:{&quot;noteIndex&quot;:0,&quot;mode&quot;:&quot;composite&quot;},&quot;isEdited&quot;:false,&quot;manualOverride&quot;:{&quot;isManuallyOverridden&quot;:false,&quot;citeprocText&quot;:&quot;Epstein et al. (2022)&quot;,&quot;manualOverrideText&quot;:&quot;&quot;},&quot;citationTag&quot;:&quot;MENDELEY_CITATION_v3_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&quot;,&quot;citationItems&quot;:[{&quot;displayAs&quot;:&quot;composite&quot;,&quot;label&quot;:&quot;page&quot;,&quot;id&quot;:&quot;855c23dd-d796-3e9f-9e45-ec0ceb60257d&quot;,&quot;itemData&quot;:{&quot;type&quot;:&quot;article-journal&quot;,&quot;id&quot;:&quot;855c23dd-d796-3e9f-9e45-ec0ceb60257d&quot;,&quot;title&quot;:&quot;Quarterly Projection Model for Vietnam: A Hybrid Approach for Monetary Policy Implementation&quot;,&quot;author&quot;:[{&quot;family&quot;:&quot;Epstein&quot;,&quot;given&quot;:&quot;Natan&quot;,&quot;parse-names&quot;:false,&quot;dropping-particle&quot;:&quot;&quot;,&quot;non-dropping-particle&quot;:&quot;&quot;},{&quot;family&quot;:&quot;Gornicka&quot;,&quot;given&quot;:&quot;Lucyna&quot;,&quot;parse-names&quot;:false,&quot;dropping-particle&quot;:&quot;&quot;,&quot;non-dropping-particle&quot;:&quot;&quot;},{&quot;family&quot;:&quot;Musil&quot;,&quot;given&quot;:&quot;Karel&quot;,&quot;parse-names&quot;:false,&quot;dropping-particle&quot;:&quot;&quot;,&quot;non-dropping-particle&quot;:&quot;&quot;},{&quot;family&quot;:&quot;Nalban&quot;,&quot;given&quot;:&quot;Valeriu&quot;,&quot;parse-names&quot;:false,&quot;dropping-particle&quot;:&quot;&quot;,&quot;non-dropping-particle&quot;:&quot;&quot;},{&quot;family&quot;:&quot;Ha&quot;,&quot;given&quot;:&quot;Nga&quot;,&quot;parse-names&quot;:false,&quot;dropping-particle&quot;:&quot;&quot;,&quot;non-dropping-particle&quot;:&quot;&quot;}],&quot;container-title&quot;:&quot;IMF Working Papers&quot;,&quot;DOI&quot;:&quot;10.5089/9798400212536.001&quot;,&quot;ISSN&quot;:&quot;1018-5941&quot;,&quot;issued&quot;:{&quot;date-parts&quot;:[[2022,6]]},&quot;page&quot;:&quot;1-14&quot;,&quot;issue&quot;:&quot;125&quot;,&quot;volume&quot;:&quot;2022&quot;,&quot;container-title-short&quot;:&quot;&quot;},&quot;isTemporary&quot;:false,&quot;suppress-author&quot;:false,&quot;composite&quot;:true,&quot;author-only&quot;:false}]},{&quot;citationID&quot;:&quot;MENDELEY_CITATION_dbb7a190-6adc-4ec1-8bda-6410aebc5df8&quot;,&quot;properties&quot;:{&quot;noteIndex&quot;:0,&quot;mode&quot;:&quot;composite&quot;},&quot;isEdited&quot;:false,&quot;manualOverride&quot;:{&quot;isManuallyOverridden&quot;:false,&quot;citeprocText&quot;:&quot;Blanco et al. (2021)&quot;,&quot;manualOverrideText&quot;:&quot;&quot;},&quot;citationTag&quot;:&quot;MENDELEY_CITATION_v3_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iLCJjb250YWluZXItdGl0bGUtc2hvcnQiOiIifSwiaXNUZW1wb3JhcnkiOmZhbHNlLCJzdXBwcmVzcy1hdXRob3IiOmZhbHNlLCJjb21wb3NpdGUiOnRydWUsImF1dGhvci1vbmx5IjpmYWxzZX1dfQ==&quot;,&quot;citationItems&quot;:[{&quot;displayAs&quot;:&quot;composite&quot;,&quot;label&quot;:&quot;page&quot;,&quot;id&quot;:&quot;cbb3bfca-0d47-397b-83b0-064ed2f387cc&quot;,&quot;itemData&quot;:{&quot;type&quot;:&quot;report&quot;,&quot;id&quot;:&quot;cbb3bfca-0d47-397b-83b0-064ed2f387cc&quot;,&quot;title&quot;:&quot;Nowcast de agregados macroeconómicos en Argentina: Comparando la capacidad predictiva de diferentes modelos&quot;,&quot;author&quot;:[{&quot;family&quot;:&quot;Blanco&quot;,&quot;given&quot;:&quot;Emilio&quot;,&quot;parse-names&quot;:false,&quot;dropping-particle&quot;:&quot;&quot;,&quot;non-dropping-particle&quot;:&quot;&quot;},{&quot;family&quot;:&quot;D'Amato&quot;,&quot;given&quot;:&quot;Laura&quot;,&quot;parse-names&quot;:false,&quot;dropping-particle&quot;:&quot;&quot;,&quot;non-dropping-particle&quot;:&quot;&quot;},{&quot;family&quot;:&quot;Dogliolo&quot;,&quot;given&quot;:&quot;Fiorella&quot;,&quot;parse-names&quot;:false,&quot;dropping-particle&quot;:&quot;&quot;,&quot;non-dropping-particle&quot;:&quot;&quot;},{&quot;family&quot;:&quot;Garegnani&quot;,&quot;given&quot;:&quot;Lorena&quot;,&quot;parse-names&quot;:false,&quot;dropping-particle&quot;:&quot;&quot;,&quot;non-dropping-particle&quot;:&quot;&quot;}],&quot;number&quot;:&quot;90&quot;,&quot;URL&quot;:&quot;https://hdl.handle.net/10419/249235&quot;,&quot;issued&quot;:{&quot;date-parts&quot;:[[2021]]},&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container-title-short&quot;:&quot;&quot;},&quot;isTemporary&quot;:false,&quot;suppress-author&quot;:false,&quot;composite&quot;:true,&quot;author-only&quot;:false}]},{&quot;citationID&quot;:&quot;MENDELEY_CITATION_a4b21cbb-f6db-4d79-9791-104421fb25f1&quot;,&quot;properties&quot;:{&quot;noteIndex&quot;:0,&quot;mode&quot;:&quot;composite&quot;},&quot;isEdited&quot;:false,&quot;manualOverride&quot;:{&quot;isManuallyOverridden&quot;:false,&quot;citeprocText&quot;:&quot;Krysa and Lanteri (2018)&quot;,&quot;manualOverrideText&quot;:&quot;&quot;},&quot;citationTag&quot;:&quot;MENDELEY_CITATION_v3_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iLCJjb250YWluZXItdGl0bGUtc2hvcnQiOiIifSwiaXNUZW1wb3JhcnkiOmZhbHNlLCJzdXBwcmVzcy1hdXRob3IiOmZhbHNlLCJjb21wb3NpdGUiOnRydWUsImF1dGhvci1vbmx5IjpmYWxzZX1dfQ==&quot;,&quot;citationItems&quot;:[{&quot;displayAs&quot;:&quot;composite&quot;,&quot;label&quot;:&quot;page&quot;,&quot;id&quot;:&quot;bf13a7d8-b4cf-3e3c-9923-640378857295&quot;,&quot;itemData&quot;:{&quot;type&quot;:&quot;report&quot;,&quot;id&quot;:&quot;bf13a7d8-b4cf-3e3c-9923-640378857295&quot;,&quot;title&quot;:&quot;Estimación del producto potencial y de la brecha del producto, para\nArgentina: Aproximaciones a partir de un filtro ultivariado y del método\nde la función de producción&quot;,&quot;author&quot;:[{&quot;family&quot;:&quot;Krysa&quot;,&quot;given&quot;:&quot;Ariel&quot;,&quot;parse-names&quot;:false,&quot;dropping-particle&quot;:&quot;&quot;,&quot;non-dropping-particle&quot;:&quot;&quot;},{&quot;family&quot;:&quot;Lanteri&quot;,&quot;given&quot;:&quot;Luis&quot;,&quot;parse-names&quot;:false,&quot;dropping-particle&quot;:&quot;&quot;,&quot;non-dropping-particle&quot;:&quot;&quot;}],&quot;number&quot;:&quot;80&quot;,&quot;URL&quot;:&quot;https://hdl.handle.net/10419/202489&quot;,&quot;issued&quot;:{&quot;date-parts&quot;:[[2018]]},&quot;number-of-pages&quot;:&quot;1-34&quot;,&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container-title-short&quot;:&quot;&quot;},&quot;isTemporary&quot;:false,&quot;suppress-author&quot;:false,&quot;composite&quot;:true,&quot;author-only&quot;:false}]}]"/>
    <we:property name="MENDELEY_CITATIONS_STYLE" value="{&quot;id&quot;:&quot;https://csl.mendeley.com/styles/602649801/apa&quot;,&quot;title&quot;:&quot;American Psychological Association 7th edition - Versión en español AcSo&quot;,&quot;format&quot;:&quot;author-date&quot;,&quot;defaultLocale&quot;:null,&quot;isLocaleCodeValid&quot;:true}"/>
    <we:property name="MENDELEY_BIBLIOGRAPHY_IS_DIRTY" value="true"/>
    <we:property name="MENDELEY_BIBLIOGRAPHY_LAST_MODIFIED" value="1777212430867"/>
  </we:properties>
  <we:bindings/>
  <we:snapshot xmlns:r="http://schemas.openxmlformats.org/officeDocument/2006/relationships"/>
</we:webextension>
</file>

<file path=word/webextensions/webextension4.xml><?xml version="1.0" encoding="utf-8"?>
<we:webextension xmlns:we="http://schemas.microsoft.com/office/webextensions/webextension/2010/11" id="{27523AB0-1B79-224B-BDB4-9BF6B6FDCAB5}">
  <we:reference id="wa200010453" version="1.0.0.1" store="es-ES" storeType="OMEX"/>
  <we:alternateReferences>
    <we:reference id="WA200010453" version="1.0.0.1" store="" storeType="OMEX"/>
  </we:alternateReferences>
  <we:properties>
    <we:property name="claude.fileId" value="&quot;22dc2eea-4883-4759-ad2d-bbb01244e3d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6ACA7DB3593B24E887290A71F51A18F" ma:contentTypeVersion="10" ma:contentTypeDescription="Crear nuevo documento." ma:contentTypeScope="" ma:versionID="5fde8b866a40f115df17144418c3774a">
  <xsd:schema xmlns:xsd="http://www.w3.org/2001/XMLSchema" xmlns:xs="http://www.w3.org/2001/XMLSchema" xmlns:p="http://schemas.microsoft.com/office/2006/metadata/properties" xmlns:ns2="e62bc30b-b884-4ee1-b0ab-e2e35dfacfd5" targetNamespace="http://schemas.microsoft.com/office/2006/metadata/properties" ma:root="true" ma:fieldsID="722d0d74b5f1a0e9a135ab2398c17b72" ns2:_="">
    <xsd:import namespace="e62bc30b-b884-4ee1-b0ab-e2e35dfacfd5"/>
    <xsd:element name="properties">
      <xsd:complexType>
        <xsd:sequence>
          <xsd:element name="documentManagement">
            <xsd:complexType>
              <xsd:all>
                <xsd:element ref="ns2:Nro"/>
                <xsd:element ref="ns2:Unidad" minOccurs="0"/>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2bc30b-b884-4ee1-b0ab-e2e35dfacfd5" elementFormDefault="qualified">
    <xsd:import namespace="http://schemas.microsoft.com/office/2006/documentManagement/types"/>
    <xsd:import namespace="http://schemas.microsoft.com/office/infopath/2007/PartnerControls"/>
    <xsd:element name="Nro" ma:index="8" ma:displayName="Nro" ma:default="0" ma:description="Campo utilizado para ordenar" ma:internalName="Nro" ma:percentage="FALSE">
      <xsd:simpleType>
        <xsd:restriction base="dms:Number"/>
      </xsd:simpleType>
    </xsd:element>
    <xsd:element name="Unidad" ma:index="9" nillable="true" ma:displayName="Unidad" ma:internalName="Unidad" ma:percentage="FALSE">
      <xsd:simpleType>
        <xsd:restriction base="dms:Number"/>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ro xmlns="e62bc30b-b884-4ee1-b0ab-e2e35dfacfd5">0</Nro>
    <Unidad xmlns="e62bc30b-b884-4ee1-b0ab-e2e35dfacfd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9413B-A659-4239-B251-6BE967D5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2bc30b-b884-4ee1-b0ab-e2e35dfacf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AF528F-7240-408A-9BF0-E37AC9702D32}">
  <ds:schemaRefs>
    <ds:schemaRef ds:uri="http://schemas.microsoft.com/office/2006/metadata/properties"/>
    <ds:schemaRef ds:uri="http://schemas.microsoft.com/office/infopath/2007/PartnerControls"/>
    <ds:schemaRef ds:uri="e62bc30b-b884-4ee1-b0ab-e2e35dfacfd5"/>
  </ds:schemaRefs>
</ds:datastoreItem>
</file>

<file path=customXml/itemProps3.xml><?xml version="1.0" encoding="utf-8"?>
<ds:datastoreItem xmlns:ds="http://schemas.openxmlformats.org/officeDocument/2006/customXml" ds:itemID="{7E3075BF-FDAF-4D4D-8DC1-23126609A178}">
  <ds:schemaRefs>
    <ds:schemaRef ds:uri="http://schemas.microsoft.com/sharepoint/v3/contenttype/forms"/>
  </ds:schemaRefs>
</ds:datastoreItem>
</file>

<file path=customXml/itemProps4.xml><?xml version="1.0" encoding="utf-8"?>
<ds:datastoreItem xmlns:ds="http://schemas.openxmlformats.org/officeDocument/2006/customXml" ds:itemID="{BE0E3CBB-9640-C643-97A5-411B9F838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2217</Words>
  <Characters>12198</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Jack</dc:creator>
  <cp:keywords/>
  <dc:description/>
  <cp:lastModifiedBy>Ximena Dávalos</cp:lastModifiedBy>
  <cp:revision>25</cp:revision>
  <cp:lastPrinted>2026-07-24T15:54:00Z</cp:lastPrinted>
  <dcterms:created xsi:type="dcterms:W3CDTF">2026-07-24T15:54:00Z</dcterms:created>
  <dcterms:modified xsi:type="dcterms:W3CDTF">2026-08-15T00:32:00Z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0x01010006ACA7DB3593B24E887290A71F51A18F</vt:lpwstr>
  </property>
  <property fmtid="{D5CDD505-2E9C-101B-9397-08002B2CF9AE}" pid="3" name="GrammarlyDocumentId">
    <vt:lpwstr>ae0a4228fe9977dce13b2f31517021598543bbec6c8a5d5e2b03c78234c3b482</vt:lpwstr>
  </property>
</Properties>
</file>