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04A3B" w14:textId="25BD319A" w:rsidR="0001725D" w:rsidRDefault="005B7F06" w:rsidP="0001725D">
      <w:pPr>
        <w:pStyle w:val="Ttulo1"/>
        <w:jc w:val="center"/>
        <w:rPr>
          <w:rFonts w:eastAsia="Times New Roman"/>
          <w:b/>
          <w:bCs/>
          <w:sz w:val="40"/>
          <w:szCs w:val="40"/>
          <w:lang w:eastAsia="pt-PT"/>
        </w:rPr>
      </w:pPr>
      <w:r>
        <w:rPr>
          <w:rFonts w:eastAsia="Times New Roman"/>
          <w:b/>
          <w:bCs/>
          <w:sz w:val="40"/>
          <w:szCs w:val="40"/>
          <w:lang w:eastAsia="pt-PT"/>
        </w:rPr>
        <w:t>COBRANÇA DE CLIENTES EM ATRASO</w:t>
      </w:r>
    </w:p>
    <w:p w14:paraId="72BFE2B5" w14:textId="77777777" w:rsidR="0042040D" w:rsidRPr="0042040D" w:rsidRDefault="0042040D" w:rsidP="0042040D">
      <w:pPr>
        <w:rPr>
          <w:lang w:eastAsia="pt-PT"/>
        </w:rPr>
      </w:pPr>
    </w:p>
    <w:p w14:paraId="0641036C" w14:textId="29B35051" w:rsidR="002E741C" w:rsidRPr="002E741C" w:rsidRDefault="002E741C" w:rsidP="002E741C">
      <w:pPr>
        <w:jc w:val="center"/>
        <w:rPr>
          <w:color w:val="4472C4" w:themeColor="accent1"/>
          <w:sz w:val="36"/>
          <w:szCs w:val="36"/>
          <w:lang w:eastAsia="pt-PT"/>
        </w:rPr>
      </w:pPr>
      <w:r w:rsidRPr="002E741C">
        <w:rPr>
          <w:color w:val="4472C4" w:themeColor="accent1"/>
          <w:sz w:val="36"/>
          <w:szCs w:val="36"/>
          <w:lang w:eastAsia="pt-PT"/>
        </w:rPr>
        <w:t xml:space="preserve">Procedimento </w:t>
      </w:r>
      <w:r w:rsidR="001C1BD6">
        <w:rPr>
          <w:color w:val="4472C4" w:themeColor="accent1"/>
          <w:sz w:val="36"/>
          <w:szCs w:val="36"/>
          <w:lang w:eastAsia="pt-PT"/>
        </w:rPr>
        <w:t>de Operação</w:t>
      </w:r>
      <w:r w:rsidRPr="002E741C">
        <w:rPr>
          <w:color w:val="4472C4" w:themeColor="accent1"/>
          <w:sz w:val="36"/>
          <w:szCs w:val="36"/>
          <w:lang w:eastAsia="pt-PT"/>
        </w:rPr>
        <w:t xml:space="preserve"> Padrão</w:t>
      </w:r>
    </w:p>
    <w:p w14:paraId="608C7D78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color w:val="000000"/>
          <w:lang w:eastAsia="pt-PT"/>
        </w:rPr>
      </w:pPr>
      <w:r w:rsidRPr="0001725D">
        <w:rPr>
          <w:rFonts w:ascii="Calibri" w:eastAsia="Times New Roman" w:hAnsi="Calibri" w:cs="Calibri"/>
          <w:color w:val="000000"/>
          <w:lang w:eastAsia="pt-PT"/>
        </w:rPr>
        <w:t> </w:t>
      </w:r>
    </w:p>
    <w:p w14:paraId="72DC189D" w14:textId="77777777" w:rsidR="0042040D" w:rsidRPr="0042040D" w:rsidRDefault="0042040D" w:rsidP="0042040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</w:p>
    <w:p w14:paraId="4B19ADE9" w14:textId="15B9CBB4" w:rsidR="00482EF2" w:rsidRDefault="004B17D7" w:rsidP="00482EF2">
      <w:pPr>
        <w:spacing w:line="235" w:lineRule="atLeast"/>
        <w:rPr>
          <w:sz w:val="24"/>
          <w:szCs w:val="24"/>
        </w:rPr>
      </w:pPr>
      <w:r w:rsidRPr="004B17D7">
        <w:rPr>
          <w:b/>
          <w:bCs/>
          <w:sz w:val="24"/>
          <w:szCs w:val="24"/>
        </w:rPr>
        <w:t>Departamento</w:t>
      </w:r>
      <w:r w:rsidRPr="004B17D7">
        <w:rPr>
          <w:sz w:val="24"/>
          <w:szCs w:val="24"/>
        </w:rPr>
        <w:t>: Finanças/Contabilidade</w:t>
      </w:r>
    </w:p>
    <w:p w14:paraId="087CF881" w14:textId="77777777" w:rsidR="005B7F06" w:rsidRPr="005B7F06" w:rsidRDefault="005B7F06" w:rsidP="005B7F06">
      <w:pPr>
        <w:spacing w:line="360" w:lineRule="auto"/>
        <w:rPr>
          <w:sz w:val="24"/>
          <w:szCs w:val="24"/>
        </w:rPr>
      </w:pPr>
    </w:p>
    <w:p w14:paraId="2F31581A" w14:textId="24FFBDAA" w:rsidR="005B7F06" w:rsidRDefault="005B7F06" w:rsidP="005B7F06">
      <w:pPr>
        <w:spacing w:line="360" w:lineRule="auto"/>
        <w:rPr>
          <w:sz w:val="24"/>
          <w:szCs w:val="24"/>
        </w:rPr>
      </w:pPr>
      <w:r w:rsidRPr="005B7F06">
        <w:rPr>
          <w:b/>
          <w:bCs/>
          <w:sz w:val="24"/>
          <w:szCs w:val="24"/>
        </w:rPr>
        <w:t>Objetivo</w:t>
      </w:r>
      <w:r w:rsidRPr="005B7F06">
        <w:rPr>
          <w:sz w:val="24"/>
          <w:szCs w:val="24"/>
        </w:rPr>
        <w:t>: A cobrança efetiva do recebível é um elemento-chave na geração de fluxo de caixa saudável. É importante estar comprometido em ser pago, porque os clientes que pagam atrasados ​​​​têm todos os tipos de desculpas.</w:t>
      </w:r>
    </w:p>
    <w:p w14:paraId="021BFB8D" w14:textId="77777777" w:rsidR="005B7F06" w:rsidRPr="005B7F06" w:rsidRDefault="005B7F06" w:rsidP="005B7F06">
      <w:pPr>
        <w:spacing w:line="360" w:lineRule="auto"/>
        <w:rPr>
          <w:sz w:val="24"/>
          <w:szCs w:val="24"/>
        </w:rPr>
      </w:pPr>
    </w:p>
    <w:p w14:paraId="130DAE72" w14:textId="77777777" w:rsidR="005B7F06" w:rsidRPr="005B7F06" w:rsidRDefault="005B7F06" w:rsidP="005B7F06">
      <w:pPr>
        <w:spacing w:line="360" w:lineRule="auto"/>
        <w:rPr>
          <w:sz w:val="24"/>
          <w:szCs w:val="24"/>
        </w:rPr>
      </w:pPr>
      <w:r w:rsidRPr="005B7F06">
        <w:rPr>
          <w:b/>
          <w:bCs/>
          <w:sz w:val="24"/>
          <w:szCs w:val="24"/>
        </w:rPr>
        <w:t>Frequência:</w:t>
      </w:r>
      <w:r w:rsidRPr="005B7F06">
        <w:rPr>
          <w:sz w:val="24"/>
          <w:szCs w:val="24"/>
        </w:rPr>
        <w:t xml:space="preserve"> Quando necessário</w:t>
      </w:r>
    </w:p>
    <w:p w14:paraId="0EEA0C75" w14:textId="77777777" w:rsidR="005B7F06" w:rsidRPr="005B7F06" w:rsidRDefault="005B7F06" w:rsidP="005B7F06">
      <w:pPr>
        <w:spacing w:line="360" w:lineRule="auto"/>
        <w:rPr>
          <w:sz w:val="24"/>
          <w:szCs w:val="24"/>
        </w:rPr>
      </w:pPr>
    </w:p>
    <w:p w14:paraId="43EC8B18" w14:textId="77777777" w:rsidR="005B7F06" w:rsidRPr="005B7F06" w:rsidRDefault="005B7F06" w:rsidP="005B7F06">
      <w:pPr>
        <w:spacing w:line="360" w:lineRule="auto"/>
        <w:rPr>
          <w:b/>
          <w:bCs/>
          <w:sz w:val="24"/>
          <w:szCs w:val="24"/>
        </w:rPr>
      </w:pPr>
      <w:r w:rsidRPr="005B7F06">
        <w:rPr>
          <w:b/>
          <w:bCs/>
          <w:sz w:val="24"/>
          <w:szCs w:val="24"/>
        </w:rPr>
        <w:t>Procedimento:</w:t>
      </w:r>
    </w:p>
    <w:p w14:paraId="64A0E019" w14:textId="77777777" w:rsidR="005B7F06" w:rsidRPr="005B7F06" w:rsidRDefault="005B7F06" w:rsidP="005B7F06">
      <w:pPr>
        <w:spacing w:line="360" w:lineRule="auto"/>
        <w:rPr>
          <w:sz w:val="24"/>
          <w:szCs w:val="24"/>
        </w:rPr>
      </w:pPr>
    </w:p>
    <w:p w14:paraId="0AC20AC2" w14:textId="068E0D11" w:rsidR="005B7F06" w:rsidRPr="005B7F06" w:rsidRDefault="005B7F06" w:rsidP="005B7F06">
      <w:pPr>
        <w:pStyle w:val="PargrafodaLista"/>
        <w:numPr>
          <w:ilvl w:val="0"/>
          <w:numId w:val="20"/>
        </w:numPr>
        <w:spacing w:line="480" w:lineRule="auto"/>
        <w:rPr>
          <w:sz w:val="24"/>
          <w:szCs w:val="24"/>
        </w:rPr>
      </w:pPr>
      <w:r w:rsidRPr="005B7F06">
        <w:rPr>
          <w:sz w:val="24"/>
          <w:szCs w:val="24"/>
        </w:rPr>
        <w:t>Implemente um sistema para rastrear recebíveis</w:t>
      </w:r>
    </w:p>
    <w:p w14:paraId="512368A0" w14:textId="12980B8A" w:rsidR="005B7F06" w:rsidRPr="005B7F06" w:rsidRDefault="005B7F06" w:rsidP="005B7F06">
      <w:pPr>
        <w:pStyle w:val="PargrafodaLista"/>
        <w:numPr>
          <w:ilvl w:val="0"/>
          <w:numId w:val="20"/>
        </w:numPr>
        <w:spacing w:line="480" w:lineRule="auto"/>
        <w:rPr>
          <w:sz w:val="24"/>
          <w:szCs w:val="24"/>
        </w:rPr>
      </w:pPr>
      <w:r w:rsidRPr="005B7F06">
        <w:rPr>
          <w:sz w:val="24"/>
          <w:szCs w:val="24"/>
        </w:rPr>
        <w:t>Envie cartas de lembrete para o pagador atrasado</w:t>
      </w:r>
    </w:p>
    <w:p w14:paraId="5671AC26" w14:textId="6DFF66BE" w:rsidR="005B7F06" w:rsidRPr="005B7F06" w:rsidRDefault="005B7F06" w:rsidP="005B7F06">
      <w:pPr>
        <w:pStyle w:val="PargrafodaLista"/>
        <w:numPr>
          <w:ilvl w:val="0"/>
          <w:numId w:val="20"/>
        </w:numPr>
        <w:spacing w:line="480" w:lineRule="auto"/>
        <w:rPr>
          <w:sz w:val="24"/>
          <w:szCs w:val="24"/>
        </w:rPr>
      </w:pPr>
      <w:r w:rsidRPr="005B7F06">
        <w:rPr>
          <w:sz w:val="24"/>
          <w:szCs w:val="24"/>
        </w:rPr>
        <w:t>Se o cliente não responder, esteja preparado antes de fazer qualquer ligação.</w:t>
      </w:r>
    </w:p>
    <w:p w14:paraId="61E60877" w14:textId="7A156BC3" w:rsidR="005B7F06" w:rsidRPr="005B7F06" w:rsidRDefault="005B7F06" w:rsidP="005B7F06">
      <w:pPr>
        <w:pStyle w:val="PargrafodaLista"/>
        <w:numPr>
          <w:ilvl w:val="0"/>
          <w:numId w:val="20"/>
        </w:numPr>
        <w:spacing w:line="480" w:lineRule="auto"/>
        <w:rPr>
          <w:sz w:val="24"/>
          <w:szCs w:val="24"/>
        </w:rPr>
      </w:pPr>
      <w:r w:rsidRPr="005B7F06">
        <w:rPr>
          <w:sz w:val="24"/>
          <w:szCs w:val="24"/>
        </w:rPr>
        <w:t>Nunca ameace o cliente ou fique com raiva</w:t>
      </w:r>
    </w:p>
    <w:p w14:paraId="50DFB531" w14:textId="22D40D41" w:rsidR="005B7F06" w:rsidRPr="005B7F06" w:rsidRDefault="005B7F06" w:rsidP="005B7F06">
      <w:pPr>
        <w:pStyle w:val="PargrafodaLista"/>
        <w:numPr>
          <w:ilvl w:val="0"/>
          <w:numId w:val="20"/>
        </w:numPr>
        <w:spacing w:line="480" w:lineRule="auto"/>
        <w:rPr>
          <w:sz w:val="24"/>
          <w:szCs w:val="24"/>
        </w:rPr>
      </w:pPr>
      <w:r w:rsidRPr="005B7F06">
        <w:rPr>
          <w:sz w:val="24"/>
          <w:szCs w:val="24"/>
        </w:rPr>
        <w:t>Concentre-se em uma solução ganha-ganha</w:t>
      </w:r>
    </w:p>
    <w:p w14:paraId="3136EB39" w14:textId="3C0D425E" w:rsidR="005B7F06" w:rsidRPr="005B7F06" w:rsidRDefault="005B7F06" w:rsidP="005B7F06">
      <w:pPr>
        <w:pStyle w:val="PargrafodaLista"/>
        <w:numPr>
          <w:ilvl w:val="0"/>
          <w:numId w:val="20"/>
        </w:numPr>
        <w:spacing w:line="480" w:lineRule="auto"/>
        <w:rPr>
          <w:sz w:val="24"/>
          <w:szCs w:val="24"/>
        </w:rPr>
      </w:pPr>
      <w:r w:rsidRPr="005B7F06">
        <w:rPr>
          <w:sz w:val="24"/>
          <w:szCs w:val="24"/>
        </w:rPr>
        <w:t>Envie uma carta escrita certificada</w:t>
      </w:r>
    </w:p>
    <w:p w14:paraId="22EABC0E" w14:textId="50A8C27E" w:rsidR="005B7F06" w:rsidRDefault="005B7F06" w:rsidP="005B7F06">
      <w:pPr>
        <w:pStyle w:val="PargrafodaLista"/>
        <w:numPr>
          <w:ilvl w:val="0"/>
          <w:numId w:val="20"/>
        </w:numPr>
        <w:spacing w:line="480" w:lineRule="auto"/>
        <w:rPr>
          <w:sz w:val="24"/>
          <w:szCs w:val="24"/>
        </w:rPr>
      </w:pPr>
      <w:r w:rsidRPr="005B7F06">
        <w:rPr>
          <w:sz w:val="24"/>
          <w:szCs w:val="24"/>
        </w:rPr>
        <w:t>Em última instância, leve o cliente ao tribunal ou contrate uma agência de cobrança.</w:t>
      </w:r>
    </w:p>
    <w:p w14:paraId="753A42A6" w14:textId="77777777" w:rsidR="005B7F06" w:rsidRPr="005B7F06" w:rsidRDefault="005B7F06" w:rsidP="005B7F06">
      <w:pPr>
        <w:pStyle w:val="PargrafodaLista"/>
        <w:spacing w:line="480" w:lineRule="auto"/>
        <w:rPr>
          <w:sz w:val="24"/>
          <w:szCs w:val="24"/>
        </w:rPr>
      </w:pPr>
    </w:p>
    <w:p w14:paraId="223D3077" w14:textId="77777777" w:rsidR="005B7F06" w:rsidRPr="005B7F06" w:rsidRDefault="005B7F06" w:rsidP="005B7F06">
      <w:pPr>
        <w:spacing w:line="360" w:lineRule="auto"/>
        <w:rPr>
          <w:sz w:val="24"/>
          <w:szCs w:val="24"/>
        </w:rPr>
      </w:pPr>
    </w:p>
    <w:p w14:paraId="207914BB" w14:textId="77777777" w:rsidR="005B7F06" w:rsidRPr="005B7F06" w:rsidRDefault="005B7F06" w:rsidP="005B7F06">
      <w:pPr>
        <w:spacing w:line="360" w:lineRule="auto"/>
        <w:rPr>
          <w:b/>
          <w:bCs/>
          <w:sz w:val="24"/>
          <w:szCs w:val="24"/>
        </w:rPr>
      </w:pPr>
      <w:r w:rsidRPr="005B7F06">
        <w:rPr>
          <w:b/>
          <w:bCs/>
          <w:sz w:val="24"/>
          <w:szCs w:val="24"/>
        </w:rPr>
        <w:lastRenderedPageBreak/>
        <w:t>Definição/Explicação</w:t>
      </w:r>
    </w:p>
    <w:p w14:paraId="601D190E" w14:textId="77777777" w:rsidR="005B7F06" w:rsidRPr="005B7F06" w:rsidRDefault="005B7F06" w:rsidP="005B7F06">
      <w:pPr>
        <w:spacing w:line="360" w:lineRule="auto"/>
        <w:rPr>
          <w:sz w:val="24"/>
          <w:szCs w:val="24"/>
        </w:rPr>
      </w:pPr>
    </w:p>
    <w:p w14:paraId="57572718" w14:textId="571BC334" w:rsidR="005B7F06" w:rsidRPr="00436784" w:rsidRDefault="005B7F06" w:rsidP="00436784">
      <w:pPr>
        <w:pStyle w:val="PargrafodaLista"/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436784">
        <w:rPr>
          <w:b/>
          <w:bCs/>
          <w:sz w:val="24"/>
          <w:szCs w:val="24"/>
        </w:rPr>
        <w:t>Acompanhar contas a receber:</w:t>
      </w:r>
      <w:r w:rsidRPr="00436784">
        <w:rPr>
          <w:sz w:val="24"/>
          <w:szCs w:val="24"/>
        </w:rPr>
        <w:t xml:space="preserve"> Use o software de contabilidade para revisar as contas a receber pelo menos uma vez por semana. Em seguida, desenvolva um sistema para acompanhar os pagamentos com três dias, uma semana, 15 dias, 30 dias e 45 dias de atraso e cumpra-o.</w:t>
      </w:r>
    </w:p>
    <w:p w14:paraId="4583AAF8" w14:textId="5F1C871E" w:rsidR="005B7F06" w:rsidRPr="00436784" w:rsidRDefault="005B7F06" w:rsidP="00436784">
      <w:pPr>
        <w:pStyle w:val="PargrafodaLista"/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436784">
        <w:rPr>
          <w:b/>
          <w:bCs/>
          <w:sz w:val="24"/>
          <w:szCs w:val="24"/>
        </w:rPr>
        <w:t>Carta de lembrete</w:t>
      </w:r>
      <w:r w:rsidRPr="00436784">
        <w:rPr>
          <w:sz w:val="24"/>
          <w:szCs w:val="24"/>
        </w:rPr>
        <w:t>: Crie uma carta padrão que você pode usar em cada situação. Certifique-se de terminar a carta pedindo ao seu cliente para entrar em contato com você para discutir o pagamento.</w:t>
      </w:r>
    </w:p>
    <w:p w14:paraId="6742D178" w14:textId="647872F2" w:rsidR="005B7F06" w:rsidRPr="00436784" w:rsidRDefault="005B7F06" w:rsidP="00436784">
      <w:pPr>
        <w:pStyle w:val="PargrafodaLista"/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436784">
        <w:rPr>
          <w:b/>
          <w:bCs/>
          <w:sz w:val="24"/>
          <w:szCs w:val="24"/>
        </w:rPr>
        <w:t>Ligue</w:t>
      </w:r>
      <w:r w:rsidRPr="00436784">
        <w:rPr>
          <w:sz w:val="24"/>
          <w:szCs w:val="24"/>
        </w:rPr>
        <w:t>: Antes de ligar para um cliente, certifique-se de conhecer os detalhes de sua vida. Seja amigável, profissional e mantenha-se firme. O objetivo da ligação é simplesmente descobrir qual é o problema e a empresa pode ser paga.</w:t>
      </w:r>
    </w:p>
    <w:p w14:paraId="096ADF95" w14:textId="7BDEA113" w:rsidR="005B7F06" w:rsidRPr="00436784" w:rsidRDefault="005B7F06" w:rsidP="00436784">
      <w:pPr>
        <w:pStyle w:val="PargrafodaLista"/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436784">
        <w:rPr>
          <w:b/>
          <w:bCs/>
          <w:sz w:val="24"/>
          <w:szCs w:val="24"/>
        </w:rPr>
        <w:t>Solução ganha-ganha:</w:t>
      </w:r>
      <w:r w:rsidRPr="00436784">
        <w:rPr>
          <w:sz w:val="24"/>
          <w:szCs w:val="24"/>
        </w:rPr>
        <w:t xml:space="preserve"> Oferecer ao cliente um parcelamento é a melhor opção para isso.</w:t>
      </w:r>
    </w:p>
    <w:p w14:paraId="64101BB0" w14:textId="26D65D13" w:rsidR="005B7F06" w:rsidRPr="00436784" w:rsidRDefault="005B7F06" w:rsidP="00436784">
      <w:pPr>
        <w:pStyle w:val="PargrafodaLista"/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436784">
        <w:rPr>
          <w:b/>
          <w:bCs/>
          <w:sz w:val="24"/>
          <w:szCs w:val="24"/>
        </w:rPr>
        <w:t>Carta escrita autenticada:</w:t>
      </w:r>
      <w:r w:rsidRPr="00436784">
        <w:rPr>
          <w:sz w:val="24"/>
          <w:szCs w:val="24"/>
        </w:rPr>
        <w:t xml:space="preserve"> Faça com que o advogado escreva uma carta de demanda por escrito autenticada que ameace o cliente com uma ação legal se a dívida não for paga.</w:t>
      </w:r>
    </w:p>
    <w:p w14:paraId="766640D6" w14:textId="08BD6F75" w:rsidR="005B7F06" w:rsidRPr="00436784" w:rsidRDefault="005B7F06" w:rsidP="00436784">
      <w:pPr>
        <w:pStyle w:val="PargrafodaLista"/>
        <w:numPr>
          <w:ilvl w:val="0"/>
          <w:numId w:val="22"/>
        </w:numPr>
        <w:spacing w:line="360" w:lineRule="auto"/>
        <w:rPr>
          <w:sz w:val="24"/>
          <w:szCs w:val="24"/>
        </w:rPr>
      </w:pPr>
      <w:r w:rsidRPr="00436784">
        <w:rPr>
          <w:b/>
          <w:bCs/>
          <w:sz w:val="24"/>
          <w:szCs w:val="24"/>
        </w:rPr>
        <w:t>Tribunal ou agência de cobrança contratada</w:t>
      </w:r>
      <w:r w:rsidRPr="00436784">
        <w:rPr>
          <w:sz w:val="24"/>
          <w:szCs w:val="24"/>
        </w:rPr>
        <w:t>: pondere o resultado possível, porque é provável que você receba apenas uma fração do valor total.</w:t>
      </w:r>
    </w:p>
    <w:sectPr w:rsidR="005B7F06" w:rsidRPr="00436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050F"/>
    <w:multiLevelType w:val="hybridMultilevel"/>
    <w:tmpl w:val="9D486A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36B7C"/>
    <w:multiLevelType w:val="hybridMultilevel"/>
    <w:tmpl w:val="9F6C860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63172"/>
    <w:multiLevelType w:val="hybridMultilevel"/>
    <w:tmpl w:val="53484AA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843CDB"/>
    <w:multiLevelType w:val="hybridMultilevel"/>
    <w:tmpl w:val="99E4690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500EF"/>
    <w:multiLevelType w:val="hybridMultilevel"/>
    <w:tmpl w:val="EB5015E6"/>
    <w:lvl w:ilvl="0" w:tplc="08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C0199"/>
    <w:multiLevelType w:val="hybridMultilevel"/>
    <w:tmpl w:val="CCDED4A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1BAC"/>
    <w:multiLevelType w:val="hybridMultilevel"/>
    <w:tmpl w:val="B02E41D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2B2AB8"/>
    <w:multiLevelType w:val="hybridMultilevel"/>
    <w:tmpl w:val="FF3090B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05639E"/>
    <w:multiLevelType w:val="hybridMultilevel"/>
    <w:tmpl w:val="D826A8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CC246A"/>
    <w:multiLevelType w:val="hybridMultilevel"/>
    <w:tmpl w:val="639852C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341A8C"/>
    <w:multiLevelType w:val="hybridMultilevel"/>
    <w:tmpl w:val="1FFE956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9B34AB"/>
    <w:multiLevelType w:val="hybridMultilevel"/>
    <w:tmpl w:val="92ECF23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DF05DB"/>
    <w:multiLevelType w:val="hybridMultilevel"/>
    <w:tmpl w:val="958EF4E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A64AE3"/>
    <w:multiLevelType w:val="hybridMultilevel"/>
    <w:tmpl w:val="61D004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B183D"/>
    <w:multiLevelType w:val="hybridMultilevel"/>
    <w:tmpl w:val="34F2AA3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086AC7"/>
    <w:multiLevelType w:val="hybridMultilevel"/>
    <w:tmpl w:val="3C96C18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D7515C"/>
    <w:multiLevelType w:val="hybridMultilevel"/>
    <w:tmpl w:val="08A4C96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BC7250"/>
    <w:multiLevelType w:val="hybridMultilevel"/>
    <w:tmpl w:val="854E81A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33209B"/>
    <w:multiLevelType w:val="hybridMultilevel"/>
    <w:tmpl w:val="FF667EE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617DF6"/>
    <w:multiLevelType w:val="hybridMultilevel"/>
    <w:tmpl w:val="2346AE6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DE1447"/>
    <w:multiLevelType w:val="hybridMultilevel"/>
    <w:tmpl w:val="41E45D6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E42E7D"/>
    <w:multiLevelType w:val="hybridMultilevel"/>
    <w:tmpl w:val="4056AEE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7"/>
  </w:num>
  <w:num w:numId="3">
    <w:abstractNumId w:val="12"/>
  </w:num>
  <w:num w:numId="4">
    <w:abstractNumId w:val="15"/>
  </w:num>
  <w:num w:numId="5">
    <w:abstractNumId w:val="7"/>
  </w:num>
  <w:num w:numId="6">
    <w:abstractNumId w:val="2"/>
  </w:num>
  <w:num w:numId="7">
    <w:abstractNumId w:val="18"/>
  </w:num>
  <w:num w:numId="8">
    <w:abstractNumId w:val="10"/>
  </w:num>
  <w:num w:numId="9">
    <w:abstractNumId w:val="1"/>
  </w:num>
  <w:num w:numId="10">
    <w:abstractNumId w:val="21"/>
  </w:num>
  <w:num w:numId="11">
    <w:abstractNumId w:val="20"/>
  </w:num>
  <w:num w:numId="12">
    <w:abstractNumId w:val="0"/>
  </w:num>
  <w:num w:numId="13">
    <w:abstractNumId w:val="19"/>
  </w:num>
  <w:num w:numId="14">
    <w:abstractNumId w:val="13"/>
  </w:num>
  <w:num w:numId="15">
    <w:abstractNumId w:val="4"/>
  </w:num>
  <w:num w:numId="16">
    <w:abstractNumId w:val="5"/>
  </w:num>
  <w:num w:numId="17">
    <w:abstractNumId w:val="8"/>
  </w:num>
  <w:num w:numId="18">
    <w:abstractNumId w:val="14"/>
  </w:num>
  <w:num w:numId="19">
    <w:abstractNumId w:val="3"/>
  </w:num>
  <w:num w:numId="20">
    <w:abstractNumId w:val="11"/>
  </w:num>
  <w:num w:numId="21">
    <w:abstractNumId w:val="16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5D"/>
    <w:rsid w:val="0001725D"/>
    <w:rsid w:val="00042684"/>
    <w:rsid w:val="001C1BD6"/>
    <w:rsid w:val="002E741C"/>
    <w:rsid w:val="002F45DC"/>
    <w:rsid w:val="0042040D"/>
    <w:rsid w:val="00436784"/>
    <w:rsid w:val="00461279"/>
    <w:rsid w:val="00482EF2"/>
    <w:rsid w:val="004B17D7"/>
    <w:rsid w:val="005B7F06"/>
    <w:rsid w:val="00843CDA"/>
    <w:rsid w:val="00992CD0"/>
    <w:rsid w:val="00B71AB6"/>
    <w:rsid w:val="00C8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B0790"/>
  <w15:chartTrackingRefBased/>
  <w15:docId w15:val="{828247A6-76F6-4794-B673-B19F3BCF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172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17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017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9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290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Pedro</dc:creator>
  <cp:keywords/>
  <dc:description/>
  <cp:lastModifiedBy>Diogo Pedro</cp:lastModifiedBy>
  <cp:revision>3</cp:revision>
  <dcterms:created xsi:type="dcterms:W3CDTF">2022-10-03T08:03:00Z</dcterms:created>
  <dcterms:modified xsi:type="dcterms:W3CDTF">2022-10-03T09:07:00Z</dcterms:modified>
</cp:coreProperties>
</file>