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04A3B" w14:textId="7D02C0F8" w:rsidR="0001725D" w:rsidRDefault="00482EF2" w:rsidP="0001725D">
      <w:pPr>
        <w:pStyle w:val="Ttulo1"/>
        <w:jc w:val="center"/>
        <w:rPr>
          <w:rFonts w:eastAsia="Times New Roman"/>
          <w:b/>
          <w:bCs/>
          <w:sz w:val="40"/>
          <w:szCs w:val="40"/>
          <w:lang w:eastAsia="pt-PT"/>
        </w:rPr>
      </w:pPr>
      <w:r>
        <w:rPr>
          <w:rFonts w:eastAsia="Times New Roman"/>
          <w:b/>
          <w:bCs/>
          <w:sz w:val="40"/>
          <w:szCs w:val="40"/>
          <w:lang w:eastAsia="pt-PT"/>
        </w:rPr>
        <w:t>GESTÃO DE FLUXO DE CAIXA</w:t>
      </w:r>
    </w:p>
    <w:p w14:paraId="72BFE2B5" w14:textId="77777777" w:rsidR="0042040D" w:rsidRPr="0042040D" w:rsidRDefault="0042040D" w:rsidP="0042040D">
      <w:pPr>
        <w:rPr>
          <w:lang w:eastAsia="pt-PT"/>
        </w:rPr>
      </w:pPr>
    </w:p>
    <w:p w14:paraId="0641036C" w14:textId="29B35051" w:rsidR="002E741C" w:rsidRPr="002E741C" w:rsidRDefault="002E741C" w:rsidP="002E741C">
      <w:pPr>
        <w:jc w:val="center"/>
        <w:rPr>
          <w:color w:val="4472C4" w:themeColor="accent1"/>
          <w:sz w:val="36"/>
          <w:szCs w:val="36"/>
          <w:lang w:eastAsia="pt-PT"/>
        </w:rPr>
      </w:pPr>
      <w:r w:rsidRPr="002E741C">
        <w:rPr>
          <w:color w:val="4472C4" w:themeColor="accent1"/>
          <w:sz w:val="36"/>
          <w:szCs w:val="36"/>
          <w:lang w:eastAsia="pt-PT"/>
        </w:rPr>
        <w:t xml:space="preserve">Procedimento </w:t>
      </w:r>
      <w:r w:rsidR="001C1BD6">
        <w:rPr>
          <w:color w:val="4472C4" w:themeColor="accent1"/>
          <w:sz w:val="36"/>
          <w:szCs w:val="36"/>
          <w:lang w:eastAsia="pt-PT"/>
        </w:rPr>
        <w:t>de Operação</w:t>
      </w:r>
      <w:r w:rsidRPr="002E741C">
        <w:rPr>
          <w:color w:val="4472C4" w:themeColor="accent1"/>
          <w:sz w:val="36"/>
          <w:szCs w:val="36"/>
          <w:lang w:eastAsia="pt-PT"/>
        </w:rPr>
        <w:t xml:space="preserve"> Padrão</w:t>
      </w:r>
    </w:p>
    <w:p w14:paraId="608C7D78" w14:textId="77777777" w:rsidR="0001725D" w:rsidRPr="0001725D" w:rsidRDefault="0001725D" w:rsidP="0001725D">
      <w:pPr>
        <w:spacing w:line="235" w:lineRule="atLeast"/>
        <w:rPr>
          <w:rFonts w:ascii="Calibri" w:eastAsia="Times New Roman" w:hAnsi="Calibri" w:cs="Calibri"/>
          <w:color w:val="000000"/>
          <w:lang w:eastAsia="pt-PT"/>
        </w:rPr>
      </w:pPr>
      <w:r w:rsidRPr="0001725D">
        <w:rPr>
          <w:rFonts w:ascii="Calibri" w:eastAsia="Times New Roman" w:hAnsi="Calibri" w:cs="Calibri"/>
          <w:color w:val="000000"/>
          <w:lang w:eastAsia="pt-PT"/>
        </w:rPr>
        <w:t> </w:t>
      </w:r>
    </w:p>
    <w:p w14:paraId="72DC189D" w14:textId="77777777" w:rsidR="0042040D" w:rsidRPr="0042040D" w:rsidRDefault="0042040D" w:rsidP="0042040D">
      <w:pPr>
        <w:spacing w:line="235" w:lineRule="atLeast"/>
        <w:rPr>
          <w:rFonts w:ascii="Calibri" w:eastAsia="Times New Roman" w:hAnsi="Calibri" w:cs="Calibri"/>
          <w:color w:val="000000"/>
          <w:sz w:val="24"/>
          <w:szCs w:val="24"/>
          <w:lang w:eastAsia="pt-PT"/>
        </w:rPr>
      </w:pPr>
    </w:p>
    <w:p w14:paraId="4B19ADE9" w14:textId="15B9CBB4" w:rsidR="00482EF2" w:rsidRDefault="004B17D7" w:rsidP="00482EF2">
      <w:pPr>
        <w:spacing w:line="235" w:lineRule="atLeast"/>
        <w:rPr>
          <w:sz w:val="24"/>
          <w:szCs w:val="24"/>
        </w:rPr>
      </w:pPr>
      <w:r w:rsidRPr="004B17D7">
        <w:rPr>
          <w:b/>
          <w:bCs/>
          <w:sz w:val="24"/>
          <w:szCs w:val="24"/>
        </w:rPr>
        <w:t>Departamento</w:t>
      </w:r>
      <w:r w:rsidRPr="004B17D7">
        <w:rPr>
          <w:sz w:val="24"/>
          <w:szCs w:val="24"/>
        </w:rPr>
        <w:t>: Finanças/Contabilidade</w:t>
      </w:r>
    </w:p>
    <w:p w14:paraId="13C86533" w14:textId="77777777" w:rsidR="00482EF2" w:rsidRPr="00482EF2" w:rsidRDefault="00482EF2" w:rsidP="00482EF2">
      <w:pPr>
        <w:spacing w:line="235" w:lineRule="atLeast"/>
        <w:rPr>
          <w:sz w:val="24"/>
          <w:szCs w:val="24"/>
        </w:rPr>
      </w:pPr>
    </w:p>
    <w:p w14:paraId="13C954D2" w14:textId="4FFB53E9" w:rsidR="00482EF2" w:rsidRDefault="00482EF2" w:rsidP="00482EF2">
      <w:pPr>
        <w:spacing w:line="360" w:lineRule="auto"/>
        <w:rPr>
          <w:sz w:val="24"/>
          <w:szCs w:val="24"/>
        </w:rPr>
      </w:pPr>
      <w:r w:rsidRPr="00482EF2">
        <w:rPr>
          <w:b/>
          <w:bCs/>
          <w:sz w:val="24"/>
          <w:szCs w:val="24"/>
        </w:rPr>
        <w:t>Objetivo:</w:t>
      </w:r>
      <w:r w:rsidRPr="00482EF2">
        <w:rPr>
          <w:sz w:val="24"/>
          <w:szCs w:val="24"/>
        </w:rPr>
        <w:t xml:space="preserve"> É um processo que envolve a arrecadação de pagamentos, controle de desembolsos, cobertura de déficits, previsão de necessidades de caixa, aplicação de recursos ociosos e compensação dos bancos que </w:t>
      </w:r>
      <w:proofErr w:type="spellStart"/>
      <w:r w:rsidRPr="00482EF2">
        <w:rPr>
          <w:sz w:val="24"/>
          <w:szCs w:val="24"/>
        </w:rPr>
        <w:t>apóiam</w:t>
      </w:r>
      <w:proofErr w:type="spellEnd"/>
      <w:r w:rsidRPr="00482EF2">
        <w:rPr>
          <w:sz w:val="24"/>
          <w:szCs w:val="24"/>
        </w:rPr>
        <w:t xml:space="preserve"> essas ações.</w:t>
      </w:r>
    </w:p>
    <w:p w14:paraId="77CEE4E3" w14:textId="77777777" w:rsidR="00482EF2" w:rsidRPr="00482EF2" w:rsidRDefault="00482EF2" w:rsidP="00482EF2">
      <w:pPr>
        <w:spacing w:line="360" w:lineRule="auto"/>
        <w:rPr>
          <w:sz w:val="24"/>
          <w:szCs w:val="24"/>
        </w:rPr>
      </w:pPr>
    </w:p>
    <w:p w14:paraId="2DC7C87E" w14:textId="77777777" w:rsidR="00482EF2" w:rsidRPr="00482EF2" w:rsidRDefault="00482EF2" w:rsidP="00482EF2">
      <w:pPr>
        <w:spacing w:line="360" w:lineRule="auto"/>
        <w:rPr>
          <w:sz w:val="24"/>
          <w:szCs w:val="24"/>
        </w:rPr>
      </w:pPr>
      <w:r w:rsidRPr="00482EF2">
        <w:rPr>
          <w:b/>
          <w:bCs/>
          <w:sz w:val="24"/>
          <w:szCs w:val="24"/>
        </w:rPr>
        <w:t>Frequência:</w:t>
      </w:r>
      <w:r w:rsidRPr="00482EF2">
        <w:rPr>
          <w:sz w:val="24"/>
          <w:szCs w:val="24"/>
        </w:rPr>
        <w:t xml:space="preserve"> Processo contínuo</w:t>
      </w:r>
    </w:p>
    <w:p w14:paraId="64635932" w14:textId="77777777" w:rsidR="00482EF2" w:rsidRPr="00482EF2" w:rsidRDefault="00482EF2" w:rsidP="00482EF2">
      <w:pPr>
        <w:spacing w:line="360" w:lineRule="auto"/>
        <w:rPr>
          <w:sz w:val="24"/>
          <w:szCs w:val="24"/>
        </w:rPr>
      </w:pPr>
    </w:p>
    <w:p w14:paraId="5261C1AF" w14:textId="77777777" w:rsidR="00482EF2" w:rsidRPr="00482EF2" w:rsidRDefault="00482EF2" w:rsidP="00482EF2">
      <w:pPr>
        <w:spacing w:line="360" w:lineRule="auto"/>
        <w:rPr>
          <w:b/>
          <w:bCs/>
          <w:sz w:val="24"/>
          <w:szCs w:val="24"/>
        </w:rPr>
      </w:pPr>
      <w:r w:rsidRPr="00482EF2">
        <w:rPr>
          <w:b/>
          <w:bCs/>
          <w:sz w:val="24"/>
          <w:szCs w:val="24"/>
        </w:rPr>
        <w:t>Procedimento:</w:t>
      </w:r>
    </w:p>
    <w:p w14:paraId="0B502D58" w14:textId="77777777" w:rsidR="00482EF2" w:rsidRPr="00482EF2" w:rsidRDefault="00482EF2" w:rsidP="00482EF2">
      <w:pPr>
        <w:spacing w:line="360" w:lineRule="auto"/>
        <w:rPr>
          <w:sz w:val="24"/>
          <w:szCs w:val="24"/>
        </w:rPr>
      </w:pPr>
    </w:p>
    <w:p w14:paraId="1DE8497C" w14:textId="572FD119" w:rsidR="00482EF2" w:rsidRPr="00482EF2" w:rsidRDefault="00482EF2" w:rsidP="00482EF2">
      <w:pPr>
        <w:pStyle w:val="PargrafodaLista"/>
        <w:numPr>
          <w:ilvl w:val="0"/>
          <w:numId w:val="16"/>
        </w:numPr>
        <w:spacing w:line="360" w:lineRule="auto"/>
        <w:rPr>
          <w:sz w:val="24"/>
          <w:szCs w:val="24"/>
        </w:rPr>
      </w:pPr>
      <w:r w:rsidRPr="00482EF2">
        <w:rPr>
          <w:sz w:val="24"/>
          <w:szCs w:val="24"/>
        </w:rPr>
        <w:t>Desenvolver modelos precisos de previsão de fluxo de caixa.</w:t>
      </w:r>
    </w:p>
    <w:p w14:paraId="7357DC95" w14:textId="09674AA1" w:rsidR="00482EF2" w:rsidRPr="00482EF2" w:rsidRDefault="00482EF2" w:rsidP="00482EF2">
      <w:pPr>
        <w:pStyle w:val="PargrafodaLista"/>
        <w:numPr>
          <w:ilvl w:val="0"/>
          <w:numId w:val="16"/>
        </w:numPr>
        <w:spacing w:line="360" w:lineRule="auto"/>
        <w:rPr>
          <w:sz w:val="24"/>
          <w:szCs w:val="24"/>
        </w:rPr>
      </w:pPr>
      <w:r w:rsidRPr="00482EF2">
        <w:rPr>
          <w:sz w:val="24"/>
          <w:szCs w:val="24"/>
        </w:rPr>
        <w:t>Verifique</w:t>
      </w:r>
      <w:r w:rsidRPr="00482EF2">
        <w:rPr>
          <w:sz w:val="24"/>
          <w:szCs w:val="24"/>
        </w:rPr>
        <w:t xml:space="preserve"> a rentabilidade dos produtos.</w:t>
      </w:r>
    </w:p>
    <w:p w14:paraId="0CB6255C" w14:textId="1A2EE2EC" w:rsidR="00482EF2" w:rsidRPr="00482EF2" w:rsidRDefault="00482EF2" w:rsidP="00482EF2">
      <w:pPr>
        <w:pStyle w:val="PargrafodaLista"/>
        <w:numPr>
          <w:ilvl w:val="0"/>
          <w:numId w:val="16"/>
        </w:numPr>
        <w:spacing w:line="360" w:lineRule="auto"/>
        <w:rPr>
          <w:sz w:val="24"/>
          <w:szCs w:val="24"/>
        </w:rPr>
      </w:pPr>
      <w:r w:rsidRPr="00482EF2">
        <w:rPr>
          <w:sz w:val="24"/>
          <w:szCs w:val="24"/>
        </w:rPr>
        <w:t>Melhorar o recebível</w:t>
      </w:r>
    </w:p>
    <w:p w14:paraId="42C3FD2F" w14:textId="13C43E3F" w:rsidR="00482EF2" w:rsidRPr="00482EF2" w:rsidRDefault="00482EF2" w:rsidP="00482EF2">
      <w:pPr>
        <w:pStyle w:val="PargrafodaLista"/>
        <w:numPr>
          <w:ilvl w:val="0"/>
          <w:numId w:val="16"/>
        </w:numPr>
        <w:spacing w:line="360" w:lineRule="auto"/>
        <w:rPr>
          <w:sz w:val="24"/>
          <w:szCs w:val="24"/>
        </w:rPr>
      </w:pPr>
      <w:r w:rsidRPr="00482EF2">
        <w:rPr>
          <w:sz w:val="24"/>
          <w:szCs w:val="24"/>
        </w:rPr>
        <w:t>Gerencie suas contas a pagar</w:t>
      </w:r>
    </w:p>
    <w:p w14:paraId="73D4C7D7" w14:textId="6A94A770" w:rsidR="00482EF2" w:rsidRPr="00482EF2" w:rsidRDefault="00482EF2" w:rsidP="00482EF2">
      <w:pPr>
        <w:pStyle w:val="PargrafodaLista"/>
        <w:numPr>
          <w:ilvl w:val="0"/>
          <w:numId w:val="16"/>
        </w:numPr>
        <w:spacing w:line="360" w:lineRule="auto"/>
        <w:rPr>
          <w:sz w:val="24"/>
          <w:szCs w:val="24"/>
        </w:rPr>
      </w:pPr>
      <w:r w:rsidRPr="00482EF2">
        <w:rPr>
          <w:sz w:val="24"/>
          <w:szCs w:val="24"/>
        </w:rPr>
        <w:t>Financiar ativos de longo prazo com financiamento de longo prazo</w:t>
      </w:r>
    </w:p>
    <w:p w14:paraId="45038628" w14:textId="63E86880" w:rsidR="00482EF2" w:rsidRPr="00482EF2" w:rsidRDefault="00482EF2" w:rsidP="00482EF2">
      <w:pPr>
        <w:pStyle w:val="PargrafodaLista"/>
        <w:numPr>
          <w:ilvl w:val="0"/>
          <w:numId w:val="16"/>
        </w:numPr>
        <w:spacing w:line="360" w:lineRule="auto"/>
        <w:rPr>
          <w:sz w:val="24"/>
          <w:szCs w:val="24"/>
        </w:rPr>
      </w:pPr>
      <w:r w:rsidRPr="00482EF2">
        <w:rPr>
          <w:sz w:val="24"/>
          <w:szCs w:val="24"/>
        </w:rPr>
        <w:t>Levantar dinheiro rapidamente na crise</w:t>
      </w:r>
    </w:p>
    <w:p w14:paraId="333E7A88" w14:textId="65FDD728" w:rsidR="00482EF2" w:rsidRPr="00482EF2" w:rsidRDefault="00482EF2" w:rsidP="00482EF2">
      <w:pPr>
        <w:pStyle w:val="PargrafodaLista"/>
        <w:numPr>
          <w:ilvl w:val="0"/>
          <w:numId w:val="16"/>
        </w:numPr>
        <w:spacing w:line="360" w:lineRule="auto"/>
        <w:rPr>
          <w:sz w:val="24"/>
          <w:szCs w:val="24"/>
        </w:rPr>
      </w:pPr>
      <w:r w:rsidRPr="00482EF2">
        <w:rPr>
          <w:sz w:val="24"/>
          <w:szCs w:val="24"/>
        </w:rPr>
        <w:t>Revise o sistema de gestão de caixa regularmente</w:t>
      </w:r>
    </w:p>
    <w:p w14:paraId="7EEF909D" w14:textId="77777777" w:rsidR="00482EF2" w:rsidRPr="00482EF2" w:rsidRDefault="00482EF2" w:rsidP="00482EF2">
      <w:pPr>
        <w:spacing w:line="360" w:lineRule="auto"/>
        <w:rPr>
          <w:sz w:val="24"/>
          <w:szCs w:val="24"/>
        </w:rPr>
      </w:pPr>
    </w:p>
    <w:p w14:paraId="478BD5BD" w14:textId="77777777" w:rsidR="00482EF2" w:rsidRPr="00482EF2" w:rsidRDefault="00482EF2" w:rsidP="00482EF2">
      <w:pPr>
        <w:spacing w:line="360" w:lineRule="auto"/>
        <w:rPr>
          <w:b/>
          <w:bCs/>
          <w:sz w:val="24"/>
          <w:szCs w:val="24"/>
        </w:rPr>
      </w:pPr>
      <w:r w:rsidRPr="00482EF2">
        <w:rPr>
          <w:b/>
          <w:bCs/>
          <w:sz w:val="24"/>
          <w:szCs w:val="24"/>
        </w:rPr>
        <w:t>Definição/Explicação</w:t>
      </w:r>
    </w:p>
    <w:p w14:paraId="5A93937E" w14:textId="77777777" w:rsidR="00482EF2" w:rsidRPr="00482EF2" w:rsidRDefault="00482EF2" w:rsidP="00482EF2">
      <w:pPr>
        <w:spacing w:line="360" w:lineRule="auto"/>
        <w:rPr>
          <w:sz w:val="24"/>
          <w:szCs w:val="24"/>
        </w:rPr>
      </w:pPr>
    </w:p>
    <w:p w14:paraId="6A8E2ED3" w14:textId="627A79D4" w:rsidR="00482EF2" w:rsidRPr="00482EF2" w:rsidRDefault="00482EF2" w:rsidP="00482EF2">
      <w:pPr>
        <w:pStyle w:val="PargrafodaLista"/>
        <w:numPr>
          <w:ilvl w:val="0"/>
          <w:numId w:val="18"/>
        </w:numPr>
        <w:spacing w:line="360" w:lineRule="auto"/>
        <w:rPr>
          <w:sz w:val="24"/>
          <w:szCs w:val="24"/>
        </w:rPr>
      </w:pPr>
      <w:r w:rsidRPr="00482EF2">
        <w:rPr>
          <w:b/>
          <w:bCs/>
          <w:sz w:val="24"/>
          <w:szCs w:val="24"/>
        </w:rPr>
        <w:t>Fluxo de caixa:</w:t>
      </w:r>
      <w:r w:rsidRPr="00482EF2">
        <w:rPr>
          <w:sz w:val="24"/>
          <w:szCs w:val="24"/>
        </w:rPr>
        <w:t xml:space="preserve"> projeções precisas de fluxo de caixa permitem </w:t>
      </w:r>
      <w:proofErr w:type="spellStart"/>
      <w:r w:rsidRPr="00482EF2">
        <w:rPr>
          <w:sz w:val="24"/>
          <w:szCs w:val="24"/>
        </w:rPr>
        <w:t>detectar</w:t>
      </w:r>
      <w:proofErr w:type="spellEnd"/>
      <w:r w:rsidRPr="00482EF2">
        <w:rPr>
          <w:sz w:val="24"/>
          <w:szCs w:val="24"/>
        </w:rPr>
        <w:t xml:space="preserve"> possíveis problemas antes que eles ocorram.</w:t>
      </w:r>
    </w:p>
    <w:p w14:paraId="6BA73DA0" w14:textId="0FA0B37A" w:rsidR="00482EF2" w:rsidRPr="00482EF2" w:rsidRDefault="00482EF2" w:rsidP="00482EF2">
      <w:pPr>
        <w:pStyle w:val="PargrafodaLista"/>
        <w:numPr>
          <w:ilvl w:val="0"/>
          <w:numId w:val="18"/>
        </w:numPr>
        <w:spacing w:line="360" w:lineRule="auto"/>
        <w:rPr>
          <w:sz w:val="24"/>
          <w:szCs w:val="24"/>
        </w:rPr>
      </w:pPr>
      <w:r w:rsidRPr="00482EF2">
        <w:rPr>
          <w:b/>
          <w:bCs/>
          <w:sz w:val="24"/>
          <w:szCs w:val="24"/>
        </w:rPr>
        <w:lastRenderedPageBreak/>
        <w:t>Lucratividade:</w:t>
      </w:r>
      <w:r w:rsidRPr="00482EF2">
        <w:rPr>
          <w:sz w:val="24"/>
          <w:szCs w:val="24"/>
        </w:rPr>
        <w:t xml:space="preserve"> Certifique-se de que os produtos tenham preços adequados. Em vez de apenas aumentar as vendas, certifique-se de que elas sejam lucrativas.</w:t>
      </w:r>
    </w:p>
    <w:p w14:paraId="09F40F53" w14:textId="231213A8" w:rsidR="00482EF2" w:rsidRPr="00482EF2" w:rsidRDefault="00482EF2" w:rsidP="00482EF2">
      <w:pPr>
        <w:pStyle w:val="PargrafodaLista"/>
        <w:numPr>
          <w:ilvl w:val="0"/>
          <w:numId w:val="18"/>
        </w:numPr>
        <w:spacing w:line="360" w:lineRule="auto"/>
        <w:rPr>
          <w:sz w:val="24"/>
          <w:szCs w:val="24"/>
        </w:rPr>
      </w:pPr>
      <w:r w:rsidRPr="00482EF2">
        <w:rPr>
          <w:b/>
          <w:bCs/>
          <w:sz w:val="24"/>
          <w:szCs w:val="24"/>
        </w:rPr>
        <w:t>Recebíveis:</w:t>
      </w:r>
      <w:r w:rsidRPr="00482EF2">
        <w:rPr>
          <w:sz w:val="24"/>
          <w:szCs w:val="24"/>
        </w:rPr>
        <w:t xml:space="preserve"> O princípio subjacente é melhorar a velocidade com que você pode transformar recebíveis em dinheiro. Envie faturas mais rapidamente, peça aos clientes que paguem eletronicamente ou cobre juros de quem paga mais devagar.</w:t>
      </w:r>
    </w:p>
    <w:p w14:paraId="72FCA1B7" w14:textId="0788E0B0" w:rsidR="00482EF2" w:rsidRPr="00482EF2" w:rsidRDefault="00482EF2" w:rsidP="00482EF2">
      <w:pPr>
        <w:pStyle w:val="PargrafodaLista"/>
        <w:numPr>
          <w:ilvl w:val="0"/>
          <w:numId w:val="18"/>
        </w:numPr>
        <w:spacing w:line="360" w:lineRule="auto"/>
        <w:rPr>
          <w:sz w:val="24"/>
          <w:szCs w:val="24"/>
        </w:rPr>
      </w:pPr>
      <w:r w:rsidRPr="00482EF2">
        <w:rPr>
          <w:b/>
          <w:bCs/>
          <w:sz w:val="24"/>
          <w:szCs w:val="24"/>
        </w:rPr>
        <w:t>Contas a pagar:</w:t>
      </w:r>
      <w:r w:rsidRPr="00482EF2">
        <w:rPr>
          <w:sz w:val="24"/>
          <w:szCs w:val="24"/>
        </w:rPr>
        <w:t xml:space="preserve"> O monitoramento expresso com cuidado é importante. Sempre que você vê as despesas crescendo mais rápido do que as vendas, você precisa analisar seus custos com cuidado e descobrir lugares para controlá-los.</w:t>
      </w:r>
    </w:p>
    <w:p w14:paraId="60D4DD05" w14:textId="29206C72" w:rsidR="00482EF2" w:rsidRPr="00482EF2" w:rsidRDefault="00482EF2" w:rsidP="00482EF2">
      <w:pPr>
        <w:pStyle w:val="PargrafodaLista"/>
        <w:numPr>
          <w:ilvl w:val="0"/>
          <w:numId w:val="18"/>
        </w:numPr>
        <w:spacing w:line="360" w:lineRule="auto"/>
        <w:rPr>
          <w:sz w:val="24"/>
          <w:szCs w:val="24"/>
        </w:rPr>
      </w:pPr>
      <w:r w:rsidRPr="00482EF2">
        <w:rPr>
          <w:b/>
          <w:bCs/>
          <w:sz w:val="24"/>
          <w:szCs w:val="24"/>
        </w:rPr>
        <w:t>Levantar dinheiro:</w:t>
      </w:r>
      <w:r w:rsidRPr="00482EF2">
        <w:rPr>
          <w:sz w:val="24"/>
          <w:szCs w:val="24"/>
        </w:rPr>
        <w:t xml:space="preserve"> Verifique o estoque e os ativos para ver o que você pode vender, mesmo com desconto, peça aos fornecedores ou ao seu proprietário um tempo extra para pagar as contas ou ofereça aos seus clientes um grande desconto para ganhar algumas vendas rápidas.</w:t>
      </w:r>
    </w:p>
    <w:p w14:paraId="5A9C1834" w14:textId="5BED2735" w:rsidR="00482EF2" w:rsidRPr="00482EF2" w:rsidRDefault="00482EF2" w:rsidP="00482EF2">
      <w:pPr>
        <w:pStyle w:val="PargrafodaLista"/>
        <w:numPr>
          <w:ilvl w:val="0"/>
          <w:numId w:val="18"/>
        </w:numPr>
        <w:spacing w:line="360" w:lineRule="auto"/>
        <w:rPr>
          <w:sz w:val="24"/>
          <w:szCs w:val="24"/>
        </w:rPr>
      </w:pPr>
      <w:r w:rsidRPr="00482EF2">
        <w:rPr>
          <w:b/>
          <w:bCs/>
          <w:sz w:val="24"/>
          <w:szCs w:val="24"/>
        </w:rPr>
        <w:t>Sistema de gestão de caixa:</w:t>
      </w:r>
      <w:r w:rsidRPr="00482EF2">
        <w:rPr>
          <w:sz w:val="24"/>
          <w:szCs w:val="24"/>
        </w:rPr>
        <w:t xml:space="preserve"> A revisão ajuda a identificar onde os processos existentes podem ser melhorados, oferece uma medida de rastreamento recorrente e fornece alguma garantia de que os dados financeiros da empresa são confiáveis ​​sem recorrer a uma auditoria formal</w:t>
      </w:r>
    </w:p>
    <w:sectPr w:rsidR="00482EF2" w:rsidRPr="00482E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050F"/>
    <w:multiLevelType w:val="hybridMultilevel"/>
    <w:tmpl w:val="9D486AD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D936B7C"/>
    <w:multiLevelType w:val="hybridMultilevel"/>
    <w:tmpl w:val="9F6C8600"/>
    <w:lvl w:ilvl="0" w:tplc="08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163172"/>
    <w:multiLevelType w:val="hybridMultilevel"/>
    <w:tmpl w:val="53484AA6"/>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32500EF"/>
    <w:multiLevelType w:val="hybridMultilevel"/>
    <w:tmpl w:val="EB5015E6"/>
    <w:lvl w:ilvl="0" w:tplc="0816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0C0199"/>
    <w:multiLevelType w:val="hybridMultilevel"/>
    <w:tmpl w:val="CCDED4AA"/>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2B2AB8"/>
    <w:multiLevelType w:val="hybridMultilevel"/>
    <w:tmpl w:val="FF3090B0"/>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3405639E"/>
    <w:multiLevelType w:val="hybridMultilevel"/>
    <w:tmpl w:val="D826A81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4CC246A"/>
    <w:multiLevelType w:val="hybridMultilevel"/>
    <w:tmpl w:val="639852C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3A341A8C"/>
    <w:multiLevelType w:val="hybridMultilevel"/>
    <w:tmpl w:val="1FFE956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55DF05DB"/>
    <w:multiLevelType w:val="hybridMultilevel"/>
    <w:tmpl w:val="958EF4EE"/>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5AA64AE3"/>
    <w:multiLevelType w:val="hybridMultilevel"/>
    <w:tmpl w:val="61D004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642B183D"/>
    <w:multiLevelType w:val="hybridMultilevel"/>
    <w:tmpl w:val="34F2AA30"/>
    <w:lvl w:ilvl="0" w:tplc="08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B086AC7"/>
    <w:multiLevelType w:val="hybridMultilevel"/>
    <w:tmpl w:val="3C96C18E"/>
    <w:lvl w:ilvl="0" w:tplc="08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BC7250"/>
    <w:multiLevelType w:val="hybridMultilevel"/>
    <w:tmpl w:val="854E81A0"/>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7733209B"/>
    <w:multiLevelType w:val="hybridMultilevel"/>
    <w:tmpl w:val="FF667EE2"/>
    <w:lvl w:ilvl="0" w:tplc="08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8617DF6"/>
    <w:multiLevelType w:val="hybridMultilevel"/>
    <w:tmpl w:val="2346AE6E"/>
    <w:lvl w:ilvl="0" w:tplc="0816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CDE1447"/>
    <w:multiLevelType w:val="hybridMultilevel"/>
    <w:tmpl w:val="41E45D6C"/>
    <w:lvl w:ilvl="0" w:tplc="08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E42E7D"/>
    <w:multiLevelType w:val="hybridMultilevel"/>
    <w:tmpl w:val="4056AEE4"/>
    <w:lvl w:ilvl="0" w:tplc="08160013">
      <w:start w:val="1"/>
      <w:numFmt w:val="upp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7"/>
  </w:num>
  <w:num w:numId="2">
    <w:abstractNumId w:val="13"/>
  </w:num>
  <w:num w:numId="3">
    <w:abstractNumId w:val="9"/>
  </w:num>
  <w:num w:numId="4">
    <w:abstractNumId w:val="12"/>
  </w:num>
  <w:num w:numId="5">
    <w:abstractNumId w:val="5"/>
  </w:num>
  <w:num w:numId="6">
    <w:abstractNumId w:val="2"/>
  </w:num>
  <w:num w:numId="7">
    <w:abstractNumId w:val="14"/>
  </w:num>
  <w:num w:numId="8">
    <w:abstractNumId w:val="8"/>
  </w:num>
  <w:num w:numId="9">
    <w:abstractNumId w:val="1"/>
  </w:num>
  <w:num w:numId="10">
    <w:abstractNumId w:val="17"/>
  </w:num>
  <w:num w:numId="11">
    <w:abstractNumId w:val="16"/>
  </w:num>
  <w:num w:numId="12">
    <w:abstractNumId w:val="0"/>
  </w:num>
  <w:num w:numId="13">
    <w:abstractNumId w:val="15"/>
  </w:num>
  <w:num w:numId="14">
    <w:abstractNumId w:val="10"/>
  </w:num>
  <w:num w:numId="15">
    <w:abstractNumId w:val="3"/>
  </w:num>
  <w:num w:numId="16">
    <w:abstractNumId w:val="4"/>
  </w:num>
  <w:num w:numId="17">
    <w:abstractNumId w:val="6"/>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5D"/>
    <w:rsid w:val="0001725D"/>
    <w:rsid w:val="00042684"/>
    <w:rsid w:val="001C1BD6"/>
    <w:rsid w:val="002E741C"/>
    <w:rsid w:val="002F45DC"/>
    <w:rsid w:val="0042040D"/>
    <w:rsid w:val="00461279"/>
    <w:rsid w:val="00482EF2"/>
    <w:rsid w:val="004B17D7"/>
    <w:rsid w:val="00843CDA"/>
    <w:rsid w:val="00992CD0"/>
    <w:rsid w:val="00B71AB6"/>
    <w:rsid w:val="00C818D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0790"/>
  <w15:chartTrackingRefBased/>
  <w15:docId w15:val="{828247A6-76F6-4794-B673-B19F3BCF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172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1725D"/>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017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96660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307</Words>
  <Characters>1658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Pedro</dc:creator>
  <cp:keywords/>
  <dc:description/>
  <cp:lastModifiedBy>Diogo Pedro</cp:lastModifiedBy>
  <cp:revision>2</cp:revision>
  <dcterms:created xsi:type="dcterms:W3CDTF">2022-10-03T07:30:00Z</dcterms:created>
  <dcterms:modified xsi:type="dcterms:W3CDTF">2022-10-03T07:30:00Z</dcterms:modified>
</cp:coreProperties>
</file>