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78C24F70" w:rsidR="0001725D" w:rsidRDefault="004978E4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INVENTÁRIO DE RECONCILIAÇÃO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74DFCB98" w14:textId="184E57A9" w:rsidR="004978E4" w:rsidRDefault="004B17D7" w:rsidP="004978E4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Departamento</w:t>
      </w:r>
      <w:r w:rsidRPr="004B17D7">
        <w:rPr>
          <w:sz w:val="24"/>
          <w:szCs w:val="24"/>
        </w:rPr>
        <w:t>: Finanças/Contabilidade</w:t>
      </w:r>
    </w:p>
    <w:p w14:paraId="1085B9ED" w14:textId="77777777" w:rsidR="004978E4" w:rsidRPr="004978E4" w:rsidRDefault="004978E4" w:rsidP="004978E4">
      <w:pPr>
        <w:spacing w:line="235" w:lineRule="atLeast"/>
        <w:rPr>
          <w:sz w:val="24"/>
          <w:szCs w:val="24"/>
        </w:rPr>
      </w:pPr>
    </w:p>
    <w:p w14:paraId="48928034" w14:textId="77777777" w:rsidR="004978E4" w:rsidRPr="004978E4" w:rsidRDefault="004978E4" w:rsidP="004978E4">
      <w:pPr>
        <w:spacing w:line="360" w:lineRule="auto"/>
        <w:rPr>
          <w:sz w:val="24"/>
          <w:szCs w:val="24"/>
        </w:rPr>
      </w:pPr>
      <w:r w:rsidRPr="004978E4">
        <w:rPr>
          <w:b/>
          <w:bCs/>
          <w:sz w:val="24"/>
          <w:szCs w:val="24"/>
        </w:rPr>
        <w:t>Objetivo:</w:t>
      </w:r>
      <w:r w:rsidRPr="004978E4">
        <w:rPr>
          <w:sz w:val="24"/>
          <w:szCs w:val="24"/>
        </w:rPr>
        <w:t xml:space="preserve"> Este procedimento está em vigor para comparar registros de estoque escritos com o estoque físico real nas prateleiras e no depósito.</w:t>
      </w:r>
    </w:p>
    <w:p w14:paraId="374D19A4" w14:textId="77777777" w:rsidR="004978E4" w:rsidRPr="004978E4" w:rsidRDefault="004978E4" w:rsidP="004978E4">
      <w:pPr>
        <w:spacing w:line="360" w:lineRule="auto"/>
        <w:rPr>
          <w:sz w:val="24"/>
          <w:szCs w:val="24"/>
        </w:rPr>
      </w:pPr>
    </w:p>
    <w:p w14:paraId="23DD7EBF" w14:textId="77777777" w:rsidR="004978E4" w:rsidRPr="004978E4" w:rsidRDefault="004978E4" w:rsidP="004978E4">
      <w:pPr>
        <w:spacing w:line="360" w:lineRule="auto"/>
        <w:rPr>
          <w:sz w:val="24"/>
          <w:szCs w:val="24"/>
        </w:rPr>
      </w:pPr>
      <w:r w:rsidRPr="004978E4">
        <w:rPr>
          <w:b/>
          <w:bCs/>
          <w:sz w:val="24"/>
          <w:szCs w:val="24"/>
        </w:rPr>
        <w:t>Frequência:</w:t>
      </w:r>
      <w:r w:rsidRPr="004978E4">
        <w:rPr>
          <w:sz w:val="24"/>
          <w:szCs w:val="24"/>
        </w:rPr>
        <w:t xml:space="preserve"> Semestral</w:t>
      </w:r>
    </w:p>
    <w:p w14:paraId="03543AE2" w14:textId="77777777" w:rsidR="004978E4" w:rsidRPr="004978E4" w:rsidRDefault="004978E4" w:rsidP="004978E4">
      <w:pPr>
        <w:spacing w:line="360" w:lineRule="auto"/>
        <w:rPr>
          <w:sz w:val="24"/>
          <w:szCs w:val="24"/>
        </w:rPr>
      </w:pPr>
    </w:p>
    <w:p w14:paraId="5163AD3E" w14:textId="77777777" w:rsidR="004978E4" w:rsidRPr="004978E4" w:rsidRDefault="004978E4" w:rsidP="004978E4">
      <w:pPr>
        <w:spacing w:line="360" w:lineRule="auto"/>
        <w:rPr>
          <w:b/>
          <w:bCs/>
          <w:sz w:val="24"/>
          <w:szCs w:val="24"/>
        </w:rPr>
      </w:pPr>
      <w:r w:rsidRPr="004978E4">
        <w:rPr>
          <w:b/>
          <w:bCs/>
          <w:sz w:val="24"/>
          <w:szCs w:val="24"/>
        </w:rPr>
        <w:t>Procedimento:</w:t>
      </w:r>
    </w:p>
    <w:p w14:paraId="77FA05C1" w14:textId="77777777" w:rsidR="004978E4" w:rsidRPr="004978E4" w:rsidRDefault="004978E4" w:rsidP="004978E4">
      <w:pPr>
        <w:spacing w:line="360" w:lineRule="auto"/>
        <w:rPr>
          <w:sz w:val="24"/>
          <w:szCs w:val="24"/>
        </w:rPr>
      </w:pPr>
    </w:p>
    <w:p w14:paraId="4DBBB2FA" w14:textId="753A702B" w:rsidR="004978E4" w:rsidRPr="004978E4" w:rsidRDefault="004978E4" w:rsidP="004978E4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4978E4">
        <w:rPr>
          <w:sz w:val="24"/>
          <w:szCs w:val="24"/>
        </w:rPr>
        <w:t>Compare seus registros de inventário escritos com o inventário físico real.</w:t>
      </w:r>
    </w:p>
    <w:p w14:paraId="34CDF005" w14:textId="5DEE0EDD" w:rsidR="004978E4" w:rsidRPr="004978E4" w:rsidRDefault="004978E4" w:rsidP="004978E4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4978E4">
        <w:rPr>
          <w:sz w:val="24"/>
          <w:szCs w:val="24"/>
        </w:rPr>
        <w:t>Verifique novamente se você não leu errado o número de estoque no registro de estoque (certifique-se de que os produtos não foram extraviados).</w:t>
      </w:r>
    </w:p>
    <w:p w14:paraId="5B7DC96E" w14:textId="10BD2E32" w:rsidR="004978E4" w:rsidRPr="004978E4" w:rsidRDefault="004978E4" w:rsidP="004978E4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4978E4">
        <w:rPr>
          <w:sz w:val="24"/>
          <w:szCs w:val="24"/>
        </w:rPr>
        <w:t>Verifique se há erros na manutenção de seus registros de inventário (verifica se há erros matemáticos simples).</w:t>
      </w:r>
    </w:p>
    <w:p w14:paraId="03A56418" w14:textId="44A1FBF2" w:rsidR="004978E4" w:rsidRPr="004978E4" w:rsidRDefault="004978E4" w:rsidP="004978E4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4978E4">
        <w:rPr>
          <w:sz w:val="24"/>
          <w:szCs w:val="24"/>
        </w:rPr>
        <w:t>Verifique a falta de papelada. Certifique-se de que todas as vendas foram contabilizadas e arquivadas no sistema. Se os estoques estiverem muito altos, certifique-se de que todas as faturas foram contabilizadas e inseridas.</w:t>
      </w:r>
    </w:p>
    <w:p w14:paraId="7AFDAC1B" w14:textId="154B4D35" w:rsidR="004978E4" w:rsidRPr="004978E4" w:rsidRDefault="004978E4" w:rsidP="004978E4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4978E4">
        <w:rPr>
          <w:sz w:val="24"/>
          <w:szCs w:val="24"/>
        </w:rPr>
        <w:t>Entreviste os funcionários com acesso ao almoxarifado e os que trabalham na área de vendas. Descubra os possíveis motivos para qualquer variação entre o estoque registrado e o estoque físico.</w:t>
      </w:r>
    </w:p>
    <w:p w14:paraId="70C07B45" w14:textId="04DD9903" w:rsidR="004978E4" w:rsidRPr="004978E4" w:rsidRDefault="004978E4" w:rsidP="004978E4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4978E4">
        <w:rPr>
          <w:sz w:val="24"/>
          <w:szCs w:val="24"/>
        </w:rPr>
        <w:t>Após os registros de inventário para que correspondam à contagem física.</w:t>
      </w:r>
    </w:p>
    <w:p w14:paraId="234602D3" w14:textId="4443C8C1" w:rsidR="004978E4" w:rsidRPr="004978E4" w:rsidRDefault="004978E4" w:rsidP="004978E4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4978E4">
        <w:rPr>
          <w:sz w:val="24"/>
          <w:szCs w:val="24"/>
        </w:rPr>
        <w:t>Informar o contador/contador sobre a mudança nos registros de estoque para refletir com precisão nos relatórios financeiros.</w:t>
      </w:r>
    </w:p>
    <w:p w14:paraId="4FE71CC3" w14:textId="77796495" w:rsidR="004978E4" w:rsidRPr="004978E4" w:rsidRDefault="004978E4" w:rsidP="004978E4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4978E4">
        <w:rPr>
          <w:sz w:val="24"/>
          <w:szCs w:val="24"/>
        </w:rPr>
        <w:lastRenderedPageBreak/>
        <w:t>Descarte o estoque antigo/movimento lento.</w:t>
      </w:r>
    </w:p>
    <w:p w14:paraId="704742F2" w14:textId="0714AB7B" w:rsidR="004978E4" w:rsidRPr="004978E4" w:rsidRDefault="004978E4" w:rsidP="004978E4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4978E4">
        <w:rPr>
          <w:sz w:val="24"/>
          <w:szCs w:val="24"/>
        </w:rPr>
        <w:t>Baixa o excesso de estoque</w:t>
      </w:r>
    </w:p>
    <w:p w14:paraId="78E04382" w14:textId="3F035132" w:rsidR="004978E4" w:rsidRPr="004978E4" w:rsidRDefault="004978E4" w:rsidP="004978E4">
      <w:pPr>
        <w:pStyle w:val="PargrafodaLista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4978E4">
        <w:rPr>
          <w:sz w:val="24"/>
          <w:szCs w:val="24"/>
        </w:rPr>
        <w:t>Revise as políticas de compra para evitar gastos excessivos em estoque.</w:t>
      </w:r>
    </w:p>
    <w:p w14:paraId="4E8ACD55" w14:textId="77777777" w:rsidR="004978E4" w:rsidRPr="004978E4" w:rsidRDefault="004978E4" w:rsidP="004978E4">
      <w:pPr>
        <w:spacing w:line="360" w:lineRule="auto"/>
        <w:rPr>
          <w:sz w:val="24"/>
          <w:szCs w:val="24"/>
        </w:rPr>
      </w:pPr>
    </w:p>
    <w:p w14:paraId="3DF42081" w14:textId="77777777" w:rsidR="004978E4" w:rsidRPr="004978E4" w:rsidRDefault="004978E4" w:rsidP="004978E4">
      <w:pPr>
        <w:spacing w:line="360" w:lineRule="auto"/>
        <w:rPr>
          <w:b/>
          <w:bCs/>
          <w:sz w:val="24"/>
          <w:szCs w:val="24"/>
        </w:rPr>
      </w:pPr>
      <w:r w:rsidRPr="004978E4">
        <w:rPr>
          <w:b/>
          <w:bCs/>
          <w:sz w:val="24"/>
          <w:szCs w:val="24"/>
        </w:rPr>
        <w:t>Definição/Explicação</w:t>
      </w:r>
    </w:p>
    <w:p w14:paraId="598FBA8C" w14:textId="77777777" w:rsidR="004978E4" w:rsidRPr="004978E4" w:rsidRDefault="004978E4" w:rsidP="004978E4">
      <w:pPr>
        <w:spacing w:line="360" w:lineRule="auto"/>
        <w:rPr>
          <w:sz w:val="24"/>
          <w:szCs w:val="24"/>
        </w:rPr>
      </w:pPr>
    </w:p>
    <w:p w14:paraId="79F463D9" w14:textId="3BD5CE2C" w:rsidR="004978E4" w:rsidRPr="004978E4" w:rsidRDefault="004978E4" w:rsidP="004978E4">
      <w:pPr>
        <w:pStyle w:val="PargrafodaLista"/>
        <w:numPr>
          <w:ilvl w:val="0"/>
          <w:numId w:val="31"/>
        </w:numPr>
        <w:spacing w:line="360" w:lineRule="auto"/>
        <w:rPr>
          <w:sz w:val="24"/>
          <w:szCs w:val="24"/>
        </w:rPr>
      </w:pPr>
      <w:r w:rsidRPr="004978E4">
        <w:rPr>
          <w:b/>
          <w:bCs/>
          <w:sz w:val="24"/>
          <w:szCs w:val="24"/>
        </w:rPr>
        <w:t>Erros simples de matemática</w:t>
      </w:r>
      <w:r w:rsidRPr="004978E4">
        <w:rPr>
          <w:sz w:val="24"/>
          <w:szCs w:val="24"/>
        </w:rPr>
        <w:t>: Erros cometidos por cálculos simples. Pode explicar por que os produtos parecem estar faltando ou por que você tem mais estoque do que os registros indicam que deveria.</w:t>
      </w:r>
    </w:p>
    <w:p w14:paraId="73378564" w14:textId="14534282" w:rsidR="004978E4" w:rsidRPr="004978E4" w:rsidRDefault="004978E4" w:rsidP="004978E4">
      <w:pPr>
        <w:pStyle w:val="PargrafodaLista"/>
        <w:numPr>
          <w:ilvl w:val="0"/>
          <w:numId w:val="31"/>
        </w:numPr>
        <w:spacing w:line="360" w:lineRule="auto"/>
        <w:rPr>
          <w:sz w:val="24"/>
          <w:szCs w:val="24"/>
        </w:rPr>
      </w:pPr>
      <w:r w:rsidRPr="004978E4">
        <w:rPr>
          <w:b/>
          <w:bCs/>
          <w:sz w:val="24"/>
          <w:szCs w:val="24"/>
        </w:rPr>
        <w:t>Baixa:</w:t>
      </w:r>
      <w:r w:rsidRPr="004978E4">
        <w:rPr>
          <w:sz w:val="24"/>
          <w:szCs w:val="24"/>
        </w:rPr>
        <w:t xml:space="preserve"> Uma baixa é uma dedução no valor dos ganhos pelo valor de uma despesa ou perda</w:t>
      </w:r>
    </w:p>
    <w:p w14:paraId="71A4525C" w14:textId="71FD71A7" w:rsidR="0083142E" w:rsidRPr="0083142E" w:rsidRDefault="0083142E" w:rsidP="0083142E">
      <w:pPr>
        <w:spacing w:line="360" w:lineRule="auto"/>
        <w:rPr>
          <w:sz w:val="24"/>
          <w:szCs w:val="24"/>
        </w:rPr>
      </w:pPr>
    </w:p>
    <w:sectPr w:rsidR="0083142E" w:rsidRPr="00831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50F"/>
    <w:multiLevelType w:val="hybridMultilevel"/>
    <w:tmpl w:val="9D486A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6B7C"/>
    <w:multiLevelType w:val="hybridMultilevel"/>
    <w:tmpl w:val="9F6C86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63172"/>
    <w:multiLevelType w:val="hybridMultilevel"/>
    <w:tmpl w:val="53484AA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43CDB"/>
    <w:multiLevelType w:val="hybridMultilevel"/>
    <w:tmpl w:val="99E4690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500EF"/>
    <w:multiLevelType w:val="hybridMultilevel"/>
    <w:tmpl w:val="EB5015E6"/>
    <w:lvl w:ilvl="0" w:tplc="08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B1CAB"/>
    <w:multiLevelType w:val="hybridMultilevel"/>
    <w:tmpl w:val="FB3CC1D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12D70"/>
    <w:multiLevelType w:val="hybridMultilevel"/>
    <w:tmpl w:val="CD98EA7E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0C0199"/>
    <w:multiLevelType w:val="hybridMultilevel"/>
    <w:tmpl w:val="CCDED4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8752B"/>
    <w:multiLevelType w:val="hybridMultilevel"/>
    <w:tmpl w:val="6448B2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01BAC"/>
    <w:multiLevelType w:val="hybridMultilevel"/>
    <w:tmpl w:val="B02E41D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05639E"/>
    <w:multiLevelType w:val="hybridMultilevel"/>
    <w:tmpl w:val="D826A8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341A8C"/>
    <w:multiLevelType w:val="hybridMultilevel"/>
    <w:tmpl w:val="1FFE95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9B34AB"/>
    <w:multiLevelType w:val="hybridMultilevel"/>
    <w:tmpl w:val="92ECF23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7F7B1D"/>
    <w:multiLevelType w:val="hybridMultilevel"/>
    <w:tmpl w:val="BE2E7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2A6723"/>
    <w:multiLevelType w:val="hybridMultilevel"/>
    <w:tmpl w:val="F1501E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A64AE3"/>
    <w:multiLevelType w:val="hybridMultilevel"/>
    <w:tmpl w:val="61D00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B183D"/>
    <w:multiLevelType w:val="hybridMultilevel"/>
    <w:tmpl w:val="34F2AA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672C79"/>
    <w:multiLevelType w:val="hybridMultilevel"/>
    <w:tmpl w:val="C8DAE3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9C7599"/>
    <w:multiLevelType w:val="hybridMultilevel"/>
    <w:tmpl w:val="A34642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D7515C"/>
    <w:multiLevelType w:val="hybridMultilevel"/>
    <w:tmpl w:val="08A4C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33209B"/>
    <w:multiLevelType w:val="hybridMultilevel"/>
    <w:tmpl w:val="FF667E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617DF6"/>
    <w:multiLevelType w:val="hybridMultilevel"/>
    <w:tmpl w:val="2346AE6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DE1447"/>
    <w:multiLevelType w:val="hybridMultilevel"/>
    <w:tmpl w:val="41E45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4D4FF0"/>
    <w:multiLevelType w:val="hybridMultilevel"/>
    <w:tmpl w:val="FD74FA92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F6231C"/>
    <w:multiLevelType w:val="hybridMultilevel"/>
    <w:tmpl w:val="4636EE6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E42E7D"/>
    <w:multiLevelType w:val="hybridMultilevel"/>
    <w:tmpl w:val="4056AEE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4"/>
  </w:num>
  <w:num w:numId="3">
    <w:abstractNumId w:val="16"/>
  </w:num>
  <w:num w:numId="4">
    <w:abstractNumId w:val="21"/>
  </w:num>
  <w:num w:numId="5">
    <w:abstractNumId w:val="10"/>
  </w:num>
  <w:num w:numId="6">
    <w:abstractNumId w:val="2"/>
  </w:num>
  <w:num w:numId="7">
    <w:abstractNumId w:val="25"/>
  </w:num>
  <w:num w:numId="8">
    <w:abstractNumId w:val="13"/>
  </w:num>
  <w:num w:numId="9">
    <w:abstractNumId w:val="1"/>
  </w:num>
  <w:num w:numId="10">
    <w:abstractNumId w:val="30"/>
  </w:num>
  <w:num w:numId="11">
    <w:abstractNumId w:val="27"/>
  </w:num>
  <w:num w:numId="12">
    <w:abstractNumId w:val="0"/>
  </w:num>
  <w:num w:numId="13">
    <w:abstractNumId w:val="26"/>
  </w:num>
  <w:num w:numId="14">
    <w:abstractNumId w:val="18"/>
  </w:num>
  <w:num w:numId="15">
    <w:abstractNumId w:val="4"/>
  </w:num>
  <w:num w:numId="16">
    <w:abstractNumId w:val="7"/>
  </w:num>
  <w:num w:numId="17">
    <w:abstractNumId w:val="11"/>
  </w:num>
  <w:num w:numId="18">
    <w:abstractNumId w:val="19"/>
  </w:num>
  <w:num w:numId="19">
    <w:abstractNumId w:val="3"/>
  </w:num>
  <w:num w:numId="20">
    <w:abstractNumId w:val="14"/>
  </w:num>
  <w:num w:numId="21">
    <w:abstractNumId w:val="23"/>
  </w:num>
  <w:num w:numId="22">
    <w:abstractNumId w:val="9"/>
  </w:num>
  <w:num w:numId="23">
    <w:abstractNumId w:val="20"/>
  </w:num>
  <w:num w:numId="24">
    <w:abstractNumId w:val="15"/>
  </w:num>
  <w:num w:numId="25">
    <w:abstractNumId w:val="22"/>
  </w:num>
  <w:num w:numId="26">
    <w:abstractNumId w:val="5"/>
  </w:num>
  <w:num w:numId="27">
    <w:abstractNumId w:val="6"/>
  </w:num>
  <w:num w:numId="28">
    <w:abstractNumId w:val="28"/>
  </w:num>
  <w:num w:numId="29">
    <w:abstractNumId w:val="8"/>
  </w:num>
  <w:num w:numId="30">
    <w:abstractNumId w:val="17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221E77"/>
    <w:rsid w:val="002E741C"/>
    <w:rsid w:val="002F45DC"/>
    <w:rsid w:val="0042040D"/>
    <w:rsid w:val="00436784"/>
    <w:rsid w:val="00461279"/>
    <w:rsid w:val="00482EF2"/>
    <w:rsid w:val="004978E4"/>
    <w:rsid w:val="004B17D7"/>
    <w:rsid w:val="004C4438"/>
    <w:rsid w:val="005B7F06"/>
    <w:rsid w:val="0083142E"/>
    <w:rsid w:val="00843CDA"/>
    <w:rsid w:val="00992CD0"/>
    <w:rsid w:val="00B71AB6"/>
    <w:rsid w:val="00C8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262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2</cp:revision>
  <dcterms:created xsi:type="dcterms:W3CDTF">2022-10-03T09:48:00Z</dcterms:created>
  <dcterms:modified xsi:type="dcterms:W3CDTF">2022-10-03T09:48:00Z</dcterms:modified>
</cp:coreProperties>
</file>