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B57"/>
        </w:rPr>
        <w:t>Flow Review: Money Management Assessment TX</w:t>
      </w:r>
    </w:p>
    <w:p>
      <w:r>
        <w:rPr>
          <w:i/>
          <w:sz w:val="20"/>
        </w:rPr>
        <w:t>Screen Flow review — findings and optimization recommendations</w:t>
        <w:br/>
        <w:t>Flow API Version 63.0  |  Review date: July 3, 2026  |  Reviewed against: current org metadata (XML)</w:t>
      </w:r>
    </w:p>
    <w:p>
      <w:pPr>
        <w:pStyle w:val="Heading1"/>
      </w:pPr>
      <w:r>
        <w:rPr>
          <w:color w:val="1F3B57"/>
        </w:rPr>
        <w:t>1. Executive Summary</w:t>
      </w:r>
    </w:p>
    <w:p>
      <w:r>
        <w:rPr>
          <w:b w:val="0"/>
          <w:i w:val="0"/>
        </w:rPr>
        <w:t>This flow supports three usage paths: (1) create a new Form Document and optionally save it as a draft, (2) resume an existing draft and complete it, and (3) clone a previously generated (non-draft) document into a new draft for regeneration through Conga. The overall structure is sound: the draft save/resume design using a single Form_Document__c record variable (form_document_record) as the source of truth for screen defaults is a good pattern, and the whole-record assignment in Existing Record Variables is a genuine improvement over the previous field-by-field copy.</w:t>
      </w:r>
    </w:p>
    <w:p>
      <w:r>
        <w:rPr>
          <w:b/>
          <w:i w:val="0"/>
        </w:rPr>
        <w:t>The direct answer to the main question: No — you do NOT need to assign every screen variable in the New Record Variables element. The ~30 value-less assignment rows there are no-ops and can be safely deleted. Details in Section 3.</w:t>
      </w:r>
    </w:p>
    <w:p>
      <w:r>
        <w:rPr>
          <w:b w:val="0"/>
          <w:i w:val="0"/>
        </w:rPr>
        <w:t>Beyond that, the review found one high-risk defect on the clone path (record Id is never cleared before the Create Records element), one resilience gap (the draft-save update has no fault path), one wasted query (Get Admission Record is never used), and a few smaller consistency items. Findings are ranked in Section 4.</w:t>
      </w:r>
    </w:p>
    <w:p>
      <w:pPr>
        <w:pStyle w:val="Heading1"/>
      </w:pPr>
      <w:r>
        <w:rPr>
          <w:color w:val="1F3B57"/>
        </w:rPr>
        <w:t>2. Flow Structure as Reviewed</w:t>
      </w:r>
    </w:p>
    <w:p>
      <w:r>
        <w:rPr>
          <w:rFonts w:ascii="Consolas" w:hAnsi="Consolas"/>
          <w:sz w:val="18"/>
        </w:rPr>
        <w:t>Start</w:t>
        <w:br/>
        <w:t xml:space="preserve">  -&gt; setFlowRecordId  ($Flow.CurrentRecord = recordId)</w:t>
        <w:br/>
        <w:t xml:space="preserve">  -&gt; Check_for_Existing_Record  (formDocId null?)</w:t>
        <w:br/>
        <w:t xml:space="preserve">       |- New Record (formDocId IS null):</w:t>
        <w:br/>
        <w:t xml:space="preserve">       |     Get_PBS_Record -&gt; Get_Admission_Record -&gt; New_Record_Variables</w:t>
        <w:br/>
        <w:t xml:space="preserve">       |     -&gt; Create_Document_Record -&gt; ScreenFlow</w:t>
        <w:br/>
        <w:t xml:space="preserve">       |- Existing Record (default):</w:t>
        <w:br/>
        <w:t xml:space="preserve">             Get_Existing_Form_Document_Record -&gt; Existing_Record_Variables</w:t>
        <w:br/>
        <w:t xml:space="preserve">             -&gt; Check_for_Draft_Status</w:t>
        <w:br/>
        <w:t xml:space="preserve">                  |- Is Draft  -&gt; ScreenFlow                (Path 2: resume draft)</w:t>
        <w:br/>
        <w:t xml:space="preserve">                  |- default   -&gt; Create_Document_Record    (Path 3: clone)</w:t>
        <w:br/>
        <w:br/>
        <w:t>ScreenFlow [Save Draft] -&gt; Update_Record_Variables -&gt; Update_Record_One</w:t>
        <w:br/>
        <w:t xml:space="preserve">  -&gt; Confirmation_Page [Generate Document] -&gt; Update_Status_Variable</w:t>
        <w:br/>
        <w:t xml:space="preserve">  -&gt; Update_Record (Status = Submitted) -&gt; Confirmation_Screen</w:t>
      </w:r>
    </w:p>
    <w:p>
      <w:r>
        <w:rPr>
          <w:b w:val="0"/>
          <w:i w:val="0"/>
        </w:rPr>
        <w:t>Path semantics confirmed with the flow owner:</w:t>
      </w:r>
    </w:p>
    <w:p>
      <w:pPr>
        <w:pStyle w:val="ListBullet"/>
      </w:pPr>
      <w:r>
        <w:rPr>
          <w:b/>
        </w:rPr>
        <w:t xml:space="preserve">Path 1 — New: </w:t>
      </w:r>
      <w:r>
        <w:t>First-time entry: user fills what they can; Save Draft persists everything via Update Record Variables.</w:t>
      </w:r>
    </w:p>
    <w:p>
      <w:pPr>
        <w:pStyle w:val="ListBullet"/>
      </w:pPr>
      <w:r>
        <w:rPr>
          <w:b/>
        </w:rPr>
        <w:t xml:space="preserve">Path 2 — Resume draft: </w:t>
      </w:r>
      <w:r>
        <w:t>formDocId points to a Draft record; the whole record is loaded into form_document_record, which feeds every screen field's default value so the user picks up where they left off.</w:t>
      </w:r>
    </w:p>
    <w:p>
      <w:pPr>
        <w:pStyle w:val="ListBullet"/>
      </w:pPr>
      <w:r>
        <w:rPr>
          <w:b/>
        </w:rPr>
        <w:t xml:space="preserve">Path 3 — Clone: </w:t>
      </w:r>
      <w:r>
        <w:t>formDocId points to a non-Draft (already generated) record; the loaded record is re-inserted as a new Draft. CreatedDate and LastModifiedDate are intentionally blanked in Existing Record Variables so the clone does not carry the source document's audit timestamps into the insert.</w:t>
      </w:r>
    </w:p>
    <w:p>
      <w:r>
        <w:rPr>
          <w:b w:val="0"/>
          <w:i/>
        </w:rPr>
        <w:t>Note: the intentional blanking of CreatedDate / LastModifiedDate is acknowledged as correct for the clone path and is NOT flagged as an issue in this review. (On the draft path those two rows are harmless: audit fields are read-only on update and ignored by the Update Records call.)</w:t>
      </w:r>
    </w:p>
    <w:p>
      <w:pPr>
        <w:pStyle w:val="Heading1"/>
      </w:pPr>
      <w:r>
        <w:rPr>
          <w:color w:val="1F3B57"/>
        </w:rPr>
        <w:t>3. Main Question: Must Every Screen Variable Be Assigned in New Record Variables?</w:t>
      </w:r>
    </w:p>
    <w:p>
      <w:r>
        <w:rPr>
          <w:b/>
          <w:i w:val="0"/>
        </w:rPr>
        <w:t>No. Only the six rows that assign an actual value are doing anything:</w:t>
      </w:r>
    </w:p>
    <w:p>
      <w:r>
        <w:rPr>
          <w:rFonts w:ascii="Consolas" w:hAnsi="Consolas"/>
          <w:sz w:val="18"/>
        </w:rPr>
        <w:t>Related_Account__c   = Get_PBS_Record.Id</w:t>
        <w:br/>
        <w:t>Type__c              = 'MoneyManagementAssessmentTX'</w:t>
        <w:br/>
        <w:t>Date_1__c            = $Flow.CurrentDate</w:t>
        <w:br/>
        <w:t>Text_1__c            = Get_PBS_Record.Name</w:t>
        <w:br/>
        <w:t>Date_2__c            = $Flow.CurrentDate</w:t>
        <w:br/>
        <w:t>Related_Record_Id__c = serviceAssignmentId</w:t>
      </w:r>
    </w:p>
    <w:p>
      <w:r>
        <w:rPr>
          <w:b w:val="0"/>
          <w:i w:val="0"/>
        </w:rPr>
        <w:t>The remaining ~30 rows (Text_2__c through Text_18__c, Text_Area_1__c through Text_Area_11__c, Number_1__c, Currency_1__c) have an Assign operator with no value. Why they are unnecessary:</w:t>
      </w:r>
    </w:p>
    <w:p>
      <w:pPr>
        <w:pStyle w:val="ListBullet"/>
      </w:pPr>
      <w:r>
        <w:t>Every field of a newly declared SObject record variable is already null. Assigning "nothing" to a field that is already null changes nothing.</w:t>
      </w:r>
    </w:p>
    <w:p>
      <w:pPr>
        <w:pStyle w:val="ListBullet"/>
      </w:pPr>
      <w:r>
        <w:t>Screen components handle a null default value gracefully — the field simply renders blank. No assignment is needed for a screen field to start empty.</w:t>
      </w:r>
    </w:p>
    <w:p>
      <w:pPr>
        <w:pStyle w:val="ListBullet"/>
      </w:pPr>
      <w:r>
        <w:t>The Create Records element only writes the fields that have been populated; unset fields are left to the database, which stores them as null (or applies the field's default value, if one is defined on the object).</w:t>
      </w:r>
    </w:p>
    <w:p>
      <w:r>
        <w:rPr>
          <w:b w:val="0"/>
          <w:i w:val="0"/>
        </w:rPr>
        <w:t>One subtle difference worth knowing: an explicit blank assignment writes null into the insert, which would override any default value defined on the custom field itself. If any Form_Document__c field ever gets an object-level default, these blank rows would silently suppress it. Deleting them removes that trap.</w:t>
      </w:r>
    </w:p>
    <w:p>
      <w:r>
        <w:rPr>
          <w:b/>
          <w:i w:val="0"/>
        </w:rPr>
        <w:t>Recommendation: delete all value-less rows from New Record Variables, keeping only the six real assignments. This is a zero-risk change — behavior is identical — and it makes the element self-documenting: every row that remains exists because it sets something.</w:t>
      </w:r>
    </w:p>
    <w:p>
      <w:r>
        <w:rPr>
          <w:b w:val="0"/>
          <w:i w:val="0"/>
        </w:rPr>
        <w:t>Your optimization of Existing Record Variables (assigning the whole Get record to form_document_record in one row instead of ~35 field-by-field copies) is the right call and should be kept. It is less code, it cannot drift out of sync when fields are added, and it is what makes the draft-resume path simple. However, it has one side effect on the clone path — see Finding F-1.</w:t>
      </w:r>
    </w:p>
    <w:p>
      <w:pPr>
        <w:pStyle w:val="Heading1"/>
      </w:pPr>
      <w:r>
        <w:rPr>
          <w:color w:val="1F3B57"/>
        </w:rPr>
        <w:t>4. Findings and Recommendations</w:t>
      </w:r>
    </w:p>
    <w:p>
      <w:pPr>
        <w:pStyle w:val="Heading2"/>
      </w:pPr>
      <w:r>
        <w:rPr>
          <w:color w:val="1F3B57"/>
        </w:rPr>
        <w:t>F-1. Clone path: record Id is never cleared before Create Records</w:t>
      </w:r>
    </w:p>
    <w:p>
      <w:r>
        <w:rPr>
          <w:b/>
        </w:rPr>
        <w:t xml:space="preserve">Severity: </w:t>
      </w:r>
      <w:r>
        <w:rPr>
          <w:b/>
          <w:color w:val="B03030"/>
        </w:rPr>
        <w:t>HIGH — likely runtime failure on Path 3</w:t>
      </w:r>
    </w:p>
    <w:p>
      <w:r>
        <w:rPr>
          <w:b w:val="0"/>
          <w:i w:val="0"/>
        </w:rPr>
        <w:t>Existing Record Variables copies the entire retrieved record into form_document_record — including its Id. On the clone path (Check for Draft Status → default outcome), that variable flows straight into Create_Document_Record. An insert of an sObject that already has an Id fails ("cannot specify Id in an insert call"), which would send the user to the Error Screen.</w:t>
      </w:r>
    </w:p>
    <w:p>
      <w:r>
        <w:rPr>
          <w:b w:val="0"/>
          <w:i w:val="0"/>
        </w:rPr>
        <w:t>This is very likely a regression introduced by the (otherwise good) whole-record optimization: the old field-by-field copy never touched Id or the audit fields, so no clearing was needed. After switching to the whole-record assign, CreatedDate and LastModifiedDate were blanked to fix the insert — but Id was not, and the same reasoning applies to it even more strongly. CreatedById and LastModifiedById are audit fields in the same category and may also need clearing if they come back populated by the Get.</w:t>
      </w:r>
    </w:p>
    <w:p>
      <w:r>
        <w:rPr>
          <w:b/>
          <w:i w:val="0"/>
        </w:rPr>
        <w:t>Important constraint: do NOT clear Id inside Existing Record Variables itself. That element is shared with the draft-resume path, and Update_Record_One requires the Id to update the existing draft. Clearing it there would break Path 2.</w:t>
      </w:r>
    </w:p>
    <w:p>
      <w:r>
        <w:rPr>
          <w:b/>
          <w:i w:val="0"/>
        </w:rPr>
        <w:t>Recommendation:</w:t>
      </w:r>
    </w:p>
    <w:p>
      <w:pPr>
        <w:pStyle w:val="ListBullet"/>
      </w:pPr>
      <w:r>
        <w:t>Add a small assignment element (e.g. "Clear Clone Fields") on the DEFAULT outcome of Check for Draft Status, between the decision and Create_Document_Record, that blanks: Id, CreatedById, LastModifiedById (CreatedDate and LastModifiedDate are already handled upstream and can optionally be moved here, since only the clone path needs them cleared).</w:t>
      </w:r>
    </w:p>
    <w:p>
      <w:pPr>
        <w:pStyle w:val="ListBullet"/>
      </w:pPr>
      <w:r>
        <w:t>Test Path 3 end-to-end in a sandbox: open the flow with a formDocId pointing at a Submitted record and confirm a new Draft record is created rather than hitting the Error Screen.</w:t>
      </w:r>
    </w:p>
    <w:p>
      <w:pPr>
        <w:pStyle w:val="ListBullet"/>
      </w:pPr>
      <w:r>
        <w:t>Decide deliberately about OwnerId: because the flow runs in SystemModeWithoutSharing, a clone currently keeps the original document's owner. If the cloning user should own the new draft, blank OwnerId in the same element (or set it to $User.Id).</w:t>
      </w:r>
    </w:p>
    <w:p>
      <w:pPr>
        <w:pStyle w:val="Heading2"/>
      </w:pPr>
      <w:r>
        <w:rPr>
          <w:color w:val="1F3B57"/>
        </w:rPr>
        <w:t>F-2. Draft save (Update_Record_One) has no fault connector</w:t>
      </w:r>
    </w:p>
    <w:p>
      <w:r>
        <w:rPr>
          <w:b/>
        </w:rPr>
        <w:t xml:space="preserve">Severity: </w:t>
      </w:r>
      <w:r>
        <w:rPr>
          <w:b/>
          <w:color w:val="B03030"/>
        </w:rPr>
        <w:t>HIGH — resilience gap on the most-used path</w:t>
      </w:r>
    </w:p>
    <w:p>
      <w:r>
        <w:rPr>
          <w:b w:val="0"/>
          <w:i w:val="0"/>
        </w:rPr>
        <w:t>Every other DML/query element in the flow routes its fault to the custom Error Screen: Get_PBS_Record, Get_Admission_Record, Get_Existing_Form_Document_Record, Create_Document_Record, and Update_Record all have fault connectors. Update_Record_One — the element that persists the user's Save Draft click, arguably the most important DML in the draft workflow — has none. If that update fails (validation rule, locked record, field-level security, row lock), the user gets Salesforce's generic "unhandled fault" screen and the typed answers may be lost without a friendly explanation.</w:t>
      </w:r>
    </w:p>
    <w:p>
      <w:r>
        <w:rPr>
          <w:b/>
          <w:i w:val="0"/>
        </w:rPr>
        <w:t>Recommendation: add a fault connector from Update_Record_One to Error_Screen, matching the rest of the flow.</w:t>
      </w:r>
    </w:p>
    <w:p>
      <w:pPr>
        <w:pStyle w:val="Heading2"/>
      </w:pPr>
      <w:r>
        <w:rPr>
          <w:color w:val="1F3B57"/>
        </w:rPr>
        <w:t>F-3. Get Admission Record is dead code (wasted SOQL)</w:t>
      </w:r>
    </w:p>
    <w:p>
      <w:r>
        <w:rPr>
          <w:b/>
        </w:rPr>
        <w:t xml:space="preserve">Severity: </w:t>
      </w:r>
      <w:r>
        <w:rPr>
          <w:b/>
          <w:color w:val="B56A00"/>
        </w:rPr>
        <w:t>MEDIUM — performance / clarity</w:t>
      </w:r>
    </w:p>
    <w:p>
      <w:r>
        <w:rPr>
          <w:b w:val="0"/>
          <w:i w:val="0"/>
        </w:rPr>
        <w:t>Get_Admission_Record queries Admission__c (filtered on Person_Being_Served__c and Status__c = Active) on every new-record run, but its result is never referenced anywhere in the flow — no assignment, screen default, decision, or DML uses it. It costs one SOQL query per interview and adds a fault path for a lookup whose outcome does not matter.</w:t>
      </w:r>
    </w:p>
    <w:p>
      <w:r>
        <w:rPr>
          <w:b/>
          <w:i w:val="0"/>
        </w:rPr>
        <w:t>Recommendation: confirm nothing outside the visible flow relies on it (it cannot be referenced externally, so this is really a design-intent check — e.g., was it meant to populate a field on the form document?). Then either wire its output into New Record Variables as originally intended, or remove the element and connect Get_PBS_Record directly to New_Record_Variables.</w:t>
      </w:r>
    </w:p>
    <w:p>
      <w:pPr>
        <w:pStyle w:val="Heading2"/>
      </w:pPr>
      <w:r>
        <w:rPr>
          <w:color w:val="1F3B57"/>
        </w:rPr>
        <w:t>F-4. Copy-paste inconsistency in a Confirmation Page visibility rule</w:t>
      </w:r>
    </w:p>
    <w:p>
      <w:r>
        <w:rPr>
          <w:b/>
        </w:rPr>
        <w:t xml:space="preserve">Severity: </w:t>
      </w:r>
      <w:r>
        <w:rPr>
          <w:b/>
          <w:color w:val="B56A00"/>
        </w:rPr>
        <w:t>MEDIUM — latent bug</w:t>
      </w:r>
    </w:p>
    <w:p>
      <w:r>
        <w:rPr>
          <w:b w:val="0"/>
          <w:i w:val="0"/>
        </w:rPr>
        <w:t>On Confirmation_Page, the visibility rule for Copy_1_of_Other_Print_Name_6 mixes screens: its first condition references X6_Who_will_be_responsible... (the editable field on ScreenFlow) while its second condition references Copy_1_of_X6_Who_will_be_responsible... (the read-only copy on the same confirmation page). It works today only because both fields happen to hold the same value, but it will misbehave if the screens are ever restructured or the back/edit navigation leaves them out of sync.</w:t>
      </w:r>
    </w:p>
    <w:p>
      <w:r>
        <w:rPr>
          <w:b/>
          <w:i w:val="0"/>
        </w:rPr>
        <w:t>Recommendation: point both conditions at Copy_1_of_X6_... so the confirmation page is self-contained. While in there, spot-check the other Copy_1_of_* visibility rules — Copy_1_of_If_yes_list_amount and Copy_1_of_Other_Print_Name_5 also reference the ScreenFlow fields rather than their local copies (same coincidental-correctness pattern).</w:t>
      </w:r>
    </w:p>
    <w:p>
      <w:pPr>
        <w:pStyle w:val="Heading2"/>
      </w:pPr>
      <w:r>
        <w:rPr>
          <w:color w:val="1F3B57"/>
        </w:rPr>
        <w:t>F-5. No handling when formDocId is set but the record is not found</w:t>
      </w:r>
    </w:p>
    <w:p>
      <w:r>
        <w:rPr>
          <w:b/>
        </w:rPr>
        <w:t xml:space="preserve">Severity: </w:t>
      </w:r>
      <w:r>
        <w:rPr>
          <w:b/>
          <w:color w:val="B56A00"/>
        </w:rPr>
        <w:t>MEDIUM — edge case</w:t>
      </w:r>
    </w:p>
    <w:p>
      <w:r>
        <w:rPr>
          <w:b w:val="0"/>
          <w:i w:val="0"/>
        </w:rPr>
        <w:t>Get_Existing_Form_Document_Record has assignNullValuesIfNoRecordsFound = false and no null check afterward. If formDocId is populated but the record has been deleted (or the Id is stale), the flow proceeds into Existing Record Variables with a null lookup result and will fail at runtime when it dereferences it — outside any fault path, so the user sees the generic unhandled-fault screen.</w:t>
      </w:r>
    </w:p>
    <w:p>
      <w:r>
        <w:rPr>
          <w:b/>
          <w:i w:val="0"/>
        </w:rPr>
        <w:t>Recommendation: after the Get, add a decision ("Record found?" — Get_Existing_Form_Document_Record Is Null) routing the null case to the Error Screen, or fall back to the new-record path if that is the desired UX.</w:t>
      </w:r>
    </w:p>
    <w:p>
      <w:pPr>
        <w:pStyle w:val="Heading2"/>
      </w:pPr>
      <w:r>
        <w:rPr>
          <w:color w:val="1F3B57"/>
        </w:rPr>
        <w:t>F-6. Duplicate screen definitions (ScreenFlow vs Confirmation Page)</w:t>
      </w:r>
    </w:p>
    <w:p>
      <w:r>
        <w:rPr>
          <w:b/>
        </w:rPr>
        <w:t xml:space="preserve">Severity: </w:t>
      </w:r>
      <w:r>
        <w:rPr>
          <w:b/>
          <w:color w:val="2E7D32"/>
        </w:rPr>
        <w:t>LOW — maintenance cost, acceptable trade-off</w:t>
      </w:r>
    </w:p>
    <w:p>
      <w:r>
        <w:rPr>
          <w:b w:val="0"/>
          <w:i w:val="0"/>
        </w:rPr>
        <w:t>The confirmation page is a full disabled copy of the input screen: every field, choice reference, validation and visibility rule exists twice. This is a standard declarative pattern for a review screen and does not need to change — but note that F-4 is exactly the kind of bug this duplication breeds. Every future question change must be made in both screens. If the form keeps growing, consider a display-only summary (Display Text table or a small LWC) instead of duplicated disabled inputs.</w:t>
      </w:r>
    </w:p>
    <w:p>
      <w:pPr>
        <w:pStyle w:val="Heading2"/>
      </w:pPr>
      <w:r>
        <w:rPr>
          <w:color w:val="1F3B57"/>
        </w:rPr>
        <w:t>F-7. Minor housekeeping</w:t>
      </w:r>
    </w:p>
    <w:p>
      <w:r>
        <w:rPr>
          <w:b/>
        </w:rPr>
        <w:t xml:space="preserve">Severity: </w:t>
      </w:r>
      <w:r>
        <w:rPr>
          <w:b/>
          <w:color w:val="2E7D32"/>
        </w:rPr>
        <w:t>LOW</w:t>
      </w:r>
    </w:p>
    <w:p>
      <w:pPr>
        <w:pStyle w:val="ListBullet"/>
      </w:pPr>
      <w:r>
        <w:t>form_document_record is marked as an input variable (isInput = true). Nothing should pass a record into this flow from outside; unchecking "Available for input" removes the possibility of a caller injecting pre-populated values.</w:t>
      </w:r>
    </w:p>
    <w:p>
      <w:pPr>
        <w:pStyle w:val="ListBullet"/>
      </w:pPr>
      <w:r>
        <w:t>In Existing Record Variables, Status__c = 'Draft' is redundant on the resume path (the decision already guarantees Draft) but required for the clone path. If you adopt the "Clear Clone Fields" element from F-1, moving this row there too makes Existing Record Variables a pure record load — one element, one purpose.</w:t>
      </w:r>
    </w:p>
    <w:p>
      <w:pPr>
        <w:pStyle w:val="ListBullet"/>
      </w:pPr>
      <w:r>
        <w:t>setFlowRecordId assigning $Flow.CurrentRecord = recordId is a legitimate pattern (it associates the interview with the record for context/paused-interview purposes) — reviewed and fine to keep.</w:t>
      </w:r>
    </w:p>
    <w:p>
      <w:pPr>
        <w:pStyle w:val="ListBullet"/>
      </w:pPr>
      <w:r>
        <w:t>The two Record Update elements share the label "Update Record" (API names Update_Record and Update_Record_One). Distinct labels — e.g. "Update Record (Save Draft)" and "Update Record (Submit)" — make debug logs and the canvas easier to read.</w:t>
      </w:r>
    </w:p>
    <w:p>
      <w:pPr>
        <w:pStyle w:val="Heading1"/>
      </w:pPr>
      <w:r>
        <w:rPr>
          <w:color w:val="1F3B57"/>
        </w:rPr>
        <w:t>5. Recommended Order of Work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Finding</w:t>
            </w:r>
          </w:p>
        </w:tc>
        <w:tc>
          <w:tcPr>
            <w:tcW w:type="dxa" w:w="2160"/>
          </w:tcPr>
          <w:p>
            <w:r>
              <w:rPr>
                <w:b/>
              </w:rPr>
              <w:t>Effort</w:t>
            </w:r>
          </w:p>
        </w:tc>
        <w:tc>
          <w:tcPr>
            <w:tcW w:type="dxa" w:w="2160"/>
          </w:tcPr>
          <w:p>
            <w:r>
              <w:rPr>
                <w:b/>
              </w:rPr>
              <w:t>Risk if skipped</w:t>
            </w:r>
          </w:p>
        </w:tc>
      </w:tr>
      <w:tr>
        <w:tc>
          <w:tcPr>
            <w:tcW w:type="dxa" w:w="2160"/>
          </w:tcPr>
          <w:p>
            <w:r>
              <w:t>1</w:t>
            </w:r>
          </w:p>
        </w:tc>
        <w:tc>
          <w:tcPr>
            <w:tcW w:type="dxa" w:w="2160"/>
          </w:tcPr>
          <w:p>
            <w:r>
              <w:t>F-1  Clear Id (and audit user fields) on the clone path, then test Path 3</w:t>
            </w:r>
          </w:p>
        </w:tc>
        <w:tc>
          <w:tcPr>
            <w:tcW w:type="dxa" w:w="2160"/>
          </w:tcPr>
          <w:p>
            <w:r>
              <w:t>Small</w:t>
            </w:r>
          </w:p>
        </w:tc>
        <w:tc>
          <w:tcPr>
            <w:tcW w:type="dxa" w:w="2160"/>
          </w:tcPr>
          <w:p>
            <w:r>
              <w:t>Clone feature fails at runtime</w:t>
            </w:r>
          </w:p>
        </w:tc>
      </w:tr>
      <w:tr>
        <w:tc>
          <w:tcPr>
            <w:tcW w:type="dxa" w:w="2160"/>
          </w:tcPr>
          <w:p>
            <w:r>
              <w:t>2</w:t>
            </w:r>
          </w:p>
        </w:tc>
        <w:tc>
          <w:tcPr>
            <w:tcW w:type="dxa" w:w="2160"/>
          </w:tcPr>
          <w:p>
            <w:r>
              <w:t>F-2  Fault connector on Update_Record_One</w:t>
            </w:r>
          </w:p>
        </w:tc>
        <w:tc>
          <w:tcPr>
            <w:tcW w:type="dxa" w:w="2160"/>
          </w:tcPr>
          <w:p>
            <w:r>
              <w:t>Trivial</w:t>
            </w:r>
          </w:p>
        </w:tc>
        <w:tc>
          <w:tcPr>
            <w:tcW w:type="dxa" w:w="2160"/>
          </w:tcPr>
          <w:p>
            <w:r>
              <w:t>Ugly failure on draft save</w:t>
            </w:r>
          </w:p>
        </w:tc>
      </w:tr>
      <w:tr>
        <w:tc>
          <w:tcPr>
            <w:tcW w:type="dxa" w:w="2160"/>
          </w:tcPr>
          <w:p>
            <w:r>
              <w:t>3</w:t>
            </w:r>
          </w:p>
        </w:tc>
        <w:tc>
          <w:tcPr>
            <w:tcW w:type="dxa" w:w="2160"/>
          </w:tcPr>
          <w:p>
            <w:r>
              <w:t>F-5  Null check after Get Existing Form Document Record</w:t>
            </w:r>
          </w:p>
        </w:tc>
        <w:tc>
          <w:tcPr>
            <w:tcW w:type="dxa" w:w="2160"/>
          </w:tcPr>
          <w:p>
            <w:r>
              <w:t>Small</w:t>
            </w:r>
          </w:p>
        </w:tc>
        <w:tc>
          <w:tcPr>
            <w:tcW w:type="dxa" w:w="2160"/>
          </w:tcPr>
          <w:p>
            <w:r>
              <w:t>Unhandled fault on stale links</w:t>
            </w:r>
          </w:p>
        </w:tc>
      </w:tr>
      <w:tr>
        <w:tc>
          <w:tcPr>
            <w:tcW w:type="dxa" w:w="2160"/>
          </w:tcPr>
          <w:p>
            <w:r>
              <w:t>4</w:t>
            </w:r>
          </w:p>
        </w:tc>
        <w:tc>
          <w:tcPr>
            <w:tcW w:type="dxa" w:w="2160"/>
          </w:tcPr>
          <w:p>
            <w:r>
              <w:t>New Record Variables cleanup — delete the ~30 blank rows (Section 3)</w:t>
            </w:r>
          </w:p>
        </w:tc>
        <w:tc>
          <w:tcPr>
            <w:tcW w:type="dxa" w:w="2160"/>
          </w:tcPr>
          <w:p>
            <w:r>
              <w:t>Trivial</w:t>
            </w:r>
          </w:p>
        </w:tc>
        <w:tc>
          <w:tcPr>
            <w:tcW w:type="dxa" w:w="2160"/>
          </w:tcPr>
          <w:p>
            <w:r>
              <w:t>None (clarity only)</w:t>
            </w:r>
          </w:p>
        </w:tc>
      </w:tr>
      <w:tr>
        <w:tc>
          <w:tcPr>
            <w:tcW w:type="dxa" w:w="2160"/>
          </w:tcPr>
          <w:p>
            <w:r>
              <w:t>5</w:t>
            </w:r>
          </w:p>
        </w:tc>
        <w:tc>
          <w:tcPr>
            <w:tcW w:type="dxa" w:w="2160"/>
          </w:tcPr>
          <w:p>
            <w:r>
              <w:t>F-3  Remove or wire up Get Admission Record</w:t>
            </w:r>
          </w:p>
        </w:tc>
        <w:tc>
          <w:tcPr>
            <w:tcW w:type="dxa" w:w="2160"/>
          </w:tcPr>
          <w:p>
            <w:r>
              <w:t>Small</w:t>
            </w:r>
          </w:p>
        </w:tc>
        <w:tc>
          <w:tcPr>
            <w:tcW w:type="dxa" w:w="2160"/>
          </w:tcPr>
          <w:p>
            <w:r>
              <w:t>Wasted SOQL each run</w:t>
            </w:r>
          </w:p>
        </w:tc>
      </w:tr>
      <w:tr>
        <w:tc>
          <w:tcPr>
            <w:tcW w:type="dxa" w:w="2160"/>
          </w:tcPr>
          <w:p>
            <w:r>
              <w:t>6</w:t>
            </w:r>
          </w:p>
        </w:tc>
        <w:tc>
          <w:tcPr>
            <w:tcW w:type="dxa" w:w="2160"/>
          </w:tcPr>
          <w:p>
            <w:r>
              <w:t>F-4  Fix Confirmation Page visibility rule references</w:t>
            </w:r>
          </w:p>
        </w:tc>
        <w:tc>
          <w:tcPr>
            <w:tcW w:type="dxa" w:w="2160"/>
          </w:tcPr>
          <w:p>
            <w:r>
              <w:t>Small</w:t>
            </w:r>
          </w:p>
        </w:tc>
        <w:tc>
          <w:tcPr>
            <w:tcW w:type="dxa" w:w="2160"/>
          </w:tcPr>
          <w:p>
            <w:r>
              <w:t>Latent visibility bug</w:t>
            </w:r>
          </w:p>
        </w:tc>
      </w:tr>
      <w:tr>
        <w:tc>
          <w:tcPr>
            <w:tcW w:type="dxa" w:w="2160"/>
          </w:tcPr>
          <w:p>
            <w:r>
              <w:t>7</w:t>
            </w:r>
          </w:p>
        </w:tc>
        <w:tc>
          <w:tcPr>
            <w:tcW w:type="dxa" w:w="2160"/>
          </w:tcPr>
          <w:p>
            <w:r>
              <w:t>F-6 / F-7  Housekeeping items</w:t>
            </w:r>
          </w:p>
        </w:tc>
        <w:tc>
          <w:tcPr>
            <w:tcW w:type="dxa" w:w="2160"/>
          </w:tcPr>
          <w:p>
            <w:r>
              <w:t>As time allows</w:t>
            </w:r>
          </w:p>
        </w:tc>
        <w:tc>
          <w:tcPr>
            <w:tcW w:type="dxa" w:w="2160"/>
          </w:tcPr>
          <w:p>
            <w:r>
              <w:t>Maintenance friction</w:t>
            </w:r>
          </w:p>
        </w:tc>
      </w:tr>
    </w:tbl>
    <w:p/>
    <w:p>
      <w:r>
        <w:rPr>
          <w:b w:val="0"/>
          <w:i/>
        </w:rPr>
        <w:t>Items 1–3 change runtime behavior and should each be verified in a sandbox with all three paths: new + save draft, resume draft + submit, and clone from a submitted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