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222222"/>
          <w:sz w:val="44"/>
          <w:szCs w:val="44"/>
          <w:u w:val="single"/>
        </w:rPr>
      </w:pPr>
      <w:r w:rsidDel="00000000" w:rsidR="00000000" w:rsidRPr="00000000">
        <w:rPr>
          <w:b w:val="1"/>
          <w:color w:val="222222"/>
          <w:sz w:val="44"/>
          <w:szCs w:val="44"/>
          <w:u w:val="single"/>
        </w:rPr>
        <w:drawing>
          <wp:inline distB="114300" distT="114300" distL="114300" distR="114300">
            <wp:extent cx="2600325" cy="5259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5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[Company Name] Update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MM.DD.YY.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sz w:val="44"/>
          <w:szCs w:val="44"/>
          <w:u w:val="single"/>
        </w:rPr>
        <w:drawing>
          <wp:inline distB="114300" distT="114300" distL="114300" distR="114300">
            <wp:extent cx="4124325" cy="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TLDR: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One or two sentence summary of the most important takeaways from the last update.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One sentence that reflects the state of mind of the founders. Worried? Optimistic? Burned out?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there is a specific, high-priority ask, put it here as well.</w:t>
      </w:r>
    </w:p>
    <w:p w:rsidR="00000000" w:rsidDel="00000000" w:rsidP="00000000" w:rsidRDefault="00000000" w:rsidRPr="00000000" w14:paraId="0000000A">
      <w:pPr>
        <w:shd w:fill="ffffff" w:val="clear"/>
        <w:ind w:left="3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Highlights: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Major wins and accomplishments.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Be sure to include hitting goals or exciting learnings from trying to achieve those goals.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Feel free to include stuff that was not part of the list of goals if they are important highlights.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Core Metrics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i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Metric Name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(e.g. Monthly Active Users)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Explain the data in a few short sentences above a screen shot of relevant charts, graphs, or tables.  Include previous months for comparison.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(Include 3-5 similar sections – one per metric – depending on the specifics of your business, your goals, and your current KPIs.)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Challenges: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Stuff that didn't go well.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Be sure to include missing goals and your reflection what you are learning.</w:t>
      </w:r>
    </w:p>
    <w:p w:rsidR="00000000" w:rsidDel="00000000" w:rsidP="00000000" w:rsidRDefault="00000000" w:rsidRPr="00000000" w14:paraId="00000018">
      <w:pPr>
        <w:shd w:fill="ffffff" w:val="clear"/>
        <w:ind w:left="3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Goals: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What are the top 1-3 things you are looking to accomplish in the next 2-4 weeks? Be specific because you should revisit them in your highlights and challenges in the next update.</w:t>
      </w:r>
    </w:p>
    <w:p w:rsidR="00000000" w:rsidDel="00000000" w:rsidP="00000000" w:rsidRDefault="00000000" w:rsidRPr="00000000" w14:paraId="0000001B">
      <w:pPr>
        <w:shd w:fill="ffffff" w:val="clear"/>
        <w:ind w:left="3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Asks and Thanks: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Be specific about your asks.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Call out people who did helpful stuff. It makes the helper feel good and motivates everyone else to try to help in the future.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i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Finances: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Cash in the bank. Burn. Runway &amp; cash-out date.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Call out any big unexpected changes that meaningfully impacts runway.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This goes further up to the top if you are in danger of running out of cash.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b w:val="1"/>
          <w:i w:val="1"/>
          <w:color w:val="3366ff"/>
          <w:sz w:val="20"/>
          <w:szCs w:val="20"/>
          <w:u w:val="single"/>
          <w:rtl w:val="0"/>
        </w:rPr>
        <w:t xml:space="preserve">Link to a Google spreadsheet you use to track finances.</w:t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rPr/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(This section will be a recurring item in each board meeting, so linking to a shared spreadsheet is an easy way to provide this information. In most cases, this will be an FYI more than a discussion point.)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