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5c99"/>
          <w:sz w:val="44"/>
          <w:szCs w:val="44"/>
        </w:rPr>
        <w:t xml:space="preserve">MANUAL DO MOTOR DE OTIMIZAÇÃO FUZZY</w:t>
      </w:r>
    </w:p>
    <w:p>
      <w:pPr>
        <w:spacing w:after="480"/>
        <w:jc w:val="center"/>
      </w:pPr>
      <w:r>
        <w:rPr>
          <w:color w:val="334155"/>
          <w:sz w:val="30"/>
          <w:szCs w:val="30"/>
        </w:rPr>
        <w:t xml:space="preserve">Smart PID Edge Platform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Funções de Pertinência, Regras Fuzzy e Indicadores de Desempenho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por Objetivo de Controle: SP Tracking, Disturbance Rejection e Surge Level</w:t>
      </w:r>
    </w:p>
    <w:p>
      <w:pPr>
        <w:spacing w:after="60" w:before="960"/>
        <w:jc w:val="center"/>
      </w:pPr>
      <w:r>
        <w:rPr>
          <w:color w:val="64748b"/>
          <w:sz w:val="20"/>
          <w:szCs w:val="20"/>
        </w:rPr>
        <w:t xml:space="preserve">Projeto: smartPID</w:t>
      </w: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Documento gerado a partir de leitura direta do código-fonte</w:t>
      </w:r>
    </w:p>
    <w:p>
      <w:pPr>
        <w:spacing w:after="0"/>
        <w:jc w:val="center"/>
      </w:pPr>
      <w:r>
        <w:rPr>
          <w:color w:val="64748b"/>
          <w:sz w:val="20"/>
          <w:szCs w:val="20"/>
        </w:rPr>
        <w:t xml:space="preserve">Data: 6 de agosto de 2026</w:t>
      </w:r>
    </w:p>
    <w:p>
      <w:r>
        <w:br w:type="page"/>
      </w:r>
    </w:p>
    <w:p>
      <w:pPr>
        <w:pStyle w:val="Heading1"/>
        <w:spacing w:after="240"/>
      </w:pPr>
      <w: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Introdução</w:t>
      </w:r>
    </w:p>
    <w:p>
      <w:pPr>
        <w:spacing w:after="140"/>
      </w:pPr>
      <w:r>
        <w:rPr>
          <w:sz w:val="24"/>
          <w:szCs w:val="24"/>
        </w:rPr>
        <w:t xml:space="preserve">Capítulo 1 — Arquitetura Comum do Motor de Inferência Fuzzy</w:t>
      </w:r>
    </w:p>
    <w:p>
      <w:pPr>
        <w:spacing w:after="140"/>
      </w:pPr>
      <w:r>
        <w:rPr>
          <w:sz w:val="24"/>
          <w:szCs w:val="24"/>
        </w:rPr>
        <w:t xml:space="preserve">Capítulo 2 — Objetivo SP Tracking (Seguimento de Setpoint)</w:t>
      </w:r>
    </w:p>
    <w:p>
      <w:pPr>
        <w:spacing w:after="140"/>
      </w:pPr>
      <w:r>
        <w:rPr>
          <w:sz w:val="24"/>
          <w:szCs w:val="24"/>
        </w:rPr>
        <w:t xml:space="preserve">Capítulo 3 — Objetivo Disturbance Rejection (Rejeição de Distúrbio)</w:t>
      </w:r>
    </w:p>
    <w:p>
      <w:pPr>
        <w:spacing w:after="140"/>
      </w:pPr>
      <w:r>
        <w:rPr>
          <w:sz w:val="24"/>
          <w:szCs w:val="24"/>
        </w:rPr>
        <w:t xml:space="preserve">Capítulo 4 — Objetivo Surge Level (Controle de Nível Amortecedor / Averaging Control)</w:t>
      </w:r>
    </w:p>
    <w:p>
      <w:pPr>
        <w:spacing w:after="140"/>
      </w:pPr>
      <w:r>
        <w:rPr>
          <w:sz w:val="24"/>
          <w:szCs w:val="24"/>
        </w:rPr>
        <w:t xml:space="preserve">Capítulo 5 — Indicadores de Desempenho (StatsCalculator e StatsWorker)</w:t>
      </w:r>
    </w:p>
    <w:p>
      <w:pPr>
        <w:spacing w:after="140"/>
      </w:pPr>
      <w:r>
        <w:rPr>
          <w:sz w:val="24"/>
          <w:szCs w:val="24"/>
        </w:rPr>
        <w:t xml:space="preserve">Referências de Código Consultadas</w:t>
      </w:r>
    </w:p>
    <w:p>
      <w:r>
        <w:br w:type="page"/>
      </w:r>
    </w:p>
    <w:p>
      <w:pPr>
        <w:pStyle w:val="Heading1"/>
        <w:spacing w:after="240" w:before="0"/>
      </w:pPr>
      <w:r>
        <w:t xml:space="preserve">Introdução</w:t>
      </w:r>
    </w:p>
    <w:p>
      <w:pPr>
        <w:pStyle w:val="Heading2"/>
        <w:spacing w:after="120" w:before="260"/>
      </w:pPr>
      <w:r>
        <w:t xml:space="preserve">Sobre este manual</w:t>
      </w:r>
    </w:p>
    <w:p>
      <w:pPr>
        <w:spacing w:after="160"/>
        <w:jc w:val="both"/>
      </w:pPr>
      <w:r>
        <w:t xml:space="preserve">Este manual documenta o motor de otimização fuzzy do Smart PID Edge Platform — o mecanismo que reajusta, de forma contínua e automática, o tempo integral (Ti) de malhas de controle PID industriais, sem que um engenheiro precise recalibrar cada malha manualmente. A maioria das malhas de uma planta é sintonizada uma única vez na comissão e nunca mais revisitada; a dinâmica do processo muda com o tempo (desgaste de válvula, variação de carga, incrustação em trocadores) e o desempenho vai se degradando silenciosamente. Este motor é uma das estratégias de sintonia online disponíveis no sistema e é implementado inteiramente em lógica fuzzy, sem depender de nenhuma biblioteca externa especializada.</w:t>
      </w:r>
    </w:p>
    <w:p>
      <w:pPr>
        <w:spacing w:after="160"/>
        <w:jc w:val="both"/>
      </w:pPr>
      <w:r>
        <w:t xml:space="preserve">O documento foi escrito em formato de manual de software — didático, com diagramas e tabelas, sem apresentar as fórmulas matemáticas internas — para que um engenheiro de controle que ainda não conhece o projeto consiga entender rapidamente o que cada objetivo de sintonia faz, por que ele foi projetado dessa forma, e quais indicadores de desempenho alimentam cada decisão. Todo o conteúdo técnico foi extraído por leitura direta do código-fonte do repositório, com referência de arquivo e linha ao final de cada afirmação relevante, para que qualquer leitor com acesso ao repositório possa conferir a origem de cada informação.</w:t>
      </w:r>
    </w:p>
    <w:p>
      <w:pPr>
        <w:pStyle w:val="Heading2"/>
        <w:spacing w:after="120" w:before="260"/>
      </w:pPr>
      <w:r>
        <w:t xml:space="preserve">O que este manual cobre</w:t>
      </w:r>
    </w:p>
    <w:p>
      <w:pPr>
        <w:spacing w:after="160"/>
        <w:jc w:val="both"/>
      </w:pPr>
      <w:r>
        <w:t xml:space="preserve">O motor fuzzy oferece três objetivos de controle diferentes, cada um implementado como uma classe independente com suas próprias variáveis de entrada, funções de pertinência e base de regras: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 Tracking</w:t>
      </w:r>
      <w:r>
        <w:t xml:space="preserve"> (Capítulo 2) — para malhas cujo trabalho é acompanhar o setpoint de perto, minimizando o desvio acumulado ao longo do tempo.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Disturbance Rejection</w:t>
      </w:r>
      <w:r>
        <w:t xml:space="preserve"> (Capítulo 3) — para malhas cujo trabalho é absorver distúrbios pontuais e voltar rápido ao normal, sem se importar com a forma exata da resposta.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Surge Level</w:t>
      </w:r>
      <w:r>
        <w:t xml:space="preserve"> (Capítulo 4) — para vasos e tanques-pulmão, onde o objetivo é deixar o nível variar livremente dentro de uma faixa segura para manter a válvula de saída o mais parada possível.</w:t>
      </w:r>
    </w:p>
    <w:p>
      <w:pPr>
        <w:spacing w:after="160"/>
        <w:jc w:val="both"/>
      </w:pPr>
      <w:r>
        <w:t xml:space="preserve">O Capítulo 5 documenta os indicadores de desempenho calculados pelo </w:t>
      </w:r>
      <w:r>
        <w:rPr>
          <w:rFonts w:ascii="Consolas" w:cs="Consolas" w:eastAsia="Consolas" w:hAnsi="Consolas"/>
        </w:rPr>
        <w:t xml:space="preserve">StatsCalculator</w:t>
      </w:r>
      <w:r>
        <w:t xml:space="preserve">/</w:t>
      </w:r>
      <w:r>
        <w:rPr>
          <w:rFonts w:ascii="Consolas" w:cs="Consolas" w:eastAsia="Consolas" w:hAnsi="Consolas"/>
        </w:rPr>
        <w:t xml:space="preserve">StatsWorker</w:t>
      </w:r>
      <w:r>
        <w:t xml:space="preserve"> — o serviço que acompanha cada malha em tempo real e publica métricas de erro, oscilação e esforço de válvula — e deixa explícito quais desses indicadores alimentam cada um dos três objetivos acima.</w:t>
      </w:r>
    </w:p>
    <w:p>
      <w:pPr>
        <w:spacing w:after="160"/>
        <w:jc w:val="both"/>
      </w:pPr>
      <w:r>
        <w:t xml:space="preserve">Ficam fora do escopo deste manual: o motor de aprendizado por reforço (uma estratégia alternativa de sintonia), o algoritmo de controle PID em si, a máquina de estados de modos de operação da malha, o motor de alarmes, o frontend web e a camada de persistência.</w:t>
      </w:r>
    </w:p>
    <w:p>
      <w:r>
        <w:br w:type="page"/>
      </w:r>
    </w:p>
    <w:p>
      <w:pPr>
        <w:pStyle w:val="Heading1"/>
        <w:spacing w:after="240" w:before="0"/>
      </w:pPr>
      <w:r>
        <w:t xml:space="preserve">Capítulo 1 — Arquitetura Comum do Motor de Inferência Fuzzy</w:t>
      </w:r>
    </w:p>
    <w:p>
      <w:pPr>
        <w:pStyle w:val="Heading2"/>
        <w:spacing w:after="120" w:before="260"/>
      </w:pPr>
      <w:r>
        <w:t xml:space="preserve">Visão geral</w:t>
      </w:r>
    </w:p>
    <w:p>
      <w:pPr>
        <w:spacing w:after="160"/>
        <w:jc w:val="both"/>
      </w:pPr>
      <w:r>
        <w:t xml:space="preserve">O motor fuzzy é implementado do zero (hand-rolled), sem depender de nenhuma biblioteca externa de lógica fuzzy. Toda a inferência é feita por três classes de estratégia independentes — uma por objetivo de controle — unidas por um único ponto de entrada comum, o </w:t>
      </w:r>
      <w:r>
        <w:rPr>
          <w:rFonts w:ascii="Consolas" w:cs="Consolas" w:eastAsia="Consolas" w:hAnsi="Consolas"/>
        </w:rPr>
        <w:t xml:space="preserve">FuzzyEngineV2Dispatcher</w:t>
      </w:r>
      <w:r>
        <w:t xml:space="preserve"> (fuzzy_engine_v2.py:1225-1319). O dispatcher recebe os sinais da malha a cada varredura e os encaminha internamente para a estratégia correta, de acordo com o objetivo de controle configurado para aquela malha; cada estratégia consome apenas os sinais de que efetivamente precisa.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visão geral da arquitetura — telemetria da malha, StatsWorker, dispatcher e as três estratégias de sintonia</w:t>
      </w:r>
    </w:p>
    <w:p>
      <w:pPr>
        <w:pStyle w:val="Heading2"/>
        <w:spacing w:after="120" w:before="260"/>
      </w:pPr>
      <w:r>
        <w:t xml:space="preserve">Como cada motor toma uma decisão</w:t>
      </w:r>
    </w:p>
    <w:p>
      <w:pPr>
        <w:spacing w:after="160"/>
        <w:jc w:val="both"/>
      </w:pPr>
      <w:r>
        <w:t xml:space="preserve">Apesar de terem indicadores de entrada e bases de regras completamente diferentes, os três objetivos compartilham o mesmo mecanismo de inferência, formado por quatro etapas em sequência (fuzzy_engine_v2.py:47-107):</w:t>
      </w:r>
    </w:p>
    <w:p>
      <w:pPr>
        <w:spacing w:after="160"/>
        <w:jc w:val="both"/>
      </w:pPr>
      <w:r>
        <w:t xml:space="preserve">1. </w:t>
      </w:r>
      <w:r>
        <w:rPr>
          <w:b/>
          <w:bCs/>
        </w:rPr>
        <w:t xml:space="preserve">Fuzzificação.</w:t>
      </w:r>
      <w:r>
        <w:t xml:space="preserve"> Cada indicador numérico bruto (por exemplo, o erro acumulado de uma malha) é convertido no grau em que ele pertence a cada um dos rótulos linguísticos definidos para aquela variável (por exemplo, "baixo", "médio" ou "alto"). Esse grau vai de zero (não pertence nada) a um (pertence totalmente), e um mesmo valor numérico normalmente pertence, em graus diferentes, a mais de um rótulo ao mesmo tempo — é isso que torna a lógica "fuzzy" em vez de uma classificação rígida em categorias fechadas. 2. </w:t>
      </w:r>
      <w:r>
        <w:rPr>
          <w:b/>
          <w:bCs/>
        </w:rPr>
        <w:t xml:space="preserve">Avaliação das regras.</w:t>
      </w:r>
      <w:r>
        <w:t xml:space="preserve"> Cada regra da base é uma combinação de condições ligadas por "E" (por exemplo, "erro alto E malha estável E válvula calma"). A força com que uma regra dispara é o menor grau de pertinência entre todas as suas condições — a regra só é tão forte quanto a sua condição mais fraca. 3. </w:t>
      </w:r>
      <w:r>
        <w:rPr>
          <w:b/>
          <w:bCs/>
        </w:rPr>
        <w:t xml:space="preserve">Agregação por nível de saída.</w:t>
      </w:r>
      <w:r>
        <w:t xml:space="preserve"> Várias regras diferentes podem concluir no mesmo nível de saída (por exemplo, duas regras diferentes concluindo "aumentar Ti"). Quando isso acontece, a força final daquele nível de saída é o maior valor entre as forças de todas as regras que chegaram a ele. 4. </w:t>
      </w:r>
      <w:r>
        <w:rPr>
          <w:b/>
          <w:bCs/>
        </w:rPr>
        <w:t xml:space="preserve">Defuzzificação.</w:t>
      </w:r>
      <w:r>
        <w:t xml:space="preserve"> Cada nível de saída linguístico (reduzir muito, reduzir, manter, aumentar, aumentar muito) tem um valor numérico fixo associado a ele, chamado de centro. O ajuste final de Ti é a média desses centros, ponderada pela força agregada de cada nível calculada na etapa anterior. Se nenhuma regra disparou com força suficiente, o resultado é simplesmente não mexer na malha.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pipeline genérico de fuzzificação, avaliação de regras, agregação e defuzzificação</w:t>
      </w:r>
    </w:p>
    <w:p>
      <w:pPr>
        <w:spacing w:after="160"/>
        <w:jc w:val="both"/>
      </w:pPr>
      <w:r>
        <w:t xml:space="preserve">Esse conjunto de quatro etapas é implementado uma única vez, na função compartilhada </w:t>
      </w:r>
      <w:r>
        <w:rPr>
          <w:rFonts w:ascii="Consolas" w:cs="Consolas" w:eastAsia="Consolas" w:hAnsi="Consolas"/>
        </w:rPr>
        <w:t xml:space="preserve">_run_rules</w:t>
      </w:r>
      <w:r>
        <w:t xml:space="preserve"> (fuzzy_engine_v2.py:83-107), e reutilizado pelas três estratégias — por isso os capítulos seguintes não repetem essa explicação, apenas descrevem as variáveis de entrada e a base de regras específicas de cada objetivo.</w:t>
      </w:r>
    </w:p>
    <w:p>
      <w:pPr>
        <w:pStyle w:val="Heading2"/>
        <w:spacing w:after="120" w:before="260"/>
      </w:pPr>
      <w:r>
        <w:t xml:space="preserve">Da decisão fuzzy à atualização do parâmetro de sintonia</w:t>
      </w:r>
    </w:p>
    <w:p>
      <w:pPr>
        <w:spacing w:after="160"/>
        <w:jc w:val="both"/>
      </w:pPr>
      <w:r>
        <w:t xml:space="preserve">O resultado de cada estratégia é sempre um ajuste percentual do tempo integral (Δ_Ti). Essa atualização é sempre multiplicativa e sempre limitada aos limites de segurança configurados para a malha: o novo Ti é o Ti atual multiplicado por um mais o ajuste percentual, e depois recortado para nunca ultrapassar o intervalo mínimo/máximo definido para aquela malha. Para malhas configuradas com ganho integral (Ki) em vez de tempo integral, uma camada de orquestração externa ao motor fuzzy propriamente dito inverte o sentido da atualização, já que Ki e Ti são inversamente relacionados (application/workers/ai_worker.py, em torno das linhas 882-893).</w:t>
      </w:r>
    </w:p>
    <w:p>
      <w:pPr>
        <w:pStyle w:val="Heading2"/>
        <w:spacing w:after="120" w:before="260"/>
      </w:pPr>
      <w:r>
        <w:t xml:space="preserve">Duas fontes de indicadores: amostra a amostra ou janela agregada</w:t>
      </w:r>
    </w:p>
    <w:p>
      <w:pPr>
        <w:spacing w:after="160"/>
        <w:jc w:val="both"/>
      </w:pPr>
      <w:r>
        <w:t xml:space="preserve">Uma decisão de arquitetura importante, detalhada no Capítulo 5, é que nem todas as estratégias consomem a mesma fonte de indicadores. Os objetivos SP Tracking e Disturbance Rejection podem consumir o instantâneo agregado publicado periodicamente pelo </w:t>
      </w:r>
      <w:r>
        <w:rPr>
          <w:rFonts w:ascii="Consolas" w:cs="Consolas" w:eastAsia="Consolas" w:hAnsi="Consolas"/>
        </w:rPr>
        <w:t xml:space="preserve">StatsWorker</w:t>
      </w:r>
      <w:r>
        <w:t xml:space="preserve">; o objetivo Surge Level mantém sua própria janela deslizante de amostras de PV, CO e erro, e nunca consome esse instantâneo. Essa divisão reflete a diferença de cadência entre um objetivo avaliado continuamente a cada ciclo de IA (Surge Level) e objetivos cuja avaliação se beneficia de uma janela temporal mais longa, compartilhada com o restante do sistema de monitoramento (SP Tracking, Disturbance Rejection).</w:t>
      </w:r>
    </w:p>
    <w:p>
      <w:r>
        <w:br w:type="page"/>
      </w:r>
    </w:p>
    <w:p>
      <w:pPr>
        <w:pStyle w:val="Heading1"/>
        <w:spacing w:after="240" w:before="0"/>
      </w:pPr>
      <w:r>
        <w:t xml:space="preserve">Capítulo 2 — Objetivo SP Tracking (Seguimento de Setpoint)</w:t>
      </w:r>
    </w:p>
    <w:p>
      <w:pPr>
        <w:pStyle w:val="Heading2"/>
        <w:spacing w:after="120" w:before="260"/>
      </w:pPr>
      <w:r>
        <w:t xml:space="preserve">Objetivo físico do modo</w:t>
      </w:r>
    </w:p>
    <w:p>
      <w:pPr>
        <w:spacing w:after="160"/>
        <w:jc w:val="both"/>
      </w:pPr>
      <w:r>
        <w:t xml:space="preserve">O modo SP Tracking é o afinador voltado a malhas cujo trabalho principal é acompanhar o setpoint com o menor desvio possível ao longo do tempo — foco em "área sob a curva de erro" (fuzzy_engine_v2.py:15). Na prática isso significa: quanto mais tempo o processo passa afastado do valor desejado, e quanto maior essa distância, pior a nota que a malha recebe deste motor. A classe responsável é </w:t>
      </w:r>
      <w:r>
        <w:rPr>
          <w:rFonts w:ascii="Consolas" w:cs="Consolas" w:eastAsia="Consolas" w:hAnsi="Consolas"/>
        </w:rPr>
        <w:t xml:space="preserve">FuzzyEngineV2</w:t>
      </w:r>
      <w:r>
        <w:t xml:space="preserve"> (fuzzy_engine_v2.py:193-414).</w:t>
      </w:r>
    </w:p>
    <w:p>
      <w:pPr>
        <w:spacing w:after="160"/>
        <w:jc w:val="both"/>
      </w:pPr>
      <w:r>
        <w:t xml:space="preserve">A lógica de ajuste que essa classe aplica não é simétrica, e essa assimetria é deliberada. Reduzir o tempo integral (Ti) torna o controlador mais agressivo — e uma malha que já está no limite de sua estabilidade, ao receber um integrador mais rápido, tende a entrar em um ciclo-limite (oscilação sustentada), do qual o sintonizador então precisa gastar vários ciclos de ajuste para tirá-la. Aumentar Ti, por outro lado, só custa velocidade de resposta: a malha fica um pouco mais lenta, mas nunca menos estável. Por isso a base de regras trata reduzir Ti como a exceção, não a regra: uma redução só é justificada quando existe evidência positiva de que o integrador está "preguiçoso" — ou seja, um desvio permanente do setpoint enquanto a válvula não está trabalhando para corrigi-lo. Qualquer combinação de leitura ambígua é resolvida a favor de amortecer (aumentar Ti) ou de simplesmente não mexer na malha (fuzzy_engine_v2.py:145-150).</w:t>
      </w:r>
    </w:p>
    <w:p>
      <w:pPr>
        <w:pStyle w:val="Heading2"/>
        <w:spacing w:after="120" w:before="260"/>
      </w:pPr>
      <w:r>
        <w:t xml:space="preserve">As três variáveis de entrada</w:t>
      </w:r>
    </w:p>
    <w:p>
      <w:pPr>
        <w:spacing w:after="160"/>
        <w:jc w:val="both"/>
      </w:pPr>
      <w:r>
        <w:t xml:space="preserve">O motor observa três indicadores, todos normalizados para uma escala de 0 a 1 antes de serem fuzzificados — 1,0 representa o valor de plena escala definido para cada indicador (fuzzy_engine_v2.py:198-202).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IAE</w:t>
      </w:r>
      <w:r>
        <w:t xml:space="preserve"> (erro acumulado): representa o desvio médio absoluto entre a variável de processo e o setpoint ao longo da janela de observação — na prática, "o quão longe do alvo o processo tem ficado, em média". É normalizado contra uma escala de referência de 20% do span do processo (fuzzy_engine_v2.py:198, 217-221, 364).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OSC</w:t>
      </w:r>
      <w:r>
        <w:t xml:space="preserve"> (oscilação): mede se o erro está oscilando de forma sustentada em torno do setpoint, e não apenas passando por um desvio pontual. O valor combina a amplitude pico a pico do erro com uma contagem de reversões de direção — a amplitude sozinha não basta, porque uma rampa monotônica ou um único degrau de setpoint também produzem uma amplitude alta sem ser oscilação de verdade; por isso o indicador só "acende" quando há pelo menos duas reversões de direção no período observado (fuzzy_engine_v2.py:223-255, 340-374).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EFF</w:t>
      </w:r>
      <w:r>
        <w:t xml:space="preserve"> (esforço da válvula): mede o quanto o sinal de saída para o atuador está se movendo — a variação total do CO por amostra, normalizada contra 10% de curso do atuador. Um valor alto indica uma válvula "nervosa", trabalhando bastante a cada ciclo de varredura (fuzzy_engine_v2.py:199, 260-266, 341, 376).</w:t>
      </w:r>
    </w:p>
    <w:p>
      <w:pPr>
        <w:pStyle w:val="Heading3"/>
        <w:spacing w:after="120" w:before="260"/>
      </w:pPr>
      <w:r>
        <w:t xml:space="preserve">Duas fontes de cálculo</w:t>
      </w:r>
    </w:p>
    <w:p>
      <w:pPr>
        <w:spacing w:after="160"/>
        <w:jc w:val="both"/>
      </w:pPr>
      <w:r>
        <w:t xml:space="preserve">Existem duas rotas no código para chegar a esses três números.</w:t>
      </w:r>
    </w:p>
    <w:p>
      <w:pPr>
        <w:spacing w:after="160"/>
        <w:jc w:val="both"/>
      </w:pPr>
      <w:r>
        <w:t xml:space="preserve">A rota legada, </w:t>
      </w:r>
      <w:r>
        <w:rPr>
          <w:rFonts w:ascii="Consolas" w:cs="Consolas" w:eastAsia="Consolas" w:hAnsi="Consolas"/>
        </w:rPr>
        <w:t xml:space="preserve">compute_adjustment()</w:t>
      </w:r>
      <w:r>
        <w:t xml:space="preserve"> (fuzzy_engine_v2.py:285-300), mantém internamente duas filas deslizantes (</w:t>
      </w:r>
      <w:r>
        <w:rPr>
          <w:rFonts w:ascii="Consolas" w:cs="Consolas" w:eastAsia="Consolas" w:hAnsi="Consolas"/>
        </w:rPr>
        <w:t xml:space="preserve">_errors</w:t>
      </w:r>
      <w:r>
        <w:t xml:space="preserve">, </w:t>
      </w:r>
      <w:r>
        <w:rPr>
          <w:rFonts w:ascii="Consolas" w:cs="Consolas" w:eastAsia="Consolas" w:hAnsi="Consolas"/>
        </w:rPr>
        <w:t xml:space="preserve">_cos</w:t>
      </w:r>
      <w:r>
        <w:t xml:space="preserve">) alimentadas amostra a amostra via </w:t>
      </w:r>
      <w:r>
        <w:rPr>
          <w:rFonts w:ascii="Consolas" w:cs="Consolas" w:eastAsia="Consolas" w:hAnsi="Consolas"/>
        </w:rPr>
        <w:t xml:space="preserve">update_sample()</w:t>
      </w:r>
      <w:r>
        <w:t xml:space="preserve"> (fuzzy_engine_v2.py:211-216, 268-271) e calcula IAE, OSC e EFF a partir dessa janela própria. O próprio docstring do método deixa claro que essa via é mantida apenas para permitir que os testes unitários exercitem o motor sem precisar de um </w:t>
      </w:r>
      <w:r>
        <w:rPr>
          <w:rFonts w:ascii="Consolas" w:cs="Consolas" w:eastAsia="Consolas" w:hAnsi="Consolas"/>
        </w:rPr>
        <w:t xml:space="preserve">StatsWorker</w:t>
      </w:r>
      <w:r>
        <w:t xml:space="preserve"> de pé (fuzzy_engine_v2.py:288-292).</w:t>
      </w:r>
    </w:p>
    <w:p>
      <w:pPr>
        <w:spacing w:after="160"/>
        <w:jc w:val="both"/>
      </w:pPr>
      <w:r>
        <w:t xml:space="preserve">A rota de produção é </w:t>
      </w:r>
      <w:r>
        <w:rPr>
          <w:rFonts w:ascii="Consolas" w:cs="Consolas" w:eastAsia="Consolas" w:hAnsi="Consolas"/>
        </w:rPr>
        <w:t xml:space="preserve">compute_adjustment_from_stats()</w:t>
      </w:r>
      <w:r>
        <w:t xml:space="preserve"> (fuzzy_engine_v2.py:302-381), que não mantém estado próprio: ela recebe o dicionário </w:t>
      </w:r>
      <w:r>
        <w:rPr>
          <w:rFonts w:ascii="Consolas" w:cs="Consolas" w:eastAsia="Consolas" w:hAnsi="Consolas"/>
        </w:rPr>
        <w:t xml:space="preserve">stats</w:t>
      </w:r>
      <w:r>
        <w:t xml:space="preserve">, um snapshot já calculado e publicado periodicamente pelo </w:t>
      </w:r>
      <w:r>
        <w:rPr>
          <w:rFonts w:ascii="Consolas" w:cs="Consolas" w:eastAsia="Consolas" w:hAnsi="Consolas"/>
        </w:rPr>
        <w:t xml:space="preserve">StatsWorker</w:t>
      </w:r>
      <w:r>
        <w:t xml:space="preserve"> via ZMQ no tópico </w:t>
      </w:r>
      <w:r>
        <w:rPr>
          <w:rFonts w:ascii="Consolas" w:cs="Consolas" w:eastAsia="Consolas" w:hAnsi="Consolas"/>
        </w:rPr>
        <w:t xml:space="preserve">STATS.&lt;controller_id&gt;</w:t>
      </w:r>
      <w:r>
        <w:t xml:space="preserve">. Os campos lidos desse dicionário são: </w:t>
      </w:r>
      <w:r>
        <w:rPr>
          <w:rFonts w:ascii="Consolas" w:cs="Consolas" w:eastAsia="Consolas" w:hAnsi="Consolas"/>
        </w:rPr>
        <w:t xml:space="preserve">mean_abs_error</w:t>
      </w:r>
      <w:r>
        <w:t xml:space="preserve"> (base do IAE, linha 317), </w:t>
      </w:r>
      <w:r>
        <w:rPr>
          <w:rFonts w:ascii="Consolas" w:cs="Consolas" w:eastAsia="Consolas" w:hAnsi="Consolas"/>
        </w:rPr>
        <w:t xml:space="preserve">recent_pk_pk_error</w:t>
      </w:r>
      <w:r>
        <w:t xml:space="preserve"> com fallback para </w:t>
      </w:r>
      <w:r>
        <w:rPr>
          <w:rFonts w:ascii="Consolas" w:cs="Consolas" w:eastAsia="Consolas" w:hAnsi="Consolas"/>
        </w:rPr>
        <w:t xml:space="preserve">pk_pk_error</w:t>
      </w:r>
      <w:r>
        <w:t xml:space="preserve"> (amplitude do erro, linhas 336-338), </w:t>
      </w:r>
      <w:r>
        <w:rPr>
          <w:rFonts w:ascii="Consolas" w:cs="Consolas" w:eastAsia="Consolas" w:hAnsi="Consolas"/>
        </w:rPr>
        <w:t xml:space="preserve">reversals</w:t>
      </w:r>
      <w:r>
        <w:t xml:space="preserve"> (contagem de reversões de direção, linha 339), </w:t>
      </w:r>
      <w:r>
        <w:rPr>
          <w:rFonts w:ascii="Consolas" w:cs="Consolas" w:eastAsia="Consolas" w:hAnsi="Consolas"/>
        </w:rPr>
        <w:t xml:space="preserve">zero_crossings</w:t>
      </w:r>
      <w:r>
        <w:t xml:space="preserve"> com fallback para </w:t>
      </w:r>
      <w:r>
        <w:rPr>
          <w:rFonts w:ascii="Consolas" w:cs="Consolas" w:eastAsia="Consolas" w:hAnsi="Consolas"/>
        </w:rPr>
        <w:t xml:space="preserve">reversals</w:t>
      </w:r>
      <w:r>
        <w:t xml:space="preserve"> (confirmação de que o erro está cruzando o setpoint repetidamente, e não apenas oscilando de um lado, linha 340), </w:t>
      </w:r>
      <w:r>
        <w:rPr>
          <w:rFonts w:ascii="Consolas" w:cs="Consolas" w:eastAsia="Consolas" w:hAnsi="Consolas"/>
        </w:rPr>
        <w:t xml:space="preserve">tv_per_sample</w:t>
      </w:r>
      <w:r>
        <w:t xml:space="preserve"> (variação total da saída de controle, base do EFF, linha 341), </w:t>
      </w:r>
      <w:r>
        <w:rPr>
          <w:rFonts w:ascii="Consolas" w:cs="Consolas" w:eastAsia="Consolas" w:hAnsi="Consolas"/>
        </w:rPr>
        <w:t xml:space="preserve">sample_count</w:t>
      </w:r>
      <w:r>
        <w:t xml:space="preserve"> (tamanho da janela, linha 342), </w:t>
      </w:r>
      <w:r>
        <w:rPr>
          <w:rFonts w:ascii="Consolas" w:cs="Consolas" w:eastAsia="Consolas" w:hAnsi="Consolas"/>
        </w:rPr>
        <w:t xml:space="preserve">osc_sample_count</w:t>
      </w:r>
      <w:r>
        <w:t xml:space="preserve"> com fallback para </w:t>
      </w:r>
      <w:r>
        <w:rPr>
          <w:rFonts w:ascii="Consolas" w:cs="Consolas" w:eastAsia="Consolas" w:hAnsi="Consolas"/>
        </w:rPr>
        <w:t xml:space="preserve">sample_count</w:t>
      </w:r>
      <w:r>
        <w:t xml:space="preserve"> (quantas dessas amostras são de fato válidas para análise de oscilação, linha 349) e </w:t>
      </w:r>
      <w:r>
        <w:rPr>
          <w:rFonts w:ascii="Consolas" w:cs="Consolas" w:eastAsia="Consolas" w:hAnsi="Consolas"/>
        </w:rPr>
        <w:t xml:space="preserve">sp_pk_pk</w:t>
      </w:r>
      <w:r>
        <w:t xml:space="preserve"> (variação do próprio setpoint no período, usada para não confundir um degrau de setpoint com um ciclo-limite, linhas 366-373).</w:t>
      </w:r>
    </w:p>
    <w:p>
      <w:pPr>
        <w:spacing w:after="160"/>
        <w:jc w:val="both"/>
      </w:pPr>
      <w:r>
        <w:t xml:space="preserve">O campo </w:t>
      </w:r>
      <w:r>
        <w:rPr>
          <w:rFonts w:ascii="Consolas" w:cs="Consolas" w:eastAsia="Consolas" w:hAnsi="Consolas"/>
        </w:rPr>
        <w:t xml:space="preserve">osc_sample_count</w:t>
      </w:r>
      <w:r>
        <w:t xml:space="preserve"> alimenta uma salvaguarda simples: se menos de oito amostras do período restaram válidas para a análise de oscilação (</w:t>
      </w:r>
      <w:r>
        <w:rPr>
          <w:rFonts w:ascii="Consolas" w:cs="Consolas" w:eastAsia="Consolas" w:hAnsi="Consolas"/>
        </w:rPr>
        <w:t xml:space="preserve">_MIN_OSC_SAMPLES</w:t>
      </w:r>
      <w:r>
        <w:t xml:space="preserve">, linha 209), o motor não tenta concluir nada — ele devolve uma decisão de espera, com ajuste zero, em vez de calcular IAE/OSC/EFF normalmente (fuzzy_engine_v2.py:350-362). A razão é que o </w:t>
      </w:r>
      <w:r>
        <w:rPr>
          <w:rFonts w:ascii="Consolas" w:cs="Consolas" w:eastAsia="Consolas" w:hAnsi="Consolas"/>
        </w:rPr>
        <w:t xml:space="preserve">StatsWorker</w:t>
      </w:r>
      <w:r>
        <w:t xml:space="preserve"> mascara transientes de degrau de setpoint, e se o setpoint muda com frequência suficiente, essa máscara pode cobrir a janela inteira — nesse caso todos os indicadores de oscilação colapsariam estruturalmente para zero, o que pareceria "malha estável" sem sequer ter havido dados suficientes para afirmar isso. Ausência de evidência não pode ser lida como evidência de estabilidade: o comentário do próprio código registra que essa confusão já fez o motor reduzir Ti ciclo após ciclo numa malha que na verdade estava em ciclo-limite visível (fuzzy_engine_v2.py:343-348).</w:t>
      </w:r>
    </w:p>
    <w:p>
      <w:pPr>
        <w:pStyle w:val="Heading2"/>
        <w:spacing w:after="120" w:before="260"/>
      </w:pPr>
      <w:r>
        <w:t xml:space="preserve">Funções de pertinência de IAE, OSC e EFF</w:t>
      </w:r>
    </w:p>
    <w:p>
      <w:pPr>
        <w:spacing w:after="160"/>
        <w:jc w:val="both"/>
      </w:pPr>
      <w:r>
        <w:t xml:space="preserve">Assim como os outros dois objetivos do motor, o SP Tracking usa o mesmo mecanismo comum de agregação Mamdani min-max com defuzzificação por centro de gravidade sobre saídas singleton (fuzzy_engine_v2.py:83-107) — esse mecanismo não é reexplicado aqui pois é compartilhado entre os três objetivos e está descrito no capítulo de Arquitetura Comum.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2256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Nível linguístico</w:t>
            </w:r>
          </w:p>
        </w:tc>
        <w:tc>
          <w:tcPr>
            <w:tcW w:type="dxa" w:w="2256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Faixa aproximada (fração 0–1 da escala do indicador)</w:t>
            </w:r>
          </w:p>
        </w:tc>
        <w:tc>
          <w:tcPr>
            <w:tcW w:type="dxa" w:w="225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IAE (erro acumulado)</w:t>
            </w:r>
          </w:p>
        </w:tc>
        <w:tc>
          <w:tcPr>
            <w:tcW w:type="dxa" w:w="2256"/>
          </w:tcPr>
          <w:p>
            <w:r>
              <w:t xml:space="preserve">BAIXO</w:t>
            </w:r>
          </w:p>
        </w:tc>
        <w:tc>
          <w:tcPr>
            <w:tcW w:type="dxa" w:w="2256"/>
          </w:tcPr>
          <w:p>
            <w:r>
              <w:t xml:space="preserve">0 a 0,2 (permanece no máximo); decai até 0,4</w:t>
            </w:r>
          </w:p>
        </w:tc>
        <w:tc>
          <w:tcPr>
            <w:tcW w:type="dxa" w:w="2258"/>
          </w:tcPr>
          <w:p>
            <w:r>
              <w:t xml:space="preserve">Fica no valor máximo do início até 0,2, depois cai progressivamente até zero em 0,4 (fuzzy_engine_v2.py:124)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IAE (erro acumulado)</w:t>
            </w:r>
          </w:p>
        </w:tc>
        <w:tc>
          <w:tcPr>
            <w:tcW w:type="dxa" w:w="2256"/>
          </w:tcPr>
          <w:p>
            <w:r>
              <w:t xml:space="preserve">MÉDIO</w:t>
            </w:r>
          </w:p>
        </w:tc>
        <w:tc>
          <w:tcPr>
            <w:tcW w:type="dxa" w:w="2256"/>
          </w:tcPr>
          <w:p>
            <w:r>
              <w:t xml:space="preserve">cresce a partir de 0,3, pico em 0,5, cai até 0,7</w:t>
            </w:r>
          </w:p>
        </w:tc>
        <w:tc>
          <w:tcPr>
            <w:tcW w:type="dxa" w:w="2258"/>
          </w:tcPr>
          <w:p>
            <w:r>
              <w:t xml:space="preserve">Formato triangular simétrico, subindo até o pico e descendo de volta a zero (fuzzy_engine_v2.py:125)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IAE (erro acumulado)</w:t>
            </w:r>
          </w:p>
        </w:tc>
        <w:tc>
          <w:tcPr>
            <w:tcW w:type="dxa" w:w="2256"/>
          </w:tcPr>
          <w:p>
            <w:r>
              <w:t xml:space="preserve">ALTO</w:t>
            </w:r>
          </w:p>
        </w:tc>
        <w:tc>
          <w:tcPr>
            <w:tcW w:type="dxa" w:w="2256"/>
          </w:tcPr>
          <w:p>
            <w:r>
              <w:t xml:space="preserve">sobe entre 0,6 e 0,8; permanece no máximo até 1,0</w:t>
            </w:r>
          </w:p>
        </w:tc>
        <w:tc>
          <w:tcPr>
            <w:tcW w:type="dxa" w:w="2258"/>
          </w:tcPr>
          <w:p>
            <w:r>
              <w:t xml:space="preserve">Sobe progressivamente e depois estabiliza no valor máximo até o teto da escala (fuzzy_engine_v2.py:126)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OSC (oscilação)</w:t>
            </w:r>
          </w:p>
        </w:tc>
        <w:tc>
          <w:tcPr>
            <w:tcW w:type="dxa" w:w="2256"/>
          </w:tcPr>
          <w:p>
            <w:r>
              <w:t xml:space="preserve">ESTÁVEL</w:t>
            </w:r>
          </w:p>
        </w:tc>
        <w:tc>
          <w:tcPr>
            <w:tcW w:type="dxa" w:w="2256"/>
          </w:tcPr>
          <w:p>
            <w:r>
              <w:t xml:space="preserve">0 a 0,2 (permanece no máximo); decai até 0,35</w:t>
            </w:r>
          </w:p>
        </w:tc>
        <w:tc>
          <w:tcPr>
            <w:tcW w:type="dxa" w:w="2258"/>
          </w:tcPr>
          <w:p>
            <w:r>
              <w:t xml:space="preserve">Fica no valor máximo até 0,2, depois cai progressivamente até zero em 0,35 (fuzzy_engine_v2.py:130)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OSC (oscilação)</w:t>
            </w:r>
          </w:p>
        </w:tc>
        <w:tc>
          <w:tcPr>
            <w:tcW w:type="dxa" w:w="2256"/>
          </w:tcPr>
          <w:p>
            <w:r>
              <w:t xml:space="preserve">OSCILANTE</w:t>
            </w:r>
          </w:p>
        </w:tc>
        <w:tc>
          <w:tcPr>
            <w:tcW w:type="dxa" w:w="2256"/>
          </w:tcPr>
          <w:p>
            <w:r>
              <w:t xml:space="preserve">cresce a partir de 0,3, pico em 0,5, cai até 0,7</w:t>
            </w:r>
          </w:p>
        </w:tc>
        <w:tc>
          <w:tcPr>
            <w:tcW w:type="dxa" w:w="2258"/>
          </w:tcPr>
          <w:p>
            <w:r>
              <w:t xml:space="preserve">Formato triangular simétrico (fuzzy_engine_v2.py:131)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OSC (oscilação)</w:t>
            </w:r>
          </w:p>
        </w:tc>
        <w:tc>
          <w:tcPr>
            <w:tcW w:type="dxa" w:w="2256"/>
          </w:tcPr>
          <w:p>
            <w:r>
              <w:t xml:space="preserve">INSTÁVEL</w:t>
            </w:r>
          </w:p>
        </w:tc>
        <w:tc>
          <w:tcPr>
            <w:tcW w:type="dxa" w:w="2256"/>
          </w:tcPr>
          <w:p>
            <w:r>
              <w:t xml:space="preserve">sobe entre 0,6 e 0,8; permanece no máximo até 1,0</w:t>
            </w:r>
          </w:p>
        </w:tc>
        <w:tc>
          <w:tcPr>
            <w:tcW w:type="dxa" w:w="2258"/>
          </w:tcPr>
          <w:p>
            <w:r>
              <w:t xml:space="preserve">Sobe e depois estabiliza no valor máximo até o teto da escala (fuzzy_engine_v2.py:132)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EFF (esforço da válvula)</w:t>
            </w:r>
          </w:p>
        </w:tc>
        <w:tc>
          <w:tcPr>
            <w:tcW w:type="dxa" w:w="2256"/>
          </w:tcPr>
          <w:p>
            <w:r>
              <w:t xml:space="preserve">SUAVE</w:t>
            </w:r>
          </w:p>
        </w:tc>
        <w:tc>
          <w:tcPr>
            <w:tcW w:type="dxa" w:w="2256"/>
          </w:tcPr>
          <w:p>
            <w:r>
              <w:t xml:space="preserve">0 a 0,2 (permanece no máximo); decai até 0,4</w:t>
            </w:r>
          </w:p>
        </w:tc>
        <w:tc>
          <w:tcPr>
            <w:tcW w:type="dxa" w:w="2258"/>
          </w:tcPr>
          <w:p>
            <w:r>
              <w:t xml:space="preserve">Fica no valor máximo até 0,2, depois cai progressivamente até zero em 0,4 (fuzzy_engine_v2.py:136)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EFF (esforço da válvula)</w:t>
            </w:r>
          </w:p>
        </w:tc>
        <w:tc>
          <w:tcPr>
            <w:tcW w:type="dxa" w:w="2256"/>
          </w:tcPr>
          <w:p>
            <w:r>
              <w:t xml:space="preserve">MODERADO</w:t>
            </w:r>
          </w:p>
        </w:tc>
        <w:tc>
          <w:tcPr>
            <w:tcW w:type="dxa" w:w="2256"/>
          </w:tcPr>
          <w:p>
            <w:r>
              <w:t xml:space="preserve">cresce a partir de 0,3, pico em 0,6, cai até 0,8</w:t>
            </w:r>
          </w:p>
        </w:tc>
        <w:tc>
          <w:tcPr>
            <w:tcW w:type="dxa" w:w="2258"/>
          </w:tcPr>
          <w:p>
            <w:r>
              <w:t xml:space="preserve">Formato triangular assimétrico — sobe mais devagar do que desce (fuzzy_engine_v2.py:137)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EFF (esforço da válvula)</w:t>
            </w:r>
          </w:p>
        </w:tc>
        <w:tc>
          <w:tcPr>
            <w:tcW w:type="dxa" w:w="2256"/>
          </w:tcPr>
          <w:p>
            <w:r>
              <w:t xml:space="preserve">EXCESSIVO</w:t>
            </w:r>
          </w:p>
        </w:tc>
        <w:tc>
          <w:tcPr>
            <w:tcW w:type="dxa" w:w="2256"/>
          </w:tcPr>
          <w:p>
            <w:r>
              <w:t xml:space="preserve">sobe entre 0,7 e 0,9; permanece no máximo até 1,0</w:t>
            </w:r>
          </w:p>
        </w:tc>
        <w:tc>
          <w:tcPr>
            <w:tcW w:type="dxa" w:w="2258"/>
          </w:tcPr>
          <w:p>
            <w:r>
              <w:t xml:space="preserve">Sobe e depois estabiliza no valor máximo até o teto da escala (fuzzy_engine_v2.py:138)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funções de pertinência IAE, OSC e EFF do objetivo SP Tracking</w:t>
      </w:r>
    </w:p>
    <w:p>
      <w:pPr>
        <w:pStyle w:val="Heading2"/>
        <w:spacing w:after="120" w:before="260"/>
      </w:pPr>
      <w:r>
        <w:t xml:space="preserve">Base de regras (18 regras)</w:t>
      </w:r>
    </w:p>
    <w:p>
      <w:pPr>
        <w:spacing w:after="160"/>
        <w:jc w:val="both"/>
      </w:pPr>
      <w:r>
        <w:t xml:space="preserve">As dezoito regras de </w:t>
      </w:r>
      <w:r>
        <w:rPr>
          <w:rFonts w:ascii="Consolas" w:cs="Consolas" w:eastAsia="Consolas" w:hAnsi="Consolas"/>
        </w:rPr>
        <w:t xml:space="preserve">RULES</w:t>
      </w:r>
      <w:r>
        <w:t xml:space="preserve"> (fuzzy_engine_v2.py:151-190) traduzem, em fuzzy, o mesmo raciocínio físico descrito na abertura deste capítulo. Elas estão agrupadas abaixo pela mesma organização usada no comentário do código-fonte.</w:t>
      </w:r>
    </w:p>
    <w:p>
      <w:pPr>
        <w:spacing w:after="160"/>
        <w:jc w:val="both"/>
      </w:pPr>
      <w:r>
        <w:rPr>
          <w:b/>
          <w:bCs/>
        </w:rPr>
        <w:t xml:space="preserve">Grupo R1/R1' — evidência de preguiça do integrador (fuzzy_engine_v2.py:152-165).</w:t>
      </w:r>
      <w:r>
        <w:t xml:space="preserve"> Este é o único grupo autorizado a reduzir Ti, e mesmo assim de forma condicional: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alto E a malha está estável E o esforço da válvula é suave, ENTÃO reduzir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alto E a malha está estável E o esforço da válvula é moderado, ENTÃO reduzir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alto E a malha está estável E o esforço da válvula é excessivo, ENTÃO aumentar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médio E a malha está estável E o esforço da válvula é excessivo, ENTÃO aumentar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baixo E a malha está estável E o esforço da válvula é excessivo, ENTÃO aumentar o tempo integral.</w:t>
      </w:r>
    </w:p>
    <w:p>
      <w:pPr>
        <w:spacing w:after="160"/>
        <w:jc w:val="both"/>
      </w:pPr>
      <w:r>
        <w:t xml:space="preserve">O racional: um erro alto com malha "estável" e válvula calma é o único quadro que realmente indica um integrador lento demais — a válvula tem folga e não está sendo usada. Mas se a válvula já está trabalhando no limite (esforço excessivo) enquanto o erro persiste, isso não é preguiça do integrador — é uma malha já no limite de sua capacidade (saturação de saída, uma restrição a jusante, atrito mecânico, ou uma oscilação que o detector não conseguiu resolver). Acelerar o integrador nesse cenário só aperta ainda mais o nó; por isso a resposta correta é amortecer, não reduzir (fuzzy_engine_v2.py:156-163).</w:t>
      </w:r>
    </w:p>
    <w:p>
      <w:pPr>
        <w:spacing w:after="160"/>
        <w:jc w:val="both"/>
      </w:pPr>
      <w:r>
        <w:rPr>
          <w:b/>
          <w:bCs/>
        </w:rPr>
        <w:t xml:space="preserve">Grupo R2 — zona de ciclo-limite (fuzzy_engine_v2.py:166-169):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alto E a malha está instável, ENTÃO aumentar bastante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médio E a malha está instável, ENTÃO aumentar bastante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baixo E a malha está instável, ENTÃO aumentar o tempo integral.</w:t>
      </w:r>
    </w:p>
    <w:p>
      <w:pPr>
        <w:spacing w:after="160"/>
        <w:jc w:val="both"/>
      </w:pPr>
      <w:r>
        <w:t xml:space="preserve">Uma leitura de instabilidade sustentada sempre justifica uma resposta de amortecimento forte, independentemente de quão alto ou baixo esteja o erro médio no momento — uma malha em ciclo-limite precisa ser tirada dali antes de qualquer outra consideração.</w:t>
      </w:r>
    </w:p>
    <w:p>
      <w:pPr>
        <w:spacing w:after="160"/>
        <w:jc w:val="both"/>
      </w:pPr>
      <w:r>
        <w:rPr>
          <w:b/>
          <w:bCs/>
        </w:rPr>
        <w:t xml:space="preserve">Grupo R3/R3' — malha nervosa vs. leve oscilação aceitável (fuzzy_engine_v2.py:170-181):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a malha está oscilante E o esforço da válvula é excessivo, ENTÃO aumentar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baixo E a malha está oscilante E o esforço da válvula é moderado, ENTÃO manter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baixo E a malha está oscilante E o esforço da válvula é suave, ENTÃO manter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médio E a malha está oscilante E o esforço da válvula é suave, ENTÃO aumentar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alto E a malha está oscilante E o esforço da válvula é suave, ENTÃO aumentar bastante o tempo integral.</w:t>
      </w:r>
    </w:p>
    <w:p>
      <w:pPr>
        <w:spacing w:after="160"/>
        <w:jc w:val="both"/>
      </w:pPr>
      <w:r>
        <w:t xml:space="preserve">A primeira regra (R3) cobre a malha genuinamente nervosa: oscilação combinada com uma válvula que também está se mexendo muito — aqui vale amortecer. Já R3' trata do caso em que o erro é baixo, a válvula está calma, mas ainda assim há alguma oscilação residual: essa é a forma normal de uma resposta a um degrau de setpoint, e não um problema a corrigir. Amortecer demais nesse caso só compraria lentidão desnecessária e faria Ti crescer sem limite em qualquer malha cujo setpoint muda com frequência — por isso a resposta é manter, a menos que o erro médio também suba, quando então a ação de aumentar volta a ser justificada (fuzzy_engine_v2.py:172-177).</w:t>
      </w:r>
    </w:p>
    <w:p>
      <w:pPr>
        <w:spacing w:after="160"/>
        <w:jc w:val="both"/>
      </w:pPr>
      <w:r>
        <w:rPr>
          <w:b/>
          <w:bCs/>
        </w:rPr>
        <w:t xml:space="preserve">Grupo R4 — compromisso aceitável (fuzzy_engine_v2.py:182-183):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médio E a malha está oscilante E o esforço da válvula é moderado, ENTÃO manter o tempo integral.</w:t>
      </w:r>
    </w:p>
    <w:p>
      <w:pPr>
        <w:spacing w:after="160"/>
        <w:jc w:val="both"/>
      </w:pPr>
      <w:r>
        <w:t xml:space="preserve">Esse é um meio-termo em todas as três dimensões: nem bom nem ruim o bastante para justificar qualquer ação — a malha fica como está.</w:t>
      </w:r>
    </w:p>
    <w:p>
      <w:pPr>
        <w:spacing w:after="160"/>
        <w:jc w:val="both"/>
      </w:pPr>
      <w:r>
        <w:rPr>
          <w:b/>
          <w:bCs/>
        </w:rPr>
        <w:t xml:space="preserve">Grupo R5 — malha assentada (fuzzy_engine_v2.py:184-186):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baixo E a malha está estável E o esforço da válvula é suave, ENTÃO manter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baixo E a malha está estável E o esforço da válvula é moderado, ENTÃO manter o tempo integral.</w:t>
      </w:r>
    </w:p>
    <w:p>
      <w:pPr>
        <w:spacing w:after="160"/>
        <w:jc w:val="both"/>
      </w:pPr>
      <w:r>
        <w:t xml:space="preserve">Erro baixo, malha estável e válvula sem sobressaltos descrevem uma malha bem ajustada cumprindo seu papel — não há motivo para mexer em Ti.</w:t>
      </w:r>
    </w:p>
    <w:p>
      <w:pPr>
        <w:spacing w:after="160"/>
        <w:jc w:val="both"/>
      </w:pPr>
      <w:r>
        <w:rPr>
          <w:b/>
          <w:bCs/>
        </w:rPr>
        <w:t xml:space="preserve">Grupo R6 — offset moderado (fuzzy_engine_v2.py:187-189):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médio E a malha está estável E o esforço da válvula é suave, ENTÃO reduzir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erro acumulado é médio E a malha está estável E o esforço da válvula é moderado, ENTÃO reduzir o tempo integral.</w:t>
      </w:r>
    </w:p>
    <w:p>
      <w:pPr>
        <w:spacing w:after="160"/>
        <w:jc w:val="both"/>
      </w:pPr>
      <w:r>
        <w:t xml:space="preserve">Um desvio moderado, ainda com a malha calma e a válvula sem esforço excessivo, também aponta para algum grau de folga no integrador — o mesmo racional do Grupo R1, aplicado a um nível de erro menos severo, resultando em uma redução mais comedida de Ti.</w:t>
      </w:r>
    </w:p>
    <w:p>
      <w:pPr>
        <w:pStyle w:val="Heading2"/>
        <w:spacing w:after="120" w:before="260"/>
      </w:pPr>
      <w:r>
        <w:t xml:space="preserve">Da decisão linguística ao ajuste percentual de Ti</w:t>
      </w:r>
    </w:p>
    <w:p>
      <w:pPr>
        <w:spacing w:after="160"/>
        <w:jc w:val="both"/>
      </w:pPr>
      <w:r>
        <w:t xml:space="preserve">Cada regra aponta para um dos cinco níveis linguísticos de saída — reduzir muito, reduzir, manter, aumentar, aumentar muito — e a agregação Mamdani/CoG combina as regras disparadas em um único percentual de ajuste de Ti (fuzzy_engine_v2.py:141-143, 281). Esses cinco níveis correspondem a centros de saída fixos, definidos uma única vez no motor, com magnitude crescente conforme se caminha do nível mais conservador (reduzir muito) até o mais agressivo (aumentar muito). O resultado final é sempre limitado a um intervalo de segurança antes de ser aplicado ao Ti atual (fuzzy_engine_v2.py:282, 396-397).</w:t>
      </w:r>
    </w:p>
    <w:p>
      <w:r>
        <w:br w:type="page"/>
      </w:r>
    </w:p>
    <w:p>
      <w:pPr>
        <w:pStyle w:val="Heading1"/>
        <w:spacing w:after="240" w:before="0"/>
      </w:pPr>
      <w:r>
        <w:t xml:space="preserve">Capítulo 3 — Objetivo Disturbance Rejection (Rejeição de Distúrbio)</w:t>
      </w:r>
    </w:p>
    <w:p>
      <w:pPr>
        <w:pStyle w:val="Heading2"/>
        <w:spacing w:after="120" w:before="260"/>
      </w:pPr>
      <w:r>
        <w:t xml:space="preserve">1. Objetivo físico da estratégia</w:t>
      </w:r>
    </w:p>
    <w:p>
      <w:pPr>
        <w:spacing w:after="160"/>
        <w:jc w:val="both"/>
      </w:pPr>
      <w:r>
        <w:t xml:space="preserve">O objetivo Disturbance Rejection não avalia a forma da resposta do processo, e sim se a malha sobreviveu a um distúrbio e voltou a se estabilizar em torno do setpoint. A documentação da própria classe é explícita quanto a isso: o motor observa o pico de erro atingido, o tempo necessário para recuperar e a oscilação residual deixada para trás, e seu foco é "sobrevivência e recuperação, não a forma" da resposta (fuzzy_engine_v2.py:18-20). Isso contrasta com o objetivo SP Tracking, que julga a área contínua sob a curva de erro a cada amostra: aqui, a malha passa a maior parte do tempo em repouso, e o motor só tem algo a dizer quando um evento de distúrbio de fato ocorre e se completa (fuzzy_engine_v2.py:483-496).</w:t>
      </w:r>
    </w:p>
    <w:p>
      <w:pPr>
        <w:spacing w:after="160"/>
        <w:jc w:val="both"/>
      </w:pPr>
      <w:r>
        <w:t xml:space="preserve">Essa diferença de filosofia é o que torna esta a estratégia mais complexa das três: em vez de calcular um indicador contínuo a cada ciclo de IA, o motor precisa primeiro decidir, amostra a amostra, se está observando um evento, e só entrega uma decisão de ajuste quando esse evento se encerra.</w:t>
      </w:r>
    </w:p>
    <w:p>
      <w:pPr>
        <w:pStyle w:val="Heading2"/>
        <w:spacing w:after="120" w:before="260"/>
      </w:pPr>
      <w:r>
        <w:t xml:space="preserve">2. A máquina de estados IDLE → ACTIVE → SETTLING</w:t>
      </w:r>
    </w:p>
    <w:p>
      <w:pPr>
        <w:spacing w:after="160"/>
        <w:jc w:val="both"/>
      </w:pPr>
      <w:r>
        <w:t xml:space="preserve">O núcleo do objetivo Disturbance Rejection é uma pequena máquina de estados alimentada pelo erro fracionário a cada amostra, implementada em </w:t>
      </w:r>
      <w:r>
        <w:rPr>
          <w:rFonts w:ascii="Consolas" w:cs="Consolas" w:eastAsia="Consolas" w:hAnsi="Consolas"/>
        </w:rPr>
        <w:t xml:space="preserve">update_sample</w:t>
      </w:r>
      <w:r>
        <w:t xml:space="preserve"> (fuzzy_engine_v2.py:576-643). Ela tem três estados operacionais visíveis (o quarto, "decisão pronta", é apenas o instante em que os dados acumulados são convertidos em inputs para a inferência fuzzy e o estado retorna a IDLE):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IDLE</w:t>
      </w:r>
      <w:r>
        <w:t xml:space="preserve"> — estado de repouso. O erro absoluto está dentro de uma banda morta estreita e nada é acumulado além de uma contagem de amostras desde o último evento, usada depois para detectar sobressinal entre eventos (fuzzy_engine_v2.py:578-610). A transição para ACTIVE acontece assim que o erro absoluto ultrapassa o limiar </w:t>
      </w:r>
      <w:r>
        <w:rPr>
          <w:rFonts w:ascii="Consolas" w:cs="Consolas" w:eastAsia="Consolas" w:hAnsi="Consolas"/>
        </w:rPr>
        <w:t xml:space="preserve">_EVENT_TRIGGER = 0.02</w:t>
      </w:r>
      <w:r>
        <w:t xml:space="preserve"> (2% do span) — esse é o gatilho de início de evento (fuzzy_engine_v2.py:498, 580).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ACTIVE</w:t>
      </w:r>
      <w:r>
        <w:t xml:space="preserve"> — o distúrbio está em curso. A cada amostra o motor atualiza o pico de erro observado até aquele momento, conta quantas amostras o evento já dura, registra o sinal do erro (positivo ou negativo em relação ao setpoint) e conta quantas vezes esse sinal trocou — os chamados cruzamentos de zero (fuzzy_engine_v2.py:612-625). Também monitora, amostra a amostra, quantas amostras consecutivas o erro já voltou a ficar dentro da banda: assim que esse contador atinge </w:t>
      </w:r>
      <w:r>
        <w:rPr>
          <w:rFonts w:ascii="Consolas" w:cs="Consolas" w:eastAsia="Consolas" w:hAnsi="Consolas"/>
        </w:rPr>
        <w:t xml:space="preserve">_EVENT_EXIT_DWELL = 3</w:t>
      </w:r>
      <w:r>
        <w:t xml:space="preserve"> amostras consecutivas dentro da banda, o evento é considerado tecnicamente encerrado e a máquina passa para SETTLING (fuzzy_engine_v2.py:499, 626-630). Se o erro sair da banda antes de completar as 3 amostras, o contador de permanência é zerado e o evento continua em ACTIVE (fuzzy_engine_v2.py:631-632).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SETTLING</w:t>
      </w:r>
      <w:r>
        <w:t xml:space="preserve"> — o distúrbio parece ter sido rejeitado, mas o motor não confia apenas nesse instante: ele coleta uma janela de erros pós-evento, de tamanho </w:t>
      </w:r>
      <w:r>
        <w:rPr>
          <w:rFonts w:ascii="Consolas" w:cs="Consolas" w:eastAsia="Consolas" w:hAnsi="Consolas"/>
        </w:rPr>
        <w:t xml:space="preserve">_DEFAULT_POST_EVENT_WINDOW = 15</w:t>
      </w:r>
      <w:r>
        <w:t xml:space="preserve"> amostras por padrão, para caracterizar se a malha realmente ficou quieta ou se está apenas balançando em torno do setpoint (fuzzy_engine_v2.py:500, 640-641). Quando essa janela se completa, a máquina finaliza o evento, calcula os três indicadores de decisão (pico de erro, tempo de recuperação e oscilação residual) e retorna a IDLE, deixando uma decisão pronta para ser consumida na próxima chamada de </w:t>
      </w:r>
      <w:r>
        <w:rPr>
          <w:rFonts w:ascii="Consolas" w:cs="Consolas" w:eastAsia="Consolas" w:hAnsi="Consolas"/>
        </w:rPr>
        <w:t xml:space="preserve">compute_adjustment</w:t>
      </w:r>
      <w:r>
        <w:t xml:space="preserve"> (fuzzy_engine_v2.py:642-643, 660-706).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máquina de estados IDLE-ACTIVE-SETTLING do objetivo Disturbance Rejection, com os dois desvios para amortecimento forçado</w:t>
      </w:r>
    </w:p>
    <w:p>
      <w:pPr>
        <w:pStyle w:val="Heading2"/>
        <w:spacing w:after="120" w:before="260"/>
      </w:pPr>
      <w:r>
        <w:t xml:space="preserve">3. Os quatro desvios para amortecimento forçado</w:t>
      </w:r>
    </w:p>
    <w:p>
      <w:pPr>
        <w:spacing w:after="160"/>
        <w:jc w:val="both"/>
      </w:pPr>
      <w:r>
        <w:t xml:space="preserve">O motor não confia cegamente nos indicadores calculados ao final de um evento comum. Existem quatro situações em que ele reconhece que a "leitura ingênua" de pico de erro/tempo de recuperação/oscilação enganaria as regras fuzzy, e desvia o fluxo para uma finalização especial chamada </w:t>
      </w:r>
      <w:r>
        <w:rPr>
          <w:rFonts w:ascii="Consolas" w:cs="Consolas" w:eastAsia="Consolas" w:hAnsi="Consolas"/>
        </w:rPr>
        <w:t xml:space="preserve">_finalise_oscillation</w:t>
      </w:r>
      <w:r>
        <w:t xml:space="preserve">, que substitui os três indicadores reais por valores fixos que forçam a interpretação de ciclo-limite: pico de erro baixo, tempo de recuperação rápido e oscilação alta (fuzzy_engine_v2.py:718-735). O racional é que, se a malha está de fato em oscilação sustentada, não há um "evento transitório" a medir — só existe oscilação residual a amortecer, e apresentar esse quadro ao motor de regras dispara diretamente a combinação de regras que aumenta Ti com força.</w:t>
      </w:r>
    </w:p>
    <w:p>
      <w:pPr>
        <w:spacing w:after="160"/>
        <w:jc w:val="both"/>
      </w:pPr>
      <w:r>
        <w:rPr>
          <w:b/>
          <w:bCs/>
        </w:rPr>
        <w:t xml:space="preserve">(a) Sobressinal durante ACTIVE.</w:t>
      </w:r>
      <w:r>
        <w:t xml:space="preserve"> Se, ainda dentro do estado ACTIVE, o erro já cruzou o zero ao menos uma vez (</w:t>
      </w:r>
      <w:r>
        <w:rPr>
          <w:rFonts w:ascii="Consolas" w:cs="Consolas" w:eastAsia="Consolas" w:hAnsi="Consolas"/>
        </w:rPr>
        <w:t xml:space="preserve">_EVENT_OVERSHOOT_MIN_CROSSINGS = 1</w:t>
      </w:r>
      <w:r>
        <w:t xml:space="preserve">), isso significa que a variável de processo passou do lado oposto do setpoint durante a própria recuperação — um sinal clássico de que a ação integral acumulou energia demais e o Ti está pequeno demais para a dinâmica da malha (fuzzy_engine_v2.py:651-658, 668-670). O motivo de a métrica de oscilação residual pós-evento normalmente não capturar isso é que, quando a janela de SETTLING começa a amostrar, o "repique" já pode ter decaído — a régua de 2-sigma sobre os erros pós-evento vê uma malha calma justamente porque chegou tarde demais para flagrar o sobressinal (fuzzy_engine_v2.py:654-657).</w:t>
      </w:r>
    </w:p>
    <w:p>
      <w:pPr>
        <w:spacing w:after="160"/>
        <w:jc w:val="both"/>
      </w:pPr>
      <w:r>
        <w:rPr>
          <w:b/>
          <w:bCs/>
        </w:rPr>
        <w:t xml:space="preserve">(b) Sobressinal durante SETTLING.</w:t>
      </w:r>
      <w:r>
        <w:t xml:space="preserve"> Mesmo que o erro não tenha cruzado o zero durante ACTIVE, o motor ainda verifica os erros já coletados na janela pós-evento em busca do maior valor de sinal oposto ao da excursão inicial. Se esse pico oposto for maior ou igual ao próprio limiar de início de evento, entende-se que a malha demorou a cruzar o setpoint — o suficiente para já ter disparado a transição para SETTLING — mas cruzou durante a janela de observação (fuzzy_engine_v2.py:671-686). Aqui o problema físico é o mesmo do item (a) — sobressinal de recuperação —, só que detectado mais tarde; sem essa checagem específica, a métrica de sigma sobre uma janela majoritariamente quieta poderia diluir esse único pico e não classificá-lo como oscilação relevante.</w:t>
      </w:r>
    </w:p>
    <w:p>
      <w:pPr>
        <w:spacing w:after="160"/>
        <w:jc w:val="both"/>
      </w:pPr>
      <w:r>
        <w:rPr>
          <w:b/>
          <w:bCs/>
        </w:rPr>
        <w:t xml:space="preserve">(c) Escape por ciclo-limite.</w:t>
      </w:r>
      <w:r>
        <w:t xml:space="preserve"> Enquanto o estado permanece ACTIVE, o motor verifica continuamente se o evento já dura tempo demais (pelo menos </w:t>
      </w:r>
      <w:r>
        <w:rPr>
          <w:rFonts w:ascii="Consolas" w:cs="Consolas" w:eastAsia="Consolas" w:hAnsi="Consolas"/>
        </w:rPr>
        <w:t xml:space="preserve">_OSC_LOCK_TAU_THRESHOLD = 3</w:t>
      </w:r>
      <w:r>
        <w:t xml:space="preserve"> constantes de tempo estimadas da malha) e ao mesmo tempo já acumulou cruzamentos de zero suficientes (</w:t>
      </w:r>
      <w:r>
        <w:rPr>
          <w:rFonts w:ascii="Consolas" w:cs="Consolas" w:eastAsia="Consolas" w:hAnsi="Consolas"/>
        </w:rPr>
        <w:t xml:space="preserve">_OSC_LOCK_MIN_CROSSINGS = 2</w:t>
      </w:r>
      <w:r>
        <w:t xml:space="preserve">) (fuzzy_engine_v2.py:506-507, 708-716, 636-637). Essa combinação identifica que não se trata de um distúrbio transitório clássico — que sobe, atinge um pico e volta ao mesmo lado do setpoint, sem cruzar zero nenhuma vez — mas sim de uma oscilação contínua que já não vai terminar sozinha. Um único meio-ciclo de oscilação verdadeira já produz dois cruzamentos de zero, então o limiar de 2 é o mais apertado que ainda protege distúrbios legítimos de recuperação isolada (fuzzy_engine_v2.py:508-511). Este desvio é reforçado por uma segunda checagem "ansiosa" dentro de </w:t>
      </w:r>
      <w:r>
        <w:rPr>
          <w:rFonts w:ascii="Consolas" w:cs="Consolas" w:eastAsia="Consolas" w:hAnsi="Consolas"/>
        </w:rPr>
        <w:t xml:space="preserve">compute_adjustment</w:t>
      </w:r>
      <w:r>
        <w:t xml:space="preserve">: mesmo que o limiar de tempo (3τ) ainda não tenha sido atingido, se o número de cruzamentos de zero já bateu o mínimo, o motor força a finalização por ciclo-limite na hora de calcular o ajuste, para que o operador não veja vários ciclos seguidos de Δ_Ti=0 enquanto a malha claramente já oscila (fuzzy_engine_v2.py:889-900).</w:t>
      </w:r>
    </w:p>
    <w:p>
      <w:pPr>
        <w:spacing w:after="160"/>
        <w:jc w:val="both"/>
      </w:pPr>
      <w:r>
        <w:rPr>
          <w:b/>
          <w:bCs/>
        </w:rPr>
        <w:t xml:space="preserve">(d) Sobressinal entre dois eventos consecutivos.</w:t>
      </w:r>
      <w:r>
        <w:t xml:space="preserve"> Este mecanismo olha para além de um único evento: quando um evento termina normalmente (fonte "event", não "limit_cycle" nem "overshoot"), o motor memoriza o sinal (lado do setpoint) da excursão inicial daquele evento. Se um novo evento começar dentro de uma janela curta de tempo — </w:t>
      </w:r>
      <w:r>
        <w:rPr>
          <w:rFonts w:ascii="Consolas" w:cs="Consolas" w:eastAsia="Consolas" w:hAnsi="Consolas"/>
        </w:rPr>
        <w:t xml:space="preserve">_OVERSHOOT_GAP_TAU = 5</w:t>
      </w:r>
      <w:r>
        <w:t xml:space="preserve"> constantes de tempo — e com sinal oposto ao do evento anterior, entende-se que esse segundo evento não é um novo distúrbio independente, mas sim o próprio sobressinal de recuperação do primeiro, só que ele demorou o suficiente para a máquina já ter voltado a IDLE antes de cruzar o setpoint (fuzzy_engine_v2.py:520-524, 584-601). O motivo de a análise dentro de um único evento não bastar é justamente esse: o cruzamento aconteceu depois que o evento anterior já havia sido finalizado e a janela de SETTLING já havia se esgotado, então nenhuma das checagens (a)/(b) o veria. A detecção fica marcada em uma flag persistente (</w:t>
      </w:r>
      <w:r>
        <w:rPr>
          <w:rFonts w:ascii="Consolas" w:cs="Consolas" w:eastAsia="Consolas" w:hAnsi="Consolas"/>
        </w:rPr>
        <w:t xml:space="preserve">_overshoot_pending</w:t>
      </w:r>
      <w:r>
        <w:t xml:space="preserve">) que sobrevive à finalização do evento seguinte e tem prioridade sobre qualquer outra decisão pendente na próxima chamada de </w:t>
      </w:r>
      <w:r>
        <w:rPr>
          <w:rFonts w:ascii="Consolas" w:cs="Consolas" w:eastAsia="Consolas" w:hAnsi="Consolas"/>
        </w:rPr>
        <w:t xml:space="preserve">compute_adjustment</w:t>
      </w:r>
      <w:r>
        <w:t xml:space="preserve"> (fuzzy_engine_v2.py:562-566, 881-888).</w:t>
      </w:r>
    </w:p>
    <w:p>
      <w:pPr>
        <w:spacing w:after="160"/>
        <w:jc w:val="both"/>
      </w:pPr>
      <w:r>
        <w:rPr>
          <w:b/>
          <w:bCs/>
        </w:rPr>
        <w:t xml:space="preserve">Cooldown pós-ciclo-limite.</w:t>
      </w:r>
      <w:r>
        <w:t xml:space="preserve"> Sempre que um desses desvios classifica o evento como ciclo-limite ou sobressinal, o motor acaba de recomendar um aumento forte de Ti para amortecer a malha. Nesse momento a malha está justamente na borda da estabilidade, então permitir que o próximo evento comum dispare uma redução de Ti (por exemplo, a regra R1 reagindo a uma recuperação lenta e estável) poderia devolver a malha à oscilação que acabou de ser corrigida. Por isso, toda finalização por ciclo-limite ou sobressinal rearma um contador de </w:t>
      </w:r>
      <w:r>
        <w:rPr>
          <w:rFonts w:ascii="Consolas" w:cs="Consolas" w:eastAsia="Consolas" w:hAnsi="Consolas"/>
        </w:rPr>
        <w:t xml:space="preserve">_LIMIT_CYCLE_COOLDOWN_CYCLES = 5</w:t>
      </w:r>
      <w:r>
        <w:t xml:space="preserve"> ciclos de IA, durante os quais qualquer decisão de redução de Ti calculada pelo caminho de evento normal é suprimida e reportada como zero (fuzzy_engine_v2.py:512-519, 917-929).</w:t>
      </w:r>
    </w:p>
    <w:p>
      <w:pPr>
        <w:pStyle w:val="Heading2"/>
        <w:spacing w:after="120" w:before="260"/>
      </w:pPr>
      <w:r>
        <w:t xml:space="preserve">4. O caminho alternativo orientado a estatísticas</w:t>
      </w:r>
    </w:p>
    <w:p>
      <w:pPr>
        <w:spacing w:after="160"/>
        <w:jc w:val="both"/>
      </w:pPr>
      <w:r>
        <w:t xml:space="preserve">Além do caminho orientado a eventos descrito acima, a classe expõe </w:t>
      </w:r>
      <w:r>
        <w:rPr>
          <w:rFonts w:ascii="Consolas" w:cs="Consolas" w:eastAsia="Consolas" w:hAnsi="Consolas"/>
        </w:rPr>
        <w:t xml:space="preserve">compute_adjustment_from_stats</w:t>
      </w:r>
      <w:r>
        <w:t xml:space="preserve"> como uma segunda checagem, complementar e não excludente (fuzzy_engine_v2.py:847-876). Esse caminho é chamado a cada ciclo de IA com o snapshot agregado produzido pelo StatsWorker — a mesma janela deslizante de indicadores usada pelo objetivo SP Tracking — e serve para capturar um caso em que a métrica local de oscilação (o 2-sigma calculado sobre no máximo 15 amostras pós-evento) simplesmente não teve dados suficientes para enxergar uma oscilação sustentada.</w:t>
      </w:r>
    </w:p>
    <w:p>
      <w:pPr>
        <w:spacing w:after="160"/>
        <w:jc w:val="both"/>
      </w:pPr>
      <w:r>
        <w:t xml:space="preserve">O método auxiliar </w:t>
      </w:r>
      <w:r>
        <w:rPr>
          <w:rFonts w:ascii="Consolas" w:cs="Consolas" w:eastAsia="Consolas" w:hAnsi="Consolas"/>
        </w:rPr>
        <w:t xml:space="preserve">_osc_from_stats</w:t>
      </w:r>
      <w:r>
        <w:t xml:space="preserve"> calcula a amplitude pico-a-pico normalizada da janela agregada do StatsWorker, mas só a libera como indicador de oscilação quando três portões abrem ao mesmo tempo: o número de cruzamentos de zero na janela é de pelo menos 4, o número de reversões de direção também é de pelo menos 4, e a razão entre erro médio absoluto e a amplitude pico-a-pico é de pelo menos 0,20 (fuzzy_engine_v2.py:806-845). Os dois primeiros portões existem para rejeitar um distúrbio transitório único — que no máximo cruza o zero duas vezes — e o terceiro rejeita uma excursão isolada ainda presente na janela: uma senoide verdadeira tem essa razão em torno de 0,32, enquanto um pico isolado sobre uma linha de base quieta fica bem abaixo de 0,20 (fuzzy_engine_v2.py:809-811, 823-829).</w:t>
      </w:r>
    </w:p>
    <w:p>
      <w:pPr>
        <w:spacing w:after="160"/>
        <w:jc w:val="both"/>
      </w:pPr>
      <w:r>
        <w:t xml:space="preserve">Quando esses três portões confirmam oscilação sustentada e o valor resultante atinge o mesmo limiar usado para redirecionar eventos locais ao caminho de ciclo-limite, o motor sobrescreve qualquer decisão pendente do caminho de evento com os mesmos inputs de ciclo-limite (pico de erro baixo, tempo de recuperação rápido, oscilação conforme medida pelas estatísticas), e delega o restante do cálculo ao fluxo comum de </w:t>
      </w:r>
      <w:r>
        <w:rPr>
          <w:rFonts w:ascii="Consolas" w:cs="Consolas" w:eastAsia="Consolas" w:hAnsi="Consolas"/>
        </w:rPr>
        <w:t xml:space="preserve">compute_adjustment</w:t>
      </w:r>
      <w:r>
        <w:t xml:space="preserve">, que ainda aplica o cooldown normalmente (fuzzy_engine_v2.py:866-876). O comentário no código documenta o caso real que motivou essa checagem: em produção, a métrica local do caminho de evento (2-sigma sobre a janela pós-evento de até 15 amostras) mediu apenas OSC=0,18 para um evento que a janela do StatsWorker, mais longa e mais representativa, classificava como oscilação de amplitude pico-a-pico igual a 46% do span, com 10 cruzamentos de zero e 9 reversões — ou seja, OSC=1,0 pela métrica agregada (fuzzy_engine_v2.py:857-865). A janela curta de 15 amostras simplesmente não durou o suficiente para capturar ciclos completos de uma oscilação lenta; a janela agregada do StatsWorker, por cobrir um horizonte de tempo maior, sim.</w:t>
      </w:r>
    </w:p>
    <w:p>
      <w:pPr>
        <w:pStyle w:val="Heading2"/>
        <w:spacing w:after="120" w:before="260"/>
      </w:pPr>
      <w:r>
        <w:t xml:space="preserve">5. Funções de pertinência de e_max, t_rec e osc</w:t>
      </w:r>
    </w:p>
    <w:p>
      <w:pPr>
        <w:spacing w:after="160"/>
        <w:jc w:val="both"/>
      </w:pPr>
      <w:r>
        <w:t xml:space="preserve">Os três indicadores de decisão do objetivo Disturbance Rejection são fuzzificados com conjuntos próprios, distintos dos usados em SP Tracking, definidos em MF_E_MAX_DR, MF_T_REC_DR e MF_OSC_DR (fuzzy_engine_v2.py:429-445). Em todos os três, o nível mais severo (HIGH ou SLOW) é definido por um platô que nunca volta a cair — ele satura em 1,0 e permanece assim indefinidamente à direita, para que um distúrbio extremamente grande, lento ou oscilatório continue sendo lido como "o pior caso possível" em vez de a pertinência artificialmente diminuir para valores fora da faixa originalmente esperada.</w:t>
      </w:r>
    </w:p>
    <w:p>
      <w:pPr>
        <w:spacing w:after="160"/>
        <w:jc w:val="both"/>
      </w:pPr>
      <w:r>
        <w:rPr>
          <w:b/>
          <w:bCs/>
        </w:rPr>
        <w:t xml:space="preserve">e_max — pico de erro observado durante o evento (normalizado pelo pico de erro de referência da malha):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Nível linguístico</w:t>
            </w:r>
          </w:p>
        </w:tc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Faixa aproximada</w:t>
            </w:r>
          </w:p>
        </w:tc>
        <w:tc>
          <w:tcPr>
            <w:tcW w:type="dxa" w:w="3010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LOW</w:t>
            </w:r>
          </w:p>
        </w:tc>
        <w:tc>
          <w:tcPr>
            <w:tcW w:type="dxa" w:w="3008"/>
          </w:tcPr>
          <w:p>
            <w:r>
              <w:t xml:space="preserve">de 0 até 0,3 (pertinência máxima até 0,3, caindo a partir daí)</w:t>
            </w:r>
          </w:p>
        </w:tc>
        <w:tc>
          <w:tcPr>
            <w:tcW w:type="dxa" w:w="3010"/>
          </w:tcPr>
          <w:p>
            <w:r>
              <w:t xml:space="preserve">Platô no máximo desde zero, começa a decrescer em 0,3 e chega a zero em 0,5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MED</w:t>
            </w:r>
          </w:p>
        </w:tc>
        <w:tc>
          <w:tcPr>
            <w:tcW w:type="dxa" w:w="3008"/>
          </w:tcPr>
          <w:p>
            <w:r>
              <w:t xml:space="preserve">em torno de 0,3 a 0,9, pico em 0,6</w:t>
            </w:r>
          </w:p>
        </w:tc>
        <w:tc>
          <w:tcPr>
            <w:tcW w:type="dxa" w:w="3010"/>
          </w:tcPr>
          <w:p>
            <w:r>
              <w:t xml:space="preserve">Triangular: cresce de 0,3 até o pico em 0,6, depois decresce até 0,9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HIGH</w:t>
            </w:r>
          </w:p>
        </w:tc>
        <w:tc>
          <w:tcPr>
            <w:tcW w:type="dxa" w:w="3008"/>
          </w:tcPr>
          <w:p>
            <w:r>
              <w:t xml:space="preserve">a partir de 0,7, saturando em 1,0</w:t>
            </w:r>
          </w:p>
        </w:tc>
        <w:tc>
          <w:tcPr>
            <w:tcW w:type="dxa" w:w="3010"/>
          </w:tcPr>
          <w:p>
            <w:r>
              <w:t xml:space="preserve">Cresce de 0,7 até atingir o máximo em 1,0 e permanece no máximo indefinidamente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</w:rPr>
        <w:t xml:space="preserve">t_rec — tempo de recuperação do evento, expresso em constantes de tempo (τ) da malha: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Nível linguístico</w:t>
            </w:r>
          </w:p>
        </w:tc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Faixa aproximada</w:t>
            </w:r>
          </w:p>
        </w:tc>
        <w:tc>
          <w:tcPr>
            <w:tcW w:type="dxa" w:w="3010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FAST</w:t>
            </w:r>
          </w:p>
        </w:tc>
        <w:tc>
          <w:tcPr>
            <w:tcW w:type="dxa" w:w="3008"/>
          </w:tcPr>
          <w:p>
            <w:r>
              <w:t xml:space="preserve">de 0 até 1,5τ (máximo), caindo até 3τ</w:t>
            </w:r>
          </w:p>
        </w:tc>
        <w:tc>
          <w:tcPr>
            <w:tcW w:type="dxa" w:w="3010"/>
          </w:tcPr>
          <w:p>
            <w:r>
              <w:t xml:space="preserve">Platô no máximo desde zero, decresce entre 1,5τ e 3τ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MED</w:t>
            </w:r>
          </w:p>
        </w:tc>
        <w:tc>
          <w:tcPr>
            <w:tcW w:type="dxa" w:w="3008"/>
          </w:tcPr>
          <w:p>
            <w:r>
              <w:t xml:space="preserve">em torno de 2τ a 6τ, pico em 4τ</w:t>
            </w:r>
          </w:p>
        </w:tc>
        <w:tc>
          <w:tcPr>
            <w:tcW w:type="dxa" w:w="3010"/>
          </w:tcPr>
          <w:p>
            <w:r>
              <w:t xml:space="preserve">Triangular: cresce de 2τ até o pico em 4τ, depois decresce até 6τ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SLOW</w:t>
            </w:r>
          </w:p>
        </w:tc>
        <w:tc>
          <w:tcPr>
            <w:tcW w:type="dxa" w:w="3008"/>
          </w:tcPr>
          <w:p>
            <w:r>
              <w:t xml:space="preserve">a partir de 5τ, saturando em 7τ</w:t>
            </w:r>
          </w:p>
        </w:tc>
        <w:tc>
          <w:tcPr>
            <w:tcW w:type="dxa" w:w="3010"/>
          </w:tcPr>
          <w:p>
            <w:r>
              <w:t xml:space="preserve">Cresce de 5τ até o máximo em 7τ e permanece no máximo indefinidamente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</w:rPr>
        <w:t xml:space="preserve">osc — oscilação residual (pós-evento, ou substituída pela leitura de ciclo-limite/estatísticas):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Nível linguístico</w:t>
            </w:r>
          </w:p>
        </w:tc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Faixa aproximada</w:t>
            </w:r>
          </w:p>
        </w:tc>
        <w:tc>
          <w:tcPr>
            <w:tcW w:type="dxa" w:w="3010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STABLE</w:t>
            </w:r>
          </w:p>
        </w:tc>
        <w:tc>
          <w:tcPr>
            <w:tcW w:type="dxa" w:w="3008"/>
          </w:tcPr>
          <w:p>
            <w:r>
              <w:t xml:space="preserve">de 0 até 0,15 (máximo), caindo até 0,3</w:t>
            </w:r>
          </w:p>
        </w:tc>
        <w:tc>
          <w:tcPr>
            <w:tcW w:type="dxa" w:w="3010"/>
          </w:tcPr>
          <w:p>
            <w:r>
              <w:t xml:space="preserve">Platô no máximo desde zero, decresce entre 0,15 e 0,3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MED</w:t>
            </w:r>
          </w:p>
        </w:tc>
        <w:tc>
          <w:tcPr>
            <w:tcW w:type="dxa" w:w="3008"/>
          </w:tcPr>
          <w:p>
            <w:r>
              <w:t xml:space="preserve">em torno de 0,2 a 0,6, pico em 0,4</w:t>
            </w:r>
          </w:p>
        </w:tc>
        <w:tc>
          <w:tcPr>
            <w:tcW w:type="dxa" w:w="3010"/>
          </w:tcPr>
          <w:p>
            <w:r>
              <w:t xml:space="preserve">Triangular: cresce de 0,2 até o pico em 0,4, depois decresce até 0,6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t xml:space="preserve">HIGH</w:t>
            </w:r>
          </w:p>
        </w:tc>
        <w:tc>
          <w:tcPr>
            <w:tcW w:type="dxa" w:w="3008"/>
          </w:tcPr>
          <w:p>
            <w:r>
              <w:t xml:space="preserve">a partir de 0,5, saturando em 0,75</w:t>
            </w:r>
          </w:p>
        </w:tc>
        <w:tc>
          <w:tcPr>
            <w:tcW w:type="dxa" w:w="3010"/>
          </w:tcPr>
          <w:p>
            <w:r>
              <w:t xml:space="preserve">Cresce de 0,5 até o máximo em 0,75 e permanece no máximo indefinidamente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funções de pertinência de pico de erro, tempo de recuperação e oscilação residual do objetivo Disturbance Rejection</w:t>
      </w:r>
    </w:p>
    <w:p>
      <w:pPr>
        <w:pStyle w:val="Heading2"/>
        <w:spacing w:after="120" w:before="260"/>
      </w:pPr>
      <w:r>
        <w:t xml:space="preserve">6. As regras de RULES_DR</w:t>
      </w:r>
    </w:p>
    <w:p>
      <w:pPr>
        <w:spacing w:after="160"/>
        <w:jc w:val="both"/>
      </w:pPr>
      <w:r>
        <w:t xml:space="preserve">A base de regras deste objetivo usa cinco níveis de saída, com centros assimétricos: reduzir Ti (R = -0,05, RM = -0,10) é tratado como decisão de alto risco, porque um único sobressinal em uma malha já estável pode desestabilizá-la, enquanto aumentar Ti (A = +0,15, AM = +0,40) é de baixo risco, custando apenas velocidade de resposta (fuzzy_engine_v2.py:447-454). Os dez conjuntos de condições definidos em RULES_DR (fuzzy_engine_v2.py:457-479) traduzem-se nas seguintes regras em português:</w:t>
      </w:r>
    </w:p>
    <w:p>
      <w:pPr>
        <w:spacing w:after="160"/>
        <w:jc w:val="both"/>
      </w:pPr>
      <w:r>
        <w:rPr>
          <w:b/>
          <w:bCs/>
        </w:rPr>
        <w:t xml:space="preserve">R1 — recuperação lenta em malha estável não é motivo de reduzir 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alto E o tempo de recuperação é lento E a oscilação residual é estável, ENTÃO manter Ti (M).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alto E o tempo de recuperação é lento E a oscilação residual é média, ENTÃO reduzir levemente Ti (R).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médio E o tempo de recuperação é lento E a oscilação residual é estável, ENTÃO manter Ti (M).</w:t>
      </w:r>
    </w:p>
    <w:p>
      <w:pPr>
        <w:spacing w:after="160"/>
        <w:jc w:val="both"/>
      </w:pPr>
      <w:r>
        <w:t xml:space="preserve">O racional físico é que uma malha conservadora pode legitimamente levar bastante tempo para rejeitar um distúrbio, sem nunca oscilar — isso não é um defeito a corrigir, é margem de segurança. Reduzir Ti apenas por causa de uma recuperação lenta empurraria a malha para perto do limite de estabilidade e o operador perderia essa margem sem necessidade. Só quando alguma oscilação real já está presente (regra R1', com OSC=MED) é que uma pequena redução é justificada; recuperação lenta com residual puramente estável (OSC=STABLE) resulta sempre em manter.</w:t>
      </w:r>
    </w:p>
    <w:p>
      <w:pPr>
        <w:spacing w:after="160"/>
        <w:jc w:val="both"/>
      </w:pPr>
      <w:r>
        <w:rPr>
          <w:b/>
          <w:bCs/>
        </w:rPr>
        <w:t xml:space="preserve">R2 — recuperação rápida mas instável.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baixo E a recuperação é rápida E a oscilação residual é alta, ENTÃO amortecer fortemente (AM).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médio E a recuperação é rápida E a oscilação residual é alta, ENTÃO amortecer (A).</w:t>
      </w:r>
    </w:p>
    <w:p>
      <w:pPr>
        <w:spacing w:after="160"/>
        <w:jc w:val="both"/>
      </w:pPr>
      <w:r>
        <w:t xml:space="preserve">Se o distúrbio foi pequeno ou moderado e a malha voltou rápido ao setpoint, mas deixou oscilação residual alta para trás, isso indica que a rapidez da resposta veio à custa de estabilidade — o Ti está agressivo demais para a dinâmica da malha e precisa ser aumentado para trazer amortecimento, com força proporcional à magnitude do pico de erro observado.</w:t>
      </w:r>
    </w:p>
    <w:p>
      <w:pPr>
        <w:spacing w:after="160"/>
        <w:jc w:val="both"/>
      </w:pPr>
      <w:r>
        <w:rPr>
          <w:b/>
          <w:bCs/>
        </w:rPr>
        <w:t xml:space="preserve">R3 — impacto grande com recuperação ótima.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alto E a recuperação é rápida E a oscilação residual é média, ENTÃO manter Ti (M).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alto E a recuperação é rápida E a oscilação residual é estável, ENTÃO manter Ti (M).</w:t>
      </w:r>
    </w:p>
    <w:p>
      <w:pPr>
        <w:spacing w:after="160"/>
        <w:jc w:val="both"/>
      </w:pPr>
      <w:r>
        <w:t xml:space="preserve">Um distúrbio grande, absorvido rapidamente e sem deixar oscilação residual relevante, é o melhor desempenho fisicamente possível para aquele impacto — o tamanho do erro é uma característica do distúrbio em si, não da sintonia da malha, então o motor apenas aceita esse resultado e mantém o Ti como está.</w:t>
      </w:r>
    </w:p>
    <w:p>
      <w:pPr>
        <w:spacing w:after="160"/>
        <w:jc w:val="both"/>
      </w:pPr>
      <w:r>
        <w:rPr>
          <w:b/>
          <w:bCs/>
        </w:rPr>
        <w:t xml:space="preserve">R4 — tudo moderado, mas lento.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médio E o tempo de recuperação é médio E a oscilação residual é média, ENTÃO reduzir levemente Ti (R).</w:t>
      </w:r>
    </w:p>
    <w:p>
      <w:pPr>
        <w:spacing w:after="160"/>
        <w:jc w:val="both"/>
      </w:pPr>
      <w:r>
        <w:t xml:space="preserve">Quando nenhum dos três indicadores está em um extremo, mas a combinação ainda mostra alguma oscilação residual (OSC=MED) junto de uma recuperação nem rápida nem lenta, um pequeno empurrão de redução é justificado para acelerar a resposta da malha sem arriscar desestabilizá-la — diferente de R1, aqui já existe oscilação mensurável, então a redução é segura.</w:t>
      </w:r>
    </w:p>
    <w:p>
      <w:pPr>
        <w:spacing w:after="160"/>
        <w:jc w:val="both"/>
      </w:pPr>
      <w:r>
        <w:rPr>
          <w:b/>
          <w:bCs/>
        </w:rPr>
        <w:t xml:space="preserve">R5 — oscilação residual isolada.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a oscilação residual é alta, ENTÃO amortecer (A).</w:t>
      </w:r>
    </w:p>
    <w:p>
      <w:pPr>
        <w:spacing w:after="160"/>
        <w:jc w:val="both"/>
      </w:pPr>
      <w:r>
        <w:t xml:space="preserve">Esta é a única regra do conjunto que depende de uma única variável, funcionando como uma rede de segurança: independentemente de como o pico de erro e o tempo de recuperação se classificaram, uma oscilação residual alta por si só já basta para prescrever aumento de Ti. É esta regra, junto com R2, que garante a resposta forte e inequívoca de aumento de Ti sempre que o motor identifica ciclo-limite através dos desvios de amortecimento forçado descritos na seção 3, já que a finalização de ciclo-limite fixa osc=1,0 (fuzzy_engine_v2.py:726-730).</w:t>
      </w:r>
    </w:p>
    <w:p>
      <w:pPr>
        <w:spacing w:after="160"/>
        <w:jc w:val="both"/>
      </w:pPr>
      <w:r>
        <w:rPr>
          <w:b/>
          <w:bCs/>
        </w:rPr>
        <w:t xml:space="preserve">R6 — tudo assentado.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pico de erro é baixo E a recuperação é rápida E a oscilação residual é estável, ENTÃO manter Ti (M).</w:t>
      </w:r>
    </w:p>
    <w:p>
      <w:pPr>
        <w:spacing w:after="160"/>
        <w:jc w:val="both"/>
      </w:pPr>
      <w:r>
        <w:t xml:space="preserve">Este é o caso ideal: um distúrbio pequeno, rejeitado rapidamente e sem nenhuma oscilação residual. Não há nenhum sinal de que a sintonia atual precise mudar, então o motor mantém Ti inalterado.</w:t>
      </w:r>
    </w:p>
    <w:p>
      <w:pPr>
        <w:spacing w:after="160"/>
        <w:jc w:val="both"/>
      </w:pPr>
      <w:r>
        <w:t xml:space="preserve">Assim como nas demais estratégias, a inferência final usa o mesmo mecanismo compartilhado de agregação Mamdani min-max com defuzzificação por centro de gravidade singleton (</w:t>
      </w:r>
      <w:r>
        <w:rPr>
          <w:rFonts w:ascii="Consolas" w:cs="Consolas" w:eastAsia="Consolas" w:hAnsi="Consolas"/>
        </w:rPr>
        <w:t xml:space="preserve">_run_rules</w:t>
      </w:r>
      <w:r>
        <w:t xml:space="preserve">, fuzzy_engine_v2.py:83-107), aplicado aqui sobre os três indicadores e a base de dez regras descrita acima, com o resultado final limitado ao intervalo de -0,5 a +0,5 (fuzzy_engine_v2.py:786-798).</w:t>
      </w:r>
    </w:p>
    <w:p>
      <w:r>
        <w:br w:type="page"/>
      </w:r>
    </w:p>
    <w:p>
      <w:pPr>
        <w:pStyle w:val="Heading1"/>
        <w:spacing w:after="240" w:before="0"/>
      </w:pPr>
      <w:r>
        <w:t xml:space="preserve">Capítulo 4 — Objetivo Surge Level (Controle de Nível Amortecedor / Averaging Control)</w:t>
      </w:r>
    </w:p>
    <w:p>
      <w:pPr>
        <w:pStyle w:val="Heading2"/>
        <w:spacing w:after="120" w:before="260"/>
      </w:pPr>
      <w:r>
        <w:t xml:space="preserve">1. Objetivo físico</w:t>
      </w:r>
    </w:p>
    <w:p>
      <w:pPr>
        <w:spacing w:after="160"/>
        <w:jc w:val="both"/>
      </w:pPr>
      <w:r>
        <w:t xml:space="preserve">O objetivo Surge Level implementa o modo de "controle de nível amortecedor" (averaging control), destinado a vasos e tanques-pulmão que existem justamente para absorver variações de vazão entre um estágio de processo e o seguinte. Nesse cenário a malha PID não deve perseguir o setpoint de perto — se o fizer, a válvula de saída do vaso vai copiar cada oscilação de vazão de entrada e transmitir o distúrbio adiante, anulando a função do tanque como amortecedor. O objetivo correto é deixar o nível oscilar livremente dentro de uma banda segura configurável (padrão de 20% a 80% do span, linhas 1039-1040) e usar essa liberdade para manter a válvula o mais parada possível.</w:t>
      </w:r>
    </w:p>
    <w:p>
      <w:pPr>
        <w:spacing w:after="160"/>
        <w:jc w:val="both"/>
      </w:pPr>
      <w:r>
        <w:t xml:space="preserve">O docstring da classe formaliza essa prioridade como estática e explícita, sem ambiguidade de peso entre objetivos concorrentes: segurança (nunca deixar o nível sair da banda, junto com o portão de rampa de válvula descrito na seção 5) vem acima de suavidade de válvula, que por sua vez vem acima do erro de setpoint (fuzzy_engine_v2.py:1027-1028). Em outras palavras, o motor tolera deliberadamente um desvio permanente de setpoint — isso não é uma falha de controle, é o comportamento desejado — mas nunca tolera o nível cruzando a parede da banda segura. A entrada primária de todo o raciocínio fuzzy é, por isso, a posição do nível dentro da banda (</w:t>
      </w:r>
      <w:r>
        <w:rPr>
          <w:rFonts w:ascii="Consolas" w:cs="Consolas" w:eastAsia="Consolas" w:hAnsi="Consolas"/>
        </w:rPr>
        <w:t xml:space="preserve">pv_frac</w:t>
      </w:r>
      <w:r>
        <w:t xml:space="preserve">), e não o erro (fuzzy_engine_v2.py:1032-1034); o erro entra apenas como classificador auxiliar de "pequeno" ou "grande" nas regras de tolerância a offset.</w:t>
      </w:r>
    </w:p>
    <w:p>
      <w:pPr>
        <w:pStyle w:val="Heading2"/>
        <w:spacing w:after="120" w:before="260"/>
      </w:pPr>
      <w:r>
        <w:t xml:space="preserve">2. Variáveis de entrada</w:t>
      </w:r>
    </w:p>
    <w:p>
      <w:pPr>
        <w:spacing w:after="160"/>
        <w:jc w:val="both"/>
      </w:pPr>
      <w:r>
        <w:t xml:space="preserve">O motor Surge Level trabalha com quatro entradas fuzzy, todas derivadas de uma janela deslizante interna de amostras de PV, CO e erro (</w:t>
      </w:r>
      <w:r>
        <w:rPr>
          <w:rFonts w:ascii="Consolas" w:cs="Consolas" w:eastAsia="Consolas" w:hAnsi="Consolas"/>
        </w:rPr>
        <w:t xml:space="preserve">self._pvs</w:t>
      </w:r>
      <w:r>
        <w:t xml:space="preserve">, </w:t>
      </w:r>
      <w:r>
        <w:rPr>
          <w:rFonts w:ascii="Consolas" w:cs="Consolas" w:eastAsia="Consolas" w:hAnsi="Consolas"/>
        </w:rPr>
        <w:t xml:space="preserve">self._cos</w:t>
      </w:r>
      <w:r>
        <w:t xml:space="preserve">, </w:t>
      </w:r>
      <w:r>
        <w:rPr>
          <w:rFonts w:ascii="Consolas" w:cs="Consolas" w:eastAsia="Consolas" w:hAnsi="Consolas"/>
        </w:rPr>
        <w:t xml:space="preserve">self._errs</w:t>
      </w:r>
      <w:r>
        <w:t xml:space="preserve">, cada uma um deque de tamanho configurável, padrão 20 amostras — fuzzy_engine_v2.py:1057-1059). Este é um ponto de arquitetura importante: diferentemente dos objetivos SP Tracking e Disturbance Rejection, que consomem o snapshot publicado pelo StatsWorker via ZMQ, o Surge Level nunca chama </w:t>
      </w:r>
      <w:r>
        <w:rPr>
          <w:rFonts w:ascii="Consolas" w:cs="Consolas" w:eastAsia="Consolas" w:hAnsi="Consolas"/>
        </w:rPr>
        <w:t xml:space="preserve">compute_adjustment_from_stats</w:t>
      </w:r>
      <w:r>
        <w:t xml:space="preserve">. O worker de IA (</w:t>
      </w:r>
      <w:r>
        <w:rPr>
          <w:rFonts w:ascii="Consolas" w:cs="Consolas" w:eastAsia="Consolas" w:hAnsi="Consolas"/>
        </w:rPr>
        <w:t xml:space="preserve">ai_worker.py</w:t>
      </w:r>
      <w:r>
        <w:t xml:space="preserve">, em torno das linhas 863-872) marca explicitamente </w:t>
      </w:r>
      <w:r>
        <w:rPr>
          <w:rFonts w:ascii="Consolas" w:cs="Consolas" w:eastAsia="Consolas" w:hAnsi="Consolas"/>
        </w:rPr>
        <w:t xml:space="preserve">stats_aware = objective in (SP_TRACKING, DISTURBANCE_REJECTION)</w:t>
      </w:r>
      <w:r>
        <w:t xml:space="preserve"> — o objetivo Surge Level fica de fora dessa lista e mantém sua própria contabilidade amostra a amostra através de </w:t>
      </w:r>
      <w:r>
        <w:rPr>
          <w:rFonts w:ascii="Consolas" w:cs="Consolas" w:eastAsia="Consolas" w:hAnsi="Consolas"/>
        </w:rPr>
        <w:t xml:space="preserve">update_sample</w:t>
      </w:r>
      <w:r>
        <w:t xml:space="preserve">.</w:t>
      </w:r>
    </w:p>
    <w:p>
      <w:pPr>
        <w:spacing w:after="160"/>
        <w:jc w:val="both"/>
      </w:pPr>
      <w:r>
        <w:t xml:space="preserve">As quatro variáveis, em linguagem simples: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pos (posição dentro da banda segura)</w:t>
      </w:r>
      <w:r>
        <w:t xml:space="preserve"> — a variável principal do objetivo. Não mede o erro em relação ao setpoint, mas a distância do nível até o centro da banda segura, normalizada pela metade da largura da banda: zero significa nível exatamente no centro, um significa nível exatamente sobre a parede da banda, e valores acima de um significam que o nível já está fora da banda (fuzzy_engine_v2.py:1097-1099).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dpos (taxa de variação da posição)</w:t>
      </w:r>
      <w:r>
        <w:t xml:space="preserve"> — mede se o nível está se aproximando de uma parede ou se afastando dela, em unidades de posição por minuto. Valor positivo significa que a distância ao centro está aumentando (indo em direção à parede); valor negativo significa que está retornando ao centro (fuzzy_engine_v2.py:1114-1127).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tv (variação total da válvula)</w:t>
      </w:r>
      <w:r>
        <w:t xml:space="preserve"> — mede o quanto a válvula se mexeu, em média, entre amostras consecutivas da janela, normalizado para que uma variação de 5% do CO por amostra corresponda ao valor máximo normalizado (fuzzy_engine_v2.py:1038, 1106-1112). É a medida direta de "quão parada" a válvula está.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err (erro em relação ao setpoint)</w:t>
      </w:r>
      <w:r>
        <w:t xml:space="preserve"> — a média do erro absoluto ao longo da janela, normalizada pela banda de "erro pequeno" configurada (padrão 5% do span). Serve apenas para classificar o desvio como pequeno ou grande nas regras de tolerância a offset, nunca como entrada principal (fuzzy_engine_v2.py:1129-1139).</w:t>
      </w:r>
    </w:p>
    <w:p>
      <w:pPr>
        <w:pStyle w:val="Heading2"/>
        <w:spacing w:after="120" w:before="260"/>
      </w:pPr>
      <w:r>
        <w:t xml:space="preserve">3. Funções de pertinência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2256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Nível linguístico</w:t>
            </w:r>
          </w:p>
        </w:tc>
        <w:tc>
          <w:tcPr>
            <w:tcW w:type="dxa" w:w="2256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Faixa aproximada de valores</w:t>
            </w:r>
          </w:p>
        </w:tc>
        <w:tc>
          <w:tcPr>
            <w:tcW w:type="dxa" w:w="225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Descrição textual do formato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pos</w:t>
            </w:r>
          </w:p>
        </w:tc>
        <w:tc>
          <w:tcPr>
            <w:tcW w:type="dxa" w:w="2256"/>
          </w:tcPr>
          <w:p>
            <w:r>
              <w:t xml:space="preserve">SAFE</w:t>
            </w:r>
          </w:p>
        </w:tc>
        <w:tc>
          <w:tcPr>
            <w:tcW w:type="dxa" w:w="2256"/>
          </w:tcPr>
          <w:p>
            <w:r>
              <w:t xml:space="preserve">0 a 0,75</w:t>
            </w:r>
          </w:p>
        </w:tc>
        <w:tc>
          <w:tcPr>
            <w:tcW w:type="dxa" w:w="2258"/>
          </w:tcPr>
          <w:p>
            <w:r>
              <w:t xml:space="preserve">Pertinência máxima do centro da banda (posição 0) até 0,55; a partir daí decresce progressivamente até chegar a zero em 0,75.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pos</w:t>
            </w:r>
          </w:p>
        </w:tc>
        <w:tc>
          <w:tcPr>
            <w:tcW w:type="dxa" w:w="2256"/>
          </w:tcPr>
          <w:p>
            <w:r>
              <w:t xml:space="preserve">NEAR</w:t>
            </w:r>
          </w:p>
        </w:tc>
        <w:tc>
          <w:tcPr>
            <w:tcW w:type="dxa" w:w="2256"/>
          </w:tcPr>
          <w:p>
            <w:r>
              <w:t xml:space="preserve">0,65 a 1,0</w:t>
            </w:r>
          </w:p>
        </w:tc>
        <w:tc>
          <w:tcPr>
            <w:tcW w:type="dxa" w:w="2258"/>
          </w:tcPr>
          <w:p>
            <w:r>
              <w:t xml:space="preserve">Cresce de zero em 0,65 até o máximo em 0,85 (pico único); depois decresce de volta a zero em 1,0, exatamente sobre a parede da banda.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pos</w:t>
            </w:r>
          </w:p>
        </w:tc>
        <w:tc>
          <w:tcPr>
            <w:tcW w:type="dxa" w:w="2256"/>
          </w:tcPr>
          <w:p>
            <w:r>
              <w:t xml:space="preserve">OUT</w:t>
            </w:r>
          </w:p>
        </w:tc>
        <w:tc>
          <w:tcPr>
            <w:tcW w:type="dxa" w:w="2256"/>
          </w:tcPr>
          <w:p>
            <w:r>
              <w:t xml:space="preserve">a partir de 0,95</w:t>
            </w:r>
          </w:p>
        </w:tc>
        <w:tc>
          <w:tcPr>
            <w:tcW w:type="dxa" w:w="2258"/>
          </w:tcPr>
          <w:p>
            <w:r>
              <w:t xml:space="preserve">Cresce de zero em 0,95 até o máximo em 1,10 e permanece no máximo indefinidamente daí em diante — qualquer excursão além da parede é tratada com a mesma severidade máxima.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tv</w:t>
            </w:r>
          </w:p>
        </w:tc>
        <w:tc>
          <w:tcPr>
            <w:tcW w:type="dxa" w:w="2256"/>
          </w:tcPr>
          <w:p>
            <w:r>
              <w:t xml:space="preserve">LOW</w:t>
            </w:r>
          </w:p>
        </w:tc>
        <w:tc>
          <w:tcPr>
            <w:tcW w:type="dxa" w:w="2256"/>
          </w:tcPr>
          <w:p>
            <w:r>
              <w:t xml:space="preserve">0 a 0,15</w:t>
            </w:r>
          </w:p>
        </w:tc>
        <w:tc>
          <w:tcPr>
            <w:tcW w:type="dxa" w:w="2258"/>
          </w:tcPr>
          <w:p>
            <w:r>
              <w:t xml:space="preserve">Pertinência máxima entre zero e 0,05; decresce até chegar a zero em 0,15.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tv</w:t>
            </w:r>
          </w:p>
        </w:tc>
        <w:tc>
          <w:tcPr>
            <w:tcW w:type="dxa" w:w="2256"/>
          </w:tcPr>
          <w:p>
            <w:r>
              <w:t xml:space="preserve">MEDIUM</w:t>
            </w:r>
          </w:p>
        </w:tc>
        <w:tc>
          <w:tcPr>
            <w:tcW w:type="dxa" w:w="2256"/>
          </w:tcPr>
          <w:p>
            <w:r>
              <w:t xml:space="preserve">0,10 a 0,40</w:t>
            </w:r>
          </w:p>
        </w:tc>
        <w:tc>
          <w:tcPr>
            <w:tcW w:type="dxa" w:w="2258"/>
          </w:tcPr>
          <w:p>
            <w:r>
              <w:t xml:space="preserve">Triangular: cresce de zero em 0,10 até o pico em 0,25, decresce de volta a zero em 0,40.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tv</w:t>
            </w:r>
          </w:p>
        </w:tc>
        <w:tc>
          <w:tcPr>
            <w:tcW w:type="dxa" w:w="2256"/>
          </w:tcPr>
          <w:p>
            <w:r>
              <w:t xml:space="preserve">HIGH</w:t>
            </w:r>
          </w:p>
        </w:tc>
        <w:tc>
          <w:tcPr>
            <w:tcW w:type="dxa" w:w="2256"/>
          </w:tcPr>
          <w:p>
            <w:r>
              <w:t xml:space="preserve">a partir de 0,30</w:t>
            </w:r>
          </w:p>
        </w:tc>
        <w:tc>
          <w:tcPr>
            <w:tcW w:type="dxa" w:w="2258"/>
          </w:tcPr>
          <w:p>
            <w:r>
              <w:t xml:space="preserve">Cresce de zero em 0,30 até o máximo em 0,50 e permanece no máximo até o limite superior normalizado (1,0).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dpos</w:t>
            </w:r>
          </w:p>
        </w:tc>
        <w:tc>
          <w:tcPr>
            <w:tcW w:type="dxa" w:w="2256"/>
          </w:tcPr>
          <w:p>
            <w:r>
              <w:t xml:space="preserve">ESCAPING (afastando-se da parede)</w:t>
            </w:r>
          </w:p>
        </w:tc>
        <w:tc>
          <w:tcPr>
            <w:tcW w:type="dxa" w:w="2256"/>
          </w:tcPr>
          <w:p>
            <w:r>
              <w:t xml:space="preserve">valores muito negativos até 0,0</w:t>
            </w:r>
          </w:p>
        </w:tc>
        <w:tc>
          <w:tcPr>
            <w:tcW w:type="dxa" w:w="2258"/>
          </w:tcPr>
          <w:p>
            <w:r>
              <w:t xml:space="preserve">Permanece no máximo desde valores extremamente negativos até -0,5; a partir daí decresce até chegar a zero em 0,0 — estende-se indefinidamente para o lado negativo.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dpos</w:t>
            </w:r>
          </w:p>
        </w:tc>
        <w:tc>
          <w:tcPr>
            <w:tcW w:type="dxa" w:w="2256"/>
          </w:tcPr>
          <w:p>
            <w:r>
              <w:t xml:space="preserve">STILL</w:t>
            </w:r>
          </w:p>
        </w:tc>
        <w:tc>
          <w:tcPr>
            <w:tcW w:type="dxa" w:w="2256"/>
          </w:tcPr>
          <w:p>
            <w:r>
              <w:t xml:space="preserve">-1,0 a 1,0</w:t>
            </w:r>
          </w:p>
        </w:tc>
        <w:tc>
          <w:tcPr>
            <w:tcW w:type="dxa" w:w="2258"/>
          </w:tcPr>
          <w:p>
            <w:r>
              <w:t xml:space="preserve">Triangular centrada em zero: cresce de -1,0 até o pico em 0,0, decresce de volta a zero em 1,0.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dpos</w:t>
            </w:r>
          </w:p>
        </w:tc>
        <w:tc>
          <w:tcPr>
            <w:tcW w:type="dxa" w:w="2256"/>
          </w:tcPr>
          <w:p>
            <w:r>
              <w:t xml:space="preserve">TOWARD (indo em direção à parede)</w:t>
            </w:r>
          </w:p>
        </w:tc>
        <w:tc>
          <w:tcPr>
            <w:tcW w:type="dxa" w:w="2256"/>
          </w:tcPr>
          <w:p>
            <w:r>
              <w:t xml:space="preserve">a partir de 0,5</w:t>
            </w:r>
          </w:p>
        </w:tc>
        <w:tc>
          <w:tcPr>
            <w:tcW w:type="dxa" w:w="2258"/>
          </w:tcPr>
          <w:p>
            <w:r>
              <w:t xml:space="preserve">Cresce de zero em 0,5 até o máximo em 2,0 e permanece no máximo indefinidamente — qualquer taxa de aproximação além do normal é tratada com severidade máxima constante.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err</w:t>
            </w:r>
          </w:p>
        </w:tc>
        <w:tc>
          <w:tcPr>
            <w:tcW w:type="dxa" w:w="2256"/>
          </w:tcPr>
          <w:p>
            <w:r>
              <w:t xml:space="preserve">SMALL</w:t>
            </w:r>
          </w:p>
        </w:tc>
        <w:tc>
          <w:tcPr>
            <w:tcW w:type="dxa" w:w="2256"/>
          </w:tcPr>
          <w:p>
            <w:r>
              <w:t xml:space="preserve">0 a 1,2</w:t>
            </w:r>
          </w:p>
        </w:tc>
        <w:tc>
          <w:tcPr>
            <w:tcW w:type="dxa" w:w="2258"/>
          </w:tcPr>
          <w:p>
            <w:r>
              <w:t xml:space="preserve">Pertinência máxima entre zero e 0,8; decresce até chegar a zero em 1,2.</w:t>
            </w:r>
          </w:p>
        </w:tc>
      </w:tr>
      <w:tr>
        <w:trPr>
          <w:tblHeader w:val="false"/>
        </w:trPr>
        <w:tc>
          <w:tcPr>
            <w:tcW w:type="dxa" w:w="2256"/>
          </w:tcPr>
          <w:p>
            <w:r>
              <w:t xml:space="preserve">err</w:t>
            </w:r>
          </w:p>
        </w:tc>
        <w:tc>
          <w:tcPr>
            <w:tcW w:type="dxa" w:w="2256"/>
          </w:tcPr>
          <w:p>
            <w:r>
              <w:t xml:space="preserve">LARGE</w:t>
            </w:r>
          </w:p>
        </w:tc>
        <w:tc>
          <w:tcPr>
            <w:tcW w:type="dxa" w:w="2256"/>
          </w:tcPr>
          <w:p>
            <w:r>
              <w:t xml:space="preserve">a partir de 0,8</w:t>
            </w:r>
          </w:p>
        </w:tc>
        <w:tc>
          <w:tcPr>
            <w:tcW w:type="dxa" w:w="2258"/>
          </w:tcPr>
          <w:p>
            <w:r>
              <w:t xml:space="preserve">Cresce de zero em 0,8 até o máximo em 1,5 e permanece no máximo indefinidamente — qualquer erro além do range configurado é tratado como igualmente "grande".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t xml:space="preserve">(fuzzy_engine_v2.py:956-981)</w:t>
      </w:r>
    </w:p>
    <w:p>
      <w:pPr>
        <w:spacing w:after="160"/>
        <w:jc w:val="both"/>
      </w:pPr>
      <w:r>
        <w:t xml:space="preserve">Os níveis mais extremos de cada variável — OUT para posição, TOWARD para taxa de aproximação e LARGE para erro — são deliberadamente projetados sem limite superior. Isso significa que, uma vez além do platô inicial, uma excursão pequena e uma excursão enorme recebem a mesma pertinência máxima: o motor não distingue "um pouco fora da banda" de "muito fora da banda" para fins de gravidade da regra, porque a decisão de segurança já é a mais drástica disponível (RD) em ambos os casos.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funções de pertinência de posição na banda, variação de válvula, taxa de aproximação da parede e erro do objetivo Surge Level</w:t>
      </w:r>
    </w:p>
    <w:p>
      <w:pPr>
        <w:pStyle w:val="Heading2"/>
        <w:spacing w:after="120" w:before="260"/>
      </w:pPr>
      <w:r>
        <w:t xml:space="preserve">4. Base de regras (RULES_SL)</w:t>
      </w:r>
    </w:p>
    <w:p>
      <w:pPr>
        <w:spacing w:after="160"/>
        <w:jc w:val="both"/>
      </w:pPr>
      <w:r>
        <w:t xml:space="preserve">A base de regras usa o mesmo mecanismo Mamdani min-max com defuzzificação por centro de gravidade de singletons compartilhado por todos os objetivos (fuzzy_engine_v2.py:83-107), aplicado aos rótulos de saída RD (reduzir drasticamente), R (reduzir), M (manter), A (aumentar) e AM (aumentar muito), com os centros definidos em </w:t>
      </w:r>
      <w:r>
        <w:rPr>
          <w:rFonts w:ascii="Consolas" w:cs="Consolas" w:eastAsia="Consolas" w:hAnsi="Consolas"/>
        </w:rPr>
        <w:t xml:space="preserve">OUTPUT_CENTERS_SL</w:t>
      </w:r>
      <w:r>
        <w:t xml:space="preserve"> (fuzzy_engine_v2.py:984-990). As dez regras (S1-S10, conforme os comentários do código em fuzzy_engine_v2.py:993-1021) se organizam em quatro grupos de prioridade decrescente.</w:t>
      </w:r>
    </w:p>
    <w:p>
      <w:pPr>
        <w:spacing w:after="160"/>
        <w:jc w:val="both"/>
      </w:pPr>
      <w:r>
        <w:rPr>
          <w:b/>
          <w:bCs/>
        </w:rPr>
        <w:t xml:space="preserve">Grupo 1 — segurança (fora da banda), S1-S2:</w:t>
      </w:r>
      <w:r>
        <w:t xml:space="preserve"> esta é a única situação que vence a suavidade de válvula, porque sair da banda segura é proibido por definição do objetivo (fuzzy_engine_v2.py:993-995).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S1: SE a posição está fora da banda segura E a taxa de aproximação está indo em direção à parede (afastando-se ainda mais do centro), ENTÃO reduzir drasticamente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S1 (segunda premissa, mesma conclusão): SE a posição está fora da banda segura E a taxa de aproximação está estável (parada), ENTÃO reduzir drasticamente o tempo integral. Como as duas regras compartilham a mesma conclusão RD, o efeito combinado equivale ao "ou" das duas premissas sob o núcleo de agregação por máximo (fuzzy_engine_v2.py:995-998).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S2: SE a posição está fora da banda segura MAS a taxa de aproximação já está retornando ao centro, ENTÃO manter a correção atual (ação neutra). O código explica o motivo: continuar em RD depois que o nível já está voltando aperta demais o tempo integral e empurra o PV cruzando o centro direto contra a parede oposta (fuzzy_engine_v2.py:999-1002).</w:t>
      </w:r>
    </w:p>
    <w:p>
      <w:pPr>
        <w:spacing w:after="160"/>
        <w:jc w:val="both"/>
      </w:pPr>
      <w:r>
        <w:rPr>
          <w:b/>
          <w:bCs/>
        </w:rPr>
        <w:t xml:space="preserve">Grupo 2 — aproximação de parede, S3-S5:</w:t>
      </w:r>
      <w:r>
        <w:t xml:space="preserve"> o nível ainda está dentro da banda, mas na faixa de alerta próxima à parede, e a decisão depende inteiramente da direção do movimento.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S3: SE a posição está próxima da parede E a taxa de aproximação está indo em direção à parede, ENTÃO reforçar moderadamente a ação (reduzir o tempo integral).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S4: SE a posição está próxima da parede E a taxa de aproximação está estável, ENTÃO manter o tempo integral.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S5: SE a posição está próxima da parede E a taxa de aproximação está retornando ao centro, ENTÃO começar a relaxar o tempo integral.</w:t>
      </w:r>
    </w:p>
    <w:p>
      <w:pPr>
        <w:spacing w:after="160"/>
        <w:jc w:val="both"/>
      </w:pPr>
      <w:r>
        <w:rPr>
          <w:b/>
          <w:bCs/>
        </w:rPr>
        <w:t xml:space="preserve">Grupo 3 — suavidade de válvula com nível seguro, S6-S8:</w:t>
      </w:r>
      <w:r>
        <w:t xml:space="preserve"> com o nível dentro da faixa central da banda, a prioridade passa a ser deixar a válvula o mais parada possível, que é o próprio objetivo do averaging control.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S6: SE a posição está segura E a variação da válvula é alta (a válvula está "batucando"), ENTÃO aumentar muito o tempo integral — sinal de que o ganho integral está agressivo demais para um modo que deveria ficar quieto.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S7: SE a posição está segura E o erro é pequeno E a variação da válvula é baixa, ENTÃO aumentar muito o tempo integral, empurrando a ação até o limite máximo configurado. Este é o estado ideal do controle amortecedor: nível seguro, válvula parada (fuzzy_engine_v2.py:1011-1012).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S8: SE a posição está segura E o erro é pequeno E a variação da válvula é média, ENTÃO também aumentar muito o tempo integral — ainda há espaço para suavizar mais o movimento da válvula.</w:t>
      </w:r>
    </w:p>
    <w:p>
      <w:pPr>
        <w:spacing w:after="160"/>
        <w:jc w:val="both"/>
      </w:pPr>
      <w:r>
        <w:rPr>
          <w:b/>
          <w:bCs/>
        </w:rPr>
        <w:t xml:space="preserve">Grupo 4 — tolerância a offset em modo averaging, S9-S10:</w:t>
      </w:r>
      <w:r>
        <w:t xml:space="preserve"> com o nível seguro mas um erro de setpoint persistente, o motor não tenta corrigir o offset agressivamente, porque em modo amortecedor um desvio de setpoint não é um defeito — é o preço aceito por manter a válvula parada.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S9: SE a posição está segura E o erro é grande E a variação da válvula é baixa, ENTÃO manter o tempo integral, sem apertar para perseguir o offset (fuzzy_engine_v2.py:1016-1018).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S10: SE a posição está segura E o erro é grande E a variação da válvula é média, ENTÃO relaxar suavemente o tempo integral.</w:t>
      </w:r>
    </w:p>
    <w:p>
      <w:pPr>
        <w:pStyle w:val="Heading2"/>
        <w:spacing w:after="120" w:before="260"/>
      </w:pPr>
      <w:r>
        <w:t xml:space="preserve">5. Portão de segurança de rampa de válvula (CO-ramp safety gate)</w:t>
      </w:r>
    </w:p>
    <w:p>
      <w:pPr>
        <w:spacing w:after="160"/>
        <w:jc w:val="both"/>
      </w:pPr>
      <w:r>
        <w:t xml:space="preserve">Além da base de regras fuzzy, o objetivo Surge Level aplica uma validação crisp de pós-inferência que não é uma regra de </w:t>
      </w:r>
      <w:r>
        <w:rPr>
          <w:rFonts w:ascii="Consolas" w:cs="Consolas" w:eastAsia="Consolas" w:hAnsi="Consolas"/>
        </w:rPr>
        <w:t xml:space="preserve">RULES_SL</w:t>
      </w:r>
      <w:r>
        <w:t xml:space="preserve"> — é uma camada de segurança adicional sobreposta ao resultado fuzzy. A cada ciclo, o motor calcula a maior variação de saída de controle (CO) observada entre duas amostras consecutivas da janela, expressa em porcentagem por minuto (</w:t>
      </w:r>
      <w:r>
        <w:rPr>
          <w:rFonts w:ascii="Consolas" w:cs="Consolas" w:eastAsia="Consolas" w:hAnsi="Consolas"/>
        </w:rPr>
        <w:t xml:space="preserve">_max_co_ramp_pct_min</w:t>
      </w:r>
      <w:r>
        <w:t xml:space="preserve">, fuzzy_engine_v2.py:1141-1147). Se esse valor de pico ultrapassar o limite configurável </w:t>
      </w:r>
      <w:r>
        <w:rPr>
          <w:rFonts w:ascii="Consolas" w:cs="Consolas" w:eastAsia="Consolas" w:hAnsi="Consolas"/>
        </w:rPr>
        <w:t xml:space="preserve">co_ramp_max_pct_min</w:t>
      </w:r>
      <w:r>
        <w:t xml:space="preserve"> (padrão 10%/min, fuzzy_engine_v2.py:1052, 1088), o motor considera que a válvula está se movendo rápido demais para qualquer decisão de aperto ser aceitável, independentemente do que a base de regras fuzzy tenha concluído para aquela amostra.</w:t>
      </w:r>
    </w:p>
    <w:p>
      <w:pPr>
        <w:spacing w:after="160"/>
        <w:jc w:val="both"/>
      </w:pPr>
      <w:r>
        <w:t xml:space="preserve">A lógica de aplicação é simples e deliberadamente unidirecional: quando a violação de rampa é detectada, o ajuste do tempo integral é forçado a um piso mínimo de relaxamento (</w:t>
      </w:r>
      <w:r>
        <w:rPr>
          <w:rFonts w:ascii="Consolas" w:cs="Consolas" w:eastAsia="Consolas" w:hAnsi="Consolas"/>
        </w:rPr>
        <w:t xml:space="preserve">_CO_RAMP_FLOOR_DELTA_TI = 0.15</w:t>
      </w:r>
      <w:r>
        <w:t xml:space="preserve">, fuzzy_engine_v2.py:1043), tomando o maior valor entre o que a inferência fuzzy calculou e esse piso (fuzzy_engine_v2.py:1177-1183). Ou seja, o portão nunca pode apertar o tempo integral além do que a fuzzy já decidiu — ele só pode forçar um relaxamento mínimo adicional, nunca um aperto. Essa assimetria é intencional: uma válvula já rampeando rápido demais nunca deve receber, como resposta, uma ação que a faça se mexer ainda mais depressa.</w:t>
      </w:r>
    </w:p>
    <w:p>
      <w:pPr>
        <w:spacing w:after="160"/>
        <w:jc w:val="both"/>
      </w:pPr>
      <w:r>
        <w:t xml:space="preserve">O próprio código comenta essa distinção de camadas explicitamente: trata-se de uma "validação de segurança crisp pós-inferência, não uma regra fuzzy" (fuzzy_engine_v2.py:1174-1176). Quando o portão dispara, a violação também é registrada nos campos de diagnóstico da decisão (</w:t>
      </w:r>
      <w:r>
        <w:rPr>
          <w:rFonts w:ascii="Consolas" w:cs="Consolas" w:eastAsia="Consolas" w:hAnsi="Consolas"/>
        </w:rPr>
        <w:t xml:space="preserve">CO_RAMP</w:t>
      </w:r>
      <w:r>
        <w:t xml:space="preserve"> e </w:t>
      </w:r>
      <w:r>
        <w:rPr>
          <w:rFonts w:ascii="Consolas" w:cs="Consolas" w:eastAsia="Consolas" w:hAnsi="Consolas"/>
        </w:rPr>
        <w:t xml:space="preserve">co_ramp_violation</w:t>
      </w:r>
      <w:r>
        <w:t xml:space="preserve">, fuzzy_engine_v2.py:1204-1206) e anexada ao texto de raciocínio (fuzzy_engine_v2.py:1192-1196), de modo que qualquer aperto suprimido pelo portão fica visível no rastro de auditoria da decisão, e não apenas embutido silenciosamente no valor final de ajuste.</w:t>
      </w:r>
    </w:p>
    <w:p>
      <w:pPr>
        <w:spacing w:after="60" w:before="120"/>
        <w:jc w:val="center"/>
      </w:pPr>
      <w:r>
        <w:drawing>
          <wp:inline distT="0" distB="0" distL="0" distR="0">
            <wp:extent cx="35623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fluxo do portão de segurança de rampa de válvula sobrepondo a saída da base de regras fuzzy</w:t>
      </w:r>
    </w:p>
    <w:p>
      <w:r>
        <w:br w:type="page"/>
      </w:r>
    </w:p>
    <w:p>
      <w:pPr>
        <w:pStyle w:val="Heading1"/>
        <w:spacing w:after="240" w:before="0"/>
      </w:pPr>
      <w:r>
        <w:t xml:space="preserve">Capítulo 5 — Indicadores de Desempenho (StatsCalculator e StatsWorker)</w:t>
      </w:r>
    </w:p>
    <w:p>
      <w:pPr>
        <w:pStyle w:val="Heading2"/>
        <w:spacing w:after="120" w:before="260"/>
      </w:pPr>
      <w:r>
        <w:t xml:space="preserve">Visão geral do mecanismo</w:t>
      </w:r>
    </w:p>
    <w:p>
      <w:pPr>
        <w:spacing w:after="160"/>
        <w:jc w:val="both"/>
      </w:pPr>
      <w:r>
        <w:t xml:space="preserve">O </w:t>
      </w:r>
      <w:r>
        <w:rPr>
          <w:rFonts w:ascii="Consolas" w:cs="Consolas" w:eastAsia="Consolas" w:hAnsi="Consolas"/>
        </w:rPr>
        <w:t xml:space="preserve">StatsWorker</w:t>
      </w:r>
      <w:r>
        <w:t xml:space="preserve"> é um processo em segundo plano, um por controlador, que assina dois tópicos de eventos da malha: </w:t>
      </w:r>
      <w:r>
        <w:rPr>
          <w:rFonts w:ascii="Consolas" w:cs="Consolas" w:eastAsia="Consolas" w:hAnsi="Consolas"/>
        </w:rPr>
        <w:t xml:space="preserve">TELEMETRY.&lt;controller_id&gt;</w:t>
      </w:r>
      <w:r>
        <w:t xml:space="preserve"> (par setpoint/PV mais recente) e </w:t>
      </w:r>
      <w:r>
        <w:rPr>
          <w:rFonts w:ascii="Consolas" w:cs="Consolas" w:eastAsia="Consolas" w:hAnsi="Consolas"/>
        </w:rPr>
        <w:t xml:space="preserve">ACTION.CTRL.&lt;controller_id&gt;</w:t>
      </w:r>
      <w:r>
        <w:t xml:space="preserve"> (última saída de controle aplicada) (stats_worker.py:138-143). A cada varredura ele drena as mensagens pendentes, calcula o erro corrente e acrescenta uma amostra a uma janela deslizante mantida pelo </w:t>
      </w:r>
      <w:r>
        <w:rPr>
          <w:rFonts w:ascii="Consolas" w:cs="Consolas" w:eastAsia="Consolas" w:hAnsi="Consolas"/>
        </w:rPr>
        <w:t xml:space="preserve">StatsCalculator</w:t>
      </w:r>
      <w:r>
        <w:t xml:space="preserve"> — um serviço de domínio puro, sem I/O e sem threading, cuja única responsabilidade é acumular amostras e expor propriedades calculadas sobre elas (stats_calculator.py:27-31). Periodicamente, a cada </w:t>
      </w:r>
      <w:r>
        <w:rPr>
          <w:rFonts w:ascii="Consolas" w:cs="Consolas" w:eastAsia="Consolas" w:hAnsi="Consolas"/>
        </w:rPr>
        <w:t xml:space="preserve">_publish_interval</w:t>
      </w:r>
      <w:r>
        <w:t xml:space="preserve"> amostras, o </w:t>
      </w:r>
      <w:r>
        <w:rPr>
          <w:rFonts w:ascii="Consolas" w:cs="Consolas" w:eastAsia="Consolas" w:hAnsi="Consolas"/>
        </w:rPr>
        <w:t xml:space="preserve">StatsWorker</w:t>
      </w:r>
      <w:r>
        <w:t xml:space="preserve"> monta um dicionário com todos os indicadores atuais e o publica via ZeroMQ no tópico </w:t>
      </w:r>
      <w:r>
        <w:rPr>
          <w:rFonts w:ascii="Consolas" w:cs="Consolas" w:eastAsia="Consolas" w:hAnsi="Consolas"/>
        </w:rPr>
        <w:t xml:space="preserve">STATS.&lt;controller_id&gt;</w:t>
      </w:r>
      <w:r>
        <w:t xml:space="preserve"> (stats_worker.py:214-219), para ser consumido tanto pela interface (histórico/gráficos) quanto pelos motores fuzzy que reajustam o tempo integral.</w:t>
      </w:r>
    </w:p>
    <w:p>
      <w:pPr>
        <w:spacing w:after="160"/>
        <w:jc w:val="both"/>
      </w:pPr>
      <w:r>
        <w:t xml:space="preserve">Um detalhe central desse pipeline é a chamada "máscara de assentamento" (settling mask). Quando o setpoint muda de forma abrupta — mais do que uma fração configurável do span do instrumento — o </w:t>
      </w:r>
      <w:r>
        <w:rPr>
          <w:rFonts w:ascii="Consolas" w:cs="Consolas" w:eastAsia="Consolas" w:hAnsi="Consolas"/>
        </w:rPr>
        <w:t xml:space="preserve">StatsWorker</w:t>
      </w:r>
      <w:r>
        <w:t xml:space="preserve"> inicia uma contagem regressiva e marca as amostras seguintes com </w:t>
      </w:r>
      <w:r>
        <w:rPr>
          <w:rFonts w:ascii="Consolas" w:cs="Consolas" w:eastAsia="Consolas" w:hAnsi="Consolas"/>
        </w:rPr>
        <w:t xml:space="preserve">is_settling=True</w:t>
      </w:r>
      <w:r>
        <w:t xml:space="preserve"> (stats_worker.py:175-204). Essas amostras continuam sendo contabilizadas normalmente nos indicadores de erro acumulado (IAE, ITAE, ISE, MSE, erro médio absoluto, desvio padrão), porque o erro durante a transição de setpoint é erro real e deve entrar no orçamento de desempenho da malha. Mas elas são excluídas dos indicadores de oscilação (pico a pico, reversões, cruzamentos de zero). A razão é simples de enunciar: uma mudança deliberada de setpoint faz o erro subir e descer de um lado só enquanto a malha persegue o novo valor, e esse comportamento unidirecional tem a mesma "forma" bruta de uma oscilação se olhado ingenuamente — sem a máscara, o motor fuzzy confundiria "o operador pediu um novo setpoint" com "a malha está instável" e reagiria ajustando o tempo integral por engano. A máscara ainda tem uma liberação antecipada: assim que o erro cruza de volta pelo zero, a marca de assentamento é derrubada mesmo antes da contagem regressiva terminar, porque uma malha em ciclo-limite genuíno cruza o zero repetidamente, e um simples cronômetro fixo poderia mascarar exatamente esse caso (stats_worker.py:193-204).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Figura: linha do tempo de uma amostra mostrando um degrau de setpoint, a janela de amostras marcadas is_settling=True, e o ponto de liberação antecipada quando o erro cruza o zero</w:t>
      </w:r>
    </w:p>
    <w:p>
      <w:pPr>
        <w:pStyle w:val="Heading2"/>
        <w:spacing w:after="120" w:before="260"/>
      </w:pPr>
      <w:r>
        <w:t xml:space="preserve">Indicadores publicados por </w:t>
      </w:r>
      <w:r>
        <w:rPr>
          <w:rFonts w:ascii="Consolas" w:cs="Consolas" w:eastAsia="Consolas" w:hAnsi="Consolas"/>
        </w:rPr>
        <w:t xml:space="preserve">get_current_stats</w:t>
      </w:r>
    </w:p>
    <w:p>
      <w:pPr>
        <w:spacing w:after="160"/>
        <w:jc w:val="both"/>
      </w:pPr>
      <w:r>
        <w:t xml:space="preserve">O método </w:t>
      </w:r>
      <w:r>
        <w:rPr>
          <w:rFonts w:ascii="Consolas" w:cs="Consolas" w:eastAsia="Consolas" w:hAnsi="Consolas"/>
        </w:rPr>
        <w:t xml:space="preserve">get_current_stats</w:t>
      </w:r>
      <w:r>
        <w:t xml:space="preserve"> monta o instantâneo publicado a cada ciclo lendo diretamente as propriedades do </w:t>
      </w:r>
      <w:r>
        <w:rPr>
          <w:rFonts w:ascii="Consolas" w:cs="Consolas" w:eastAsia="Consolas" w:hAnsi="Consolas"/>
        </w:rPr>
        <w:t xml:space="preserve">StatsCalculator</w:t>
      </w:r>
      <w:r>
        <w:t xml:space="preserve"> (stats_worker.py:106-135). A tabela abaixo agrupa todos os campos publicados em quatro famílias temáticas.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Nome do campo</w:t>
            </w:r>
          </w:p>
        </w:tc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O que mede</w:t>
            </w:r>
          </w:p>
        </w:tc>
        <w:tc>
          <w:tcPr>
            <w:tcW w:type="dxa" w:w="3010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Unidade/faixa típica</w:t>
            </w:r>
          </w:p>
        </w:tc>
      </w:tr>
      <w:tr>
        <w:trPr>
          <w:tblHeader w:val="false"/>
        </w:trPr>
        <w:tc>
          <w:tcPr>
            <w:tcW w:type="dxa" w:w="3008"/>
            <w:shd w:fill="e2e8f0" w:color="auto" w:val="clear"/>
          </w:tcPr>
          <w:p>
            <w:r>
              <w:rPr>
                <w:b/>
                <w:bCs/>
              </w:rPr>
              <w:t xml:space="preserve">Indicadores de erro acumulado</w:t>
            </w:r>
          </w:p>
        </w:tc>
        <w:tc>
          <w:tcPr>
            <w:tcW w:type="dxa" w:w="3008"/>
          </w:tcPr>
          <w:p/>
        </w:tc>
        <w:tc>
          <w:tcPr>
            <w:tcW w:type="dxa" w:w="3010"/>
          </w:tcPr>
          <w:p/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iae</w:t>
            </w:r>
          </w:p>
        </w:tc>
        <w:tc>
          <w:tcPr>
            <w:tcW w:type="dxa" w:w="3008"/>
          </w:tcPr>
          <w:p>
            <w:r>
              <w:t xml:space="preserve">Soma do erro absoluto de cada amostra ponderado pelo intervalo de tempo entre amostras; cresce continuamente enquanto a malha ficar fora do valor desejado, refletindo o desvio acumulado ao longo de toda a janela (stats_calculator.py:101-104).</w:t>
            </w:r>
          </w:p>
        </w:tc>
        <w:tc>
          <w:tcPr>
            <w:tcW w:type="dxa" w:w="3010"/>
          </w:tcPr>
          <w:p>
            <w:r>
              <w:t xml:space="preserve">Unidades de engenharia × tempo; sem teto fixo.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itae</w:t>
            </w:r>
          </w:p>
        </w:tc>
        <w:tc>
          <w:tcPr>
            <w:tcW w:type="dxa" w:w="3008"/>
          </w:tcPr>
          <w:p>
            <w:r>
              <w:t xml:space="preserve">Igual ao IAE, mas cada parcela é multiplicada também pelo tempo já decorrido desde o início da janela, de modo que erro que persiste por mais tempo pesa mais do que erro recente (stats_calculator.py:106-109).</w:t>
            </w:r>
          </w:p>
        </w:tc>
        <w:tc>
          <w:tcPr>
            <w:tcW w:type="dxa" w:w="3010"/>
          </w:tcPr>
          <w:p>
            <w:r>
              <w:t xml:space="preserve">Unidades de engenharia × tempo²; sem teto fixo.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ise</w:t>
            </w:r>
          </w:p>
        </w:tc>
        <w:tc>
          <w:tcPr>
            <w:tcW w:type="dxa" w:w="3008"/>
          </w:tcPr>
          <w:p>
            <w:r>
              <w:t xml:space="preserve">Soma do erro elevado ao quadrado, ponderado pelo intervalo entre amostras; por elevar ao quadrado, um único pico grande de erro pesa desproporcionalmente mais do que vários desvios pequenos (stats_calculator.py:111-114).</w:t>
            </w:r>
          </w:p>
        </w:tc>
        <w:tc>
          <w:tcPr>
            <w:tcW w:type="dxa" w:w="3010"/>
          </w:tcPr>
          <w:p>
            <w:r>
              <w:t xml:space="preserve">Unidades de engenharia² × tempo.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mse</w:t>
            </w:r>
          </w:p>
        </w:tc>
        <w:tc>
          <w:tcPr>
            <w:tcW w:type="dxa" w:w="3008"/>
          </w:tcPr>
          <w:p>
            <w:r>
              <w:t xml:space="preserve">Média do erro quadrático da janela — o ISE dividido pelo número de amostras; dá uma leitura de "erro típico ao quadrado" já normalizada pelo tamanho da janela (stats_calculator.py:116-122).</w:t>
            </w:r>
          </w:p>
        </w:tc>
        <w:tc>
          <w:tcPr>
            <w:tcW w:type="dxa" w:w="3010"/>
          </w:tcPr>
          <w:p>
            <w:r>
              <w:t xml:space="preserve">Unidades de engenharia².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mean_abs_error</w:t>
            </w:r>
          </w:p>
        </w:tc>
        <w:tc>
          <w:tcPr>
            <w:tcW w:type="dxa" w:w="3008"/>
          </w:tcPr>
          <w:p>
            <w:r>
              <w:t xml:space="preserve">Média do valor absoluto do erro ao longo de toda a janela, em unidades de engenharia cruas, sem qualquer normalização por span ou setpoint (stats_calculator.py:157-163).</w:t>
            </w:r>
          </w:p>
        </w:tc>
        <w:tc>
          <w:tcPr>
            <w:tcW w:type="dxa" w:w="3010"/>
          </w:tcPr>
          <w:p>
            <w:r>
              <w:t xml:space="preserve">Unidades de engenharia.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std_dev</w:t>
            </w:r>
          </w:p>
        </w:tc>
        <w:tc>
          <w:tcPr>
            <w:tcW w:type="dxa" w:w="3008"/>
          </w:tcPr>
          <w:p>
            <w:r>
              <w:t xml:space="preserve">Desvio padrão populacional dos valores de erro da janela; mede o quanto o erro oscila em torno da sua própria média (stats_calculator.py:124-133).</w:t>
            </w:r>
          </w:p>
        </w:tc>
        <w:tc>
          <w:tcPr>
            <w:tcW w:type="dxa" w:w="3010"/>
          </w:tcPr>
          <w:p>
            <w:r>
              <w:t xml:space="preserve">Unidades de engenharia.</w:t>
            </w:r>
          </w:p>
        </w:tc>
      </w:tr>
      <w:tr>
        <w:trPr>
          <w:tblHeader w:val="false"/>
        </w:trPr>
        <w:tc>
          <w:tcPr>
            <w:tcW w:type="dxa" w:w="3008"/>
            <w:shd w:fill="e2e8f0" w:color="auto" w:val="clear"/>
          </w:tcPr>
          <w:p>
            <w:r>
              <w:rPr>
                <w:b/>
                <w:bCs/>
              </w:rPr>
              <w:t xml:space="preserve">Indicadores de variabilidade relativa</w:t>
            </w:r>
          </w:p>
        </w:tc>
        <w:tc>
          <w:tcPr>
            <w:tcW w:type="dxa" w:w="3008"/>
          </w:tcPr>
          <w:p/>
        </w:tc>
        <w:tc>
          <w:tcPr>
            <w:tcW w:type="dxa" w:w="3010"/>
          </w:tcPr>
          <w:p/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variability_sp</w:t>
            </w:r>
          </w:p>
        </w:tc>
        <w:tc>
          <w:tcPr>
            <w:tcW w:type="dxa" w:w="3008"/>
          </w:tcPr>
          <w:p>
            <w:r>
              <w:t xml:space="preserve">Desvio padrão do erro, escalado, dividido pelo setpoint atual; expressa a variabilidade do erro como fração do valor desejado (stats_calculator.py:143-148).</w:t>
            </w:r>
          </w:p>
        </w:tc>
        <w:tc>
          <w:tcPr>
            <w:tcW w:type="dxa" w:w="3010"/>
          </w:tcPr>
          <w:p>
            <w:r>
              <w:t xml:space="preserve">Adimensional; próximo de zero numa malha bem comportada.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variability_range</w:t>
            </w:r>
          </w:p>
        </w:tc>
        <w:tc>
          <w:tcPr>
            <w:tcW w:type="dxa" w:w="3008"/>
          </w:tcPr>
          <w:p>
            <w:r>
              <w:t xml:space="preserve">A mesma ideia de </w:t>
            </w:r>
            <w:r>
              <w:rPr>
                <w:rFonts w:ascii="Consolas" w:cs="Consolas" w:eastAsia="Consolas" w:hAnsi="Consolas"/>
              </w:rPr>
              <w:t xml:space="preserve">variability_sp</w:t>
            </w:r>
            <w:r>
              <w:t xml:space="preserve">, mas normalizada pelo span do instrumento em vez do setpoint — evita que a métrica dispare quando o setpoint estiver próximo de zero (stats_calculator.py:150-155).</w:t>
            </w:r>
          </w:p>
        </w:tc>
        <w:tc>
          <w:tcPr>
            <w:tcW w:type="dxa" w:w="3010"/>
          </w:tcPr>
          <w:p>
            <w:r>
              <w:t xml:space="preserve">Adimensional.</w:t>
            </w:r>
          </w:p>
        </w:tc>
      </w:tr>
      <w:tr>
        <w:trPr>
          <w:tblHeader w:val="false"/>
        </w:trPr>
        <w:tc>
          <w:tcPr>
            <w:tcW w:type="dxa" w:w="3008"/>
            <w:shd w:fill="e2e8f0" w:color="auto" w:val="clear"/>
          </w:tcPr>
          <w:p>
            <w:r>
              <w:rPr>
                <w:b/>
                <w:bCs/>
              </w:rPr>
              <w:t xml:space="preserve">Indicadores de oscilação</w:t>
            </w:r>
          </w:p>
        </w:tc>
        <w:tc>
          <w:tcPr>
            <w:tcW w:type="dxa" w:w="3008"/>
          </w:tcPr>
          <w:p/>
        </w:tc>
        <w:tc>
          <w:tcPr>
            <w:tcW w:type="dxa" w:w="3010"/>
          </w:tcPr>
          <w:p/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pk_pk_error</w:t>
            </w:r>
          </w:p>
        </w:tc>
        <w:tc>
          <w:tcPr>
            <w:tcW w:type="dxa" w:w="3008"/>
          </w:tcPr>
          <w:p>
            <w:r>
              <w:t xml:space="preserve">Diferença entre o maior e o menor valor de erro observado na janela inteira, descartando amostras marcadas como assentamento, de modo que o excursionamento de um degrau de setpoint não infle a amplitude (stats_calculator.py:194-204).</w:t>
            </w:r>
          </w:p>
        </w:tc>
        <w:tc>
          <w:tcPr>
            <w:tcW w:type="dxa" w:w="3010"/>
          </w:tcPr>
          <w:p>
            <w:r>
              <w:t xml:space="preserve">Unidades de engenharia.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recent_pk_pk_error</w:t>
            </w:r>
          </w:p>
        </w:tc>
        <w:tc>
          <w:tcPr>
            <w:tcW w:type="dxa" w:w="3008"/>
          </w:tcPr>
          <w:p>
            <w:r>
              <w:t xml:space="preserve">A mesma amplitude pico a pico, mas calculada apenas sobre a fração mais recente da janela — as últimas amostras não marcadas como assentamento (stats_calculator.py:296-307).</w:t>
            </w:r>
          </w:p>
        </w:tc>
        <w:tc>
          <w:tcPr>
            <w:tcW w:type="dxa" w:w="3010"/>
          </w:tcPr>
          <w:p>
            <w:r>
              <w:t xml:space="preserve">Unidades de engenharia.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reversals</w:t>
            </w:r>
          </w:p>
        </w:tc>
        <w:tc>
          <w:tcPr>
            <w:tcW w:type="dxa" w:w="3008"/>
          </w:tcPr>
          <w:p>
            <w:r>
              <w:t xml:space="preserve">Número de vezes que o erro trocou de direção (de subindo para descendo, ou vice-versa) na janela inteira, ignorando variações menores que um limiar de ruído, e descartando amostras de assentamento (stats_calculator.py:206-229).</w:t>
            </w:r>
          </w:p>
        </w:tc>
        <w:tc>
          <w:tcPr>
            <w:tcW w:type="dxa" w:w="3010"/>
          </w:tcPr>
          <w:p>
            <w:r>
              <w:t xml:space="preserve">Inteiro ≥ 0.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recent_reversals</w:t>
            </w:r>
          </w:p>
        </w:tc>
        <w:tc>
          <w:tcPr>
            <w:tcW w:type="dxa" w:w="3008"/>
          </w:tcPr>
          <w:p>
            <w:r>
              <w:t xml:space="preserve">A mesma contagem de reversões de direção, restrita à fração recente da janela (stats_calculator.py:309-327).</w:t>
            </w:r>
          </w:p>
        </w:tc>
        <w:tc>
          <w:tcPr>
            <w:tcW w:type="dxa" w:w="3010"/>
          </w:tcPr>
          <w:p>
            <w:r>
              <w:t xml:space="preserve">Inteiro ≥ 0.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zero_crossings</w:t>
            </w:r>
          </w:p>
        </w:tc>
        <w:tc>
          <w:tcPr>
            <w:tcW w:type="dxa" w:w="3008"/>
          </w:tcPr>
          <w:p>
            <w:r>
              <w:t xml:space="preserve">Número de vezes que o erro trocou de sinal (de positivo para negativo ou vice-versa) na janela inteira, ignorando amostras de assentamento e variações dentro do limiar de ruído; é a confirmação mais forte de que a malha realmente oscila em torno do setpoint, e não apenas se afasta e volta de um único lado (stats_calculator.py:329-355).</w:t>
            </w:r>
          </w:p>
        </w:tc>
        <w:tc>
          <w:tcPr>
            <w:tcW w:type="dxa" w:w="3010"/>
          </w:tcPr>
          <w:p>
            <w:r>
              <w:t xml:space="preserve">Inteiro ≥ 0.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osc</w:t>
            </w:r>
          </w:p>
        </w:tc>
        <w:tc>
          <w:tcPr>
            <w:tcW w:type="dxa" w:w="3008"/>
          </w:tcPr>
          <w:p>
            <w:r>
              <w:t xml:space="preserve">Índice composto de oscilação, entre 0 e 1, que combina a amplitude recente normalizada com os critérios mínimos de reversões e cruzamentos de zero — a mesma conta que o motor fuzzy de SP Tracking usa internamente, exposta aqui para a interface mostrar ao operador o mesmo número que o motor está enxergando (stats_calculator.py:239-269).</w:t>
            </w:r>
          </w:p>
        </w:tc>
        <w:tc>
          <w:tcPr>
            <w:tcW w:type="dxa" w:w="3010"/>
          </w:tcPr>
          <w:p>
            <w:r>
              <w:t xml:space="preserve">0,0 a 1,0.</w:t>
            </w:r>
          </w:p>
        </w:tc>
      </w:tr>
      <w:tr>
        <w:trPr>
          <w:tblHeader w:val="false"/>
        </w:trPr>
        <w:tc>
          <w:tcPr>
            <w:tcW w:type="dxa" w:w="3008"/>
            <w:shd w:fill="e2e8f0" w:color="auto" w:val="clear"/>
          </w:tcPr>
          <w:p>
            <w:r>
              <w:rPr>
                <w:b/>
                <w:bCs/>
              </w:rPr>
              <w:t xml:space="preserve">Indicadores de esforço de válvula e contexto de amostragem</w:t>
            </w:r>
          </w:p>
        </w:tc>
        <w:tc>
          <w:tcPr>
            <w:tcW w:type="dxa" w:w="3008"/>
          </w:tcPr>
          <w:p/>
        </w:tc>
        <w:tc>
          <w:tcPr>
            <w:tcW w:type="dxa" w:w="3010"/>
          </w:tcPr>
          <w:p/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total_variation</w:t>
            </w:r>
          </w:p>
        </w:tc>
        <w:tc>
          <w:tcPr>
            <w:tcW w:type="dxa" w:w="3008"/>
          </w:tcPr>
          <w:p>
            <w:r>
              <w:t xml:space="preserve">Soma das variações absolutas da saída de controle (CO) entre amostras consecutivas de toda a janela; mede o quanto a válvula/atuador se movimentou no total (stats_calculator.py:135-141).</w:t>
            </w:r>
          </w:p>
        </w:tc>
        <w:tc>
          <w:tcPr>
            <w:tcW w:type="dxa" w:w="3010"/>
          </w:tcPr>
          <w:p>
            <w:r>
              <w:t xml:space="preserve">Unidades de CO (tipicamente 0-100%).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tv_per_sample</w:t>
            </w:r>
          </w:p>
        </w:tc>
        <w:tc>
          <w:tcPr>
            <w:tcW w:type="dxa" w:w="3008"/>
          </w:tcPr>
          <w:p>
            <w:r>
              <w:t xml:space="preserve">O </w:t>
            </w:r>
            <w:r>
              <w:rPr>
                <w:rFonts w:ascii="Consolas" w:cs="Consolas" w:eastAsia="Consolas" w:hAnsi="Consolas"/>
              </w:rPr>
              <w:t xml:space="preserve">total_variation</w:t>
            </w:r>
            <w:r>
              <w:t xml:space="preserve"> dividido pelo número de intervalos entre amostras; dá o esforço médio de movimento da válvula por amostra, independente do tamanho da janela (stats_calculator.py:231-237).</w:t>
            </w:r>
          </w:p>
        </w:tc>
        <w:tc>
          <w:tcPr>
            <w:tcW w:type="dxa" w:w="3010"/>
          </w:tcPr>
          <w:p>
            <w:r>
              <w:t xml:space="preserve">Unidades de CO por amostra.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sample_count</w:t>
            </w:r>
          </w:p>
        </w:tc>
        <w:tc>
          <w:tcPr>
            <w:tcW w:type="dxa" w:w="3008"/>
          </w:tcPr>
          <w:p>
            <w:r>
              <w:t xml:space="preserve">Quantidade total de amostras atualmente presentes na janela deslizante (stats_calculator.py:59-61).</w:t>
            </w:r>
          </w:p>
        </w:tc>
        <w:tc>
          <w:tcPr>
            <w:tcW w:type="dxa" w:w="3010"/>
          </w:tcPr>
          <w:p>
            <w:r>
              <w:t xml:space="preserve">0 até o tamanho configurado da janela.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osc_sample_count</w:t>
            </w:r>
          </w:p>
        </w:tc>
        <w:tc>
          <w:tcPr>
            <w:tcW w:type="dxa" w:w="3008"/>
          </w:tcPr>
          <w:p>
            <w:r>
              <w:t xml:space="preserve">Quantidade de amostras não marcadas como assentamento — as que efetivamente participam do cálculo dos indicadores de oscilação (stats_calculator.py:169-178).</w:t>
            </w:r>
          </w:p>
        </w:tc>
        <w:tc>
          <w:tcPr>
            <w:tcW w:type="dxa" w:w="3010"/>
          </w:tcPr>
          <w:p>
            <w:r>
              <w:t xml:space="preserve">0 até </w:t>
            </w:r>
            <w:r>
              <w:rPr>
                <w:rFonts w:ascii="Consolas" w:cs="Consolas" w:eastAsia="Consolas" w:hAnsi="Consolas"/>
              </w:rPr>
              <w:t xml:space="preserve">sample_count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sp_pk_pk</w:t>
            </w:r>
          </w:p>
        </w:tc>
        <w:tc>
          <w:tcPr>
            <w:tcW w:type="dxa" w:w="3008"/>
          </w:tcPr>
          <w:p>
            <w:r>
              <w:t xml:space="preserve">Diferença entre o maior e o menor valor de setpoint observado na janela; mede o quanto o próprio setpoint se moveu, servindo de escala de comparação para julgar se uma amplitude de erro é grande em relação ao quanto a malha foi de fato excitada (stats_calculator.py:180-192).</w:t>
            </w:r>
          </w:p>
        </w:tc>
        <w:tc>
          <w:tcPr>
            <w:tcW w:type="dxa" w:w="3010"/>
          </w:tcPr>
          <w:p>
            <w:r>
              <w:t xml:space="preserve">Unidades de engenharia.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Por que existem duas versões de alguns indicadores</w:t>
      </w:r>
    </w:p>
    <w:p>
      <w:pPr>
        <w:spacing w:after="160"/>
        <w:jc w:val="both"/>
      </w:pPr>
      <w:r>
        <w:t xml:space="preserve">Três indicadores de oscilação têm um par "cheio"/"recente": </w:t>
      </w:r>
      <w:r>
        <w:rPr>
          <w:rFonts w:ascii="Consolas" w:cs="Consolas" w:eastAsia="Consolas" w:hAnsi="Consolas"/>
        </w:rPr>
        <w:t xml:space="preserve">pk_pk_error</w:t>
      </w:r>
      <w:r>
        <w:t xml:space="preserve">/</w:t>
      </w:r>
      <w:r>
        <w:rPr>
          <w:rFonts w:ascii="Consolas" w:cs="Consolas" w:eastAsia="Consolas" w:hAnsi="Consolas"/>
        </w:rPr>
        <w:t xml:space="preserve">recent_pk_pk_error</w:t>
      </w:r>
      <w:r>
        <w:t xml:space="preserve"> e </w:t>
      </w:r>
      <w:r>
        <w:rPr>
          <w:rFonts w:ascii="Consolas" w:cs="Consolas" w:eastAsia="Consolas" w:hAnsi="Consolas"/>
        </w:rPr>
        <w:t xml:space="preserve">reversals</w:t>
      </w:r>
      <w:r>
        <w:t xml:space="preserve">/</w:t>
      </w:r>
      <w:r>
        <w:rPr>
          <w:rFonts w:ascii="Consolas" w:cs="Consolas" w:eastAsia="Consolas" w:hAnsi="Consolas"/>
        </w:rPr>
        <w:t xml:space="preserve">recent_reversals</w:t>
      </w:r>
      <w:r>
        <w:t xml:space="preserve"> (o </w:t>
      </w:r>
      <w:r>
        <w:rPr>
          <w:rFonts w:ascii="Consolas" w:cs="Consolas" w:eastAsia="Consolas" w:hAnsi="Consolas"/>
        </w:rPr>
        <w:t xml:space="preserve">zero_crossings</w:t>
      </w:r>
      <w:r>
        <w:t xml:space="preserve"> não tem par recente, mas participa junto com os demais no gate de confirmação). A razão para a existência da versão recente está registrada no comentário sobre </w:t>
      </w:r>
      <w:r>
        <w:rPr>
          <w:rFonts w:ascii="Consolas" w:cs="Consolas" w:eastAsia="Consolas" w:hAnsi="Consolas"/>
        </w:rPr>
        <w:t xml:space="preserve">_DEFAULT_RECENT_FRACTION</w:t>
      </w:r>
      <w:r>
        <w:t xml:space="preserve"> (stats_calculator.py:36-41): a janela completa é dimensionada para cobrir várias constantes de tempo de assentamento da malha (por exemplo cinco vezes o tempo de assentamento), o que é útil para o erro acumulado, mas é longa demais para um indicador de oscilação — se a malha oscilou fortemente há pouco e depois se estabilizou, essa oscilação antiga continuaria "visível" na janela cheia até as amostras envelhecerem e saírem dela, fazendo o indicador levar tempo demais para voltar a zero mesmo com a malha já calma. A fração recente resolve isso olhando apenas para uma sub-janela — cerca de 40% da janela cheia, o que corresponde a aproximadamente duas constantes de tempo de assentamento — de modo que, assim que a malha se estabiliza de fato, os indicadores recentes deixam de enxergar a oscilação antiga muito mais rápido do que os indicadores baseados na janela inteira. Em outras palavras: a versão cheia dá contexto de longo prazo (útil para o erro acumulado e para verificar se uma reversão isolada não é apenas ruído), e a versão recente dá responsividade — o motor fuzzy de detecção de oscilação usa a versão recente justamente para não continuar penalizando uma malha que já voltou a se comportar bem.</w:t>
      </w:r>
    </w:p>
    <w:p>
      <w:pPr>
        <w:pStyle w:val="Heading2"/>
        <w:spacing w:after="120" w:before="260"/>
      </w:pPr>
      <w:r>
        <w:t xml:space="preserve">Por que </w:t>
      </w:r>
      <w:r>
        <w:rPr>
          <w:rFonts w:ascii="Consolas" w:cs="Consolas" w:eastAsia="Consolas" w:hAnsi="Consolas"/>
        </w:rPr>
        <w:t xml:space="preserve">osc_sample_count</w:t>
      </w:r>
      <w:r>
        <w:t xml:space="preserve"> existe separado de </w:t>
      </w:r>
      <w:r>
        <w:rPr>
          <w:rFonts w:ascii="Consolas" w:cs="Consolas" w:eastAsia="Consolas" w:hAnsi="Consolas"/>
        </w:rPr>
        <w:t xml:space="preserve">sample_count</w:t>
      </w:r>
    </w:p>
    <w:p>
      <w:pPr>
        <w:spacing w:after="160"/>
        <w:jc w:val="both"/>
      </w:pPr>
      <w:r>
        <w:t xml:space="preserve">A máscara de assentamento descrita acima pode, em casos extremos — um setpoint que muda com frequência maior do que o tempo de decaimento da máscara — cobrir a janela inteira de amostras. Quando isso acontece, todos os indicadores de oscilação (</w:t>
      </w:r>
      <w:r>
        <w:rPr>
          <w:rFonts w:ascii="Consolas" w:cs="Consolas" w:eastAsia="Consolas" w:hAnsi="Consolas"/>
        </w:rPr>
        <w:t xml:space="preserve">pk_pk_error</w:t>
      </w:r>
      <w:r>
        <w:t xml:space="preserve">, </w:t>
      </w:r>
      <w:r>
        <w:rPr>
          <w:rFonts w:ascii="Consolas" w:cs="Consolas" w:eastAsia="Consolas" w:hAnsi="Consolas"/>
        </w:rPr>
        <w:t xml:space="preserve">reversals</w:t>
      </w:r>
      <w:r>
        <w:t xml:space="preserve">, </w:t>
      </w:r>
      <w:r>
        <w:rPr>
          <w:rFonts w:ascii="Consolas" w:cs="Consolas" w:eastAsia="Consolas" w:hAnsi="Consolas"/>
        </w:rPr>
        <w:t xml:space="preserve">zero_crossings</w:t>
      </w:r>
      <w:r>
        <w:t xml:space="preserve">, e por consequência </w:t>
      </w:r>
      <w:r>
        <w:rPr>
          <w:rFonts w:ascii="Consolas" w:cs="Consolas" w:eastAsia="Consolas" w:hAnsi="Consolas"/>
        </w:rPr>
        <w:t xml:space="preserve">osc</w:t>
      </w:r>
      <w:r>
        <w:t xml:space="preserve">) colapsam estruturalmente para zero, simplesmente porque não sobrou nenhuma amostra não marcada para calculá-los sobre ela — e não porque a malha esteja de fato calma (stats_calculator.py:169-178). Sem um campo que exponha quantas amostras realmente participaram do cálculo, um motor consumidor não teria como distinguir "medi e está tudo calmo" de "não consegui medir nada porque a máscara cobriu tudo": as duas situações produziriam exatamente os mesmos números. Isso é exatamente o que aconteceu na prática antes desse campo existir: o motor fuzzy de SP Tracking lia zero de oscilação numa malha que na verdade estava em ciclo-limite, porque a máscara mascarava tudo, e reduzia o tempo integral por engano. Com </w:t>
      </w:r>
      <w:r>
        <w:rPr>
          <w:rFonts w:ascii="Consolas" w:cs="Consolas" w:eastAsia="Consolas" w:hAnsi="Consolas"/>
        </w:rPr>
        <w:t xml:space="preserve">osc_sample_count</w:t>
      </w:r>
      <w:r>
        <w:t xml:space="preserve"> publicado, o motor fuzzy consegue verificar quantas amostras admissíveis existem antes de confiar nos indicadores de oscilação; se o número estiver abaixo de um mínimo configurado, a decisão é manter o tempo integral inalterado em vez de interpretar a ausência de evidência como estabilidade (fuzzy_engine_v2.py:343-360).</w:t>
      </w:r>
    </w:p>
    <w:p>
      <w:pPr>
        <w:pStyle w:val="Heading2"/>
        <w:spacing w:after="120" w:before="260"/>
      </w:pPr>
      <w:r>
        <w:t xml:space="preserve">Mapeamento indicador → objetivo de controle</w:t>
      </w:r>
    </w:p>
    <w:p>
      <w:pPr>
        <w:spacing w:after="160"/>
        <w:jc w:val="both"/>
      </w:pPr>
      <w:r>
        <w:t xml:space="preserve">Nem todo indicador publicado pelo </w:t>
      </w:r>
      <w:r>
        <w:rPr>
          <w:rFonts w:ascii="Consolas" w:cs="Consolas" w:eastAsia="Consolas" w:hAnsi="Consolas"/>
        </w:rPr>
        <w:t xml:space="preserve">StatsWorker</w:t>
      </w:r>
      <w:r>
        <w:t xml:space="preserve"> é consumido por todo motor fuzzy. O </w:t>
      </w:r>
      <w:r>
        <w:rPr>
          <w:rFonts w:ascii="Consolas" w:cs="Consolas" w:eastAsia="Consolas" w:hAnsi="Consolas"/>
        </w:rPr>
        <w:t xml:space="preserve">AIWorker</w:t>
      </w:r>
      <w:r>
        <w:t xml:space="preserve"> só encaminha o instantâneo de estatísticas para os objetivos SP Tracking e Disturbance Rejection (</w:t>
      </w:r>
      <w:r>
        <w:rPr>
          <w:rFonts w:ascii="Consolas" w:cs="Consolas" w:eastAsia="Consolas" w:hAnsi="Consolas"/>
        </w:rPr>
        <w:t xml:space="preserve">stats_aware = objective in (SP_TRACKING, DISTURBANCE_REJECTION)</w:t>
      </w:r>
      <w:r>
        <w:t xml:space="preserve">, ai_worker.py:864-867); Surge Level nunca recebe esse instantâneo.</w:t>
      </w:r>
    </w:p>
    <w:p>
      <w:pPr>
        <w:spacing w:after="160"/>
        <w:jc w:val="both"/>
      </w:pPr>
      <w:r>
        <w:t xml:space="preserve">Os dois objetivos que consomem estatísticas não o fazem da mesma forma. O SP Tracking usa o instantâneo como fonte primária e completa de entrada para sua inferência fuzzy: lê </w:t>
      </w:r>
      <w:r>
        <w:rPr>
          <w:rFonts w:ascii="Consolas" w:cs="Consolas" w:eastAsia="Consolas" w:hAnsi="Consolas"/>
        </w:rPr>
        <w:t xml:space="preserve">mean_abs_error</w:t>
      </w:r>
      <w:r>
        <w:t xml:space="preserve">, a amplitude de oscilação (</w:t>
      </w:r>
      <w:r>
        <w:rPr>
          <w:rFonts w:ascii="Consolas" w:cs="Consolas" w:eastAsia="Consolas" w:hAnsi="Consolas"/>
        </w:rPr>
        <w:t xml:space="preserve">recent_pk_pk_error</w:t>
      </w:r>
      <w:r>
        <w:t xml:space="preserve">, com fallback para </w:t>
      </w:r>
      <w:r>
        <w:rPr>
          <w:rFonts w:ascii="Consolas" w:cs="Consolas" w:eastAsia="Consolas" w:hAnsi="Consolas"/>
        </w:rPr>
        <w:t xml:space="preserve">pk_pk_error</w:t>
      </w:r>
      <w:r>
        <w:t xml:space="preserve">), </w:t>
      </w:r>
      <w:r>
        <w:rPr>
          <w:rFonts w:ascii="Consolas" w:cs="Consolas" w:eastAsia="Consolas" w:hAnsi="Consolas"/>
        </w:rPr>
        <w:t xml:space="preserve">reversals</w:t>
      </w:r>
      <w:r>
        <w:t xml:space="preserve">, </w:t>
      </w:r>
      <w:r>
        <w:rPr>
          <w:rFonts w:ascii="Consolas" w:cs="Consolas" w:eastAsia="Consolas" w:hAnsi="Consolas"/>
        </w:rPr>
        <w:t xml:space="preserve">zero_crossings</w:t>
      </w:r>
      <w:r>
        <w:t xml:space="preserve">, </w:t>
      </w:r>
      <w:r>
        <w:rPr>
          <w:rFonts w:ascii="Consolas" w:cs="Consolas" w:eastAsia="Consolas" w:hAnsi="Consolas"/>
        </w:rPr>
        <w:t xml:space="preserve">tv_per_sample</w:t>
      </w:r>
      <w:r>
        <w:t xml:space="preserve">, </w:t>
      </w:r>
      <w:r>
        <w:rPr>
          <w:rFonts w:ascii="Consolas" w:cs="Consolas" w:eastAsia="Consolas" w:hAnsi="Consolas"/>
        </w:rPr>
        <w:t xml:space="preserve">sample_count</w:t>
      </w:r>
      <w:r>
        <w:t xml:space="preserve">, </w:t>
      </w:r>
      <w:r>
        <w:rPr>
          <w:rFonts w:ascii="Consolas" w:cs="Consolas" w:eastAsia="Consolas" w:hAnsi="Consolas"/>
        </w:rPr>
        <w:t xml:space="preserve">osc_sample_count</w:t>
      </w:r>
      <w:r>
        <w:t xml:space="preserve"> e </w:t>
      </w:r>
      <w:r>
        <w:rPr>
          <w:rFonts w:ascii="Consolas" w:cs="Consolas" w:eastAsia="Consolas" w:hAnsi="Consolas"/>
        </w:rPr>
        <w:t xml:space="preserve">sp_pk_pk</w:t>
      </w:r>
      <w:r>
        <w:t xml:space="preserve"> para montar os três eixos de entrada do seu mecanismo de inferência (fuzzy_engine_v2.py:302-381). O Disturbance Rejection é bem diferente: seu caminho principal de decisão continua sendo a máquina de estados de evento local; o instantâneo de estatísticas é usado apenas como um </w:t>
      </w:r>
      <w:r>
        <w:rPr>
          <w:b/>
          <w:bCs/>
        </w:rPr>
        <w:t xml:space="preserve">portão de confirmação de oscilação sustentada</w:t>
      </w:r>
      <w:r>
        <w:t xml:space="preserve">, que pode sobrescrever a decisão do caminho de evento quando os dados da janela deslizante indicam com mais confiança do que o próprio evento local que a malha está de fato em ciclo-limite (fuzzy_engine_v2.py:833-845). Para esse portão, DR lê somente </w:t>
      </w:r>
      <w:r>
        <w:rPr>
          <w:rFonts w:ascii="Consolas" w:cs="Consolas" w:eastAsia="Consolas" w:hAnsi="Consolas"/>
        </w:rPr>
        <w:t xml:space="preserve">recent_pk_pk_error</w:t>
      </w:r>
      <w:r>
        <w:t xml:space="preserve"> (com fallback para </w:t>
      </w:r>
      <w:r>
        <w:rPr>
          <w:rFonts w:ascii="Consolas" w:cs="Consolas" w:eastAsia="Consolas" w:hAnsi="Consolas"/>
        </w:rPr>
        <w:t xml:space="preserve">pk_pk_error</w:t>
      </w:r>
      <w:r>
        <w:t xml:space="preserve">), </w:t>
      </w:r>
      <w:r>
        <w:rPr>
          <w:rFonts w:ascii="Consolas" w:cs="Consolas" w:eastAsia="Consolas" w:hAnsi="Consolas"/>
        </w:rPr>
        <w:t xml:space="preserve">reversals</w:t>
      </w:r>
      <w:r>
        <w:t xml:space="preserve">, </w:t>
      </w:r>
      <w:r>
        <w:rPr>
          <w:rFonts w:ascii="Consolas" w:cs="Consolas" w:eastAsia="Consolas" w:hAnsi="Consolas"/>
        </w:rPr>
        <w:t xml:space="preserve">zero_crossings</w:t>
      </w:r>
      <w:r>
        <w:t xml:space="preserve"> e </w:t>
      </w:r>
      <w:r>
        <w:rPr>
          <w:rFonts w:ascii="Consolas" w:cs="Consolas" w:eastAsia="Consolas" w:hAnsi="Consolas"/>
        </w:rPr>
        <w:t xml:space="preserve">mean_abs_error</w:t>
      </w:r>
      <w:r>
        <w:t xml:space="preserve"> — não lê </w:t>
      </w:r>
      <w:r>
        <w:rPr>
          <w:rFonts w:ascii="Consolas" w:cs="Consolas" w:eastAsia="Consolas" w:hAnsi="Consolas"/>
        </w:rPr>
        <w:t xml:space="preserve">tv_per_sample</w:t>
      </w:r>
      <w:r>
        <w:t xml:space="preserve">, </w:t>
      </w:r>
      <w:r>
        <w:rPr>
          <w:rFonts w:ascii="Consolas" w:cs="Consolas" w:eastAsia="Consolas" w:hAnsi="Consolas"/>
        </w:rPr>
        <w:t xml:space="preserve">sample_count</w:t>
      </w:r>
      <w:r>
        <w:t xml:space="preserve">, </w:t>
      </w:r>
      <w:r>
        <w:rPr>
          <w:rFonts w:ascii="Consolas" w:cs="Consolas" w:eastAsia="Consolas" w:hAnsi="Consolas"/>
        </w:rPr>
        <w:t xml:space="preserve">osc_sample_count</w:t>
      </w:r>
      <w:r>
        <w:t xml:space="preserve"> nem </w:t>
      </w:r>
      <w:r>
        <w:rPr>
          <w:rFonts w:ascii="Consolas" w:cs="Consolas" w:eastAsia="Consolas" w:hAnsi="Consolas"/>
        </w:rPr>
        <w:t xml:space="preserve">sp_pk_pk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3008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Consumido por SP Tracking</w:t>
            </w:r>
          </w:p>
        </w:tc>
        <w:tc>
          <w:tcPr>
            <w:tcW w:type="dxa" w:w="3010"/>
            <w:shd w:fill="1f5c99" w:color="auto" w:val="clear"/>
          </w:tcPr>
          <w:p>
            <w:r>
              <w:rPr>
                <w:b/>
                <w:bCs/>
                <w:color w:val="FFFFFF"/>
              </w:rPr>
              <w:t xml:space="preserve">Consumido por Disturbance Rejection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mean_abs_error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X (parte do teste de razão do portão de confirmação)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recent_pk_pk_error</w:t>
            </w:r>
            <w:r>
              <w:t xml:space="preserve"> (ou </w:t>
            </w:r>
            <w:r>
              <w:rPr>
                <w:rFonts w:ascii="Consolas" w:cs="Consolas" w:eastAsia="Consolas" w:hAnsi="Consolas"/>
              </w:rPr>
              <w:t xml:space="preserve">pk_pk_error</w:t>
            </w:r>
            <w:r>
              <w:t xml:space="preserve"> como fallback)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X (amplitude do portão de confirmação)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reversals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X (gate de forma do portão de confirmação)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zero_crossings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X (gate primário do portão de confirmação)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tv_per_sample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sample_count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osc_sample_count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sp_pk_pk</w:t>
            </w:r>
          </w:p>
        </w:tc>
        <w:tc>
          <w:tcPr>
            <w:tcW w:type="dxa" w:w="3008"/>
          </w:tcPr>
          <w:p>
            <w:r>
              <w:t xml:space="preserve">X</w:t>
            </w:r>
          </w:p>
        </w:tc>
        <w:tc>
          <w:tcPr>
            <w:tcW w:type="dxa" w:w="3010"/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8"/>
          </w:tcPr>
          <w:p>
            <w:r>
              <w:rPr>
                <w:rFonts w:ascii="Consolas" w:cs="Consolas" w:eastAsia="Consolas" w:hAnsi="Consolas"/>
              </w:rPr>
              <w:t xml:space="preserve">iae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itae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ise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mse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std_dev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variability_sp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variability_range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total_variation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recent_reversals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osc</w:t>
            </w:r>
          </w:p>
        </w:tc>
        <w:tc>
          <w:tcPr>
            <w:tcW w:type="dxa" w:w="3008"/>
          </w:tcPr>
          <w:p>
            <w:r>
              <w:t xml:space="preserve">—</w:t>
            </w:r>
          </w:p>
        </w:tc>
        <w:tc>
          <w:tcPr>
            <w:tcW w:type="dxa" w:w="3010"/>
          </w:tcPr>
          <w:p>
            <w: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</w:rPr>
        <w:t xml:space="preserve">Nota:</w:t>
      </w:r>
      <w:r>
        <w:t xml:space="preserve"> Surge Level não consome nenhum campo do </w:t>
      </w:r>
      <w:r>
        <w:rPr>
          <w:rFonts w:ascii="Consolas" w:cs="Consolas" w:eastAsia="Consolas" w:hAnsi="Consolas"/>
        </w:rPr>
        <w:t xml:space="preserve">StatsWorker</w:t>
      </w:r>
      <w:r>
        <w:t xml:space="preserve">. Esse objetivo mantém sua própria janela interna de amostras de PV, CO e erro (</w:t>
      </w:r>
      <w:r>
        <w:rPr>
          <w:rFonts w:ascii="Consolas" w:cs="Consolas" w:eastAsia="Consolas" w:hAnsi="Consolas"/>
        </w:rPr>
        <w:t xml:space="preserve">self._pvs</w:t>
      </w:r>
      <w:r>
        <w:t xml:space="preserve">, </w:t>
      </w:r>
      <w:r>
        <w:rPr>
          <w:rFonts w:ascii="Consolas" w:cs="Consolas" w:eastAsia="Consolas" w:hAnsi="Consolas"/>
        </w:rPr>
        <w:t xml:space="preserve">self._cos</w:t>
      </w:r>
      <w:r>
        <w:t xml:space="preserve">, </w:t>
      </w:r>
      <w:r>
        <w:rPr>
          <w:rFonts w:ascii="Consolas" w:cs="Consolas" w:eastAsia="Consolas" w:hAnsi="Consolas"/>
        </w:rPr>
        <w:t xml:space="preserve">self._errs</w:t>
      </w:r>
      <w:r>
        <w:t xml:space="preserve">, todas com o mesmo tamanho de janela configurado internamente ao motor — fuzzy_engine_v2.py:1057-1059), calculada e consumida inteiramente dentro do próprio </w:t>
      </w:r>
      <w:r>
        <w:rPr>
          <w:rFonts w:ascii="Consolas" w:cs="Consolas" w:eastAsia="Consolas" w:hAnsi="Consolas"/>
        </w:rPr>
        <w:t xml:space="preserve">FuzzyEngineV2SurgeLevel</w:t>
      </w:r>
      <w:r>
        <w:t xml:space="preserve">. Todas as colunas de indicador da tabela acima, portanto, não se aplicam a esse objetivo.</w:t>
      </w:r>
    </w:p>
    <w:p>
      <w:r>
        <w:br w:type="page"/>
      </w:r>
    </w:p>
    <w:p>
      <w:pPr>
        <w:pStyle w:val="Heading1"/>
        <w:spacing w:after="240" w:before="0"/>
      </w:pPr>
      <w:r>
        <w:t xml:space="preserve">Referências de Código Consultadas</w:t>
      </w:r>
    </w:p>
    <w:p>
      <w:pPr>
        <w:spacing w:after="160"/>
        <w:jc w:val="both"/>
      </w:pPr>
      <w:r>
        <w:t xml:space="preserve">Todo o conteúdo técnico deste manual foi extraído por leitura direta dos seguintes arquivos do repositório do projeto smartPID: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packages/smart_pid_core/src/smart_pid_core/domain/services/fuzzy_engine_v2.py</w:t>
      </w:r>
      <w:r>
        <w:t xml:space="preserve"> — as três classes de estratégia fuzzy (</w:t>
      </w:r>
      <w:r>
        <w:rPr>
          <w:rFonts w:ascii="Consolas" w:cs="Consolas" w:eastAsia="Consolas" w:hAnsi="Consolas"/>
        </w:rPr>
        <w:t xml:space="preserve">FuzzyEngineV2</w:t>
      </w:r>
      <w:r>
        <w:t xml:space="preserve"> para SP Tracking, </w:t>
      </w:r>
      <w:r>
        <w:rPr>
          <w:rFonts w:ascii="Consolas" w:cs="Consolas" w:eastAsia="Consolas" w:hAnsi="Consolas"/>
        </w:rPr>
        <w:t xml:space="preserve">FuzzyEngineV2DisturbanceRejection</w:t>
      </w:r>
      <w:r>
        <w:t xml:space="preserve"> para Disturbance Rejection, </w:t>
      </w:r>
      <w:r>
        <w:rPr>
          <w:rFonts w:ascii="Consolas" w:cs="Consolas" w:eastAsia="Consolas" w:hAnsi="Consolas"/>
        </w:rPr>
        <w:t xml:space="preserve">FuzzyEngineV2SurgeLevel</w:t>
      </w:r>
      <w:r>
        <w:t xml:space="preserve"> para Surge Level), as funções de pertinência e bases de regras de cada objetivo, e o dispatcher comum </w:t>
      </w:r>
      <w:r>
        <w:rPr>
          <w:rFonts w:ascii="Consolas" w:cs="Consolas" w:eastAsia="Consolas" w:hAnsi="Consolas"/>
        </w:rPr>
        <w:t xml:space="preserve">FuzzyEngineV2Dispatcher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packages/smart_pid_core/src/smart_pid_core/domain/services/stats_calculator.py</w:t>
      </w:r>
      <w:r>
        <w:t xml:space="preserve"> — o </w:t>
      </w:r>
      <w:r>
        <w:rPr>
          <w:rFonts w:ascii="Consolas" w:cs="Consolas" w:eastAsia="Consolas" w:hAnsi="Consolas"/>
        </w:rPr>
        <w:t xml:space="preserve">StatsCalculator</w:t>
      </w:r>
      <w:r>
        <w:t xml:space="preserve">, serviço de domínio puro que calcula todos os indicadores de desempenho sobre uma janela deslizante de amostras.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packages/smart_pid_core/src/smart_pid_core/application/workers/stats_worker.py</w:t>
      </w:r>
      <w:r>
        <w:t xml:space="preserve"> — o </w:t>
      </w:r>
      <w:r>
        <w:rPr>
          <w:rFonts w:ascii="Consolas" w:cs="Consolas" w:eastAsia="Consolas" w:hAnsi="Consolas"/>
        </w:rPr>
        <w:t xml:space="preserve">StatsWorker</w:t>
      </w:r>
      <w:r>
        <w:t xml:space="preserve">, processo em segundo plano que alimenta o </w:t>
      </w:r>
      <w:r>
        <w:rPr>
          <w:rFonts w:ascii="Consolas" w:cs="Consolas" w:eastAsia="Consolas" w:hAnsi="Consolas"/>
        </w:rPr>
        <w:t xml:space="preserve">StatsCalculator</w:t>
      </w:r>
      <w:r>
        <w:t xml:space="preserve"> a partir da telemetria da malha e publica o instantâneo de indicadores via ZeroMQ.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packages/smart_pid_core/src/smart_pid_core/application/workers/ai_worker.py</w:t>
      </w:r>
      <w:r>
        <w:t xml:space="preserve"> — a camada de orquestração que decide qual objetivo de controle recebe o instantâneo do </w:t>
      </w:r>
      <w:r>
        <w:rPr>
          <w:rFonts w:ascii="Consolas" w:cs="Consolas" w:eastAsia="Consolas" w:hAnsi="Consolas"/>
        </w:rPr>
        <w:t xml:space="preserve">StatsWorker</w:t>
      </w:r>
      <w:r>
        <w:t xml:space="preserve"> e aplica o ajuste de Ti/Ki calculado por cada motor fuzzy.</w:t>
      </w:r>
    </w:p>
    <w:p>
      <w:pPr>
        <w:spacing w:after="160"/>
        <w:jc w:val="both"/>
      </w:pPr>
      <w:r>
        <w:t xml:space="preserve">Nenhum valor numérico apresentado neste manual foi arredondado, estimado ou inferido por analogia; onde o comportamento do motor depende de um valor configurável (por exemplo, a banda segura do objetivo Surge Level ou o limite de rampa de válvula), isso é declarado explicitamente no texto correspondente.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29179c722e525da571d24f75b0bf292daa65f5.png"/><Relationship Id="rId8" Type="http://schemas.openxmlformats.org/officeDocument/2006/relationships/image" Target="media/b5a0f57ed8b5f24eac078915ec84cc8eddbcd0d3.png"/><Relationship Id="rId9" Type="http://schemas.openxmlformats.org/officeDocument/2006/relationships/image" Target="media/de88f988dfcea18617eb6bd750829b00d6361f7f.png"/><Relationship Id="rId10" Type="http://schemas.openxmlformats.org/officeDocument/2006/relationships/image" Target="media/79cfc2fab308eb4a744efac20854b76e708e1d1d.png"/><Relationship Id="rId11" Type="http://schemas.openxmlformats.org/officeDocument/2006/relationships/image" Target="media/3a0167c5806f133ff51ad9778a14c21832baad2a.png"/><Relationship Id="rId12" Type="http://schemas.openxmlformats.org/officeDocument/2006/relationships/image" Target="media/e9c10cab7d40b126cc0650ee0629d8ac393c3c74.png"/><Relationship Id="rId13" Type="http://schemas.openxmlformats.org/officeDocument/2006/relationships/image" Target="media/389c51c554342f2694a69f433c9a4c4bae74a03a.png"/><Relationship Id="rId14" Type="http://schemas.openxmlformats.org/officeDocument/2006/relationships/image" Target="media/8b904f1041cfc17fc30494c9d6b2129422fdea42.png"/><Relationship Id="rId15" Type="http://schemas.openxmlformats.org/officeDocument/2006/relationships/image" Target="media/f60a439a0f738c36085eda250883cf2c5118c40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2026-08-06T12:37:23.618Z</dcterms:created>
  <dcterms:modified xsi:type="dcterms:W3CDTF">2026-08-06T12:37:23.618Z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