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1C" w:rsidRDefault="00BF221C" w:rsidP="00BF221C">
      <w:pPr>
        <w:pStyle w:val="Heading1"/>
      </w:pPr>
      <w:bookmarkStart w:id="0" w:name="_Toc449619619"/>
      <w:r>
        <w:t>Sample inspection application – User documentation</w:t>
      </w:r>
      <w:bookmarkEnd w:id="0"/>
    </w:p>
    <w:p w:rsidR="00BF221C" w:rsidRDefault="00BF221C" w:rsidP="00BF221C">
      <w:pPr>
        <w:pStyle w:val="Heading2"/>
      </w:pPr>
    </w:p>
    <w:sdt>
      <w:sdtPr>
        <w:rPr>
          <w:rFonts w:asciiTheme="minorHAnsi" w:eastAsiaTheme="minorHAnsi" w:hAnsiTheme="minorHAnsi" w:cstheme="minorBidi"/>
          <w:color w:val="auto"/>
          <w:sz w:val="22"/>
          <w:szCs w:val="22"/>
        </w:rPr>
        <w:id w:val="1404263630"/>
        <w:docPartObj>
          <w:docPartGallery w:val="Table of Contents"/>
          <w:docPartUnique/>
        </w:docPartObj>
      </w:sdtPr>
      <w:sdtEndPr>
        <w:rPr>
          <w:b/>
          <w:bCs/>
          <w:noProof/>
        </w:rPr>
      </w:sdtEndPr>
      <w:sdtContent>
        <w:p w:rsidR="00BF221C" w:rsidRDefault="00BF221C" w:rsidP="00BF221C">
          <w:pPr>
            <w:pStyle w:val="TOCHeading"/>
          </w:pPr>
          <w:r>
            <w:t>Table of Contents</w:t>
          </w:r>
        </w:p>
        <w:p w:rsidR="00E02199" w:rsidRDefault="00BF22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619619" w:history="1">
            <w:r w:rsidR="00E02199" w:rsidRPr="006F0750">
              <w:rPr>
                <w:rStyle w:val="Hyperlink"/>
                <w:noProof/>
              </w:rPr>
              <w:t>Sample inspection application – User documentation</w:t>
            </w:r>
            <w:r w:rsidR="00E02199">
              <w:rPr>
                <w:noProof/>
                <w:webHidden/>
              </w:rPr>
              <w:tab/>
            </w:r>
            <w:r w:rsidR="00E02199">
              <w:rPr>
                <w:noProof/>
                <w:webHidden/>
              </w:rPr>
              <w:fldChar w:fldCharType="begin"/>
            </w:r>
            <w:r w:rsidR="00E02199">
              <w:rPr>
                <w:noProof/>
                <w:webHidden/>
              </w:rPr>
              <w:instrText xml:space="preserve"> PAGEREF _Toc449619619 \h </w:instrText>
            </w:r>
            <w:r w:rsidR="00E02199">
              <w:rPr>
                <w:noProof/>
                <w:webHidden/>
              </w:rPr>
            </w:r>
            <w:r w:rsidR="00E02199">
              <w:rPr>
                <w:noProof/>
                <w:webHidden/>
              </w:rPr>
              <w:fldChar w:fldCharType="separate"/>
            </w:r>
            <w:r w:rsidR="00E02199">
              <w:rPr>
                <w:noProof/>
                <w:webHidden/>
              </w:rPr>
              <w:t>1</w:t>
            </w:r>
            <w:r w:rsidR="00E02199">
              <w:rPr>
                <w:noProof/>
                <w:webHidden/>
              </w:rPr>
              <w:fldChar w:fldCharType="end"/>
            </w:r>
          </w:hyperlink>
        </w:p>
        <w:p w:rsidR="00E02199" w:rsidRDefault="00904581">
          <w:pPr>
            <w:pStyle w:val="TOC2"/>
            <w:tabs>
              <w:tab w:val="right" w:leader="dot" w:pos="9350"/>
            </w:tabs>
            <w:rPr>
              <w:rFonts w:eastAsiaTheme="minorEastAsia"/>
              <w:noProof/>
            </w:rPr>
          </w:pPr>
          <w:hyperlink w:anchor="_Toc449619620" w:history="1">
            <w:r w:rsidR="00E02199" w:rsidRPr="006F0750">
              <w:rPr>
                <w:rStyle w:val="Hyperlink"/>
                <w:noProof/>
              </w:rPr>
              <w:t>History of modifications</w:t>
            </w:r>
            <w:r w:rsidR="00E02199">
              <w:rPr>
                <w:noProof/>
                <w:webHidden/>
              </w:rPr>
              <w:tab/>
            </w:r>
            <w:r w:rsidR="00E02199">
              <w:rPr>
                <w:noProof/>
                <w:webHidden/>
              </w:rPr>
              <w:fldChar w:fldCharType="begin"/>
            </w:r>
            <w:r w:rsidR="00E02199">
              <w:rPr>
                <w:noProof/>
                <w:webHidden/>
              </w:rPr>
              <w:instrText xml:space="preserve"> PAGEREF _Toc449619620 \h </w:instrText>
            </w:r>
            <w:r w:rsidR="00E02199">
              <w:rPr>
                <w:noProof/>
                <w:webHidden/>
              </w:rPr>
            </w:r>
            <w:r w:rsidR="00E02199">
              <w:rPr>
                <w:noProof/>
                <w:webHidden/>
              </w:rPr>
              <w:fldChar w:fldCharType="separate"/>
            </w:r>
            <w:r w:rsidR="00E02199">
              <w:rPr>
                <w:noProof/>
                <w:webHidden/>
              </w:rPr>
              <w:t>1</w:t>
            </w:r>
            <w:r w:rsidR="00E02199">
              <w:rPr>
                <w:noProof/>
                <w:webHidden/>
              </w:rPr>
              <w:fldChar w:fldCharType="end"/>
            </w:r>
          </w:hyperlink>
        </w:p>
        <w:p w:rsidR="00E02199" w:rsidRDefault="00904581">
          <w:pPr>
            <w:pStyle w:val="TOC2"/>
            <w:tabs>
              <w:tab w:val="right" w:leader="dot" w:pos="9350"/>
            </w:tabs>
            <w:rPr>
              <w:rFonts w:eastAsiaTheme="minorEastAsia"/>
              <w:noProof/>
            </w:rPr>
          </w:pPr>
          <w:hyperlink w:anchor="_Toc449619621" w:history="1">
            <w:r w:rsidR="00E02199" w:rsidRPr="006F0750">
              <w:rPr>
                <w:rStyle w:val="Hyperlink"/>
                <w:noProof/>
              </w:rPr>
              <w:t>Initial assumptions</w:t>
            </w:r>
            <w:r w:rsidR="00E02199">
              <w:rPr>
                <w:noProof/>
                <w:webHidden/>
              </w:rPr>
              <w:tab/>
            </w:r>
            <w:r w:rsidR="00E02199">
              <w:rPr>
                <w:noProof/>
                <w:webHidden/>
              </w:rPr>
              <w:fldChar w:fldCharType="begin"/>
            </w:r>
            <w:r w:rsidR="00E02199">
              <w:rPr>
                <w:noProof/>
                <w:webHidden/>
              </w:rPr>
              <w:instrText xml:space="preserve"> PAGEREF _Toc449619621 \h </w:instrText>
            </w:r>
            <w:r w:rsidR="00E02199">
              <w:rPr>
                <w:noProof/>
                <w:webHidden/>
              </w:rPr>
            </w:r>
            <w:r w:rsidR="00E02199">
              <w:rPr>
                <w:noProof/>
                <w:webHidden/>
              </w:rPr>
              <w:fldChar w:fldCharType="separate"/>
            </w:r>
            <w:r w:rsidR="00E02199">
              <w:rPr>
                <w:noProof/>
                <w:webHidden/>
              </w:rPr>
              <w:t>1</w:t>
            </w:r>
            <w:r w:rsidR="00E02199">
              <w:rPr>
                <w:noProof/>
                <w:webHidden/>
              </w:rPr>
              <w:fldChar w:fldCharType="end"/>
            </w:r>
          </w:hyperlink>
        </w:p>
        <w:p w:rsidR="00E02199" w:rsidRDefault="00904581">
          <w:pPr>
            <w:pStyle w:val="TOC2"/>
            <w:tabs>
              <w:tab w:val="right" w:leader="dot" w:pos="9350"/>
            </w:tabs>
            <w:rPr>
              <w:rFonts w:eastAsiaTheme="minorEastAsia"/>
              <w:noProof/>
            </w:rPr>
          </w:pPr>
          <w:hyperlink w:anchor="_Toc449619622" w:history="1">
            <w:r w:rsidR="00E02199" w:rsidRPr="006F0750">
              <w:rPr>
                <w:rStyle w:val="Hyperlink"/>
                <w:noProof/>
              </w:rPr>
              <w:t>Connecting to the application</w:t>
            </w:r>
            <w:r w:rsidR="00E02199">
              <w:rPr>
                <w:noProof/>
                <w:webHidden/>
              </w:rPr>
              <w:tab/>
            </w:r>
            <w:r w:rsidR="00E02199">
              <w:rPr>
                <w:noProof/>
                <w:webHidden/>
              </w:rPr>
              <w:fldChar w:fldCharType="begin"/>
            </w:r>
            <w:r w:rsidR="00E02199">
              <w:rPr>
                <w:noProof/>
                <w:webHidden/>
              </w:rPr>
              <w:instrText xml:space="preserve"> PAGEREF _Toc449619622 \h </w:instrText>
            </w:r>
            <w:r w:rsidR="00E02199">
              <w:rPr>
                <w:noProof/>
                <w:webHidden/>
              </w:rPr>
            </w:r>
            <w:r w:rsidR="00E02199">
              <w:rPr>
                <w:noProof/>
                <w:webHidden/>
              </w:rPr>
              <w:fldChar w:fldCharType="separate"/>
            </w:r>
            <w:r w:rsidR="00E02199">
              <w:rPr>
                <w:noProof/>
                <w:webHidden/>
              </w:rPr>
              <w:t>1</w:t>
            </w:r>
            <w:r w:rsidR="00E02199">
              <w:rPr>
                <w:noProof/>
                <w:webHidden/>
              </w:rPr>
              <w:fldChar w:fldCharType="end"/>
            </w:r>
          </w:hyperlink>
        </w:p>
        <w:p w:rsidR="00E02199" w:rsidRDefault="00904581">
          <w:pPr>
            <w:pStyle w:val="TOC2"/>
            <w:tabs>
              <w:tab w:val="right" w:leader="dot" w:pos="9350"/>
            </w:tabs>
            <w:rPr>
              <w:rFonts w:eastAsiaTheme="minorEastAsia"/>
              <w:noProof/>
            </w:rPr>
          </w:pPr>
          <w:hyperlink w:anchor="_Toc449619623" w:history="1">
            <w:r w:rsidR="00E02199" w:rsidRPr="006F0750">
              <w:rPr>
                <w:rStyle w:val="Hyperlink"/>
                <w:noProof/>
              </w:rPr>
              <w:t>Basic interface</w:t>
            </w:r>
            <w:r w:rsidR="00E02199">
              <w:rPr>
                <w:noProof/>
                <w:webHidden/>
              </w:rPr>
              <w:tab/>
            </w:r>
            <w:r w:rsidR="00E02199">
              <w:rPr>
                <w:noProof/>
                <w:webHidden/>
              </w:rPr>
              <w:fldChar w:fldCharType="begin"/>
            </w:r>
            <w:r w:rsidR="00E02199">
              <w:rPr>
                <w:noProof/>
                <w:webHidden/>
              </w:rPr>
              <w:instrText xml:space="preserve"> PAGEREF _Toc449619623 \h </w:instrText>
            </w:r>
            <w:r w:rsidR="00E02199">
              <w:rPr>
                <w:noProof/>
                <w:webHidden/>
              </w:rPr>
            </w:r>
            <w:r w:rsidR="00E02199">
              <w:rPr>
                <w:noProof/>
                <w:webHidden/>
              </w:rPr>
              <w:fldChar w:fldCharType="separate"/>
            </w:r>
            <w:r w:rsidR="00E02199">
              <w:rPr>
                <w:noProof/>
                <w:webHidden/>
              </w:rPr>
              <w:t>2</w:t>
            </w:r>
            <w:r w:rsidR="00E02199">
              <w:rPr>
                <w:noProof/>
                <w:webHidden/>
              </w:rPr>
              <w:fldChar w:fldCharType="end"/>
            </w:r>
          </w:hyperlink>
        </w:p>
        <w:p w:rsidR="00E02199" w:rsidRDefault="00904581">
          <w:pPr>
            <w:pStyle w:val="TOC2"/>
            <w:tabs>
              <w:tab w:val="right" w:leader="dot" w:pos="9350"/>
            </w:tabs>
            <w:rPr>
              <w:rFonts w:eastAsiaTheme="minorEastAsia"/>
              <w:noProof/>
            </w:rPr>
          </w:pPr>
          <w:hyperlink w:anchor="_Toc449619624" w:history="1">
            <w:r w:rsidR="00E02199" w:rsidRPr="006F0750">
              <w:rPr>
                <w:rStyle w:val="Hyperlink"/>
                <w:noProof/>
              </w:rPr>
              <w:t>Noticeable differences</w:t>
            </w:r>
            <w:r w:rsidR="00E02199">
              <w:rPr>
                <w:noProof/>
                <w:webHidden/>
              </w:rPr>
              <w:tab/>
            </w:r>
            <w:r w:rsidR="00E02199">
              <w:rPr>
                <w:noProof/>
                <w:webHidden/>
              </w:rPr>
              <w:fldChar w:fldCharType="begin"/>
            </w:r>
            <w:r w:rsidR="00E02199">
              <w:rPr>
                <w:noProof/>
                <w:webHidden/>
              </w:rPr>
              <w:instrText xml:space="preserve"> PAGEREF _Toc449619624 \h </w:instrText>
            </w:r>
            <w:r w:rsidR="00E02199">
              <w:rPr>
                <w:noProof/>
                <w:webHidden/>
              </w:rPr>
            </w:r>
            <w:r w:rsidR="00E02199">
              <w:rPr>
                <w:noProof/>
                <w:webHidden/>
              </w:rPr>
              <w:fldChar w:fldCharType="separate"/>
            </w:r>
            <w:r w:rsidR="00E02199">
              <w:rPr>
                <w:noProof/>
                <w:webHidden/>
              </w:rPr>
              <w:t>3</w:t>
            </w:r>
            <w:r w:rsidR="00E02199">
              <w:rPr>
                <w:noProof/>
                <w:webHidden/>
              </w:rPr>
              <w:fldChar w:fldCharType="end"/>
            </w:r>
          </w:hyperlink>
        </w:p>
        <w:p w:rsidR="00BF221C" w:rsidRDefault="00BF221C" w:rsidP="00BF221C">
          <w:r>
            <w:rPr>
              <w:b/>
              <w:bCs/>
              <w:noProof/>
            </w:rPr>
            <w:fldChar w:fldCharType="end"/>
          </w:r>
        </w:p>
      </w:sdtContent>
    </w:sdt>
    <w:p w:rsidR="006B1759" w:rsidRDefault="006B1759" w:rsidP="00BF221C">
      <w:pPr>
        <w:pStyle w:val="Heading2"/>
      </w:pPr>
    </w:p>
    <w:p w:rsidR="00BF221C" w:rsidRDefault="006B1759" w:rsidP="00BF221C">
      <w:pPr>
        <w:pStyle w:val="Heading2"/>
      </w:pPr>
      <w:bookmarkStart w:id="1" w:name="_Toc449619620"/>
      <w:r>
        <w:t>History of modifications</w:t>
      </w:r>
      <w:bookmarkEnd w:id="1"/>
    </w:p>
    <w:tbl>
      <w:tblPr>
        <w:tblStyle w:val="TableGrid"/>
        <w:tblW w:w="0" w:type="auto"/>
        <w:tblLook w:val="04A0" w:firstRow="1" w:lastRow="0" w:firstColumn="1" w:lastColumn="0" w:noHBand="0" w:noVBand="1"/>
      </w:tblPr>
      <w:tblGrid>
        <w:gridCol w:w="1345"/>
        <w:gridCol w:w="1620"/>
        <w:gridCol w:w="6385"/>
      </w:tblGrid>
      <w:tr w:rsidR="006B1759" w:rsidTr="006B1759">
        <w:tc>
          <w:tcPr>
            <w:tcW w:w="1345" w:type="dxa"/>
          </w:tcPr>
          <w:p w:rsidR="006B1759" w:rsidRDefault="006B1759" w:rsidP="006B1759">
            <w:r>
              <w:t>Date</w:t>
            </w:r>
          </w:p>
        </w:tc>
        <w:tc>
          <w:tcPr>
            <w:tcW w:w="1620" w:type="dxa"/>
          </w:tcPr>
          <w:p w:rsidR="006B1759" w:rsidRDefault="006B1759" w:rsidP="006B1759">
            <w:r>
              <w:t>Name</w:t>
            </w:r>
          </w:p>
        </w:tc>
        <w:tc>
          <w:tcPr>
            <w:tcW w:w="6385" w:type="dxa"/>
          </w:tcPr>
          <w:p w:rsidR="006B1759" w:rsidRDefault="006B1759" w:rsidP="006B1759">
            <w:r>
              <w:t>Comment</w:t>
            </w:r>
          </w:p>
        </w:tc>
      </w:tr>
      <w:tr w:rsidR="006B1759" w:rsidTr="006B1759">
        <w:tc>
          <w:tcPr>
            <w:tcW w:w="1345" w:type="dxa"/>
          </w:tcPr>
          <w:p w:rsidR="006B1759" w:rsidRDefault="006B1759" w:rsidP="006B1759">
            <w:r>
              <w:t>04/28/2016</w:t>
            </w:r>
          </w:p>
        </w:tc>
        <w:tc>
          <w:tcPr>
            <w:tcW w:w="1620" w:type="dxa"/>
          </w:tcPr>
          <w:p w:rsidR="006B1759" w:rsidRDefault="006B1759" w:rsidP="006B1759">
            <w:r>
              <w:t>Luciano Jardim</w:t>
            </w:r>
          </w:p>
        </w:tc>
        <w:tc>
          <w:tcPr>
            <w:tcW w:w="6385" w:type="dxa"/>
          </w:tcPr>
          <w:p w:rsidR="006B1759" w:rsidRDefault="006B1759" w:rsidP="006B1759">
            <w:r>
              <w:t>Created</w:t>
            </w:r>
          </w:p>
        </w:tc>
      </w:tr>
    </w:tbl>
    <w:p w:rsidR="006B1759" w:rsidRPr="006B1759" w:rsidRDefault="006B1759" w:rsidP="006B1759"/>
    <w:p w:rsidR="008E42A8" w:rsidRDefault="008E42A8" w:rsidP="00BF221C">
      <w:pPr>
        <w:pStyle w:val="Heading2"/>
      </w:pPr>
      <w:bookmarkStart w:id="2" w:name="_Toc449619621"/>
      <w:r>
        <w:t>Initial assumptions</w:t>
      </w:r>
      <w:bookmarkEnd w:id="2"/>
    </w:p>
    <w:p w:rsidR="008E42A8" w:rsidRPr="008E42A8" w:rsidRDefault="008E42A8" w:rsidP="008E42A8">
      <w:pPr>
        <w:ind w:firstLine="540"/>
      </w:pPr>
      <w:r>
        <w:t xml:space="preserve">This document assumes that the operator knows how to operate a web application, knows how to use a web browser, </w:t>
      </w:r>
      <w:proofErr w:type="gramStart"/>
      <w:r>
        <w:t>knows</w:t>
      </w:r>
      <w:proofErr w:type="gramEnd"/>
      <w:r>
        <w:t xml:space="preserve"> how to click</w:t>
      </w:r>
      <w:r w:rsidR="005F6337">
        <w:t xml:space="preserve"> on</w:t>
      </w:r>
      <w:r>
        <w:t xml:space="preserve"> buttons, enter data in text boxes, </w:t>
      </w:r>
      <w:r w:rsidR="005F6337">
        <w:t>and</w:t>
      </w:r>
      <w:r>
        <w:t xml:space="preserve"> choose an option in a dropdown list.</w:t>
      </w:r>
    </w:p>
    <w:p w:rsidR="00BF221C" w:rsidRDefault="00596091" w:rsidP="00BF221C">
      <w:pPr>
        <w:pStyle w:val="Heading2"/>
      </w:pPr>
      <w:bookmarkStart w:id="3" w:name="_Toc449619622"/>
      <w:r>
        <w:t>Connecting to the application</w:t>
      </w:r>
      <w:bookmarkEnd w:id="3"/>
    </w:p>
    <w:p w:rsidR="00BF221C" w:rsidRDefault="00BF221C" w:rsidP="00BF221C">
      <w:pPr>
        <w:pStyle w:val="ListParagraph"/>
        <w:numPr>
          <w:ilvl w:val="0"/>
          <w:numId w:val="1"/>
        </w:numPr>
      </w:pPr>
      <w:r>
        <w:t>The application can executed using a web browser. IE 11 or better, and the latest version of Chrome are supported</w:t>
      </w:r>
    </w:p>
    <w:p w:rsidR="00BF221C" w:rsidRDefault="00BF221C" w:rsidP="00BF221C">
      <w:pPr>
        <w:pStyle w:val="ListParagraph"/>
        <w:numPr>
          <w:ilvl w:val="0"/>
          <w:numId w:val="1"/>
        </w:numPr>
      </w:pPr>
      <w:r>
        <w:t xml:space="preserve">To connect to the test site use the following URI, </w:t>
      </w:r>
      <w:hyperlink r:id="rId6" w:history="1">
        <w:r w:rsidRPr="00BB1BF4">
          <w:rPr>
            <w:rStyle w:val="Hyperlink"/>
          </w:rPr>
          <w:t>http://qa-sampleinspection.hearthnhome.com/</w:t>
        </w:r>
      </w:hyperlink>
      <w:r>
        <w:t xml:space="preserve">, or, </w:t>
      </w:r>
      <w:r w:rsidRPr="008E7C0B">
        <w:t xml:space="preserve">to connect to production use </w:t>
      </w:r>
      <w:hyperlink r:id="rId7" w:history="1">
        <w:r w:rsidR="00985628" w:rsidRPr="00BB1BF4">
          <w:rPr>
            <w:rStyle w:val="Hyperlink"/>
          </w:rPr>
          <w:t>http://sampleinspection.hearthnhome.com/</w:t>
        </w:r>
      </w:hyperlink>
      <w:r>
        <w:t>.</w:t>
      </w:r>
    </w:p>
    <w:p w:rsidR="00BF221C" w:rsidRDefault="00BF221C" w:rsidP="00BF221C">
      <w:pPr>
        <w:pStyle w:val="ListParagraph"/>
        <w:numPr>
          <w:ilvl w:val="0"/>
          <w:numId w:val="1"/>
        </w:numPr>
      </w:pPr>
      <w:r>
        <w:t>The site was created with Windows authentication enabled. Enter your network userid and password as in the example below (the window will vary depending on the browser):</w:t>
      </w:r>
    </w:p>
    <w:p w:rsidR="00BF221C" w:rsidRDefault="00BF221C" w:rsidP="00BF221C">
      <w:pPr>
        <w:pStyle w:val="ListParagraph"/>
        <w:numPr>
          <w:ilvl w:val="1"/>
          <w:numId w:val="1"/>
        </w:numPr>
      </w:pPr>
      <w:r>
        <w:rPr>
          <w:noProof/>
        </w:rPr>
        <w:drawing>
          <wp:inline distT="0" distB="0" distL="0" distR="0" wp14:anchorId="2A76D383" wp14:editId="2B9D1877">
            <wp:extent cx="2306935"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1993" cy="1845097"/>
                    </a:xfrm>
                    <a:prstGeom prst="rect">
                      <a:avLst/>
                    </a:prstGeom>
                  </pic:spPr>
                </pic:pic>
              </a:graphicData>
            </a:graphic>
          </wp:inline>
        </w:drawing>
      </w:r>
    </w:p>
    <w:p w:rsidR="00BF221C" w:rsidRDefault="00E11DFF" w:rsidP="00BF221C">
      <w:pPr>
        <w:pStyle w:val="ListParagraph"/>
        <w:numPr>
          <w:ilvl w:val="1"/>
          <w:numId w:val="1"/>
        </w:numPr>
      </w:pPr>
      <w:r>
        <w:lastRenderedPageBreak/>
        <w:t>Tip</w:t>
      </w:r>
      <w:r w:rsidR="00BF221C">
        <w:t>: allow the browser to save the password, depending on the browser, either click on the check box that says “Remember my credentials” or accept the browser’s offer to save it for you.</w:t>
      </w:r>
    </w:p>
    <w:p w:rsidR="00BF221C" w:rsidRDefault="00BF221C" w:rsidP="00BF221C">
      <w:pPr>
        <w:pStyle w:val="ListParagraph"/>
        <w:numPr>
          <w:ilvl w:val="0"/>
          <w:numId w:val="1"/>
        </w:numPr>
      </w:pPr>
      <w:r>
        <w:t>The</w:t>
      </w:r>
      <w:r w:rsidR="002B3109">
        <w:t xml:space="preserve"> user</w:t>
      </w:r>
      <w:r>
        <w:t xml:space="preserve"> interface is better experienced when using a larger monitor (24”).</w:t>
      </w:r>
    </w:p>
    <w:p w:rsidR="00BF221C" w:rsidRDefault="00985628" w:rsidP="00BF221C">
      <w:pPr>
        <w:pStyle w:val="Heading2"/>
      </w:pPr>
      <w:bookmarkStart w:id="4" w:name="_Toc449619623"/>
      <w:r>
        <w:t>Basic interface</w:t>
      </w:r>
      <w:bookmarkEnd w:id="4"/>
    </w:p>
    <w:p w:rsidR="00155380" w:rsidRDefault="00155380" w:rsidP="00BF221C">
      <w:pPr>
        <w:pStyle w:val="ListParagraph"/>
        <w:numPr>
          <w:ilvl w:val="0"/>
          <w:numId w:val="2"/>
        </w:numPr>
      </w:pPr>
      <w:r>
        <w:t>The navigation bar (</w:t>
      </w:r>
      <w:proofErr w:type="spellStart"/>
      <w:r>
        <w:t>navbar</w:t>
      </w:r>
      <w:proofErr w:type="spellEnd"/>
      <w:r>
        <w:t>) allows access to all options available to users.</w:t>
      </w:r>
    </w:p>
    <w:p w:rsidR="00155380" w:rsidRDefault="00155380" w:rsidP="00155380">
      <w:pPr>
        <w:pStyle w:val="ListParagraph"/>
        <w:numPr>
          <w:ilvl w:val="1"/>
          <w:numId w:val="2"/>
        </w:numPr>
      </w:pPr>
      <w:r>
        <w:rPr>
          <w:noProof/>
        </w:rPr>
        <w:drawing>
          <wp:inline distT="0" distB="0" distL="0" distR="0" wp14:anchorId="3D3ADCAE" wp14:editId="1630E45E">
            <wp:extent cx="4780317" cy="167566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923" cy="1693053"/>
                    </a:xfrm>
                    <a:prstGeom prst="rect">
                      <a:avLst/>
                    </a:prstGeom>
                  </pic:spPr>
                </pic:pic>
              </a:graphicData>
            </a:graphic>
          </wp:inline>
        </w:drawing>
      </w:r>
    </w:p>
    <w:p w:rsidR="00155380" w:rsidRDefault="00155380" w:rsidP="001B4542">
      <w:pPr>
        <w:pStyle w:val="ListParagraph"/>
        <w:numPr>
          <w:ilvl w:val="0"/>
          <w:numId w:val="2"/>
        </w:numPr>
      </w:pPr>
      <w:r>
        <w:t>Each component that has data of its own: Parts Received, Parts, Auditors, Inspection Types, Valve Fuel Types, Vendors, and Where found have a similar interface that allows users to update the data. Basic operations for each component are: Index, Create</w:t>
      </w:r>
      <w:proofErr w:type="gramStart"/>
      <w:r w:rsidR="00904581">
        <w:t>,</w:t>
      </w:r>
      <w:r w:rsidR="00CD38AA">
        <w:t xml:space="preserve"> </w:t>
      </w:r>
      <w:r>
        <w:t xml:space="preserve"> Edit</w:t>
      </w:r>
      <w:proofErr w:type="gramEnd"/>
      <w:r>
        <w:t>, Detail</w:t>
      </w:r>
      <w:r w:rsidR="00CD38AA">
        <w:t>s</w:t>
      </w:r>
      <w:r>
        <w:t>, and Delete.</w:t>
      </w:r>
    </w:p>
    <w:p w:rsidR="00155380" w:rsidRDefault="00155380" w:rsidP="00155380">
      <w:pPr>
        <w:pStyle w:val="ListParagraph"/>
        <w:numPr>
          <w:ilvl w:val="1"/>
          <w:numId w:val="2"/>
        </w:numPr>
      </w:pPr>
      <w:r>
        <w:t>Index</w:t>
      </w:r>
    </w:p>
    <w:p w:rsidR="00155380" w:rsidRDefault="00155380" w:rsidP="00155380">
      <w:pPr>
        <w:pStyle w:val="ListParagraph"/>
        <w:numPr>
          <w:ilvl w:val="2"/>
          <w:numId w:val="2"/>
        </w:numPr>
      </w:pPr>
      <w:r>
        <w:t>Lists data and allow access to other functions:</w:t>
      </w:r>
    </w:p>
    <w:p w:rsidR="00155380" w:rsidRDefault="00155380" w:rsidP="00155380">
      <w:pPr>
        <w:pStyle w:val="ListParagraph"/>
        <w:numPr>
          <w:ilvl w:val="2"/>
          <w:numId w:val="2"/>
        </w:numPr>
      </w:pPr>
      <w:r>
        <w:rPr>
          <w:noProof/>
        </w:rPr>
        <w:drawing>
          <wp:inline distT="0" distB="0" distL="0" distR="0" wp14:anchorId="211F17DC" wp14:editId="01D3220A">
            <wp:extent cx="4295775" cy="3086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0555" cy="3097060"/>
                    </a:xfrm>
                    <a:prstGeom prst="rect">
                      <a:avLst/>
                    </a:prstGeom>
                  </pic:spPr>
                </pic:pic>
              </a:graphicData>
            </a:graphic>
          </wp:inline>
        </w:drawing>
      </w:r>
    </w:p>
    <w:p w:rsidR="00155380" w:rsidRDefault="00155380" w:rsidP="00155380">
      <w:pPr>
        <w:pStyle w:val="ListParagraph"/>
        <w:numPr>
          <w:ilvl w:val="1"/>
          <w:numId w:val="2"/>
        </w:numPr>
      </w:pPr>
      <w:r>
        <w:t>Create</w:t>
      </w:r>
    </w:p>
    <w:p w:rsidR="00155380" w:rsidRDefault="00CD38AA" w:rsidP="00155380">
      <w:pPr>
        <w:pStyle w:val="ListParagraph"/>
        <w:numPr>
          <w:ilvl w:val="2"/>
          <w:numId w:val="2"/>
        </w:numPr>
      </w:pPr>
      <w:r>
        <w:t>Allow</w:t>
      </w:r>
      <w:r w:rsidR="00904581">
        <w:t>s</w:t>
      </w:r>
      <w:r>
        <w:t xml:space="preserve"> new data to be entered in the database</w:t>
      </w:r>
    </w:p>
    <w:p w:rsidR="00CD38AA" w:rsidRDefault="00CD38AA" w:rsidP="00155380">
      <w:pPr>
        <w:pStyle w:val="ListParagraph"/>
        <w:numPr>
          <w:ilvl w:val="2"/>
          <w:numId w:val="2"/>
        </w:numPr>
      </w:pPr>
      <w:r>
        <w:rPr>
          <w:noProof/>
        </w:rPr>
        <w:lastRenderedPageBreak/>
        <w:drawing>
          <wp:inline distT="0" distB="0" distL="0" distR="0" wp14:anchorId="336198DA" wp14:editId="5E4A7675">
            <wp:extent cx="2942235" cy="145920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644" cy="1478751"/>
                    </a:xfrm>
                    <a:prstGeom prst="rect">
                      <a:avLst/>
                    </a:prstGeom>
                  </pic:spPr>
                </pic:pic>
              </a:graphicData>
            </a:graphic>
          </wp:inline>
        </w:drawing>
      </w:r>
    </w:p>
    <w:p w:rsidR="00CD38AA" w:rsidRDefault="00CD38AA" w:rsidP="00155380">
      <w:pPr>
        <w:pStyle w:val="ListParagraph"/>
        <w:numPr>
          <w:ilvl w:val="2"/>
          <w:numId w:val="2"/>
        </w:numPr>
      </w:pPr>
      <w:r>
        <w:t>Enter the data in the fields of the screen and click on the Create button to have the data added to the database.</w:t>
      </w:r>
    </w:p>
    <w:p w:rsidR="00155380" w:rsidRDefault="00155380" w:rsidP="00155380">
      <w:pPr>
        <w:pStyle w:val="ListParagraph"/>
        <w:numPr>
          <w:ilvl w:val="1"/>
          <w:numId w:val="2"/>
        </w:numPr>
      </w:pPr>
      <w:r>
        <w:t>Detail</w:t>
      </w:r>
      <w:r w:rsidR="00CD38AA">
        <w:t>s</w:t>
      </w:r>
    </w:p>
    <w:p w:rsidR="00155380" w:rsidRDefault="00CD38AA" w:rsidP="00155380">
      <w:pPr>
        <w:pStyle w:val="ListParagraph"/>
        <w:numPr>
          <w:ilvl w:val="2"/>
          <w:numId w:val="2"/>
        </w:numPr>
      </w:pPr>
      <w:r>
        <w:t>Displays one line of data</w:t>
      </w:r>
    </w:p>
    <w:p w:rsidR="00CD38AA" w:rsidRDefault="00CD38AA" w:rsidP="00155380">
      <w:pPr>
        <w:pStyle w:val="ListParagraph"/>
        <w:numPr>
          <w:ilvl w:val="2"/>
          <w:numId w:val="2"/>
        </w:numPr>
      </w:pPr>
      <w:r>
        <w:rPr>
          <w:noProof/>
        </w:rPr>
        <w:drawing>
          <wp:inline distT="0" distB="0" distL="0" distR="0" wp14:anchorId="58E01A89" wp14:editId="15499D2D">
            <wp:extent cx="1730042" cy="1133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5685" cy="1156827"/>
                    </a:xfrm>
                    <a:prstGeom prst="rect">
                      <a:avLst/>
                    </a:prstGeom>
                  </pic:spPr>
                </pic:pic>
              </a:graphicData>
            </a:graphic>
          </wp:inline>
        </w:drawing>
      </w:r>
    </w:p>
    <w:p w:rsidR="00155380" w:rsidRDefault="00155380" w:rsidP="00155380">
      <w:pPr>
        <w:pStyle w:val="ListParagraph"/>
        <w:numPr>
          <w:ilvl w:val="1"/>
          <w:numId w:val="2"/>
        </w:numPr>
      </w:pPr>
      <w:r>
        <w:t>Delete</w:t>
      </w:r>
    </w:p>
    <w:p w:rsidR="00155380" w:rsidRDefault="00CD38AA" w:rsidP="00CD38AA">
      <w:pPr>
        <w:pStyle w:val="ListParagraph"/>
        <w:numPr>
          <w:ilvl w:val="2"/>
          <w:numId w:val="2"/>
        </w:numPr>
      </w:pPr>
      <w:r>
        <w:t>Allow data to be deleted from the database</w:t>
      </w:r>
    </w:p>
    <w:p w:rsidR="00CD38AA" w:rsidRDefault="00CD38AA" w:rsidP="00CD38AA">
      <w:pPr>
        <w:pStyle w:val="ListParagraph"/>
        <w:numPr>
          <w:ilvl w:val="2"/>
          <w:numId w:val="2"/>
        </w:numPr>
      </w:pPr>
      <w:r>
        <w:rPr>
          <w:noProof/>
        </w:rPr>
        <w:drawing>
          <wp:inline distT="0" distB="0" distL="0" distR="0" wp14:anchorId="1B9926D9" wp14:editId="451DABDE">
            <wp:extent cx="2595459"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427" cy="1503629"/>
                    </a:xfrm>
                    <a:prstGeom prst="rect">
                      <a:avLst/>
                    </a:prstGeom>
                  </pic:spPr>
                </pic:pic>
              </a:graphicData>
            </a:graphic>
          </wp:inline>
        </w:drawing>
      </w:r>
    </w:p>
    <w:p w:rsidR="00CD38AA" w:rsidRDefault="00CD38AA" w:rsidP="00CD38AA">
      <w:pPr>
        <w:pStyle w:val="ListParagraph"/>
        <w:numPr>
          <w:ilvl w:val="3"/>
          <w:numId w:val="2"/>
        </w:numPr>
      </w:pPr>
      <w:r>
        <w:t>You have to click on the Delete button to confirm the operation, and delete the data.</w:t>
      </w:r>
    </w:p>
    <w:p w:rsidR="00CD38AA" w:rsidRDefault="00CD38AA" w:rsidP="00CD38AA">
      <w:pPr>
        <w:pStyle w:val="ListParagraph"/>
        <w:numPr>
          <w:ilvl w:val="2"/>
          <w:numId w:val="2"/>
        </w:numPr>
      </w:pPr>
      <w:r>
        <w:t>If the data cannot be used for any reason, the system will display a message like to one below:</w:t>
      </w:r>
    </w:p>
    <w:p w:rsidR="00CD38AA" w:rsidRDefault="00CD38AA" w:rsidP="00CD38AA">
      <w:pPr>
        <w:pStyle w:val="ListParagraph"/>
        <w:numPr>
          <w:ilvl w:val="2"/>
          <w:numId w:val="2"/>
        </w:numPr>
      </w:pPr>
      <w:r>
        <w:rPr>
          <w:noProof/>
        </w:rPr>
        <w:drawing>
          <wp:inline distT="0" distB="0" distL="0" distR="0" wp14:anchorId="4CA77F74" wp14:editId="1272AE8B">
            <wp:extent cx="3714039" cy="78209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2905" cy="802910"/>
                    </a:xfrm>
                    <a:prstGeom prst="rect">
                      <a:avLst/>
                    </a:prstGeom>
                  </pic:spPr>
                </pic:pic>
              </a:graphicData>
            </a:graphic>
          </wp:inline>
        </w:drawing>
      </w:r>
    </w:p>
    <w:p w:rsidR="00985628" w:rsidRDefault="00CD38AA" w:rsidP="00CD38AA">
      <w:pPr>
        <w:pStyle w:val="Heading2"/>
      </w:pPr>
      <w:bookmarkStart w:id="5" w:name="_Toc449619624"/>
      <w:r>
        <w:t>Noticeable differences</w:t>
      </w:r>
      <w:bookmarkEnd w:id="5"/>
    </w:p>
    <w:p w:rsidR="00985628" w:rsidRDefault="00985628" w:rsidP="00CD38AA">
      <w:pPr>
        <w:pStyle w:val="ListParagraph"/>
        <w:numPr>
          <w:ilvl w:val="0"/>
          <w:numId w:val="2"/>
        </w:numPr>
      </w:pPr>
      <w:r>
        <w:t>Sample Inspection</w:t>
      </w:r>
    </w:p>
    <w:p w:rsidR="00985628" w:rsidRDefault="00155380" w:rsidP="00CD38AA">
      <w:pPr>
        <w:pStyle w:val="ListParagraph"/>
        <w:numPr>
          <w:ilvl w:val="1"/>
          <w:numId w:val="2"/>
        </w:numPr>
      </w:pPr>
      <w:r>
        <w:t>It i</w:t>
      </w:r>
      <w:r w:rsidR="00985628">
        <w:t xml:space="preserve">s the default </w:t>
      </w:r>
      <w:r>
        <w:t>screen of the application</w:t>
      </w:r>
      <w:r w:rsidR="00985628">
        <w:t>, display</w:t>
      </w:r>
      <w:r>
        <w:t>ed</w:t>
      </w:r>
      <w:r w:rsidR="00985628">
        <w:t xml:space="preserve"> when the application </w:t>
      </w:r>
      <w:r>
        <w:t>is first executed</w:t>
      </w:r>
      <w:r w:rsidR="00985628">
        <w:t>.</w:t>
      </w:r>
      <w:r w:rsidR="00596091">
        <w:t xml:space="preserve"> It displays the Create screen for </w:t>
      </w:r>
      <w:proofErr w:type="spellStart"/>
      <w:r w:rsidR="00596091">
        <w:t>PartReceived</w:t>
      </w:r>
      <w:proofErr w:type="spellEnd"/>
      <w:r w:rsidR="00596091">
        <w:t>.</w:t>
      </w:r>
    </w:p>
    <w:p w:rsidR="00985628" w:rsidRDefault="00145C5F" w:rsidP="00CD38AA">
      <w:pPr>
        <w:pStyle w:val="ListParagraph"/>
        <w:numPr>
          <w:ilvl w:val="1"/>
          <w:numId w:val="2"/>
        </w:numPr>
      </w:pPr>
      <w:r>
        <w:t>It al</w:t>
      </w:r>
      <w:r w:rsidR="00985628">
        <w:t>lows</w:t>
      </w:r>
      <w:r w:rsidR="00155380">
        <w:t xml:space="preserve"> the user</w:t>
      </w:r>
      <w:r w:rsidR="00985628">
        <w:t xml:space="preserve"> to create </w:t>
      </w:r>
      <w:r>
        <w:t xml:space="preserve">a </w:t>
      </w:r>
      <w:r w:rsidR="00985628">
        <w:t xml:space="preserve">new </w:t>
      </w:r>
      <w:proofErr w:type="spellStart"/>
      <w:r w:rsidR="00985628">
        <w:t>PartReceiveds</w:t>
      </w:r>
      <w:proofErr w:type="spellEnd"/>
      <w:r w:rsidR="00985628">
        <w:t xml:space="preserve">, </w:t>
      </w:r>
      <w:r>
        <w:t xml:space="preserve">a </w:t>
      </w:r>
      <w:r w:rsidR="00985628">
        <w:t xml:space="preserve">part that will have </w:t>
      </w:r>
      <w:r>
        <w:t>its</w:t>
      </w:r>
      <w:r w:rsidR="00985628">
        <w:t xml:space="preserve"> tests recorded.</w:t>
      </w:r>
    </w:p>
    <w:p w:rsidR="00985628" w:rsidRDefault="00985628" w:rsidP="00CD38AA">
      <w:pPr>
        <w:pStyle w:val="ListParagraph"/>
        <w:numPr>
          <w:ilvl w:val="1"/>
          <w:numId w:val="2"/>
        </w:numPr>
      </w:pPr>
      <w:r>
        <w:t>Depending on the part number</w:t>
      </w:r>
      <w:r w:rsidR="00155380">
        <w:t xml:space="preserve"> and vendor combination</w:t>
      </w:r>
      <w:r>
        <w:t xml:space="preserve"> selected, the user will be taken to record the results of a specific part category</w:t>
      </w:r>
      <w:r w:rsidR="008E42A8">
        <w:t xml:space="preserve"> if the button “Edit Part Received Specific </w:t>
      </w:r>
      <w:r w:rsidR="008E42A8">
        <w:lastRenderedPageBreak/>
        <w:t>Data” is clicked</w:t>
      </w:r>
      <w:r>
        <w:t>, e.g., if part number 2155-501</w:t>
      </w:r>
      <w:r w:rsidR="00155380">
        <w:t xml:space="preserve"> sold by </w:t>
      </w:r>
      <w:proofErr w:type="spellStart"/>
      <w:r w:rsidR="00155380">
        <w:t>Dexen</w:t>
      </w:r>
      <w:proofErr w:type="spellEnd"/>
      <w:r>
        <w:t xml:space="preserve"> is selected, the user will enter test results for valves because 2155-501</w:t>
      </w:r>
      <w:r w:rsidR="00155380">
        <w:t xml:space="preserve"> sold by </w:t>
      </w:r>
      <w:proofErr w:type="spellStart"/>
      <w:r w:rsidR="00155380">
        <w:t>Dexen</w:t>
      </w:r>
      <w:proofErr w:type="spellEnd"/>
      <w:r>
        <w:t xml:space="preserve"> is a valve.</w:t>
      </w:r>
      <w:r w:rsidR="008E42A8">
        <w:t xml:space="preserve"> See the screen below:</w:t>
      </w:r>
    </w:p>
    <w:p w:rsidR="008E42A8" w:rsidRDefault="008E42A8" w:rsidP="00CD38AA">
      <w:pPr>
        <w:pStyle w:val="ListParagraph"/>
        <w:numPr>
          <w:ilvl w:val="1"/>
          <w:numId w:val="2"/>
        </w:numPr>
      </w:pPr>
      <w:r>
        <w:rPr>
          <w:noProof/>
        </w:rPr>
        <w:drawing>
          <wp:inline distT="0" distB="0" distL="0" distR="0" wp14:anchorId="7DA3EA54" wp14:editId="2474B680">
            <wp:extent cx="3181350" cy="491186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4182" cy="4916238"/>
                    </a:xfrm>
                    <a:prstGeom prst="rect">
                      <a:avLst/>
                    </a:prstGeom>
                  </pic:spPr>
                </pic:pic>
              </a:graphicData>
            </a:graphic>
          </wp:inline>
        </w:drawing>
      </w:r>
    </w:p>
    <w:p w:rsidR="008E42A8" w:rsidRDefault="008E42A8" w:rsidP="008E42A8">
      <w:pPr>
        <w:pStyle w:val="ListParagraph"/>
        <w:numPr>
          <w:ilvl w:val="1"/>
          <w:numId w:val="2"/>
        </w:numPr>
      </w:pPr>
      <w:r>
        <w:t>Notice that this scree has two buttons. The first “</w:t>
      </w:r>
      <w:proofErr w:type="spellStart"/>
      <w:r>
        <w:t>CreateNewPartReceived</w:t>
      </w:r>
      <w:proofErr w:type="spellEnd"/>
      <w:r>
        <w:t>” will take you to enter a new Part Received. The second “</w:t>
      </w:r>
      <w:proofErr w:type="spellStart"/>
      <w:r>
        <w:t>EditThisPartReceived</w:t>
      </w:r>
      <w:proofErr w:type="spellEnd"/>
      <w:r>
        <w:t>” will allow you to continue editing the same Part Received that is being displayed.</w:t>
      </w:r>
    </w:p>
    <w:p w:rsidR="00985628" w:rsidRDefault="00985628" w:rsidP="00CD38AA">
      <w:pPr>
        <w:pStyle w:val="ListParagraph"/>
        <w:numPr>
          <w:ilvl w:val="0"/>
          <w:numId w:val="2"/>
        </w:numPr>
      </w:pPr>
      <w:r>
        <w:t>P</w:t>
      </w:r>
      <w:r w:rsidR="00145C5F">
        <w:t>arts</w:t>
      </w:r>
    </w:p>
    <w:p w:rsidR="00155380" w:rsidRDefault="00145C5F" w:rsidP="00CD38AA">
      <w:pPr>
        <w:pStyle w:val="ListParagraph"/>
        <w:numPr>
          <w:ilvl w:val="1"/>
          <w:numId w:val="2"/>
        </w:numPr>
      </w:pPr>
      <w:r>
        <w:t>Part is connected to the specific part category determined by the part number</w:t>
      </w:r>
      <w:r w:rsidR="00904581">
        <w:t xml:space="preserve"> and part category</w:t>
      </w:r>
      <w:r>
        <w:t xml:space="preserve"> that </w:t>
      </w:r>
      <w:r w:rsidR="00904581">
        <w:t>was</w:t>
      </w:r>
      <w:bookmarkStart w:id="6" w:name="_GoBack"/>
      <w:bookmarkEnd w:id="6"/>
      <w:r>
        <w:t xml:space="preserve"> entered.</w:t>
      </w:r>
    </w:p>
    <w:p w:rsidR="00145C5F" w:rsidRDefault="00145C5F" w:rsidP="00CD38AA">
      <w:pPr>
        <w:pStyle w:val="ListParagraph"/>
        <w:numPr>
          <w:ilvl w:val="1"/>
          <w:numId w:val="2"/>
        </w:numPr>
      </w:pPr>
      <w:r>
        <w:t xml:space="preserve">For instance, let suppose that a valve with part number 750-501 needs to be modified, and the operator asks to </w:t>
      </w:r>
      <w:proofErr w:type="gramStart"/>
      <w:r>
        <w:t>Edit</w:t>
      </w:r>
      <w:proofErr w:type="gramEnd"/>
      <w:r>
        <w:t xml:space="preserve"> that part number. The screen below is displayed:</w:t>
      </w:r>
    </w:p>
    <w:p w:rsidR="00145C5F" w:rsidRDefault="00145C5F" w:rsidP="00CD38AA">
      <w:pPr>
        <w:pStyle w:val="ListParagraph"/>
        <w:numPr>
          <w:ilvl w:val="1"/>
          <w:numId w:val="2"/>
        </w:numPr>
      </w:pPr>
      <w:r>
        <w:rPr>
          <w:noProof/>
        </w:rPr>
        <w:lastRenderedPageBreak/>
        <w:drawing>
          <wp:inline distT="0" distB="0" distL="0" distR="0" wp14:anchorId="460A3122" wp14:editId="6F1BB91F">
            <wp:extent cx="2885292" cy="1448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199" cy="1469096"/>
                    </a:xfrm>
                    <a:prstGeom prst="rect">
                      <a:avLst/>
                    </a:prstGeom>
                  </pic:spPr>
                </pic:pic>
              </a:graphicData>
            </a:graphic>
          </wp:inline>
        </w:drawing>
      </w:r>
    </w:p>
    <w:p w:rsidR="00145C5F" w:rsidRDefault="00145C5F" w:rsidP="00CD38AA">
      <w:pPr>
        <w:pStyle w:val="ListParagraph"/>
        <w:numPr>
          <w:ilvl w:val="1"/>
          <w:numId w:val="2"/>
        </w:numPr>
      </w:pPr>
      <w:r>
        <w:t>Notice that there is a button called “Edit Part Specific data”, if the operator clicks on this button, the data specific to this valve is display, as such:</w:t>
      </w:r>
    </w:p>
    <w:p w:rsidR="00145C5F" w:rsidRDefault="00145C5F" w:rsidP="00CD38AA">
      <w:pPr>
        <w:pStyle w:val="ListParagraph"/>
        <w:numPr>
          <w:ilvl w:val="1"/>
          <w:numId w:val="2"/>
        </w:numPr>
      </w:pPr>
      <w:r>
        <w:rPr>
          <w:noProof/>
        </w:rPr>
        <w:drawing>
          <wp:inline distT="0" distB="0" distL="0" distR="0" wp14:anchorId="711BC459" wp14:editId="6550EE73">
            <wp:extent cx="2990850" cy="510421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4584" cy="5110592"/>
                    </a:xfrm>
                    <a:prstGeom prst="rect">
                      <a:avLst/>
                    </a:prstGeom>
                  </pic:spPr>
                </pic:pic>
              </a:graphicData>
            </a:graphic>
          </wp:inline>
        </w:drawing>
      </w:r>
    </w:p>
    <w:p w:rsidR="00985628" w:rsidRDefault="00A66C62" w:rsidP="00985628">
      <w:pPr>
        <w:pStyle w:val="ListParagraph"/>
        <w:numPr>
          <w:ilvl w:val="0"/>
          <w:numId w:val="2"/>
        </w:numPr>
      </w:pPr>
      <w:r>
        <w:t>Standard Work</w:t>
      </w:r>
    </w:p>
    <w:p w:rsidR="00A66C62" w:rsidRDefault="00A66C62" w:rsidP="00D44058">
      <w:pPr>
        <w:pStyle w:val="ListParagraph"/>
        <w:numPr>
          <w:ilvl w:val="1"/>
          <w:numId w:val="2"/>
        </w:numPr>
      </w:pPr>
      <w:r>
        <w:t xml:space="preserve">Option in the </w:t>
      </w:r>
      <w:proofErr w:type="spellStart"/>
      <w:r>
        <w:t>navbar</w:t>
      </w:r>
      <w:proofErr w:type="spellEnd"/>
      <w:r>
        <w:t xml:space="preserve"> that allows you to have access to instructions on how to test parts.</w:t>
      </w:r>
    </w:p>
    <w:p w:rsidR="00A66C62" w:rsidRDefault="00A66C62" w:rsidP="00985628">
      <w:pPr>
        <w:pStyle w:val="ListParagraph"/>
        <w:numPr>
          <w:ilvl w:val="0"/>
          <w:numId w:val="2"/>
        </w:numPr>
      </w:pPr>
      <w:r>
        <w:t>Contacts</w:t>
      </w:r>
    </w:p>
    <w:p w:rsidR="00A66C62" w:rsidRDefault="00A66C62" w:rsidP="00A66C62">
      <w:pPr>
        <w:pStyle w:val="ListParagraph"/>
        <w:numPr>
          <w:ilvl w:val="1"/>
          <w:numId w:val="2"/>
        </w:numPr>
      </w:pPr>
      <w:r>
        <w:t xml:space="preserve">Option in the </w:t>
      </w:r>
      <w:proofErr w:type="spellStart"/>
      <w:r>
        <w:t>navbar</w:t>
      </w:r>
      <w:proofErr w:type="spellEnd"/>
      <w:r>
        <w:t xml:space="preserve"> with people that could be contacted if support is necessary.</w:t>
      </w:r>
    </w:p>
    <w:p w:rsidR="009B1EA2" w:rsidRDefault="009B1EA2"/>
    <w:sectPr w:rsidR="009B1EA2" w:rsidSect="00D2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008F"/>
    <w:multiLevelType w:val="hybridMultilevel"/>
    <w:tmpl w:val="1FDC9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22B82"/>
    <w:multiLevelType w:val="hybridMultilevel"/>
    <w:tmpl w:val="91B8A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1C"/>
    <w:rsid w:val="00145C5F"/>
    <w:rsid w:val="00155380"/>
    <w:rsid w:val="002B3109"/>
    <w:rsid w:val="00596091"/>
    <w:rsid w:val="005F6337"/>
    <w:rsid w:val="006B1759"/>
    <w:rsid w:val="0087195E"/>
    <w:rsid w:val="008E42A8"/>
    <w:rsid w:val="00904581"/>
    <w:rsid w:val="00985628"/>
    <w:rsid w:val="009B1EA2"/>
    <w:rsid w:val="00A66C62"/>
    <w:rsid w:val="00BF221C"/>
    <w:rsid w:val="00CD38AA"/>
    <w:rsid w:val="00D44058"/>
    <w:rsid w:val="00E02199"/>
    <w:rsid w:val="00E1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91DA4-CAEA-4463-9D06-7B024C44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21C"/>
  </w:style>
  <w:style w:type="paragraph" w:styleId="Heading1">
    <w:name w:val="heading 1"/>
    <w:basedOn w:val="Normal"/>
    <w:next w:val="Normal"/>
    <w:link w:val="Heading1Char"/>
    <w:uiPriority w:val="9"/>
    <w:qFormat/>
    <w:rsid w:val="00BF22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2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2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221C"/>
    <w:pPr>
      <w:ind w:left="720"/>
      <w:contextualSpacing/>
    </w:pPr>
  </w:style>
  <w:style w:type="paragraph" w:styleId="TOCHeading">
    <w:name w:val="TOC Heading"/>
    <w:basedOn w:val="Heading1"/>
    <w:next w:val="Normal"/>
    <w:uiPriority w:val="39"/>
    <w:unhideWhenUsed/>
    <w:qFormat/>
    <w:rsid w:val="00BF221C"/>
    <w:pPr>
      <w:outlineLvl w:val="9"/>
    </w:pPr>
  </w:style>
  <w:style w:type="paragraph" w:styleId="TOC1">
    <w:name w:val="toc 1"/>
    <w:basedOn w:val="Normal"/>
    <w:next w:val="Normal"/>
    <w:autoRedefine/>
    <w:uiPriority w:val="39"/>
    <w:unhideWhenUsed/>
    <w:rsid w:val="00BF221C"/>
    <w:pPr>
      <w:spacing w:after="100"/>
    </w:pPr>
  </w:style>
  <w:style w:type="paragraph" w:styleId="TOC2">
    <w:name w:val="toc 2"/>
    <w:basedOn w:val="Normal"/>
    <w:next w:val="Normal"/>
    <w:autoRedefine/>
    <w:uiPriority w:val="39"/>
    <w:unhideWhenUsed/>
    <w:rsid w:val="00BF221C"/>
    <w:pPr>
      <w:spacing w:after="100"/>
      <w:ind w:left="220"/>
    </w:pPr>
  </w:style>
  <w:style w:type="paragraph" w:styleId="TOC3">
    <w:name w:val="toc 3"/>
    <w:basedOn w:val="Normal"/>
    <w:next w:val="Normal"/>
    <w:autoRedefine/>
    <w:uiPriority w:val="39"/>
    <w:unhideWhenUsed/>
    <w:rsid w:val="00BF221C"/>
    <w:pPr>
      <w:spacing w:after="100"/>
      <w:ind w:left="440"/>
    </w:pPr>
  </w:style>
  <w:style w:type="character" w:styleId="Hyperlink">
    <w:name w:val="Hyperlink"/>
    <w:basedOn w:val="DefaultParagraphFont"/>
    <w:uiPriority w:val="99"/>
    <w:unhideWhenUsed/>
    <w:rsid w:val="00BF221C"/>
    <w:rPr>
      <w:color w:val="0563C1" w:themeColor="hyperlink"/>
      <w:u w:val="single"/>
    </w:rPr>
  </w:style>
  <w:style w:type="character" w:styleId="FollowedHyperlink">
    <w:name w:val="FollowedHyperlink"/>
    <w:basedOn w:val="DefaultParagraphFont"/>
    <w:uiPriority w:val="99"/>
    <w:semiHidden/>
    <w:unhideWhenUsed/>
    <w:rsid w:val="00985628"/>
    <w:rPr>
      <w:color w:val="954F72" w:themeColor="followedHyperlink"/>
      <w:u w:val="single"/>
    </w:rPr>
  </w:style>
  <w:style w:type="table" w:styleId="TableGrid">
    <w:name w:val="Table Grid"/>
    <w:basedOn w:val="TableNormal"/>
    <w:uiPriority w:val="39"/>
    <w:rsid w:val="006B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pleinspection.hearthnhom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qa-sampleinspection.hearthnhom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BA3BE-6250-4FC1-A12C-8D4B1D84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Jardim, Luciano (HNI Corp)</dc:creator>
  <cp:keywords/>
  <dc:description/>
  <cp:lastModifiedBy>Jardim, Luciano (HNI Corp)</cp:lastModifiedBy>
  <cp:revision>11</cp:revision>
  <dcterms:created xsi:type="dcterms:W3CDTF">2016-04-28T19:15:00Z</dcterms:created>
  <dcterms:modified xsi:type="dcterms:W3CDTF">2016-04-28T20:40:00Z</dcterms:modified>
</cp:coreProperties>
</file>