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1C77" w14:textId="77777777" w:rsidR="00580B1F" w:rsidRDefault="00580B1F" w:rsidP="0027049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UNIVERSIDADE ESTÁCIO DE SÁ – UNESA</w:t>
      </w:r>
    </w:p>
    <w:p w14:paraId="4AE7BEAC"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PROGRAMA DE PÓS-GRADUAÇÃO EM ADMINISTRAÇÃO E DESENVOLVIMENTO EMPRESARIAL</w:t>
      </w:r>
    </w:p>
    <w:p w14:paraId="378AA43A"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MESTRADO EM ADMINISTRAÇÃO E DESENVOLVIMENTO EMPRESARIAL</w:t>
      </w:r>
    </w:p>
    <w:p w14:paraId="5CCB1372" w14:textId="77777777" w:rsidR="00580B1F" w:rsidRDefault="00580B1F" w:rsidP="00580B1F">
      <w:pPr>
        <w:spacing w:after="0" w:line="360" w:lineRule="auto"/>
        <w:jc w:val="center"/>
        <w:rPr>
          <w:rFonts w:ascii="Times New Roman" w:eastAsia="Times New Roman" w:hAnsi="Times New Roman" w:cs="Times New Roman"/>
        </w:rPr>
      </w:pPr>
    </w:p>
    <w:p w14:paraId="75B5D61A" w14:textId="77777777" w:rsidR="00580B1F" w:rsidRDefault="00580B1F" w:rsidP="00580B1F">
      <w:pPr>
        <w:spacing w:after="0" w:line="360" w:lineRule="auto"/>
        <w:jc w:val="center"/>
        <w:rPr>
          <w:rFonts w:ascii="Times New Roman" w:eastAsia="Times New Roman" w:hAnsi="Times New Roman" w:cs="Times New Roman"/>
        </w:rPr>
      </w:pPr>
    </w:p>
    <w:p w14:paraId="5BE38D8B" w14:textId="77777777" w:rsidR="00580B1F" w:rsidRDefault="00580B1F" w:rsidP="00580B1F">
      <w:pPr>
        <w:spacing w:after="0" w:line="360" w:lineRule="auto"/>
        <w:jc w:val="center"/>
        <w:rPr>
          <w:rFonts w:ascii="Times New Roman" w:eastAsia="Times New Roman" w:hAnsi="Times New Roman" w:cs="Times New Roman"/>
        </w:rPr>
      </w:pPr>
    </w:p>
    <w:p w14:paraId="43B9EF21" w14:textId="77777777" w:rsidR="00580B1F" w:rsidRDefault="00580B1F" w:rsidP="00580B1F">
      <w:pPr>
        <w:spacing w:after="0" w:line="360" w:lineRule="auto"/>
        <w:jc w:val="center"/>
        <w:rPr>
          <w:rFonts w:ascii="Times New Roman" w:eastAsia="Times New Roman" w:hAnsi="Times New Roman" w:cs="Times New Roman"/>
        </w:rPr>
      </w:pPr>
    </w:p>
    <w:p w14:paraId="4F179277"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LUCIANO MARINHO SILVEIRA</w:t>
      </w:r>
    </w:p>
    <w:p w14:paraId="565AB206" w14:textId="77777777" w:rsidR="00580B1F" w:rsidRDefault="00580B1F" w:rsidP="00580B1F">
      <w:pPr>
        <w:spacing w:after="0" w:line="360" w:lineRule="auto"/>
        <w:jc w:val="center"/>
        <w:rPr>
          <w:rFonts w:ascii="Times New Roman" w:eastAsia="Times New Roman" w:hAnsi="Times New Roman" w:cs="Times New Roman"/>
          <w:b/>
        </w:rPr>
      </w:pPr>
    </w:p>
    <w:p w14:paraId="706C855D" w14:textId="77777777" w:rsidR="00580B1F" w:rsidRDefault="00580B1F" w:rsidP="00580B1F">
      <w:pPr>
        <w:spacing w:after="0" w:line="360" w:lineRule="auto"/>
        <w:jc w:val="center"/>
        <w:rPr>
          <w:rFonts w:ascii="Times New Roman" w:eastAsia="Times New Roman" w:hAnsi="Times New Roman" w:cs="Times New Roman"/>
          <w:b/>
        </w:rPr>
      </w:pPr>
    </w:p>
    <w:p w14:paraId="0E45444A" w14:textId="77777777" w:rsidR="00580B1F" w:rsidRDefault="00580B1F" w:rsidP="00580B1F">
      <w:pPr>
        <w:spacing w:after="0" w:line="360" w:lineRule="auto"/>
        <w:jc w:val="center"/>
        <w:rPr>
          <w:rFonts w:ascii="Times New Roman" w:eastAsia="Times New Roman" w:hAnsi="Times New Roman" w:cs="Times New Roman"/>
          <w:b/>
        </w:rPr>
      </w:pPr>
    </w:p>
    <w:p w14:paraId="125975F8" w14:textId="77777777" w:rsidR="00580B1F" w:rsidRDefault="00580B1F" w:rsidP="00580B1F">
      <w:pPr>
        <w:spacing w:after="0" w:line="360" w:lineRule="auto"/>
        <w:jc w:val="center"/>
        <w:rPr>
          <w:rFonts w:ascii="Times New Roman" w:eastAsia="Times New Roman" w:hAnsi="Times New Roman" w:cs="Times New Roman"/>
          <w:b/>
        </w:rPr>
      </w:pPr>
    </w:p>
    <w:p w14:paraId="0D0F6F95" w14:textId="77777777" w:rsidR="00580B1F" w:rsidRDefault="00580B1F" w:rsidP="00580B1F">
      <w:pPr>
        <w:spacing w:after="0" w:line="360" w:lineRule="auto"/>
        <w:jc w:val="center"/>
        <w:rPr>
          <w:rFonts w:ascii="Times New Roman" w:eastAsia="Times New Roman" w:hAnsi="Times New Roman" w:cs="Times New Roman"/>
          <w:b/>
        </w:rPr>
      </w:pPr>
    </w:p>
    <w:p w14:paraId="24385B5B" w14:textId="13643DED" w:rsidR="00580B1F" w:rsidRPr="0068532D" w:rsidRDefault="00580B1F" w:rsidP="00580B1F">
      <w:pPr>
        <w:spacing w:line="360" w:lineRule="auto"/>
        <w:jc w:val="center"/>
        <w:rPr>
          <w:rFonts w:ascii="Times New Roman" w:eastAsia="Times New Roman" w:hAnsi="Times New Roman" w:cs="Times New Roman"/>
        </w:rPr>
      </w:pPr>
      <w:r w:rsidRPr="0068532D">
        <w:rPr>
          <w:rFonts w:ascii="Times New Roman" w:eastAsia="Times New Roman" w:hAnsi="Times New Roman" w:cs="Times New Roman"/>
          <w:bCs/>
        </w:rPr>
        <w:t>CIDADES INTELIGENTES COMO VETORES PARA OS ODS:</w:t>
      </w:r>
      <w:r>
        <w:rPr>
          <w:rFonts w:ascii="Times New Roman" w:eastAsia="Times New Roman" w:hAnsi="Times New Roman" w:cs="Times New Roman"/>
          <w:b/>
        </w:rPr>
        <w:t xml:space="preserve"> </w:t>
      </w:r>
      <w:r>
        <w:rPr>
          <w:rFonts w:ascii="Times New Roman" w:eastAsia="Times New Roman" w:hAnsi="Times New Roman" w:cs="Times New Roman"/>
        </w:rPr>
        <w:t xml:space="preserve">SINERGIAS, DESAFIOS E OPORTUNIDADES PARA O DESENVOLVIMENTO URBANO SUSTENTÁVEL </w:t>
      </w:r>
      <w:r w:rsidRPr="0068532D">
        <w:rPr>
          <w:rFonts w:ascii="Times New Roman" w:eastAsia="Times New Roman" w:hAnsi="Times New Roman" w:cs="Times New Roman"/>
        </w:rPr>
        <w:t>ATRAVÉS DE UMA RSL</w:t>
      </w:r>
    </w:p>
    <w:p w14:paraId="21157CB0" w14:textId="77777777" w:rsidR="00580B1F" w:rsidRDefault="00580B1F" w:rsidP="00580B1F">
      <w:pPr>
        <w:spacing w:after="0" w:line="360" w:lineRule="auto"/>
        <w:jc w:val="center"/>
        <w:rPr>
          <w:rFonts w:ascii="Times New Roman" w:eastAsia="Times New Roman" w:hAnsi="Times New Roman" w:cs="Times New Roman"/>
        </w:rPr>
      </w:pPr>
    </w:p>
    <w:p w14:paraId="505D427B" w14:textId="77777777" w:rsidR="00580B1F" w:rsidRDefault="00580B1F" w:rsidP="00580B1F">
      <w:pPr>
        <w:spacing w:after="0" w:line="360" w:lineRule="auto"/>
        <w:jc w:val="center"/>
        <w:rPr>
          <w:rFonts w:ascii="Times New Roman" w:eastAsia="Times New Roman" w:hAnsi="Times New Roman" w:cs="Times New Roman"/>
          <w:color w:val="FF0000"/>
        </w:rPr>
      </w:pPr>
    </w:p>
    <w:p w14:paraId="24CC3AA8" w14:textId="77777777" w:rsidR="00580B1F" w:rsidRDefault="00580B1F" w:rsidP="00580B1F">
      <w:pPr>
        <w:spacing w:after="0" w:line="360" w:lineRule="auto"/>
        <w:jc w:val="center"/>
        <w:rPr>
          <w:rFonts w:ascii="Times New Roman" w:eastAsia="Times New Roman" w:hAnsi="Times New Roman" w:cs="Times New Roman"/>
          <w:color w:val="FF0000"/>
        </w:rPr>
      </w:pPr>
    </w:p>
    <w:p w14:paraId="49F30DEE" w14:textId="77777777" w:rsidR="00580B1F" w:rsidRDefault="00580B1F" w:rsidP="00580B1F">
      <w:pPr>
        <w:spacing w:after="0" w:line="360" w:lineRule="auto"/>
        <w:jc w:val="center"/>
        <w:rPr>
          <w:rFonts w:ascii="Times New Roman" w:eastAsia="Times New Roman" w:hAnsi="Times New Roman" w:cs="Times New Roman"/>
        </w:rPr>
      </w:pPr>
    </w:p>
    <w:p w14:paraId="0C6A4792" w14:textId="77777777" w:rsidR="00580B1F" w:rsidRDefault="00580B1F" w:rsidP="00580B1F">
      <w:pPr>
        <w:spacing w:after="0" w:line="360" w:lineRule="auto"/>
        <w:jc w:val="center"/>
        <w:rPr>
          <w:rFonts w:ascii="Times New Roman" w:eastAsia="Times New Roman" w:hAnsi="Times New Roman" w:cs="Times New Roman"/>
        </w:rPr>
      </w:pPr>
    </w:p>
    <w:p w14:paraId="1C78BBDD" w14:textId="77777777" w:rsidR="0055716D" w:rsidRDefault="0055716D" w:rsidP="00580B1F">
      <w:pPr>
        <w:spacing w:after="0" w:line="360" w:lineRule="auto"/>
        <w:jc w:val="center"/>
        <w:rPr>
          <w:rFonts w:ascii="Times New Roman" w:eastAsia="Times New Roman" w:hAnsi="Times New Roman" w:cs="Times New Roman"/>
        </w:rPr>
      </w:pPr>
    </w:p>
    <w:p w14:paraId="4D035DE6" w14:textId="77777777" w:rsidR="0055716D" w:rsidRDefault="0055716D" w:rsidP="00580B1F">
      <w:pPr>
        <w:spacing w:after="0" w:line="360" w:lineRule="auto"/>
        <w:jc w:val="center"/>
        <w:rPr>
          <w:rFonts w:ascii="Times New Roman" w:eastAsia="Times New Roman" w:hAnsi="Times New Roman" w:cs="Times New Roman"/>
        </w:rPr>
      </w:pPr>
    </w:p>
    <w:p w14:paraId="644852ED" w14:textId="77777777" w:rsidR="00580B1F" w:rsidRDefault="00580B1F" w:rsidP="00580B1F">
      <w:pPr>
        <w:spacing w:after="0" w:line="360" w:lineRule="auto"/>
        <w:rPr>
          <w:rFonts w:ascii="Times New Roman" w:eastAsia="Times New Roman" w:hAnsi="Times New Roman" w:cs="Times New Roman"/>
        </w:rPr>
      </w:pPr>
    </w:p>
    <w:p w14:paraId="45A2325A" w14:textId="77777777" w:rsidR="00580B1F" w:rsidRDefault="00580B1F" w:rsidP="00580B1F">
      <w:pPr>
        <w:spacing w:after="0" w:line="360" w:lineRule="auto"/>
        <w:jc w:val="center"/>
        <w:rPr>
          <w:rFonts w:ascii="Times New Roman" w:eastAsia="Times New Roman" w:hAnsi="Times New Roman" w:cs="Times New Roman"/>
        </w:rPr>
      </w:pPr>
    </w:p>
    <w:p w14:paraId="7A7281E1" w14:textId="77777777" w:rsidR="00580B1F" w:rsidRDefault="00580B1F" w:rsidP="00580B1F">
      <w:pPr>
        <w:spacing w:after="0" w:line="360" w:lineRule="auto"/>
        <w:rPr>
          <w:rFonts w:ascii="Times New Roman" w:eastAsia="Times New Roman" w:hAnsi="Times New Roman" w:cs="Times New Roman"/>
        </w:rPr>
      </w:pPr>
    </w:p>
    <w:p w14:paraId="15ED971E" w14:textId="77777777" w:rsidR="00580B1F" w:rsidRDefault="00580B1F" w:rsidP="00580B1F">
      <w:pPr>
        <w:spacing w:after="0" w:line="360" w:lineRule="auto"/>
        <w:rPr>
          <w:rFonts w:ascii="Times New Roman" w:eastAsia="Times New Roman" w:hAnsi="Times New Roman" w:cs="Times New Roman"/>
        </w:rPr>
      </w:pPr>
    </w:p>
    <w:p w14:paraId="56CB0F79" w14:textId="77777777" w:rsidR="00580B1F" w:rsidRDefault="00580B1F" w:rsidP="00580B1F">
      <w:pPr>
        <w:spacing w:after="0" w:line="360" w:lineRule="auto"/>
        <w:jc w:val="center"/>
        <w:rPr>
          <w:rFonts w:ascii="Times New Roman" w:eastAsia="Times New Roman" w:hAnsi="Times New Roman" w:cs="Times New Roman"/>
        </w:rPr>
      </w:pPr>
    </w:p>
    <w:p w14:paraId="222C02F6" w14:textId="77777777" w:rsidR="00270491" w:rsidRDefault="00270491" w:rsidP="00580B1F">
      <w:pPr>
        <w:spacing w:after="0" w:line="360" w:lineRule="auto"/>
        <w:jc w:val="center"/>
        <w:rPr>
          <w:rFonts w:ascii="Times New Roman" w:eastAsia="Times New Roman" w:hAnsi="Times New Roman" w:cs="Times New Roman"/>
        </w:rPr>
      </w:pPr>
    </w:p>
    <w:p w14:paraId="471D69ED" w14:textId="77777777" w:rsidR="00580B1F" w:rsidRDefault="00580B1F" w:rsidP="00580B1F">
      <w:pPr>
        <w:spacing w:after="0" w:line="360" w:lineRule="auto"/>
        <w:jc w:val="center"/>
        <w:rPr>
          <w:rFonts w:ascii="Times New Roman" w:eastAsia="Times New Roman" w:hAnsi="Times New Roman" w:cs="Times New Roman"/>
        </w:rPr>
      </w:pPr>
    </w:p>
    <w:p w14:paraId="4E758230"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RIO DE JANEIRO</w:t>
      </w:r>
    </w:p>
    <w:p w14:paraId="37992843" w14:textId="78123379" w:rsidR="00580B1F" w:rsidRDefault="00580B1F" w:rsidP="00270491">
      <w:pPr>
        <w:tabs>
          <w:tab w:val="center" w:pos="4535"/>
          <w:tab w:val="right" w:pos="9071"/>
        </w:tabs>
        <w:spacing w:line="360" w:lineRule="auto"/>
        <w:jc w:val="center"/>
        <w:rPr>
          <w:rFonts w:ascii="Times New Roman" w:eastAsia="Times New Roman" w:hAnsi="Times New Roman" w:cs="Times New Roman"/>
        </w:rPr>
      </w:pPr>
      <w:r>
        <w:rPr>
          <w:rFonts w:ascii="Times New Roman" w:eastAsia="Times New Roman" w:hAnsi="Times New Roman" w:cs="Times New Roman"/>
        </w:rPr>
        <w:t>2025</w:t>
      </w:r>
    </w:p>
    <w:p w14:paraId="09AA5AF3" w14:textId="77777777" w:rsidR="00580B1F" w:rsidRDefault="00580B1F" w:rsidP="00580B1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LUCIANO MARINHO SILVEIRA</w:t>
      </w:r>
    </w:p>
    <w:p w14:paraId="676FD020" w14:textId="77777777" w:rsidR="00580B1F" w:rsidRDefault="00580B1F" w:rsidP="00580B1F">
      <w:pPr>
        <w:spacing w:after="0" w:line="240" w:lineRule="auto"/>
        <w:jc w:val="center"/>
        <w:rPr>
          <w:rFonts w:ascii="Times New Roman" w:eastAsia="Times New Roman" w:hAnsi="Times New Roman" w:cs="Times New Roman"/>
        </w:rPr>
      </w:pPr>
    </w:p>
    <w:p w14:paraId="47905023" w14:textId="77777777" w:rsidR="00580B1F" w:rsidRDefault="00580B1F" w:rsidP="00580B1F">
      <w:pPr>
        <w:spacing w:after="0" w:line="240" w:lineRule="auto"/>
        <w:jc w:val="center"/>
        <w:rPr>
          <w:rFonts w:ascii="Times New Roman" w:eastAsia="Times New Roman" w:hAnsi="Times New Roman" w:cs="Times New Roman"/>
        </w:rPr>
      </w:pPr>
    </w:p>
    <w:p w14:paraId="065F39DE" w14:textId="77777777" w:rsidR="00580B1F" w:rsidRDefault="00580B1F" w:rsidP="00580B1F">
      <w:pPr>
        <w:spacing w:after="0" w:line="240" w:lineRule="auto"/>
        <w:jc w:val="center"/>
        <w:rPr>
          <w:rFonts w:ascii="Times New Roman" w:eastAsia="Times New Roman" w:hAnsi="Times New Roman" w:cs="Times New Roman"/>
        </w:rPr>
      </w:pPr>
    </w:p>
    <w:p w14:paraId="0E3BA363" w14:textId="77777777" w:rsidR="00580B1F" w:rsidRDefault="00580B1F" w:rsidP="00580B1F">
      <w:pPr>
        <w:spacing w:after="0" w:line="240" w:lineRule="auto"/>
        <w:jc w:val="center"/>
        <w:rPr>
          <w:rFonts w:ascii="Times New Roman" w:eastAsia="Times New Roman" w:hAnsi="Times New Roman" w:cs="Times New Roman"/>
        </w:rPr>
      </w:pPr>
    </w:p>
    <w:p w14:paraId="20F7C71D" w14:textId="77777777" w:rsidR="00580B1F" w:rsidRDefault="00580B1F" w:rsidP="00580B1F">
      <w:pPr>
        <w:spacing w:after="0" w:line="240" w:lineRule="auto"/>
        <w:jc w:val="center"/>
        <w:rPr>
          <w:rFonts w:ascii="Times New Roman" w:eastAsia="Times New Roman" w:hAnsi="Times New Roman" w:cs="Times New Roman"/>
        </w:rPr>
      </w:pPr>
    </w:p>
    <w:p w14:paraId="5C9E5536" w14:textId="77777777" w:rsidR="00580B1F" w:rsidRDefault="00580B1F" w:rsidP="00580B1F">
      <w:pPr>
        <w:spacing w:after="0" w:line="240" w:lineRule="auto"/>
        <w:jc w:val="center"/>
        <w:rPr>
          <w:rFonts w:ascii="Times New Roman" w:eastAsia="Times New Roman" w:hAnsi="Times New Roman" w:cs="Times New Roman"/>
        </w:rPr>
      </w:pPr>
    </w:p>
    <w:p w14:paraId="4137E2DE" w14:textId="77777777" w:rsidR="00580B1F" w:rsidRDefault="00580B1F" w:rsidP="00580B1F">
      <w:pPr>
        <w:spacing w:after="0" w:line="240" w:lineRule="auto"/>
        <w:jc w:val="center"/>
        <w:rPr>
          <w:rFonts w:ascii="Times New Roman" w:eastAsia="Times New Roman" w:hAnsi="Times New Roman" w:cs="Times New Roman"/>
        </w:rPr>
      </w:pPr>
    </w:p>
    <w:p w14:paraId="180727DB" w14:textId="77777777" w:rsidR="00580B1F" w:rsidRDefault="00580B1F" w:rsidP="00580B1F">
      <w:pPr>
        <w:spacing w:after="0" w:line="240" w:lineRule="auto"/>
        <w:jc w:val="center"/>
        <w:rPr>
          <w:rFonts w:ascii="Times New Roman" w:eastAsia="Times New Roman" w:hAnsi="Times New Roman" w:cs="Times New Roman"/>
        </w:rPr>
      </w:pPr>
    </w:p>
    <w:p w14:paraId="6590C1CA" w14:textId="77777777" w:rsidR="00580B1F" w:rsidRDefault="00580B1F" w:rsidP="00580B1F">
      <w:pPr>
        <w:spacing w:after="0" w:line="240" w:lineRule="auto"/>
        <w:jc w:val="center"/>
        <w:rPr>
          <w:rFonts w:ascii="Times New Roman" w:eastAsia="Times New Roman" w:hAnsi="Times New Roman" w:cs="Times New Roman"/>
        </w:rPr>
      </w:pPr>
    </w:p>
    <w:p w14:paraId="7D675C4A" w14:textId="77777777" w:rsidR="00580B1F" w:rsidRDefault="00580B1F" w:rsidP="00580B1F">
      <w:pPr>
        <w:spacing w:after="0" w:line="240" w:lineRule="auto"/>
        <w:jc w:val="center"/>
        <w:rPr>
          <w:rFonts w:ascii="Times New Roman" w:eastAsia="Times New Roman" w:hAnsi="Times New Roman" w:cs="Times New Roman"/>
        </w:rPr>
      </w:pPr>
    </w:p>
    <w:p w14:paraId="014C7108" w14:textId="77777777" w:rsidR="00580B1F" w:rsidRDefault="00580B1F" w:rsidP="00580B1F">
      <w:pPr>
        <w:spacing w:after="0" w:line="240" w:lineRule="auto"/>
        <w:jc w:val="center"/>
        <w:rPr>
          <w:rFonts w:ascii="Times New Roman" w:eastAsia="Times New Roman" w:hAnsi="Times New Roman" w:cs="Times New Roman"/>
        </w:rPr>
      </w:pPr>
    </w:p>
    <w:p w14:paraId="6C98F3FB" w14:textId="77777777" w:rsidR="00580B1F" w:rsidRDefault="00580B1F" w:rsidP="00580B1F">
      <w:pPr>
        <w:spacing w:after="0" w:line="240" w:lineRule="auto"/>
        <w:jc w:val="center"/>
        <w:rPr>
          <w:rFonts w:ascii="Times New Roman" w:eastAsia="Times New Roman" w:hAnsi="Times New Roman" w:cs="Times New Roman"/>
        </w:rPr>
      </w:pPr>
    </w:p>
    <w:p w14:paraId="42D4C73D" w14:textId="77777777" w:rsidR="00580B1F" w:rsidRDefault="00580B1F" w:rsidP="00580B1F">
      <w:pPr>
        <w:spacing w:after="0" w:line="240" w:lineRule="auto"/>
        <w:jc w:val="center"/>
        <w:rPr>
          <w:rFonts w:ascii="Times New Roman" w:eastAsia="Times New Roman" w:hAnsi="Times New Roman" w:cs="Times New Roman"/>
        </w:rPr>
      </w:pPr>
    </w:p>
    <w:p w14:paraId="77EC597B" w14:textId="77777777" w:rsidR="00580B1F" w:rsidRDefault="00580B1F" w:rsidP="00580B1F">
      <w:pPr>
        <w:spacing w:after="0" w:line="240" w:lineRule="auto"/>
        <w:jc w:val="both"/>
        <w:rPr>
          <w:rFonts w:ascii="Times New Roman" w:eastAsia="Times New Roman" w:hAnsi="Times New Roman" w:cs="Times New Roman"/>
        </w:rPr>
      </w:pPr>
    </w:p>
    <w:p w14:paraId="4131BA38" w14:textId="77777777" w:rsidR="00580B1F" w:rsidRDefault="00580B1F" w:rsidP="00580B1F">
      <w:pPr>
        <w:spacing w:line="360" w:lineRule="auto"/>
        <w:jc w:val="center"/>
        <w:rPr>
          <w:rFonts w:ascii="Times New Roman" w:eastAsia="Times New Roman" w:hAnsi="Times New Roman" w:cs="Times New Roman"/>
          <w:b/>
        </w:rPr>
      </w:pPr>
      <w:r w:rsidRPr="0068532D">
        <w:rPr>
          <w:rFonts w:ascii="Times New Roman" w:eastAsia="Times New Roman" w:hAnsi="Times New Roman" w:cs="Times New Roman"/>
          <w:bCs/>
        </w:rPr>
        <w:t xml:space="preserve">CIDADES INTELIGENTES COMO VETORES PARA OS ODS: </w:t>
      </w:r>
      <w:r>
        <w:rPr>
          <w:rFonts w:ascii="Times New Roman" w:eastAsia="Times New Roman" w:hAnsi="Times New Roman" w:cs="Times New Roman"/>
        </w:rPr>
        <w:t>SINERGIAS, DESAFIOS E OPORTUNIDADES PARA O DESENVOLVIMENTO URBANO SUSTENTÁVEL ATRAVÉS DE UMA RSL</w:t>
      </w:r>
    </w:p>
    <w:p w14:paraId="2BC1DDF9" w14:textId="77777777" w:rsidR="00580B1F" w:rsidRDefault="00580B1F" w:rsidP="00580B1F">
      <w:pPr>
        <w:spacing w:after="0" w:line="360" w:lineRule="auto"/>
        <w:jc w:val="center"/>
        <w:rPr>
          <w:rFonts w:ascii="Times New Roman" w:eastAsia="Times New Roman" w:hAnsi="Times New Roman" w:cs="Times New Roman"/>
        </w:rPr>
      </w:pPr>
    </w:p>
    <w:p w14:paraId="476D54F3" w14:textId="77777777" w:rsidR="00580B1F" w:rsidRDefault="00580B1F" w:rsidP="00580B1F">
      <w:pPr>
        <w:spacing w:after="0" w:line="360" w:lineRule="auto"/>
        <w:jc w:val="center"/>
        <w:rPr>
          <w:rFonts w:ascii="Times New Roman" w:eastAsia="Times New Roman" w:hAnsi="Times New Roman" w:cs="Times New Roman"/>
        </w:rPr>
      </w:pPr>
    </w:p>
    <w:p w14:paraId="4860D0A8" w14:textId="77777777" w:rsidR="00580B1F" w:rsidRDefault="00580B1F" w:rsidP="00580B1F">
      <w:pPr>
        <w:spacing w:after="0" w:line="360" w:lineRule="auto"/>
        <w:jc w:val="center"/>
        <w:rPr>
          <w:rFonts w:ascii="Times New Roman" w:eastAsia="Times New Roman" w:hAnsi="Times New Roman" w:cs="Times New Roman"/>
        </w:rPr>
      </w:pPr>
    </w:p>
    <w:p w14:paraId="4531A9D4" w14:textId="77777777" w:rsidR="00580B1F" w:rsidRDefault="00580B1F" w:rsidP="00580B1F">
      <w:pPr>
        <w:spacing w:after="0" w:line="360" w:lineRule="auto"/>
        <w:jc w:val="center"/>
        <w:rPr>
          <w:rFonts w:ascii="Times New Roman" w:eastAsia="Times New Roman" w:hAnsi="Times New Roman" w:cs="Times New Roman"/>
          <w:sz w:val="28"/>
          <w:szCs w:val="28"/>
        </w:rPr>
      </w:pPr>
    </w:p>
    <w:p w14:paraId="1D4CF9F7" w14:textId="77777777" w:rsidR="00580B1F" w:rsidRDefault="00580B1F" w:rsidP="00580B1F">
      <w:pPr>
        <w:tabs>
          <w:tab w:val="left" w:pos="1701"/>
        </w:tabs>
        <w:spacing w:after="0" w:line="240" w:lineRule="auto"/>
        <w:ind w:left="3969"/>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Dissertação apresentada à UNESA – Universidade Estácio de Sá, como parte das exigências do Programa de Pós-graduação em Administração e Desenvolvimento Empresarial, requisito para obtenção do grau de Mestre em Administração e Desenvolvimento Empresarial.</w:t>
      </w:r>
    </w:p>
    <w:p w14:paraId="2D1E4B4E" w14:textId="77777777" w:rsidR="00580B1F" w:rsidRDefault="00580B1F" w:rsidP="00580B1F">
      <w:pPr>
        <w:tabs>
          <w:tab w:val="left" w:pos="1701"/>
        </w:tabs>
        <w:spacing w:after="0" w:line="240" w:lineRule="auto"/>
        <w:ind w:left="3969"/>
        <w:jc w:val="both"/>
        <w:rPr>
          <w:rFonts w:ascii="Times New Roman" w:eastAsia="Times New Roman" w:hAnsi="Times New Roman" w:cs="Times New Roman"/>
          <w:sz w:val="22"/>
          <w:szCs w:val="22"/>
          <w:highlight w:val="white"/>
        </w:rPr>
      </w:pPr>
    </w:p>
    <w:p w14:paraId="7E3BA941" w14:textId="77777777" w:rsidR="00580B1F" w:rsidRDefault="00580B1F" w:rsidP="00580B1F">
      <w:pPr>
        <w:spacing w:after="0" w:line="240" w:lineRule="auto"/>
        <w:ind w:left="3969"/>
        <w:rPr>
          <w:rFonts w:ascii="Times New Roman" w:eastAsia="Times New Roman" w:hAnsi="Times New Roman" w:cs="Times New Roman"/>
          <w:sz w:val="22"/>
          <w:szCs w:val="22"/>
        </w:rPr>
      </w:pPr>
      <w:r>
        <w:rPr>
          <w:rFonts w:ascii="Times New Roman" w:eastAsia="Times New Roman" w:hAnsi="Times New Roman" w:cs="Times New Roman"/>
          <w:sz w:val="22"/>
          <w:szCs w:val="22"/>
        </w:rPr>
        <w:t>Orientador: Prof. Dr. José Aires Trigo</w:t>
      </w:r>
    </w:p>
    <w:p w14:paraId="51D90C1D" w14:textId="77777777" w:rsidR="00580B1F" w:rsidRDefault="00580B1F" w:rsidP="00580B1F">
      <w:pPr>
        <w:tabs>
          <w:tab w:val="left" w:pos="1701"/>
        </w:tabs>
        <w:spacing w:after="0" w:line="360" w:lineRule="auto"/>
        <w:jc w:val="center"/>
        <w:rPr>
          <w:rFonts w:ascii="Times New Roman" w:eastAsia="Times New Roman" w:hAnsi="Times New Roman" w:cs="Times New Roman"/>
          <w:highlight w:val="white"/>
        </w:rPr>
      </w:pPr>
    </w:p>
    <w:p w14:paraId="0EB284C9" w14:textId="77777777" w:rsidR="00580B1F" w:rsidRDefault="00580B1F" w:rsidP="00580B1F">
      <w:pPr>
        <w:spacing w:after="0" w:line="360" w:lineRule="auto"/>
        <w:jc w:val="center"/>
        <w:rPr>
          <w:rFonts w:ascii="Times New Roman" w:eastAsia="Times New Roman" w:hAnsi="Times New Roman" w:cs="Times New Roman"/>
        </w:rPr>
      </w:pPr>
    </w:p>
    <w:p w14:paraId="719CDB19" w14:textId="77777777" w:rsidR="00580B1F" w:rsidRDefault="00580B1F" w:rsidP="00580B1F">
      <w:pPr>
        <w:spacing w:after="0" w:line="360" w:lineRule="auto"/>
        <w:jc w:val="center"/>
        <w:rPr>
          <w:rFonts w:ascii="Times New Roman" w:eastAsia="Times New Roman" w:hAnsi="Times New Roman" w:cs="Times New Roman"/>
        </w:rPr>
      </w:pPr>
    </w:p>
    <w:p w14:paraId="298E443F" w14:textId="77777777" w:rsidR="00580B1F" w:rsidRDefault="00580B1F" w:rsidP="00580B1F">
      <w:pPr>
        <w:spacing w:after="0" w:line="360" w:lineRule="auto"/>
        <w:jc w:val="center"/>
        <w:rPr>
          <w:rFonts w:ascii="Times New Roman" w:eastAsia="Times New Roman" w:hAnsi="Times New Roman" w:cs="Times New Roman"/>
        </w:rPr>
      </w:pPr>
    </w:p>
    <w:p w14:paraId="51DCE998" w14:textId="77777777" w:rsidR="00580B1F" w:rsidRDefault="00580B1F" w:rsidP="00580B1F">
      <w:pPr>
        <w:spacing w:after="0" w:line="360" w:lineRule="auto"/>
        <w:jc w:val="center"/>
        <w:rPr>
          <w:rFonts w:ascii="Times New Roman" w:eastAsia="Times New Roman" w:hAnsi="Times New Roman" w:cs="Times New Roman"/>
        </w:rPr>
      </w:pPr>
    </w:p>
    <w:p w14:paraId="22FA5BB7" w14:textId="77777777" w:rsidR="00580B1F" w:rsidRDefault="00580B1F" w:rsidP="00580B1F">
      <w:pPr>
        <w:spacing w:after="0" w:line="360" w:lineRule="auto"/>
        <w:rPr>
          <w:rFonts w:ascii="Times New Roman" w:eastAsia="Times New Roman" w:hAnsi="Times New Roman" w:cs="Times New Roman"/>
        </w:rPr>
      </w:pPr>
    </w:p>
    <w:p w14:paraId="799D39BE" w14:textId="77777777" w:rsidR="00580B1F" w:rsidRDefault="00580B1F" w:rsidP="00580B1F">
      <w:pPr>
        <w:spacing w:after="0" w:line="360" w:lineRule="auto"/>
        <w:rPr>
          <w:rFonts w:ascii="Times New Roman" w:eastAsia="Times New Roman" w:hAnsi="Times New Roman" w:cs="Times New Roman"/>
        </w:rPr>
      </w:pPr>
    </w:p>
    <w:p w14:paraId="2B5ED4DE" w14:textId="77777777" w:rsidR="00270491" w:rsidRDefault="00270491" w:rsidP="00580B1F">
      <w:pPr>
        <w:spacing w:after="0" w:line="360" w:lineRule="auto"/>
        <w:rPr>
          <w:rFonts w:ascii="Times New Roman" w:eastAsia="Times New Roman" w:hAnsi="Times New Roman" w:cs="Times New Roman"/>
        </w:rPr>
      </w:pPr>
    </w:p>
    <w:p w14:paraId="1FBD2C0E" w14:textId="77777777" w:rsidR="00580B1F" w:rsidRDefault="00580B1F" w:rsidP="00580B1F">
      <w:pPr>
        <w:spacing w:after="0" w:line="360" w:lineRule="auto"/>
        <w:jc w:val="center"/>
        <w:rPr>
          <w:rFonts w:ascii="Times New Roman" w:eastAsia="Times New Roman" w:hAnsi="Times New Roman" w:cs="Times New Roman"/>
        </w:rPr>
      </w:pPr>
    </w:p>
    <w:p w14:paraId="374FDCA5" w14:textId="77777777" w:rsidR="00580B1F" w:rsidRDefault="00580B1F" w:rsidP="00580B1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RIO DE JANEIRO</w:t>
      </w:r>
    </w:p>
    <w:p w14:paraId="54E9D7E3" w14:textId="3C0752CB" w:rsidR="00270491" w:rsidRPr="00270491" w:rsidRDefault="00580B1F" w:rsidP="0027049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2025</w:t>
      </w:r>
    </w:p>
    <w:p w14:paraId="42009CC1"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PROGRAMA DE PÓS-GRADUAÇÃO, PESQUISA E EXTENSÃO</w:t>
      </w:r>
    </w:p>
    <w:p w14:paraId="2C8A7327" w14:textId="77777777" w:rsidR="00580B1F" w:rsidRDefault="00580B1F" w:rsidP="00580B1F">
      <w:pPr>
        <w:spacing w:after="0" w:line="240" w:lineRule="auto"/>
        <w:jc w:val="center"/>
        <w:rPr>
          <w:rFonts w:ascii="Times New Roman" w:eastAsia="Times New Roman" w:hAnsi="Times New Roman" w:cs="Times New Roman"/>
          <w:b/>
          <w:sz w:val="20"/>
          <w:szCs w:val="20"/>
        </w:rPr>
      </w:pPr>
    </w:p>
    <w:p w14:paraId="56706D3E" w14:textId="77777777" w:rsidR="00580B1F" w:rsidRDefault="00580B1F" w:rsidP="00580B1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Dissertação</w:t>
      </w:r>
    </w:p>
    <w:p w14:paraId="321BC7B4" w14:textId="77777777" w:rsidR="00580B1F" w:rsidRDefault="00580B1F" w:rsidP="00580B1F">
      <w:pPr>
        <w:spacing w:after="0" w:line="240" w:lineRule="auto"/>
        <w:rPr>
          <w:rFonts w:ascii="Times New Roman" w:eastAsia="Times New Roman" w:hAnsi="Times New Roman" w:cs="Times New Roman"/>
          <w:sz w:val="20"/>
          <w:szCs w:val="20"/>
        </w:rPr>
      </w:pPr>
    </w:p>
    <w:p w14:paraId="6EC9189C" w14:textId="77777777" w:rsidR="00580B1F" w:rsidRDefault="00580B1F" w:rsidP="00580B1F">
      <w:pPr>
        <w:spacing w:after="0" w:line="240" w:lineRule="auto"/>
        <w:jc w:val="both"/>
        <w:rPr>
          <w:rFonts w:ascii="Times New Roman" w:eastAsia="Times New Roman" w:hAnsi="Times New Roman" w:cs="Times New Roman"/>
          <w:sz w:val="20"/>
          <w:szCs w:val="20"/>
        </w:rPr>
      </w:pPr>
    </w:p>
    <w:p w14:paraId="33C1F8CE" w14:textId="3FB0128B" w:rsidR="00580B1F" w:rsidRDefault="00580B1F" w:rsidP="00580B1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CIDADES INTELIGENTES </w:t>
      </w:r>
      <w:r w:rsidR="0024176C">
        <w:rPr>
          <w:rFonts w:ascii="Times New Roman" w:eastAsia="Times New Roman" w:hAnsi="Times New Roman" w:cs="Times New Roman"/>
          <w:b/>
          <w:sz w:val="20"/>
          <w:szCs w:val="20"/>
        </w:rPr>
        <w:t>COMO VETORES PARA OS ODS</w:t>
      </w:r>
      <w:r>
        <w:rPr>
          <w:rFonts w:ascii="Times New Roman" w:eastAsia="Times New Roman" w:hAnsi="Times New Roman" w:cs="Times New Roman"/>
          <w:b/>
          <w:sz w:val="20"/>
          <w:szCs w:val="20"/>
        </w:rPr>
        <w:t xml:space="preserve">: </w:t>
      </w:r>
      <w:r>
        <w:rPr>
          <w:rFonts w:ascii="Times New Roman" w:eastAsia="Times New Roman" w:hAnsi="Times New Roman" w:cs="Times New Roman"/>
          <w:b/>
          <w:smallCaps/>
          <w:sz w:val="20"/>
          <w:szCs w:val="20"/>
        </w:rPr>
        <w:t>SINERGIAS, DESAFIOS E OPORTUNIDADES PARA O DESENVOLVIMENTO URBANO SUSTENTÁVEL ATRAVÉS DE UMA RSL</w:t>
      </w:r>
    </w:p>
    <w:p w14:paraId="3372D279" w14:textId="77777777" w:rsidR="00580B1F" w:rsidRDefault="00580B1F" w:rsidP="00580B1F">
      <w:pPr>
        <w:spacing w:line="240" w:lineRule="auto"/>
        <w:jc w:val="center"/>
        <w:rPr>
          <w:rFonts w:ascii="Times New Roman" w:eastAsia="Times New Roman" w:hAnsi="Times New Roman" w:cs="Times New Roman"/>
          <w:sz w:val="20"/>
          <w:szCs w:val="20"/>
        </w:rPr>
      </w:pPr>
    </w:p>
    <w:p w14:paraId="57014B6A" w14:textId="77777777" w:rsidR="00580B1F" w:rsidRDefault="00580B1F" w:rsidP="00580B1F">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elaborada por</w:t>
      </w:r>
    </w:p>
    <w:p w14:paraId="67B70B14" w14:textId="77777777" w:rsidR="00580B1F" w:rsidRDefault="00580B1F" w:rsidP="00580B1F">
      <w:pPr>
        <w:spacing w:after="0" w:line="240" w:lineRule="auto"/>
        <w:rPr>
          <w:rFonts w:ascii="Times New Roman" w:eastAsia="Times New Roman" w:hAnsi="Times New Roman" w:cs="Times New Roman"/>
          <w:sz w:val="20"/>
          <w:szCs w:val="20"/>
        </w:rPr>
      </w:pPr>
    </w:p>
    <w:p w14:paraId="7430FBD8" w14:textId="77777777" w:rsidR="00580B1F" w:rsidRDefault="00580B1F" w:rsidP="00580B1F">
      <w:pPr>
        <w:spacing w:after="0" w:line="240" w:lineRule="auto"/>
        <w:rPr>
          <w:rFonts w:ascii="Times New Roman" w:eastAsia="Times New Roman" w:hAnsi="Times New Roman" w:cs="Times New Roman"/>
          <w:sz w:val="20"/>
          <w:szCs w:val="20"/>
        </w:rPr>
      </w:pPr>
    </w:p>
    <w:p w14:paraId="163A77CB"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LUCIANO MARINHO SILVEIRA</w:t>
      </w:r>
    </w:p>
    <w:p w14:paraId="5C1276FE" w14:textId="77777777" w:rsidR="00580B1F" w:rsidRDefault="00580B1F" w:rsidP="00580B1F">
      <w:pPr>
        <w:spacing w:after="0" w:line="240" w:lineRule="auto"/>
        <w:jc w:val="center"/>
        <w:rPr>
          <w:rFonts w:ascii="Times New Roman" w:eastAsia="Times New Roman" w:hAnsi="Times New Roman" w:cs="Times New Roman"/>
          <w:b/>
          <w:sz w:val="20"/>
          <w:szCs w:val="20"/>
        </w:rPr>
      </w:pPr>
    </w:p>
    <w:p w14:paraId="4B6BDCB8" w14:textId="77777777" w:rsidR="00580B1F" w:rsidRDefault="00580B1F" w:rsidP="00580B1F">
      <w:pPr>
        <w:spacing w:after="0" w:line="240" w:lineRule="auto"/>
        <w:rPr>
          <w:rFonts w:ascii="Times New Roman" w:eastAsia="Times New Roman" w:hAnsi="Times New Roman" w:cs="Times New Roman"/>
          <w:sz w:val="20"/>
          <w:szCs w:val="20"/>
        </w:rPr>
      </w:pPr>
    </w:p>
    <w:p w14:paraId="03FF4EA5" w14:textId="77777777" w:rsidR="00580B1F" w:rsidRDefault="00580B1F" w:rsidP="00580B1F">
      <w:pPr>
        <w:spacing w:after="0" w:line="240" w:lineRule="auto"/>
        <w:rPr>
          <w:rFonts w:ascii="Times New Roman" w:eastAsia="Times New Roman" w:hAnsi="Times New Roman" w:cs="Times New Roman"/>
          <w:sz w:val="20"/>
          <w:szCs w:val="20"/>
        </w:rPr>
      </w:pPr>
    </w:p>
    <w:p w14:paraId="7478D493"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5A7FF3ED" w14:textId="77777777" w:rsidR="00580B1F" w:rsidRDefault="00580B1F" w:rsidP="00580B1F">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e aprovada por todos os membros da Banca Examinadora foi aceita pelo Programa de Pós-Graduação como requisito parcial à obtenção do título de</w:t>
      </w:r>
    </w:p>
    <w:p w14:paraId="79BDB3EB" w14:textId="77777777" w:rsidR="00580B1F" w:rsidRDefault="00580B1F" w:rsidP="00580B1F">
      <w:pPr>
        <w:spacing w:after="0" w:line="240" w:lineRule="auto"/>
        <w:rPr>
          <w:rFonts w:ascii="Times New Roman" w:eastAsia="Times New Roman" w:hAnsi="Times New Roman" w:cs="Times New Roman"/>
          <w:sz w:val="20"/>
          <w:szCs w:val="20"/>
        </w:rPr>
      </w:pPr>
    </w:p>
    <w:p w14:paraId="7DAC42FE" w14:textId="77777777" w:rsidR="00580B1F" w:rsidRDefault="00580B1F" w:rsidP="00580B1F">
      <w:pPr>
        <w:spacing w:after="0" w:line="240" w:lineRule="auto"/>
        <w:rPr>
          <w:rFonts w:ascii="Times New Roman" w:eastAsia="Times New Roman" w:hAnsi="Times New Roman" w:cs="Times New Roman"/>
          <w:sz w:val="20"/>
          <w:szCs w:val="20"/>
        </w:rPr>
      </w:pPr>
    </w:p>
    <w:p w14:paraId="5492F798" w14:textId="77777777" w:rsidR="00580B1F" w:rsidRDefault="00580B1F" w:rsidP="00580B1F">
      <w:pPr>
        <w:spacing w:after="0" w:line="240" w:lineRule="auto"/>
        <w:rPr>
          <w:rFonts w:ascii="Times New Roman" w:eastAsia="Times New Roman" w:hAnsi="Times New Roman" w:cs="Times New Roman"/>
          <w:sz w:val="20"/>
          <w:szCs w:val="20"/>
        </w:rPr>
      </w:pPr>
    </w:p>
    <w:p w14:paraId="25315CA9" w14:textId="77777777" w:rsidR="00580B1F" w:rsidRDefault="00580B1F" w:rsidP="00580B1F">
      <w:pPr>
        <w:spacing w:after="0"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MESTRE EM ADMINISTRAÇÃO</w:t>
      </w:r>
    </w:p>
    <w:p w14:paraId="71BC7C15"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66F136C6"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4ECF4197"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00141AC5"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1E53B409"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Rio de Janeiro, </w:t>
      </w:r>
      <w:r>
        <w:rPr>
          <w:rFonts w:ascii="Times New Roman" w:eastAsia="Times New Roman" w:hAnsi="Times New Roman" w:cs="Times New Roman"/>
          <w:sz w:val="20"/>
          <w:szCs w:val="20"/>
          <w:highlight w:val="yellow"/>
        </w:rPr>
        <w:t>xx</w:t>
      </w:r>
      <w:r>
        <w:rPr>
          <w:rFonts w:ascii="Times New Roman" w:eastAsia="Times New Roman" w:hAnsi="Times New Roman" w:cs="Times New Roman"/>
          <w:sz w:val="20"/>
          <w:szCs w:val="20"/>
        </w:rPr>
        <w:t xml:space="preserve"> de </w:t>
      </w:r>
      <w:r>
        <w:rPr>
          <w:rFonts w:ascii="Times New Roman" w:eastAsia="Times New Roman" w:hAnsi="Times New Roman" w:cs="Times New Roman"/>
          <w:sz w:val="20"/>
          <w:szCs w:val="20"/>
          <w:highlight w:val="yellow"/>
        </w:rPr>
        <w:t>xxxxxxxxxx</w:t>
      </w:r>
      <w:r>
        <w:rPr>
          <w:rFonts w:ascii="Times New Roman" w:eastAsia="Times New Roman" w:hAnsi="Times New Roman" w:cs="Times New Roman"/>
          <w:sz w:val="20"/>
          <w:szCs w:val="20"/>
        </w:rPr>
        <w:t xml:space="preserve"> de 2025.</w:t>
      </w:r>
    </w:p>
    <w:p w14:paraId="0C2E8727"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7003A806"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5751EB9C" w14:textId="77777777" w:rsidR="00580B1F" w:rsidRDefault="00580B1F" w:rsidP="00580B1F">
      <w:pPr>
        <w:spacing w:after="0" w:line="240" w:lineRule="auto"/>
        <w:ind w:left="2124"/>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BANCA EXAMINADORA</w:t>
      </w:r>
    </w:p>
    <w:p w14:paraId="7CC89C34"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71D839B"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024EAFF2" w14:textId="77777777" w:rsidR="00580B1F" w:rsidRDefault="00580B1F" w:rsidP="00580B1F">
      <w:pPr>
        <w:spacing w:after="0" w:line="240" w:lineRule="auto"/>
        <w:rPr>
          <w:rFonts w:ascii="Times New Roman" w:eastAsia="Times New Roman" w:hAnsi="Times New Roman" w:cs="Times New Roman"/>
          <w:sz w:val="20"/>
          <w:szCs w:val="20"/>
        </w:rPr>
      </w:pPr>
    </w:p>
    <w:p w14:paraId="1FC09A34"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AE874B7"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w:t>
      </w:r>
    </w:p>
    <w:p w14:paraId="02D26754"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Prof. Dr. José Aires Trigo</w:t>
      </w:r>
    </w:p>
    <w:p w14:paraId="5CD2A2A2"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Universidade Estácio de Sá</w:t>
      </w:r>
    </w:p>
    <w:p w14:paraId="17B605A3" w14:textId="77777777" w:rsidR="00580B1F" w:rsidRDefault="00580B1F" w:rsidP="00580B1F">
      <w:pPr>
        <w:jc w:val="center"/>
        <w:rPr>
          <w:rFonts w:ascii="Times New Roman" w:eastAsia="Times New Roman" w:hAnsi="Times New Roman" w:cs="Times New Roman"/>
          <w:sz w:val="20"/>
          <w:szCs w:val="20"/>
        </w:rPr>
      </w:pPr>
    </w:p>
    <w:p w14:paraId="3D02EE18"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3474EB2E" w14:textId="77777777" w:rsidR="00580B1F" w:rsidRDefault="00580B1F" w:rsidP="00580B1F">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w:t>
      </w:r>
    </w:p>
    <w:p w14:paraId="046F2319" w14:textId="77777777" w:rsidR="00580B1F" w:rsidRDefault="00580B1F" w:rsidP="00580B1F">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Prof. Dr. Antônio Augusto Gonçalves</w:t>
      </w:r>
    </w:p>
    <w:p w14:paraId="36A23253" w14:textId="77777777" w:rsidR="00580B1F" w:rsidRDefault="00580B1F" w:rsidP="00580B1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Universidade Estácio de Sá</w:t>
      </w:r>
    </w:p>
    <w:p w14:paraId="0771757E" w14:textId="77777777" w:rsidR="00580B1F" w:rsidRDefault="00580B1F" w:rsidP="00580B1F">
      <w:pPr>
        <w:spacing w:after="0" w:line="240" w:lineRule="auto"/>
        <w:jc w:val="center"/>
        <w:rPr>
          <w:rFonts w:ascii="Times New Roman" w:eastAsia="Times New Roman" w:hAnsi="Times New Roman" w:cs="Times New Roman"/>
          <w:sz w:val="20"/>
          <w:szCs w:val="20"/>
        </w:rPr>
      </w:pPr>
    </w:p>
    <w:p w14:paraId="26B5265C" w14:textId="77777777" w:rsidR="00580B1F" w:rsidRDefault="00580B1F" w:rsidP="00580B1F">
      <w:pPr>
        <w:spacing w:after="0" w:line="360" w:lineRule="auto"/>
        <w:rPr>
          <w:rFonts w:ascii="Times New Roman" w:eastAsia="Times New Roman" w:hAnsi="Times New Roman" w:cs="Times New Roman"/>
          <w:sz w:val="20"/>
          <w:szCs w:val="20"/>
        </w:rPr>
      </w:pPr>
    </w:p>
    <w:p w14:paraId="0E8D6B1F" w14:textId="77777777" w:rsidR="00580B1F" w:rsidRDefault="00580B1F" w:rsidP="00580B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__________________________________________________</w:t>
      </w:r>
    </w:p>
    <w:p w14:paraId="6253339D" w14:textId="77777777" w:rsidR="00580B1F" w:rsidRDefault="00580B1F" w:rsidP="00580B1F">
      <w:pPr>
        <w:spacing w:after="0" w:line="360" w:lineRule="auto"/>
        <w:jc w:val="cente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Prof. Dr. (a) xxxxxxxxxxxxxxxxxxxxxxxxxxxxxxx</w:t>
      </w:r>
    </w:p>
    <w:p w14:paraId="2CF00672" w14:textId="77777777" w:rsidR="00580B1F" w:rsidRDefault="00580B1F" w:rsidP="00580B1F">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highlight w:val="yellow"/>
        </w:rPr>
        <w:t>Universidade</w:t>
      </w:r>
      <w:r>
        <w:rPr>
          <w:rFonts w:ascii="Times New Roman" w:eastAsia="Times New Roman" w:hAnsi="Times New Roman" w:cs="Times New Roman"/>
          <w:sz w:val="20"/>
          <w:szCs w:val="20"/>
        </w:rPr>
        <w:t xml:space="preserve"> </w:t>
      </w:r>
    </w:p>
    <w:p w14:paraId="0F341949"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2D2FB1F"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3BE81CE6"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1C79E9A4"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02F8C13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DEDICATÓRIA</w:t>
      </w:r>
    </w:p>
    <w:p w14:paraId="1C190325"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069A63B6"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426EF245"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Dedico este trabalho à minha família, por ser presença constante e fonte silenciosa de força ao longo de toda esta jornada.</w:t>
      </w:r>
    </w:p>
    <w:p w14:paraId="355108D9"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Aos amigos que compreenderam minhas ausências e celebraram comigo cada pequena conquista, mesmo quando o caminho exigiu distância.</w:t>
      </w:r>
    </w:p>
    <w:p w14:paraId="00CD4720" w14:textId="77777777" w:rsidR="00D06281" w:rsidRP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Ao meu amor, que esteve ao meu lado com gestos de cuidado, paciência e partilha verdadeira, tornando mais leve cada dia desafiador.</w:t>
      </w:r>
    </w:p>
    <w:p w14:paraId="5E2E4561" w14:textId="77777777" w:rsidR="00D06281" w:rsidRDefault="00D06281" w:rsidP="006C6E0A">
      <w:pPr>
        <w:shd w:val="clear" w:color="auto" w:fill="FFFFFF"/>
        <w:spacing w:after="0" w:line="360" w:lineRule="auto"/>
        <w:jc w:val="both"/>
        <w:rPr>
          <w:rFonts w:ascii="Times New Roman" w:eastAsia="Times New Roman" w:hAnsi="Times New Roman" w:cs="Times New Roman"/>
        </w:rPr>
      </w:pPr>
      <w:r w:rsidRPr="00D06281">
        <w:rPr>
          <w:rFonts w:ascii="Times New Roman" w:eastAsia="Times New Roman" w:hAnsi="Times New Roman" w:cs="Times New Roman"/>
        </w:rPr>
        <w:t>Porque esta trajetória foi tecida por superações silenciosas, resiliência paciente e a fidelidade a um propósito maior:</w:t>
      </w:r>
    </w:p>
    <w:p w14:paraId="4F1F1A29" w14:textId="77777777" w:rsidR="00D06281" w:rsidRDefault="00D06281" w:rsidP="006C6E0A">
      <w:pPr>
        <w:shd w:val="clear" w:color="auto" w:fill="FFFFFF"/>
        <w:spacing w:after="0" w:line="360" w:lineRule="auto"/>
        <w:rPr>
          <w:rFonts w:ascii="Times New Roman" w:eastAsia="Times New Roman" w:hAnsi="Times New Roman" w:cs="Times New Roman"/>
        </w:rPr>
      </w:pPr>
    </w:p>
    <w:p w14:paraId="40D351C7" w14:textId="77777777" w:rsidR="00D06281" w:rsidRDefault="00D06281" w:rsidP="006C6E0A">
      <w:pPr>
        <w:shd w:val="clear" w:color="auto" w:fill="FFFFFF"/>
        <w:spacing w:after="0" w:line="360" w:lineRule="auto"/>
        <w:rPr>
          <w:rFonts w:ascii="Times New Roman" w:eastAsia="Times New Roman" w:hAnsi="Times New Roman" w:cs="Times New Roman"/>
        </w:rPr>
      </w:pPr>
    </w:p>
    <w:p w14:paraId="24599B7A" w14:textId="77777777" w:rsidR="00D06281" w:rsidRPr="00D06281" w:rsidRDefault="00D06281" w:rsidP="006C6E0A">
      <w:pPr>
        <w:shd w:val="clear" w:color="auto" w:fill="FFFFFF"/>
        <w:spacing w:after="0" w:line="360" w:lineRule="auto"/>
        <w:rPr>
          <w:rFonts w:ascii="Times New Roman" w:eastAsia="Times New Roman" w:hAnsi="Times New Roman" w:cs="Times New Roman"/>
        </w:rPr>
      </w:pPr>
    </w:p>
    <w:p w14:paraId="30288144" w14:textId="7626335F" w:rsidR="00D06281" w:rsidRPr="00D06281" w:rsidRDefault="00D06281" w:rsidP="00B86195">
      <w:pPr>
        <w:shd w:val="clear" w:color="auto" w:fill="FFFFFF"/>
        <w:spacing w:after="0" w:line="360" w:lineRule="auto"/>
        <w:jc w:val="right"/>
        <w:rPr>
          <w:rFonts w:ascii="Times New Roman" w:eastAsia="Times New Roman" w:hAnsi="Times New Roman" w:cs="Times New Roman"/>
        </w:rPr>
      </w:pPr>
      <w:r w:rsidRPr="00D06281">
        <w:rPr>
          <w:rFonts w:ascii="Times New Roman" w:eastAsia="Times New Roman" w:hAnsi="Times New Roman" w:cs="Times New Roman"/>
          <w:i/>
          <w:iCs/>
        </w:rPr>
        <w:t>A verdadeira vocação de cada um é apenas uma: chegar a si mesmo.</w:t>
      </w:r>
      <w:r w:rsidRPr="00D06281">
        <w:rPr>
          <w:rFonts w:ascii="Times New Roman" w:eastAsia="Times New Roman" w:hAnsi="Times New Roman" w:cs="Times New Roman"/>
        </w:rPr>
        <w:br/>
      </w:r>
      <w:r w:rsidRPr="00D06281">
        <w:rPr>
          <w:rFonts w:ascii="Times New Roman" w:eastAsia="Times New Roman" w:hAnsi="Times New Roman" w:cs="Times New Roman"/>
          <w:i/>
          <w:iCs/>
        </w:rPr>
        <w:t>(Hermann Hesse)</w:t>
      </w:r>
    </w:p>
    <w:p w14:paraId="6DD41590"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7C4C22EE"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0FE4FAC7"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E755093" w14:textId="77777777" w:rsidR="00580B1F" w:rsidRDefault="00580B1F" w:rsidP="00580B1F">
      <w:pPr>
        <w:shd w:val="clear" w:color="auto" w:fill="FFFFFF"/>
        <w:spacing w:after="0" w:line="360" w:lineRule="auto"/>
        <w:rPr>
          <w:rFonts w:ascii="Times New Roman" w:eastAsia="Times New Roman" w:hAnsi="Times New Roman" w:cs="Times New Roman"/>
        </w:rPr>
      </w:pPr>
    </w:p>
    <w:p w14:paraId="55A0FEA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C56320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1CAC6F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B40761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2FFCB5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A299BA8"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94552F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38C19B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0C3F28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CB20C8D" w14:textId="77777777" w:rsidR="00270491" w:rsidRDefault="00270491" w:rsidP="00580B1F">
      <w:pPr>
        <w:shd w:val="clear" w:color="auto" w:fill="FFFFFF"/>
        <w:spacing w:after="0" w:line="360" w:lineRule="auto"/>
        <w:jc w:val="center"/>
        <w:rPr>
          <w:rFonts w:ascii="Times New Roman" w:eastAsia="Times New Roman" w:hAnsi="Times New Roman" w:cs="Times New Roman"/>
          <w:b/>
        </w:rPr>
      </w:pPr>
    </w:p>
    <w:p w14:paraId="783BE57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CDF819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57C590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F95D4A3"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720B412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AGRADECIMENTOS</w:t>
      </w:r>
    </w:p>
    <w:p w14:paraId="34CFBAD4"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203F3773"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0158AF09"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 Prof. Dr. José Aires Trigo, meu orientador, pela sabedoria compartilhada, pela orientação precisa e pela confiança depositada nesta pesquisa. Sua generosidade intelectual, paciência e a amizade construída ao longo desta trajetória foram fundamentais para a concretização deste trabalho. Agradeço, também, pela compreensão nos momentos mais desafiadores do caminho.</w:t>
      </w:r>
    </w:p>
    <w:p w14:paraId="423F921C"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À Universidade Estácio de Sá e ao Programa de Pós-Graduação em Administração e Desenvolvimento Empresarial, pelo ambiente acadêmico estimulante e pela oportunidade de crescimento profissional e pessoal.</w:t>
      </w:r>
    </w:p>
    <w:p w14:paraId="1BD50B99"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professores da banca examinadora, pela disponibilidade e pelas valiosas contribuições que ampliaram minha compreensão sobre o tema e enriqueceram significativamente esta dissertação.</w:t>
      </w:r>
    </w:p>
    <w:p w14:paraId="572AC033" w14:textId="79018FD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professores do programa de mestrado, pelo compartilhamento de conhecimentos que transcenderam o conteúdo programático e inspiraram novas perspectivas.</w:t>
      </w:r>
    </w:p>
    <w:p w14:paraId="1E1C59A5"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Aos colegas de turma, pela parceria, pelas discussões enriquecedoras e pelo apoio mútuo que tornaram esta jornada mais leve e colaborativa.</w:t>
      </w:r>
    </w:p>
    <w:p w14:paraId="40A7BEBF"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À minha família, alicerce de tudo, pelo apoio incondicional, pela compreensão nas ausências e pelo incentivo nos momentos de desafio. Vocês são a razão maior desta conquista.</w:t>
      </w:r>
    </w:p>
    <w:p w14:paraId="7E4D7AE0" w14:textId="0A856FBC"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 xml:space="preserve">Aos amigos que permaneceram presentes, compreendendo os períodos de afastamento e celebrando cada pequeno avanço com </w:t>
      </w:r>
      <w:r w:rsidR="00BB7AC2">
        <w:rPr>
          <w:rFonts w:ascii="Times New Roman" w:eastAsia="Times New Roman" w:hAnsi="Times New Roman" w:cs="Times New Roman"/>
        </w:rPr>
        <w:t>sinceros sentimentos</w:t>
      </w:r>
      <w:r w:rsidRPr="00700B7A">
        <w:rPr>
          <w:rFonts w:ascii="Times New Roman" w:eastAsia="Times New Roman" w:hAnsi="Times New Roman" w:cs="Times New Roman"/>
        </w:rPr>
        <w:t>.</w:t>
      </w:r>
    </w:p>
    <w:p w14:paraId="7D6FED3D" w14:textId="01EA5ABF"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Ao meu amor, pelo suporte emocional, pela paciência infinita e pela parceria diária que me permitiram perseverar mesmo nos momentos mais desafiadores deste percurso.</w:t>
      </w:r>
    </w:p>
    <w:p w14:paraId="49ED45C1"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A todos que, direta ou indiretamente, contribuíram para a realização deste trabalho e para meu desenvolvimento acadêmico, minha sincera gratidão.</w:t>
      </w:r>
    </w:p>
    <w:p w14:paraId="2E99DC0C" w14:textId="77777777" w:rsidR="00700B7A" w:rsidRPr="00700B7A" w:rsidRDefault="00700B7A" w:rsidP="00700B7A">
      <w:pPr>
        <w:shd w:val="clear" w:color="auto" w:fill="FFFFFF"/>
        <w:spacing w:after="0" w:line="360" w:lineRule="auto"/>
        <w:jc w:val="both"/>
        <w:rPr>
          <w:rFonts w:ascii="Times New Roman" w:eastAsia="Times New Roman" w:hAnsi="Times New Roman" w:cs="Times New Roman"/>
        </w:rPr>
      </w:pPr>
      <w:r w:rsidRPr="00700B7A">
        <w:rPr>
          <w:rFonts w:ascii="Times New Roman" w:eastAsia="Times New Roman" w:hAnsi="Times New Roman" w:cs="Times New Roman"/>
        </w:rPr>
        <w:t>Esta jornada me ensinou que o conhecimento se constrói não apenas com estudo e dedicação, mas também através dos encontros e das trocas com aqueles que cruzam nosso caminho.</w:t>
      </w:r>
    </w:p>
    <w:p w14:paraId="2707F0CA" w14:textId="77777777" w:rsidR="00700B7A" w:rsidRDefault="00700B7A" w:rsidP="00580B1F">
      <w:pPr>
        <w:shd w:val="clear" w:color="auto" w:fill="FFFFFF"/>
        <w:spacing w:after="0" w:line="360" w:lineRule="auto"/>
        <w:jc w:val="center"/>
        <w:rPr>
          <w:rFonts w:ascii="Times New Roman" w:eastAsia="Times New Roman" w:hAnsi="Times New Roman" w:cs="Times New Roman"/>
        </w:rPr>
      </w:pPr>
    </w:p>
    <w:p w14:paraId="343F07DA"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47481E87" w14:textId="77777777" w:rsidR="00BB7AC2" w:rsidRDefault="00BB7AC2" w:rsidP="00580B1F">
      <w:pPr>
        <w:shd w:val="clear" w:color="auto" w:fill="FFFFFF"/>
        <w:spacing w:after="0" w:line="360" w:lineRule="auto"/>
        <w:rPr>
          <w:rFonts w:ascii="Times New Roman" w:eastAsia="Times New Roman" w:hAnsi="Times New Roman" w:cs="Times New Roman"/>
        </w:rPr>
      </w:pPr>
    </w:p>
    <w:p w14:paraId="37D766E5" w14:textId="77777777" w:rsidR="00270491" w:rsidRDefault="00270491" w:rsidP="00580B1F">
      <w:pPr>
        <w:shd w:val="clear" w:color="auto" w:fill="FFFFFF"/>
        <w:spacing w:after="0" w:line="360" w:lineRule="auto"/>
        <w:rPr>
          <w:rFonts w:ascii="Times New Roman" w:eastAsia="Times New Roman" w:hAnsi="Times New Roman" w:cs="Times New Roman"/>
        </w:rPr>
      </w:pPr>
    </w:p>
    <w:p w14:paraId="7D6728D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RESUMO</w:t>
      </w:r>
    </w:p>
    <w:p w14:paraId="7995BA21"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p w14:paraId="62B38E8B" w14:textId="02C083CE" w:rsidR="00580B1F" w:rsidRDefault="00C76002" w:rsidP="00580B1F">
      <w:pPr>
        <w:shd w:val="clear" w:color="auto" w:fill="FFFFFF"/>
        <w:spacing w:after="0" w:line="240" w:lineRule="auto"/>
        <w:jc w:val="both"/>
        <w:rPr>
          <w:rFonts w:ascii="Times New Roman" w:eastAsia="Times New Roman" w:hAnsi="Times New Roman" w:cs="Times New Roman"/>
        </w:rPr>
      </w:pPr>
      <w:r w:rsidRPr="00C76002">
        <w:rPr>
          <w:rFonts w:ascii="Times New Roman" w:eastAsia="Times New Roman" w:hAnsi="Times New Roman" w:cs="Times New Roman"/>
        </w:rPr>
        <w:t>Este estudo analisa</w:t>
      </w:r>
      <w:r w:rsidR="00556FFC" w:rsidRPr="00C76002">
        <w:rPr>
          <w:rFonts w:ascii="Times New Roman" w:eastAsia="Times New Roman" w:hAnsi="Times New Roman" w:cs="Times New Roman"/>
        </w:rPr>
        <w:t>, a partir de uma Revisão Sistemática da Literatura (RSL) e de uma análise de conteúdo com abordagem qualitativa e quantitativa</w:t>
      </w:r>
      <w:r w:rsidR="00556FFC">
        <w:rPr>
          <w:rFonts w:ascii="Times New Roman" w:eastAsia="Times New Roman" w:hAnsi="Times New Roman" w:cs="Times New Roman"/>
        </w:rPr>
        <w:t>,</w:t>
      </w:r>
      <w:r w:rsidRPr="00C76002">
        <w:rPr>
          <w:rFonts w:ascii="Times New Roman" w:eastAsia="Times New Roman" w:hAnsi="Times New Roman" w:cs="Times New Roman"/>
        </w:rPr>
        <w:t xml:space="preserve"> como as </w:t>
      </w:r>
      <w:r w:rsidR="000E11F9">
        <w:rPr>
          <w:rFonts w:ascii="Times New Roman" w:eastAsia="Times New Roman" w:hAnsi="Times New Roman" w:cs="Times New Roman"/>
        </w:rPr>
        <w:t>C</w:t>
      </w:r>
      <w:r w:rsidRPr="00C76002">
        <w:rPr>
          <w:rFonts w:ascii="Times New Roman" w:eastAsia="Times New Roman" w:hAnsi="Times New Roman" w:cs="Times New Roman"/>
        </w:rPr>
        <w:t xml:space="preserve">idades </w:t>
      </w:r>
      <w:r w:rsidR="000E11F9">
        <w:rPr>
          <w:rFonts w:ascii="Times New Roman" w:eastAsia="Times New Roman" w:hAnsi="Times New Roman" w:cs="Times New Roman"/>
        </w:rPr>
        <w:t>I</w:t>
      </w:r>
      <w:r w:rsidRPr="00C76002">
        <w:rPr>
          <w:rFonts w:ascii="Times New Roman" w:eastAsia="Times New Roman" w:hAnsi="Times New Roman" w:cs="Times New Roman"/>
        </w:rPr>
        <w:t xml:space="preserve">nteligentes </w:t>
      </w:r>
      <w:r w:rsidR="000E11F9">
        <w:rPr>
          <w:rFonts w:ascii="Times New Roman" w:eastAsia="Times New Roman" w:hAnsi="Times New Roman" w:cs="Times New Roman"/>
        </w:rPr>
        <w:t>se conectam com os</w:t>
      </w:r>
      <w:r w:rsidRPr="00C76002">
        <w:rPr>
          <w:rFonts w:ascii="Times New Roman" w:eastAsia="Times New Roman" w:hAnsi="Times New Roman" w:cs="Times New Roman"/>
        </w:rPr>
        <w:t xml:space="preserve"> Objetivos de Desenvolvimento Sustentável (ODS) da Agenda 2030</w:t>
      </w:r>
      <w:r w:rsidR="000E11F9">
        <w:rPr>
          <w:rFonts w:ascii="Times New Roman" w:eastAsia="Times New Roman" w:hAnsi="Times New Roman" w:cs="Times New Roman"/>
        </w:rPr>
        <w:t xml:space="preserve"> e como, consequentemente, podem contribuir para que os objetivos sejam alcançados.</w:t>
      </w:r>
      <w:r w:rsidRPr="00C76002">
        <w:rPr>
          <w:rFonts w:ascii="Times New Roman" w:eastAsia="Times New Roman" w:hAnsi="Times New Roman" w:cs="Times New Roman"/>
        </w:rPr>
        <w:t xml:space="preserve"> Foram examinados 41 artigos científicos publicados entre 2020 e 2024, utilizando o protocolo PRISMA 2020, categorização com base em Bardin (2011) e </w:t>
      </w:r>
      <w:r w:rsidR="000E11F9">
        <w:rPr>
          <w:rFonts w:ascii="Times New Roman" w:eastAsia="Times New Roman" w:hAnsi="Times New Roman" w:cs="Times New Roman"/>
        </w:rPr>
        <w:t>T</w:t>
      </w:r>
      <w:r w:rsidRPr="00C76002">
        <w:rPr>
          <w:rFonts w:ascii="Times New Roman" w:eastAsia="Times New Roman" w:hAnsi="Times New Roman" w:cs="Times New Roman"/>
        </w:rPr>
        <w:t xml:space="preserve">riangulação </w:t>
      </w:r>
      <w:r w:rsidR="000E11F9">
        <w:rPr>
          <w:rFonts w:ascii="Times New Roman" w:eastAsia="Times New Roman" w:hAnsi="Times New Roman" w:cs="Times New Roman"/>
        </w:rPr>
        <w:t>de Dados</w:t>
      </w:r>
      <w:r w:rsidR="0046238B">
        <w:rPr>
          <w:rFonts w:ascii="Times New Roman" w:eastAsia="Times New Roman" w:hAnsi="Times New Roman" w:cs="Times New Roman"/>
        </w:rPr>
        <w:t xml:space="preserve"> para encontrar conexões entre os 17 ODS da Agenda 2030 e os pilares do CSC</w:t>
      </w:r>
      <w:r w:rsidR="000E11F9">
        <w:rPr>
          <w:rFonts w:ascii="Times New Roman" w:eastAsia="Times New Roman" w:hAnsi="Times New Roman" w:cs="Times New Roman"/>
        </w:rPr>
        <w:t xml:space="preserve"> (Connected Smart Cities), um dos principais rankings de C.I no Brasil</w:t>
      </w:r>
      <w:r w:rsidRPr="00C76002">
        <w:rPr>
          <w:rFonts w:ascii="Times New Roman" w:eastAsia="Times New Roman" w:hAnsi="Times New Roman" w:cs="Times New Roman"/>
        </w:rPr>
        <w:t xml:space="preserve">. Os resultados revelam que o ODS 11 (Cidades e Comunidades Sustentáveis) </w:t>
      </w:r>
      <w:r w:rsidR="000E11F9">
        <w:rPr>
          <w:rFonts w:ascii="Times New Roman" w:eastAsia="Times New Roman" w:hAnsi="Times New Roman" w:cs="Times New Roman"/>
        </w:rPr>
        <w:t>é o que mais possui conexão</w:t>
      </w:r>
      <w:r w:rsidRPr="00C76002">
        <w:rPr>
          <w:rFonts w:ascii="Times New Roman" w:eastAsia="Times New Roman" w:hAnsi="Times New Roman" w:cs="Times New Roman"/>
        </w:rPr>
        <w:t>, aparecendo em 21 estudos</w:t>
      </w:r>
      <w:r w:rsidR="000E11F9">
        <w:rPr>
          <w:rFonts w:ascii="Times New Roman" w:eastAsia="Times New Roman" w:hAnsi="Times New Roman" w:cs="Times New Roman"/>
        </w:rPr>
        <w:t xml:space="preserve"> que abordam os dois temas (ODS e C.I)</w:t>
      </w:r>
      <w:r w:rsidRPr="00C76002">
        <w:rPr>
          <w:rFonts w:ascii="Times New Roman" w:eastAsia="Times New Roman" w:hAnsi="Times New Roman" w:cs="Times New Roman"/>
        </w:rPr>
        <w:t xml:space="preserve"> (51,2%), seguido do ODS 7 (Energia Limpa e Acessível), citado em 9 (22,0%), e dos ODS 9 (Indústria, Inovação e Infraestrutura) e 13 (Ação Contra a Mudança Global do Clima), ambos com 8 menções (19,5%). A</w:t>
      </w:r>
      <w:r w:rsidR="000E11F9">
        <w:rPr>
          <w:rFonts w:ascii="Times New Roman" w:eastAsia="Times New Roman" w:hAnsi="Times New Roman" w:cs="Times New Roman"/>
        </w:rPr>
        <w:t>lém dos ODS mais recorrentemente citados, a</w:t>
      </w:r>
      <w:r w:rsidRPr="00C76002">
        <w:rPr>
          <w:rFonts w:ascii="Times New Roman" w:eastAsia="Times New Roman" w:hAnsi="Times New Roman" w:cs="Times New Roman"/>
        </w:rPr>
        <w:t xml:space="preserve"> análise identificou tecnologias emergentes</w:t>
      </w:r>
      <w:r w:rsidR="000836A9">
        <w:rPr>
          <w:rFonts w:ascii="Times New Roman" w:eastAsia="Times New Roman" w:hAnsi="Times New Roman" w:cs="Times New Roman"/>
        </w:rPr>
        <w:t xml:space="preserve"> das C.I, </w:t>
      </w:r>
      <w:r w:rsidRPr="00C76002">
        <w:rPr>
          <w:rFonts w:ascii="Times New Roman" w:eastAsia="Times New Roman" w:hAnsi="Times New Roman" w:cs="Times New Roman"/>
        </w:rPr>
        <w:t xml:space="preserve">centrais para a sustentabilidade urbana, como Internet das Coisas (53,7% dos estudos), Inteligência Artificial (46,3%), Big Data (36,6%), e mais recentemente, Gêmeos Digitais (19,5%) e Metaverso (12,2%). O estudo também evidencia desafios estruturais: exclusão digital (43,9%), desigualdade socioeconômica (36,6%), governança fragmentada (34,1%), falta de financiamento (31,7%) e capacidades institucionais limitadas (24,4%). A triangulação confirma correspondências significativas entre pilares do CSC e ODS: "Tecnologia e Inovação" aparece em 85% dos estudos que abordam o ODS 9; "Governança" em 76% dos relacionados ao ODS 11; "Meio Ambiente" em 79% dos ligados aos ODS 11 e 13; e "Energia" em 100% dos focados no ODS 7. Concluiu-se que existe uma sinergia significativa entre </w:t>
      </w:r>
      <w:r w:rsidR="000836A9">
        <w:rPr>
          <w:rFonts w:ascii="Times New Roman" w:eastAsia="Times New Roman" w:hAnsi="Times New Roman" w:cs="Times New Roman"/>
        </w:rPr>
        <w:t>C</w:t>
      </w:r>
      <w:r w:rsidRPr="00C76002">
        <w:rPr>
          <w:rFonts w:ascii="Times New Roman" w:eastAsia="Times New Roman" w:hAnsi="Times New Roman" w:cs="Times New Roman"/>
        </w:rPr>
        <w:t xml:space="preserve">idades </w:t>
      </w:r>
      <w:r w:rsidR="000836A9">
        <w:rPr>
          <w:rFonts w:ascii="Times New Roman" w:eastAsia="Times New Roman" w:hAnsi="Times New Roman" w:cs="Times New Roman"/>
        </w:rPr>
        <w:t>I</w:t>
      </w:r>
      <w:r w:rsidRPr="00C76002">
        <w:rPr>
          <w:rFonts w:ascii="Times New Roman" w:eastAsia="Times New Roman" w:hAnsi="Times New Roman" w:cs="Times New Roman"/>
        </w:rPr>
        <w:t xml:space="preserve">nteligentes e objetivos ambientais e tecnológicos, porém há lacunas importantes quanto a aspectos sociais, como igualdade de gênero (ODS 5) e redução das desigualdades (ODS 10), indicando a necessidade de abordagens mais holísticas e inclusivas. Esta pesquisa contribui tanto teoricamente, ao mapear sistematicamente a interseção entre cidades inteligentes e sustentabilidade, quanto na prática, ao fornecer </w:t>
      </w:r>
      <w:r w:rsidR="00556FFC">
        <w:rPr>
          <w:rFonts w:ascii="Times New Roman" w:eastAsia="Times New Roman" w:hAnsi="Times New Roman" w:cs="Times New Roman"/>
        </w:rPr>
        <w:t xml:space="preserve">informações relevantes </w:t>
      </w:r>
      <w:r w:rsidRPr="00C76002">
        <w:rPr>
          <w:rFonts w:ascii="Times New Roman" w:eastAsia="Times New Roman" w:hAnsi="Times New Roman" w:cs="Times New Roman"/>
        </w:rPr>
        <w:t>para gestores e formuladores de políticas alinharem iniciativas de transformação digital urbana aos ODS.</w:t>
      </w:r>
    </w:p>
    <w:p w14:paraId="20B0771D" w14:textId="77777777" w:rsidR="00C76002" w:rsidRDefault="00C76002" w:rsidP="00580B1F">
      <w:pPr>
        <w:shd w:val="clear" w:color="auto" w:fill="FFFFFF"/>
        <w:spacing w:after="0" w:line="240" w:lineRule="auto"/>
        <w:jc w:val="both"/>
        <w:rPr>
          <w:rFonts w:ascii="Times New Roman" w:eastAsia="Times New Roman" w:hAnsi="Times New Roman" w:cs="Times New Roman"/>
        </w:rPr>
      </w:pPr>
    </w:p>
    <w:p w14:paraId="1D705F8A" w14:textId="77777777" w:rsidR="00580B1F" w:rsidRPr="0030406E" w:rsidRDefault="00580B1F" w:rsidP="00580B1F">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b/>
        </w:rPr>
        <w:t>Palavras-chave</w:t>
      </w:r>
      <w:r>
        <w:rPr>
          <w:rFonts w:ascii="Times New Roman" w:eastAsia="Times New Roman" w:hAnsi="Times New Roman" w:cs="Times New Roman"/>
        </w:rPr>
        <w:t xml:space="preserve">: </w:t>
      </w:r>
      <w:r w:rsidRPr="0030406E">
        <w:rPr>
          <w:rFonts w:ascii="Times New Roman" w:eastAsia="Times New Roman" w:hAnsi="Times New Roman" w:cs="Times New Roman"/>
        </w:rPr>
        <w:t>Cidades Inteligentes; Objetivos de Desenvolvimento Sustentável; Ranking Connected Smart Cities; Governança Urbana; Desenvolvimento Sustentável.</w:t>
      </w:r>
    </w:p>
    <w:p w14:paraId="7B0DE79A" w14:textId="77777777" w:rsidR="00580B1F" w:rsidRDefault="00580B1F" w:rsidP="00580B1F">
      <w:pPr>
        <w:shd w:val="clear" w:color="auto" w:fill="FFFFFF"/>
        <w:spacing w:after="0" w:line="240" w:lineRule="auto"/>
        <w:jc w:val="both"/>
        <w:rPr>
          <w:rFonts w:ascii="Times New Roman" w:eastAsia="Times New Roman" w:hAnsi="Times New Roman" w:cs="Times New Roman"/>
        </w:rPr>
      </w:pPr>
    </w:p>
    <w:p w14:paraId="5F7B012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CE8C32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892DA7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4D5309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1B63E1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778D06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0DF9CF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9492C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68B0B7E"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3F449872" w14:textId="77777777" w:rsidR="00580B1F" w:rsidRPr="00E17277" w:rsidRDefault="00580B1F" w:rsidP="00580B1F">
      <w:pPr>
        <w:shd w:val="clear" w:color="auto" w:fill="FFFFFF"/>
        <w:spacing w:after="0" w:line="360" w:lineRule="auto"/>
        <w:jc w:val="center"/>
        <w:rPr>
          <w:rFonts w:ascii="Times New Roman" w:eastAsia="Times New Roman" w:hAnsi="Times New Roman" w:cs="Times New Roman"/>
          <w:b/>
          <w:lang w:val="en-US"/>
        </w:rPr>
      </w:pPr>
      <w:commentRangeStart w:id="0"/>
      <w:commentRangeStart w:id="1"/>
      <w:r w:rsidRPr="00E17277">
        <w:rPr>
          <w:rFonts w:ascii="Times New Roman" w:eastAsia="Times New Roman" w:hAnsi="Times New Roman" w:cs="Times New Roman"/>
          <w:b/>
          <w:lang w:val="en-US"/>
        </w:rPr>
        <w:lastRenderedPageBreak/>
        <w:t>ABSTRACT</w:t>
      </w:r>
      <w:commentRangeEnd w:id="0"/>
      <w:r w:rsidR="00556FFC">
        <w:rPr>
          <w:rStyle w:val="CommentReference"/>
        </w:rPr>
        <w:commentReference w:id="0"/>
      </w:r>
      <w:commentRangeEnd w:id="1"/>
      <w:r w:rsidR="000836A9">
        <w:rPr>
          <w:rStyle w:val="CommentReference"/>
        </w:rPr>
        <w:commentReference w:id="1"/>
      </w:r>
    </w:p>
    <w:p w14:paraId="459925AE" w14:textId="77777777" w:rsidR="00580B1F" w:rsidRPr="00E17277" w:rsidRDefault="00580B1F" w:rsidP="00580B1F">
      <w:pPr>
        <w:shd w:val="clear" w:color="auto" w:fill="FFFFFF"/>
        <w:spacing w:after="0" w:line="360" w:lineRule="auto"/>
        <w:jc w:val="center"/>
        <w:rPr>
          <w:rFonts w:ascii="Times New Roman" w:eastAsia="Times New Roman" w:hAnsi="Times New Roman" w:cs="Times New Roman"/>
          <w:lang w:val="en-US"/>
        </w:rPr>
      </w:pPr>
    </w:p>
    <w:p w14:paraId="1F475D01"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2696D704" w14:textId="6320A375" w:rsidR="00580B1F" w:rsidRPr="00E17277" w:rsidRDefault="000836A9" w:rsidP="00580B1F">
      <w:pPr>
        <w:shd w:val="clear" w:color="auto" w:fill="FFFFFF"/>
        <w:spacing w:after="0" w:line="240" w:lineRule="auto"/>
        <w:jc w:val="both"/>
        <w:rPr>
          <w:rFonts w:ascii="Times New Roman" w:eastAsia="Times New Roman" w:hAnsi="Times New Roman" w:cs="Times New Roman"/>
          <w:lang w:val="en-US"/>
        </w:rPr>
      </w:pPr>
      <w:r w:rsidRPr="0062153A">
        <w:rPr>
          <w:rFonts w:ascii="Times New Roman" w:eastAsia="Times New Roman" w:hAnsi="Times New Roman" w:cs="Times New Roman"/>
          <w:lang w:val="en-US"/>
        </w:rPr>
        <w:t xml:space="preserve">This study analyzes, through a Systematic Literature Review (SLR) and content analysis with qualitative and quantitative approaches, how Smart Cities connect with the Sustainable Development Goals (SDGs) of the 2030 Agenda and how, consequently, they can contribute to achieving these objectives. A total of 41 scientific articles published between 2020 and 2024 were examined, using the PRISMA 2020 protocol, categorization based on Bardin (2011), and Data Triangulation to find connections between the 17 SDGs of the 2030 Agenda and the CSC (Connected Smart Cities) pillars, one of the main Smart Cities rankings in Brazil. The results reveal that SDG 11 (Sustainable Cities and Communities) has the strongest connection, appearing in 21 studies that address both themes (SDGs and Smart Cities) (51.2%), followed by SDG 7 (Affordable and Clean Energy), cited in 9 studies (22.0%), and SDGs 9 (Industry, Innovation and Infrastructure) and 13 (Climate Action), both with 8 mentions (19.5%). In addition to the most frequently cited SDGs, the analysis identified emerging Smart Cities technologies central to urban sustainability, such as Internet of Things (53.7% of studies), Artificial Intelligence (46.3%), Big Data (36.6%), and more recently, Digital Twins (19.5%) and Metaverse (12.2%). The study also highlights structural challenges: digital exclusion (43.9%), socioeconomic inequality (36.6%), fragmented governance (34.1%), lack of funding (31.7%), and limited institutional capacities (24.4%). Triangulation confirms significant </w:t>
      </w:r>
      <w:proofErr w:type="gramStart"/>
      <w:r w:rsidRPr="0062153A">
        <w:rPr>
          <w:rFonts w:ascii="Times New Roman" w:eastAsia="Times New Roman" w:hAnsi="Times New Roman" w:cs="Times New Roman"/>
          <w:lang w:val="en-US"/>
        </w:rPr>
        <w:t>correspondences</w:t>
      </w:r>
      <w:proofErr w:type="gramEnd"/>
      <w:r w:rsidRPr="0062153A">
        <w:rPr>
          <w:rFonts w:ascii="Times New Roman" w:eastAsia="Times New Roman" w:hAnsi="Times New Roman" w:cs="Times New Roman"/>
          <w:lang w:val="en-US"/>
        </w:rPr>
        <w:t xml:space="preserve"> between CSC pillars and SDGs: "Technology and Innovation" appears in 85% of studies addressing SDG 9; "Governance" in 76% of those related to SDG 11; "Environment" in 79% of those linked to SDGs 11 and 13; and "Energy" in 100% of those focused on SDG 7. It was concluded that there is significant synergy between Smart Cities and environmental and technological objectives, but there are important gaps regarding social aspects, such as gender equality (SDG 5) and inequality reduction (SDG 10), indicating the need for more holistic and inclusive approaches. This research contributes both theoretically, by systematically mapping the intersection between smart cities and sustainability, and practically, by providing relevant information for managers and policymakers to align urban digital transformation initiatives with the SDGs.</w:t>
      </w:r>
    </w:p>
    <w:p w14:paraId="03C38B4D"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7FC3AA16"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10611923" w14:textId="146EA26C"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r w:rsidRPr="00E17277">
        <w:rPr>
          <w:rFonts w:ascii="Times New Roman" w:eastAsia="Times New Roman" w:hAnsi="Times New Roman" w:cs="Times New Roman"/>
          <w:b/>
          <w:lang w:val="en-US"/>
        </w:rPr>
        <w:t>Keywords</w:t>
      </w:r>
      <w:r w:rsidRPr="00E17277">
        <w:rPr>
          <w:rFonts w:ascii="Times New Roman" w:eastAsia="Times New Roman" w:hAnsi="Times New Roman" w:cs="Times New Roman"/>
          <w:lang w:val="en-US"/>
        </w:rPr>
        <w:t>: Smart Cities; Sustainable Development Goals; Connected Smart Cities Ranking; Urban Governance; Sustainable Development</w:t>
      </w:r>
      <w:r w:rsidR="00556FFC">
        <w:rPr>
          <w:rFonts w:ascii="Times New Roman" w:eastAsia="Times New Roman" w:hAnsi="Times New Roman" w:cs="Times New Roman"/>
          <w:lang w:val="en-US"/>
        </w:rPr>
        <w:t>.</w:t>
      </w:r>
    </w:p>
    <w:p w14:paraId="780E1307" w14:textId="77777777" w:rsidR="00580B1F" w:rsidRPr="00E17277" w:rsidRDefault="00580B1F" w:rsidP="00580B1F">
      <w:pPr>
        <w:shd w:val="clear" w:color="auto" w:fill="FFFFFF"/>
        <w:spacing w:after="0" w:line="240" w:lineRule="auto"/>
        <w:jc w:val="both"/>
        <w:rPr>
          <w:rFonts w:ascii="Times New Roman" w:eastAsia="Times New Roman" w:hAnsi="Times New Roman" w:cs="Times New Roman"/>
          <w:lang w:val="en-US"/>
        </w:rPr>
      </w:pPr>
    </w:p>
    <w:p w14:paraId="4EFCE00A"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562BBA12"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668E2798" w14:textId="77777777" w:rsidR="00580B1F" w:rsidRPr="00187E30"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7691D100" w14:textId="77777777" w:rsidR="00580B1F" w:rsidRDefault="00580B1F" w:rsidP="00580B1F">
      <w:pPr>
        <w:shd w:val="clear" w:color="auto" w:fill="FFFFFF"/>
        <w:spacing w:after="0" w:line="360" w:lineRule="auto"/>
        <w:jc w:val="center"/>
        <w:rPr>
          <w:rFonts w:ascii="Times New Roman" w:eastAsia="Times New Roman" w:hAnsi="Times New Roman" w:cs="Times New Roman"/>
          <w:b/>
          <w:lang w:val="en-US"/>
        </w:rPr>
      </w:pPr>
    </w:p>
    <w:p w14:paraId="74B6E377" w14:textId="77777777" w:rsidR="00B30CBF"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0EAB153F" w14:textId="77777777" w:rsidR="00B30CBF"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3C01538C" w14:textId="77777777" w:rsidR="00B30CBF" w:rsidRPr="00187E30" w:rsidRDefault="00B30CBF" w:rsidP="00580B1F">
      <w:pPr>
        <w:shd w:val="clear" w:color="auto" w:fill="FFFFFF"/>
        <w:spacing w:after="0" w:line="360" w:lineRule="auto"/>
        <w:jc w:val="center"/>
        <w:rPr>
          <w:rFonts w:ascii="Times New Roman" w:eastAsia="Times New Roman" w:hAnsi="Times New Roman" w:cs="Times New Roman"/>
          <w:b/>
          <w:lang w:val="en-US"/>
        </w:rPr>
      </w:pPr>
    </w:p>
    <w:p w14:paraId="60472C65" w14:textId="77777777" w:rsidR="00580B1F" w:rsidRPr="00187E30" w:rsidRDefault="00580B1F" w:rsidP="00700B7A">
      <w:pPr>
        <w:shd w:val="clear" w:color="auto" w:fill="FFFFFF"/>
        <w:spacing w:after="0" w:line="360" w:lineRule="auto"/>
        <w:rPr>
          <w:rFonts w:ascii="Times New Roman" w:eastAsia="Times New Roman" w:hAnsi="Times New Roman" w:cs="Times New Roman"/>
          <w:b/>
          <w:lang w:val="en-US"/>
        </w:rPr>
      </w:pPr>
    </w:p>
    <w:p w14:paraId="66B5994C" w14:textId="77777777" w:rsidR="00021805" w:rsidRPr="00700B7A" w:rsidRDefault="00021805" w:rsidP="00021805">
      <w:pPr>
        <w:shd w:val="clear" w:color="auto" w:fill="FFFFFF"/>
        <w:spacing w:after="0" w:line="360" w:lineRule="auto"/>
        <w:jc w:val="center"/>
        <w:rPr>
          <w:rFonts w:ascii="Times New Roman" w:eastAsia="Times New Roman" w:hAnsi="Times New Roman" w:cs="Times New Roman"/>
          <w:b/>
        </w:rPr>
      </w:pPr>
      <w:r w:rsidRPr="00700B7A">
        <w:rPr>
          <w:rFonts w:ascii="Times New Roman" w:eastAsia="Times New Roman" w:hAnsi="Times New Roman" w:cs="Times New Roman"/>
          <w:b/>
        </w:rPr>
        <w:t xml:space="preserve">LISTA DE FIGURAS   </w:t>
      </w:r>
    </w:p>
    <w:p w14:paraId="52A71F3E" w14:textId="77777777" w:rsidR="00021805" w:rsidRDefault="00021805">
      <w:pPr>
        <w:pStyle w:val="TableofFigures"/>
        <w:tabs>
          <w:tab w:val="right" w:leader="dot" w:pos="8494"/>
        </w:tabs>
        <w:rPr>
          <w:rFonts w:ascii="Times New Roman" w:eastAsia="Times New Roman" w:hAnsi="Times New Roman" w:cs="Times New Roman"/>
          <w:b/>
        </w:rPr>
      </w:pPr>
    </w:p>
    <w:p w14:paraId="24478492" w14:textId="77777777" w:rsidR="00021805" w:rsidRDefault="00021805">
      <w:pPr>
        <w:pStyle w:val="TableofFigures"/>
        <w:tabs>
          <w:tab w:val="right" w:leader="dot" w:pos="8494"/>
        </w:tabs>
        <w:rPr>
          <w:rFonts w:ascii="Times New Roman" w:eastAsia="Times New Roman" w:hAnsi="Times New Roman" w:cs="Times New Roman"/>
          <w:b/>
        </w:rPr>
      </w:pPr>
    </w:p>
    <w:p w14:paraId="6CAE21AB" w14:textId="2C82A410" w:rsidR="009B055F" w:rsidRPr="009B055F" w:rsidRDefault="004C1ECA"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eastAsia="Times New Roman" w:hAnsi="Times New Roman" w:cs="Times New Roman"/>
          <w:b/>
        </w:rPr>
        <w:fldChar w:fldCharType="begin"/>
      </w:r>
      <w:r w:rsidRPr="009B055F">
        <w:rPr>
          <w:rFonts w:ascii="Times New Roman" w:eastAsia="Times New Roman" w:hAnsi="Times New Roman" w:cs="Times New Roman"/>
          <w:b/>
        </w:rPr>
        <w:instrText xml:space="preserve"> TOC \c "Figura" </w:instrText>
      </w:r>
      <w:r w:rsidRPr="009B055F">
        <w:rPr>
          <w:rFonts w:ascii="Times New Roman" w:eastAsia="Times New Roman" w:hAnsi="Times New Roman" w:cs="Times New Roman"/>
          <w:b/>
        </w:rPr>
        <w:fldChar w:fldCharType="separate"/>
      </w:r>
      <w:r w:rsidR="009B055F" w:rsidRPr="009B055F">
        <w:rPr>
          <w:rFonts w:ascii="Times New Roman" w:hAnsi="Times New Roman" w:cs="Times New Roman"/>
          <w:noProof/>
        </w:rPr>
        <w:t>Figura 1 - Variações Conceituais de Cidades Inteligentes ao longo do tempo</w:t>
      </w:r>
      <w:r w:rsidR="009B055F" w:rsidRPr="009B055F">
        <w:rPr>
          <w:rFonts w:ascii="Times New Roman" w:hAnsi="Times New Roman" w:cs="Times New Roman"/>
          <w:noProof/>
        </w:rPr>
        <w:tab/>
      </w:r>
      <w:r w:rsidR="009B055F" w:rsidRPr="009B055F">
        <w:rPr>
          <w:rFonts w:ascii="Times New Roman" w:hAnsi="Times New Roman" w:cs="Times New Roman"/>
          <w:noProof/>
        </w:rPr>
        <w:fldChar w:fldCharType="begin"/>
      </w:r>
      <w:r w:rsidR="009B055F" w:rsidRPr="009B055F">
        <w:rPr>
          <w:rFonts w:ascii="Times New Roman" w:hAnsi="Times New Roman" w:cs="Times New Roman"/>
          <w:noProof/>
        </w:rPr>
        <w:instrText xml:space="preserve"> PAGEREF _Toc200736976 \h </w:instrText>
      </w:r>
      <w:r w:rsidR="009B055F" w:rsidRPr="009B055F">
        <w:rPr>
          <w:rFonts w:ascii="Times New Roman" w:hAnsi="Times New Roman" w:cs="Times New Roman"/>
          <w:noProof/>
        </w:rPr>
      </w:r>
      <w:r w:rsidR="009B055F" w:rsidRPr="009B055F">
        <w:rPr>
          <w:rFonts w:ascii="Times New Roman" w:hAnsi="Times New Roman" w:cs="Times New Roman"/>
          <w:noProof/>
        </w:rPr>
        <w:fldChar w:fldCharType="separate"/>
      </w:r>
      <w:r w:rsidR="00DD1CE6">
        <w:rPr>
          <w:rFonts w:ascii="Times New Roman" w:hAnsi="Times New Roman" w:cs="Times New Roman"/>
          <w:noProof/>
        </w:rPr>
        <w:t>25</w:t>
      </w:r>
      <w:r w:rsidR="009B055F" w:rsidRPr="009B055F">
        <w:rPr>
          <w:rFonts w:ascii="Times New Roman" w:hAnsi="Times New Roman" w:cs="Times New Roman"/>
          <w:noProof/>
        </w:rPr>
        <w:fldChar w:fldCharType="end"/>
      </w:r>
    </w:p>
    <w:p w14:paraId="6F4E91DC" w14:textId="72C4F57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2 - Oportunidades e desafios na implementação de cidades inteligentes no Brasil</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_Toc200736977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31</w:t>
      </w:r>
      <w:r w:rsidRPr="009B055F">
        <w:rPr>
          <w:rFonts w:ascii="Times New Roman" w:hAnsi="Times New Roman" w:cs="Times New Roman"/>
          <w:noProof/>
        </w:rPr>
        <w:fldChar w:fldCharType="end"/>
      </w:r>
    </w:p>
    <w:p w14:paraId="343E8D00" w14:textId="44834357" w:rsidR="009B055F" w:rsidRPr="0062153A" w:rsidRDefault="009B055F" w:rsidP="009B055F">
      <w:pPr>
        <w:pStyle w:val="TableofFigures"/>
        <w:tabs>
          <w:tab w:val="right" w:leader="dot" w:pos="8494"/>
        </w:tabs>
        <w:spacing w:line="360" w:lineRule="auto"/>
        <w:rPr>
          <w:rFonts w:ascii="Times New Roman" w:eastAsiaTheme="minorEastAsia" w:hAnsi="Times New Roman" w:cs="Times New Roman"/>
          <w:noProof/>
          <w:kern w:val="2"/>
          <w:lang w:val="en-US"/>
          <w14:ligatures w14:val="standardContextual"/>
        </w:rPr>
      </w:pPr>
      <w:r w:rsidRPr="0062153A">
        <w:rPr>
          <w:rFonts w:ascii="Times New Roman" w:hAnsi="Times New Roman" w:cs="Times New Roman"/>
          <w:noProof/>
          <w:lang w:val="en-US"/>
        </w:rPr>
        <w:t>Figura 3 - Eixos do Connected Smart Cities (CSC)</w:t>
      </w:r>
      <w:r w:rsidRPr="0062153A">
        <w:rPr>
          <w:rFonts w:ascii="Times New Roman" w:hAnsi="Times New Roman" w:cs="Times New Roman"/>
          <w:noProof/>
          <w:lang w:val="en-US"/>
        </w:rPr>
        <w:tab/>
      </w:r>
      <w:r w:rsidRPr="009B055F">
        <w:rPr>
          <w:rFonts w:ascii="Times New Roman" w:hAnsi="Times New Roman" w:cs="Times New Roman"/>
          <w:noProof/>
        </w:rPr>
        <w:fldChar w:fldCharType="begin"/>
      </w:r>
      <w:r w:rsidRPr="0062153A">
        <w:rPr>
          <w:rFonts w:ascii="Times New Roman" w:hAnsi="Times New Roman" w:cs="Times New Roman"/>
          <w:noProof/>
          <w:lang w:val="en-US"/>
        </w:rPr>
        <w:instrText xml:space="preserve"> PAGEREF _Toc200736978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sidRPr="0062153A">
        <w:rPr>
          <w:rFonts w:ascii="Times New Roman" w:hAnsi="Times New Roman" w:cs="Times New Roman"/>
          <w:noProof/>
          <w:lang w:val="en-US"/>
        </w:rPr>
        <w:t>35</w:t>
      </w:r>
      <w:r w:rsidRPr="009B055F">
        <w:rPr>
          <w:rFonts w:ascii="Times New Roman" w:hAnsi="Times New Roman" w:cs="Times New Roman"/>
          <w:noProof/>
        </w:rPr>
        <w:fldChar w:fldCharType="end"/>
      </w:r>
    </w:p>
    <w:p w14:paraId="5EB3F803" w14:textId="79FAAD63"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4 - Modelo Estrutural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_Toc200736979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39</w:t>
      </w:r>
      <w:r w:rsidRPr="009B055F">
        <w:rPr>
          <w:rFonts w:ascii="Times New Roman" w:hAnsi="Times New Roman" w:cs="Times New Roman"/>
          <w:noProof/>
        </w:rPr>
        <w:fldChar w:fldCharType="end"/>
      </w:r>
    </w:p>
    <w:p w14:paraId="393E8214" w14:textId="7FAA1FEF"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5 - Dimensões centrais da Agenda 2030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41</w:t>
      </w:r>
      <w:r w:rsidRPr="009B055F">
        <w:rPr>
          <w:rFonts w:ascii="Times New Roman" w:hAnsi="Times New Roman" w:cs="Times New Roman"/>
          <w:noProof/>
        </w:rPr>
        <w:fldChar w:fldCharType="end"/>
      </w:r>
    </w:p>
    <w:p w14:paraId="2E10FDD4" w14:textId="31F47A5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6 - Seções da Agenda 2030 para a implementação dos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42</w:t>
      </w:r>
      <w:r w:rsidRPr="009B055F">
        <w:rPr>
          <w:rFonts w:ascii="Times New Roman" w:hAnsi="Times New Roman" w:cs="Times New Roman"/>
          <w:noProof/>
        </w:rPr>
        <w:fldChar w:fldCharType="end"/>
      </w:r>
    </w:p>
    <w:p w14:paraId="5CE66935" w14:textId="73BF341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7 - Os 17 Objetivos de Desenvolvimento Sustentável da Agenda 2030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43</w:t>
      </w:r>
      <w:r w:rsidRPr="009B055F">
        <w:rPr>
          <w:rFonts w:ascii="Times New Roman" w:hAnsi="Times New Roman" w:cs="Times New Roman"/>
          <w:noProof/>
        </w:rPr>
        <w:fldChar w:fldCharType="end"/>
      </w:r>
    </w:p>
    <w:p w14:paraId="0E5F0321" w14:textId="48FB94C7"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8 - Relação entre distribuição do PIB e acesso a água tratada por regiões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46</w:t>
      </w:r>
      <w:r w:rsidRPr="009B055F">
        <w:rPr>
          <w:rFonts w:ascii="Times New Roman" w:hAnsi="Times New Roman" w:cs="Times New Roman"/>
          <w:noProof/>
        </w:rPr>
        <w:fldChar w:fldCharType="end"/>
      </w:r>
    </w:p>
    <w:p w14:paraId="6E07B98A" w14:textId="45D42F4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9 - Progresso e Desafios dos ODS no Brasil</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48</w:t>
      </w:r>
      <w:r w:rsidRPr="009B055F">
        <w:rPr>
          <w:rFonts w:ascii="Times New Roman" w:hAnsi="Times New Roman" w:cs="Times New Roman"/>
          <w:noProof/>
        </w:rPr>
        <w:fldChar w:fldCharType="end"/>
      </w:r>
    </w:p>
    <w:p w14:paraId="3965D7F2" w14:textId="0C33DCF8"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10 - Princípios e características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49</w:t>
      </w:r>
      <w:r w:rsidRPr="009B055F">
        <w:rPr>
          <w:rFonts w:ascii="Times New Roman" w:hAnsi="Times New Roman" w:cs="Times New Roman"/>
          <w:noProof/>
        </w:rPr>
        <w:fldChar w:fldCharType="end"/>
      </w:r>
    </w:p>
    <w:p w14:paraId="131A3FA6" w14:textId="64A7BDEB"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11 - Benefícios x Desafios das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50</w:t>
      </w:r>
      <w:r w:rsidRPr="009B055F">
        <w:rPr>
          <w:rFonts w:ascii="Times New Roman" w:hAnsi="Times New Roman" w:cs="Times New Roman"/>
          <w:noProof/>
        </w:rPr>
        <w:fldChar w:fldCharType="end"/>
      </w:r>
    </w:p>
    <w:p w14:paraId="710889E2" w14:textId="002231B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12 - Fases e etapas do processo metodológico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52</w:t>
      </w:r>
      <w:r w:rsidRPr="009B055F">
        <w:rPr>
          <w:rFonts w:ascii="Times New Roman" w:hAnsi="Times New Roman" w:cs="Times New Roman"/>
          <w:noProof/>
        </w:rPr>
        <w:fldChar w:fldCharType="end"/>
      </w:r>
    </w:p>
    <w:p w14:paraId="6F9EA759" w14:textId="611D3DA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13 - Etapas de pré-processamento e organização dos dados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59</w:t>
      </w:r>
      <w:r w:rsidRPr="009B055F">
        <w:rPr>
          <w:rFonts w:ascii="Times New Roman" w:hAnsi="Times New Roman" w:cs="Times New Roman"/>
          <w:noProof/>
        </w:rPr>
        <w:fldChar w:fldCharType="end"/>
      </w:r>
    </w:p>
    <w:p w14:paraId="3486F21A" w14:textId="7CDC3F3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14 - Análise de Conteúdo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_Toc200736989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65</w:t>
      </w:r>
      <w:r w:rsidRPr="009B055F">
        <w:rPr>
          <w:rFonts w:ascii="Times New Roman" w:hAnsi="Times New Roman" w:cs="Times New Roman"/>
          <w:noProof/>
        </w:rPr>
        <w:fldChar w:fldCharType="end"/>
      </w:r>
    </w:p>
    <w:p w14:paraId="38029129" w14:textId="60EB412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15 - Estrutura da planilha de análise</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66</w:t>
      </w:r>
      <w:r w:rsidRPr="009B055F">
        <w:rPr>
          <w:rFonts w:ascii="Times New Roman" w:hAnsi="Times New Roman" w:cs="Times New Roman"/>
          <w:noProof/>
        </w:rPr>
        <w:fldChar w:fldCharType="end"/>
      </w:r>
    </w:p>
    <w:p w14:paraId="558790D5" w14:textId="7C56042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16 - Corpus de análise</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67</w:t>
      </w:r>
      <w:r w:rsidRPr="009B055F">
        <w:rPr>
          <w:rFonts w:ascii="Times New Roman" w:hAnsi="Times New Roman" w:cs="Times New Roman"/>
          <w:noProof/>
        </w:rPr>
        <w:fldChar w:fldCharType="end"/>
      </w:r>
    </w:p>
    <w:p w14:paraId="4CCC2B65" w14:textId="513FE93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17 - Clusters Temáticos - Iramuteq</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67</w:t>
      </w:r>
      <w:r w:rsidRPr="009B055F">
        <w:rPr>
          <w:rFonts w:ascii="Times New Roman" w:hAnsi="Times New Roman" w:cs="Times New Roman"/>
          <w:noProof/>
        </w:rPr>
        <w:fldChar w:fldCharType="end"/>
      </w:r>
    </w:p>
    <w:p w14:paraId="4FA9B0BC" w14:textId="069DAC6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18 - Análise de Alinhamento dos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69</w:t>
      </w:r>
      <w:r w:rsidRPr="009B055F">
        <w:rPr>
          <w:rFonts w:ascii="Times New Roman" w:hAnsi="Times New Roman" w:cs="Times New Roman"/>
          <w:noProof/>
        </w:rPr>
        <w:fldChar w:fldCharType="end"/>
      </w:r>
    </w:p>
    <w:p w14:paraId="3BEDFD7B" w14:textId="325254B9"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19 - Diagrama PRISMA 2020</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70</w:t>
      </w:r>
      <w:r w:rsidRPr="009B055F">
        <w:rPr>
          <w:rFonts w:ascii="Times New Roman" w:hAnsi="Times New Roman" w:cs="Times New Roman"/>
          <w:noProof/>
        </w:rPr>
        <w:fldChar w:fldCharType="end"/>
      </w:r>
    </w:p>
    <w:p w14:paraId="342221B7" w14:textId="713847B7"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20 - Frequência de ODS por estudo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77</w:t>
      </w:r>
      <w:r w:rsidRPr="009B055F">
        <w:rPr>
          <w:rFonts w:ascii="Times New Roman" w:hAnsi="Times New Roman" w:cs="Times New Roman"/>
          <w:noProof/>
        </w:rPr>
        <w:fldChar w:fldCharType="end"/>
      </w:r>
    </w:p>
    <w:p w14:paraId="1C742EA4" w14:textId="6222F5A2"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21 - ODS mais abordados nos estudos selecionados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77</w:t>
      </w:r>
      <w:r w:rsidRPr="009B055F">
        <w:rPr>
          <w:rFonts w:ascii="Times New Roman" w:hAnsi="Times New Roman" w:cs="Times New Roman"/>
          <w:noProof/>
        </w:rPr>
        <w:fldChar w:fldCharType="end"/>
      </w:r>
    </w:p>
    <w:p w14:paraId="302E1628" w14:textId="2626C1E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22 - Análise de Coocorrência - VOSviewer</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79</w:t>
      </w:r>
      <w:r w:rsidRPr="009B055F">
        <w:rPr>
          <w:rFonts w:ascii="Times New Roman" w:hAnsi="Times New Roman" w:cs="Times New Roman"/>
          <w:noProof/>
        </w:rPr>
        <w:fldChar w:fldCharType="end"/>
      </w:r>
    </w:p>
    <w:p w14:paraId="7314C86E" w14:textId="0333CC0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23 - Clusters temáticos - VOSviewer</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_Toc200736998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80</w:t>
      </w:r>
      <w:r w:rsidRPr="009B055F">
        <w:rPr>
          <w:rFonts w:ascii="Times New Roman" w:hAnsi="Times New Roman" w:cs="Times New Roman"/>
          <w:noProof/>
        </w:rPr>
        <w:fldChar w:fldCharType="end"/>
      </w:r>
    </w:p>
    <w:p w14:paraId="7F5A243C" w14:textId="6A9AAE1D"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24 - Menções aos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_Toc200736999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83</w:t>
      </w:r>
      <w:r w:rsidRPr="009B055F">
        <w:rPr>
          <w:rFonts w:ascii="Times New Roman" w:hAnsi="Times New Roman" w:cs="Times New Roman"/>
          <w:noProof/>
        </w:rPr>
        <w:fldChar w:fldCharType="end"/>
      </w:r>
    </w:p>
    <w:p w14:paraId="402D10CD" w14:textId="3B51FBA0"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25 - Tecnologias Emergentes de Interseção</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_Toc200737000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85</w:t>
      </w:r>
      <w:r w:rsidRPr="009B055F">
        <w:rPr>
          <w:rFonts w:ascii="Times New Roman" w:hAnsi="Times New Roman" w:cs="Times New Roman"/>
          <w:noProof/>
        </w:rPr>
        <w:fldChar w:fldCharType="end"/>
      </w:r>
    </w:p>
    <w:p w14:paraId="1BEA5DD2" w14:textId="4DED8B43"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26 - Análise temporal de tecnologias abordadas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_Toc200737001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85</w:t>
      </w:r>
      <w:r w:rsidRPr="009B055F">
        <w:rPr>
          <w:rFonts w:ascii="Times New Roman" w:hAnsi="Times New Roman" w:cs="Times New Roman"/>
          <w:noProof/>
        </w:rPr>
        <w:fldChar w:fldCharType="end"/>
      </w:r>
    </w:p>
    <w:p w14:paraId="091DF07F" w14:textId="1F8848EA"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27 - Participação Cidadã x ODS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_Toc200737002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87</w:t>
      </w:r>
      <w:r w:rsidRPr="009B055F">
        <w:rPr>
          <w:rFonts w:ascii="Times New Roman" w:hAnsi="Times New Roman" w:cs="Times New Roman"/>
          <w:noProof/>
        </w:rPr>
        <w:fldChar w:fldCharType="end"/>
      </w:r>
    </w:p>
    <w:p w14:paraId="5C9FFC3F" w14:textId="2DB974AE"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28 - Soluções ambientais no contexto dos estudos analisados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_Toc200737003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90</w:t>
      </w:r>
      <w:r w:rsidRPr="009B055F">
        <w:rPr>
          <w:rFonts w:ascii="Times New Roman" w:hAnsi="Times New Roman" w:cs="Times New Roman"/>
          <w:noProof/>
        </w:rPr>
        <w:fldChar w:fldCharType="end"/>
      </w:r>
    </w:p>
    <w:p w14:paraId="009CDB00" w14:textId="1B2B4236"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29 - Dimensões sociais e inclusivas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_Toc200737004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93</w:t>
      </w:r>
      <w:r w:rsidRPr="009B055F">
        <w:rPr>
          <w:rFonts w:ascii="Times New Roman" w:hAnsi="Times New Roman" w:cs="Times New Roman"/>
          <w:noProof/>
        </w:rPr>
        <w:fldChar w:fldCharType="end"/>
      </w:r>
    </w:p>
    <w:p w14:paraId="1C8A47E0" w14:textId="0A2BFE7F"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30 - Conexões entre ODS e Indicadores do CSC</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_Toc200737005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96</w:t>
      </w:r>
      <w:r w:rsidRPr="009B055F">
        <w:rPr>
          <w:rFonts w:ascii="Times New Roman" w:hAnsi="Times New Roman" w:cs="Times New Roman"/>
          <w:noProof/>
        </w:rPr>
        <w:fldChar w:fldCharType="end"/>
      </w:r>
    </w:p>
    <w:p w14:paraId="7FF40AAE" w14:textId="27BF5034" w:rsidR="009B055F" w:rsidRPr="009B055F" w:rsidRDefault="009B055F" w:rsidP="009B055F">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9B055F">
        <w:rPr>
          <w:rFonts w:ascii="Times New Roman" w:hAnsi="Times New Roman" w:cs="Times New Roman"/>
          <w:noProof/>
        </w:rPr>
        <w:t>Figura 31 - Conexões entre ODS e os pilares do CSC</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_Toc200737006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98</w:t>
      </w:r>
      <w:r w:rsidRPr="009B055F">
        <w:rPr>
          <w:rFonts w:ascii="Times New Roman" w:hAnsi="Times New Roman" w:cs="Times New Roman"/>
          <w:noProof/>
        </w:rPr>
        <w:fldChar w:fldCharType="end"/>
      </w:r>
    </w:p>
    <w:p w14:paraId="185B4553" w14:textId="504AA44B" w:rsidR="00F444BB" w:rsidRDefault="004C1ECA" w:rsidP="009B055F">
      <w:pPr>
        <w:shd w:val="clear" w:color="auto" w:fill="FFFFFF"/>
        <w:spacing w:after="0" w:line="360" w:lineRule="auto"/>
        <w:jc w:val="center"/>
        <w:rPr>
          <w:rFonts w:ascii="Times New Roman" w:eastAsia="Times New Roman" w:hAnsi="Times New Roman" w:cs="Times New Roman"/>
          <w:b/>
        </w:rPr>
      </w:pPr>
      <w:r w:rsidRPr="009B055F">
        <w:rPr>
          <w:rFonts w:ascii="Times New Roman" w:eastAsia="Times New Roman" w:hAnsi="Times New Roman" w:cs="Times New Roman"/>
          <w:b/>
        </w:rPr>
        <w:lastRenderedPageBreak/>
        <w:fldChar w:fldCharType="end"/>
      </w:r>
    </w:p>
    <w:p w14:paraId="29FEE294"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69DC02C7"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5D13514A"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49D0AD15" w14:textId="77777777" w:rsidR="00F444BB" w:rsidRDefault="00F444BB" w:rsidP="00580B1F">
      <w:pPr>
        <w:shd w:val="clear" w:color="auto" w:fill="FFFFFF"/>
        <w:spacing w:after="0" w:line="360" w:lineRule="auto"/>
        <w:jc w:val="center"/>
        <w:rPr>
          <w:rFonts w:ascii="Times New Roman" w:eastAsia="Times New Roman" w:hAnsi="Times New Roman" w:cs="Times New Roman"/>
          <w:b/>
        </w:rPr>
      </w:pPr>
    </w:p>
    <w:p w14:paraId="2A50EE89" w14:textId="77777777" w:rsidR="00580B1F" w:rsidRDefault="00580B1F" w:rsidP="00580B1F">
      <w:pPr>
        <w:rPr>
          <w:rFonts w:ascii="Times New Roman" w:eastAsia="Times New Roman" w:hAnsi="Times New Roman" w:cs="Times New Roman"/>
        </w:rPr>
      </w:pPr>
    </w:p>
    <w:p w14:paraId="7DDBCF5D"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4AF1B9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CC18262"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6B3DB6B"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CF56E6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505C5A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2099EE2"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8036EBE"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2DEFA07"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565D68FF"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7240E2EA"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5735CFDD" w14:textId="77777777" w:rsidR="00B30CBF" w:rsidRDefault="00B30CBF" w:rsidP="00580B1F">
      <w:pPr>
        <w:shd w:val="clear" w:color="auto" w:fill="FFFFFF"/>
        <w:spacing w:after="0" w:line="360" w:lineRule="auto"/>
        <w:jc w:val="center"/>
        <w:rPr>
          <w:rFonts w:ascii="Times New Roman" w:eastAsia="Times New Roman" w:hAnsi="Times New Roman" w:cs="Times New Roman"/>
          <w:b/>
        </w:rPr>
      </w:pPr>
    </w:p>
    <w:p w14:paraId="0F52F170"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BDDD828"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0594ADC"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0FE56DC4"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66FC2C49"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5CCD08B0" w14:textId="77777777" w:rsidR="00021805" w:rsidRDefault="00021805" w:rsidP="00580B1F">
      <w:pPr>
        <w:shd w:val="clear" w:color="auto" w:fill="FFFFFF"/>
        <w:spacing w:after="0" w:line="360" w:lineRule="auto"/>
        <w:jc w:val="center"/>
        <w:rPr>
          <w:rFonts w:ascii="Times New Roman" w:eastAsia="Times New Roman" w:hAnsi="Times New Roman" w:cs="Times New Roman"/>
          <w:b/>
        </w:rPr>
      </w:pPr>
    </w:p>
    <w:p w14:paraId="03F54E2A"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878558C"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7EF56172"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042E27F"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00154AD7"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19616FD"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2CFBD959"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7AE645FA"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597B6437" w14:textId="3E4E26DD"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LISTA DE QUADROS</w:t>
      </w:r>
    </w:p>
    <w:p w14:paraId="139CCC8F" w14:textId="77777777" w:rsidR="009B055F" w:rsidRDefault="009B055F" w:rsidP="00580B1F">
      <w:pPr>
        <w:shd w:val="clear" w:color="auto" w:fill="FFFFFF"/>
        <w:spacing w:after="0" w:line="360" w:lineRule="auto"/>
        <w:jc w:val="center"/>
        <w:rPr>
          <w:rFonts w:ascii="Times New Roman" w:eastAsia="Times New Roman" w:hAnsi="Times New Roman" w:cs="Times New Roman"/>
          <w:b/>
        </w:rPr>
      </w:pPr>
    </w:p>
    <w:p w14:paraId="6A96D20E" w14:textId="2454C679" w:rsidR="009B055F" w:rsidRPr="009B055F" w:rsidRDefault="009B055F">
      <w:pPr>
        <w:pStyle w:val="TableofFigures"/>
        <w:tabs>
          <w:tab w:val="right" w:leader="dot" w:pos="8494"/>
        </w:tabs>
        <w:rPr>
          <w:rFonts w:ascii="Times New Roman" w:eastAsiaTheme="minorEastAsia" w:hAnsi="Times New Roman" w:cs="Times New Roman"/>
          <w:noProof/>
          <w:kern w:val="2"/>
          <w14:ligatures w14:val="standardContextual"/>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\c "Quadro" </w:instrText>
      </w:r>
      <w:r>
        <w:rPr>
          <w:rFonts w:ascii="Times New Roman" w:eastAsia="Times New Roman" w:hAnsi="Times New Roman" w:cs="Times New Roman"/>
        </w:rPr>
        <w:fldChar w:fldCharType="separate"/>
      </w:r>
      <w:r w:rsidRPr="009B055F">
        <w:rPr>
          <w:rFonts w:ascii="Times New Roman" w:hAnsi="Times New Roman" w:cs="Times New Roman"/>
          <w:noProof/>
        </w:rPr>
        <w:t>Quadro 1 - Comparação de frameworks no contexto de Cidades Inteligentes</w:t>
      </w:r>
      <w:r w:rsidRPr="009B055F">
        <w:rPr>
          <w:rFonts w:ascii="Times New Roman" w:hAnsi="Times New Roman" w:cs="Times New Roman"/>
          <w:noProof/>
        </w:rPr>
        <w:tab/>
      </w:r>
      <w:r w:rsidRPr="009B055F">
        <w:rPr>
          <w:rFonts w:ascii="Times New Roman" w:hAnsi="Times New Roman" w:cs="Times New Roman"/>
          <w:noProof/>
        </w:rPr>
        <w:fldChar w:fldCharType="begin"/>
      </w:r>
      <w:r w:rsidRPr="009B055F">
        <w:rPr>
          <w:rFonts w:ascii="Times New Roman" w:hAnsi="Times New Roman" w:cs="Times New Roman"/>
          <w:noProof/>
        </w:rPr>
        <w:instrText xml:space="preserve"> PAGEREF _Toc200737177 \h </w:instrText>
      </w:r>
      <w:r w:rsidRPr="009B055F">
        <w:rPr>
          <w:rFonts w:ascii="Times New Roman" w:hAnsi="Times New Roman" w:cs="Times New Roman"/>
          <w:noProof/>
        </w:rPr>
      </w:r>
      <w:r w:rsidRPr="009B055F">
        <w:rPr>
          <w:rFonts w:ascii="Times New Roman" w:hAnsi="Times New Roman" w:cs="Times New Roman"/>
          <w:noProof/>
        </w:rPr>
        <w:fldChar w:fldCharType="separate"/>
      </w:r>
      <w:r w:rsidR="00DD1CE6">
        <w:rPr>
          <w:rFonts w:ascii="Times New Roman" w:hAnsi="Times New Roman" w:cs="Times New Roman"/>
          <w:noProof/>
        </w:rPr>
        <w:t>28</w:t>
      </w:r>
      <w:r w:rsidRPr="009B055F">
        <w:rPr>
          <w:rFonts w:ascii="Times New Roman" w:hAnsi="Times New Roman" w:cs="Times New Roman"/>
          <w:noProof/>
        </w:rPr>
        <w:fldChar w:fldCharType="end"/>
      </w:r>
    </w:p>
    <w:p w14:paraId="27110A79" w14:textId="3705519B" w:rsidR="00580B1F" w:rsidRDefault="009B055F" w:rsidP="00580B1F">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38904E0E" w14:textId="77777777" w:rsidR="009B055F" w:rsidRDefault="009B055F" w:rsidP="00580B1F">
      <w:pPr>
        <w:shd w:val="clear" w:color="auto" w:fill="FFFFFF"/>
        <w:spacing w:after="0" w:line="360" w:lineRule="auto"/>
        <w:jc w:val="both"/>
        <w:rPr>
          <w:rFonts w:ascii="Times New Roman" w:eastAsia="Times New Roman" w:hAnsi="Times New Roman" w:cs="Times New Roman"/>
        </w:rPr>
      </w:pPr>
    </w:p>
    <w:p w14:paraId="4AAA3213" w14:textId="77777777" w:rsidR="009B055F" w:rsidRDefault="009B055F" w:rsidP="00580B1F">
      <w:pPr>
        <w:shd w:val="clear" w:color="auto" w:fill="FFFFFF"/>
        <w:spacing w:after="0" w:line="360" w:lineRule="auto"/>
        <w:jc w:val="both"/>
        <w:rPr>
          <w:rFonts w:ascii="Times New Roman" w:eastAsia="Times New Roman" w:hAnsi="Times New Roman" w:cs="Times New Roman"/>
        </w:rPr>
      </w:pPr>
    </w:p>
    <w:p w14:paraId="53CB9388"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3E79E8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7B86307"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67BBC4C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979F4B2"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6AD0CA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7CC5C0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5F288A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472277E"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A61F41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ADE4F80"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D9CDB55"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5973334"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4943E3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62476A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FE91CB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CFE9056"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CF40B83"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96A5305"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EFFA3A8"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403650C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EC4C517"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5DCA0069"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297E9C21"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79386B9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48546C6"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07F8BA3A"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EEA4ACC" w14:textId="77777777" w:rsidR="00580B1F" w:rsidRDefault="00580B1F" w:rsidP="00580B1F">
      <w:pPr>
        <w:shd w:val="clear" w:color="auto" w:fill="FFFFFF"/>
        <w:spacing w:after="0" w:line="360" w:lineRule="auto"/>
        <w:jc w:val="both"/>
        <w:rPr>
          <w:rFonts w:ascii="Times New Roman" w:eastAsia="Times New Roman" w:hAnsi="Times New Roman" w:cs="Times New Roman"/>
        </w:rPr>
      </w:pPr>
    </w:p>
    <w:p w14:paraId="3D445A03" w14:textId="77777777" w:rsidR="00580B1F" w:rsidRDefault="00580B1F" w:rsidP="00580B1F">
      <w:pPr>
        <w:pBdr>
          <w:top w:val="nil"/>
          <w:left w:val="nil"/>
          <w:bottom w:val="nil"/>
          <w:right w:val="nil"/>
          <w:between w:val="nil"/>
        </w:pBdr>
        <w:spacing w:before="120" w:after="120"/>
        <w:jc w:val="center"/>
        <w:rPr>
          <w:rFonts w:ascii="Times New Roman" w:eastAsia="Times New Roman" w:hAnsi="Times New Roman" w:cs="Times New Roman"/>
          <w:b/>
          <w:smallCaps/>
          <w:color w:val="000000"/>
        </w:rPr>
      </w:pPr>
      <w:r>
        <w:rPr>
          <w:rFonts w:ascii="Times New Roman" w:eastAsia="Times New Roman" w:hAnsi="Times New Roman" w:cs="Times New Roman"/>
          <w:b/>
          <w:smallCaps/>
          <w:color w:val="000000"/>
        </w:rPr>
        <w:t>LISTA DE GRÁFICOS</w:t>
      </w:r>
    </w:p>
    <w:p w14:paraId="023E0022" w14:textId="77777777" w:rsidR="00580B1F" w:rsidRDefault="00580B1F" w:rsidP="00580B1F">
      <w:pPr>
        <w:pBdr>
          <w:top w:val="nil"/>
          <w:left w:val="nil"/>
          <w:bottom w:val="nil"/>
          <w:right w:val="nil"/>
          <w:between w:val="nil"/>
        </w:pBdr>
        <w:spacing w:before="120" w:after="120"/>
        <w:jc w:val="center"/>
        <w:rPr>
          <w:rFonts w:ascii="Times New Roman" w:eastAsia="Times New Roman" w:hAnsi="Times New Roman" w:cs="Times New Roman"/>
          <w:b/>
          <w:smallCaps/>
          <w:color w:val="000000"/>
        </w:rPr>
      </w:pPr>
    </w:p>
    <w:p w14:paraId="643FB248" w14:textId="5FC349F6"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eastAsia="Times New Roman" w:hAnsi="Times New Roman" w:cs="Times New Roman"/>
        </w:rPr>
        <w:fldChar w:fldCharType="begin"/>
      </w:r>
      <w:r w:rsidRPr="000F36E3">
        <w:rPr>
          <w:rFonts w:ascii="Times New Roman" w:eastAsia="Times New Roman" w:hAnsi="Times New Roman" w:cs="Times New Roman"/>
        </w:rPr>
        <w:instrText xml:space="preserve"> TOC \c "Gráfico" </w:instrText>
      </w:r>
      <w:r w:rsidRPr="000F36E3">
        <w:rPr>
          <w:rFonts w:ascii="Times New Roman" w:eastAsia="Times New Roman" w:hAnsi="Times New Roman" w:cs="Times New Roman"/>
        </w:rPr>
        <w:fldChar w:fldCharType="separate"/>
      </w:r>
      <w:r w:rsidRPr="000F36E3">
        <w:rPr>
          <w:rFonts w:ascii="Times New Roman" w:hAnsi="Times New Roman" w:cs="Times New Roman"/>
          <w:noProof/>
        </w:rPr>
        <w:t>Gráfico 1 - Projeção da população urbana global, regional e brasileira até 2050</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_Toc200737446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21</w:t>
      </w:r>
      <w:r w:rsidRPr="000F36E3">
        <w:rPr>
          <w:rFonts w:ascii="Times New Roman" w:hAnsi="Times New Roman" w:cs="Times New Roman"/>
          <w:noProof/>
        </w:rPr>
        <w:fldChar w:fldCharType="end"/>
      </w:r>
    </w:p>
    <w:p w14:paraId="7AA7696A" w14:textId="32454664"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2 - Publicações por ano – estudos selecionados na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_Toc200737447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76</w:t>
      </w:r>
      <w:r w:rsidRPr="000F36E3">
        <w:rPr>
          <w:rFonts w:ascii="Times New Roman" w:hAnsi="Times New Roman" w:cs="Times New Roman"/>
          <w:noProof/>
        </w:rPr>
        <w:fldChar w:fldCharType="end"/>
      </w:r>
    </w:p>
    <w:p w14:paraId="038411FB" w14:textId="6C707E04"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3 - Frequência geral dos ODS nos estudos selecionados</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_Toc200737448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76</w:t>
      </w:r>
      <w:r w:rsidRPr="000F36E3">
        <w:rPr>
          <w:rFonts w:ascii="Times New Roman" w:hAnsi="Times New Roman" w:cs="Times New Roman"/>
          <w:noProof/>
        </w:rPr>
        <w:fldChar w:fldCharType="end"/>
      </w:r>
    </w:p>
    <w:p w14:paraId="7CB27111" w14:textId="24B2DDF9"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Gráfico 4 - Frequência e Distribuição dos ODS na análise de conteúdo</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_Toc200737449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81</w:t>
      </w:r>
      <w:r w:rsidRPr="000F36E3">
        <w:rPr>
          <w:rFonts w:ascii="Times New Roman" w:hAnsi="Times New Roman" w:cs="Times New Roman"/>
          <w:noProof/>
        </w:rPr>
        <w:fldChar w:fldCharType="end"/>
      </w:r>
    </w:p>
    <w:p w14:paraId="24BE53D1" w14:textId="64A8A3CB" w:rsidR="00580B1F" w:rsidRDefault="000F36E3" w:rsidP="000F36E3">
      <w:pPr>
        <w:spacing w:line="360" w:lineRule="auto"/>
        <w:rPr>
          <w:rFonts w:ascii="Times New Roman" w:eastAsia="Times New Roman" w:hAnsi="Times New Roman" w:cs="Times New Roman"/>
        </w:rPr>
      </w:pPr>
      <w:r w:rsidRPr="000F36E3">
        <w:rPr>
          <w:rFonts w:ascii="Times New Roman" w:eastAsia="Times New Roman" w:hAnsi="Times New Roman" w:cs="Times New Roman"/>
        </w:rPr>
        <w:fldChar w:fldCharType="end"/>
      </w:r>
    </w:p>
    <w:p w14:paraId="34A23578" w14:textId="77777777" w:rsidR="00580B1F" w:rsidRDefault="00580B1F" w:rsidP="00580B1F">
      <w:pPr>
        <w:rPr>
          <w:rFonts w:ascii="Times New Roman" w:eastAsia="Times New Roman" w:hAnsi="Times New Roman" w:cs="Times New Roman"/>
        </w:rPr>
      </w:pPr>
    </w:p>
    <w:p w14:paraId="4DEA0D71" w14:textId="77777777" w:rsidR="00580B1F" w:rsidRDefault="00580B1F" w:rsidP="00580B1F">
      <w:pPr>
        <w:shd w:val="clear" w:color="auto" w:fill="FFFFFF"/>
        <w:spacing w:after="0" w:line="360" w:lineRule="auto"/>
        <w:rPr>
          <w:rFonts w:ascii="Times New Roman" w:eastAsia="Times New Roman" w:hAnsi="Times New Roman" w:cs="Times New Roman"/>
          <w:b/>
        </w:rPr>
      </w:pPr>
    </w:p>
    <w:p w14:paraId="2712818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BFF7A2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2FDCB6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D72540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0EE0F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3DA568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A3736BD"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33BD07E"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8BA57D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FC822A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BE5405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4E16EB8"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761560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7C2DDB1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63B53C2"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08EEC1"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ABC1B35"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6CA9D4"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CBC013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3881EC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810C8A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EE6FC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E42133B" w14:textId="77777777" w:rsidR="00580B1F" w:rsidRDefault="00580B1F" w:rsidP="00B30CBF">
      <w:pPr>
        <w:shd w:val="clear" w:color="auto" w:fill="FFFFFF"/>
        <w:spacing w:after="0" w:line="360" w:lineRule="auto"/>
        <w:rPr>
          <w:rFonts w:ascii="Times New Roman" w:eastAsia="Times New Roman" w:hAnsi="Times New Roman" w:cs="Times New Roman"/>
          <w:b/>
        </w:rPr>
      </w:pPr>
    </w:p>
    <w:p w14:paraId="18676682" w14:textId="77777777" w:rsidR="000F36E3" w:rsidRDefault="000F36E3" w:rsidP="00B30CBF">
      <w:pPr>
        <w:shd w:val="clear" w:color="auto" w:fill="FFFFFF"/>
        <w:spacing w:after="0" w:line="360" w:lineRule="auto"/>
        <w:rPr>
          <w:rFonts w:ascii="Times New Roman" w:eastAsia="Times New Roman" w:hAnsi="Times New Roman" w:cs="Times New Roman"/>
          <w:b/>
        </w:rPr>
      </w:pPr>
    </w:p>
    <w:p w14:paraId="17E86F37"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LISTA DE TABELAS</w:t>
      </w:r>
    </w:p>
    <w:p w14:paraId="4AFF4DF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B9CA9C8" w14:textId="2CC77792"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eastAsia="Times New Roman" w:hAnsi="Times New Roman" w:cs="Times New Roman"/>
          <w:b/>
        </w:rPr>
        <w:fldChar w:fldCharType="begin"/>
      </w:r>
      <w:r w:rsidRPr="000F36E3">
        <w:rPr>
          <w:rFonts w:ascii="Times New Roman" w:eastAsia="Times New Roman" w:hAnsi="Times New Roman" w:cs="Times New Roman"/>
          <w:b/>
        </w:rPr>
        <w:instrText xml:space="preserve"> TOC \c "Tabela" </w:instrText>
      </w:r>
      <w:r w:rsidRPr="000F36E3">
        <w:rPr>
          <w:rFonts w:ascii="Times New Roman" w:eastAsia="Times New Roman" w:hAnsi="Times New Roman" w:cs="Times New Roman"/>
          <w:b/>
        </w:rPr>
        <w:fldChar w:fldCharType="separate"/>
      </w:r>
      <w:r w:rsidRPr="000F36E3">
        <w:rPr>
          <w:rFonts w:ascii="Times New Roman" w:hAnsi="Times New Roman" w:cs="Times New Roman"/>
          <w:noProof/>
        </w:rPr>
        <w:t>Tabela 1 - Critérios de Inclusão e Exclusão da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_Toc200737781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53</w:t>
      </w:r>
      <w:r w:rsidRPr="000F36E3">
        <w:rPr>
          <w:rFonts w:ascii="Times New Roman" w:hAnsi="Times New Roman" w:cs="Times New Roman"/>
          <w:noProof/>
        </w:rPr>
        <w:fldChar w:fldCharType="end"/>
      </w:r>
    </w:p>
    <w:p w14:paraId="242A504C" w14:textId="50E5A12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2 - Grupos de categorias para a formulação da string de busca</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_Toc200737782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54</w:t>
      </w:r>
      <w:r w:rsidRPr="000F36E3">
        <w:rPr>
          <w:rFonts w:ascii="Times New Roman" w:hAnsi="Times New Roman" w:cs="Times New Roman"/>
          <w:noProof/>
        </w:rPr>
        <w:fldChar w:fldCharType="end"/>
      </w:r>
    </w:p>
    <w:p w14:paraId="06574A01" w14:textId="7E956D0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3 - Resultados das estratégias de busca</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_Toc200737783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56</w:t>
      </w:r>
      <w:r w:rsidRPr="000F36E3">
        <w:rPr>
          <w:rFonts w:ascii="Times New Roman" w:hAnsi="Times New Roman" w:cs="Times New Roman"/>
          <w:noProof/>
        </w:rPr>
        <w:fldChar w:fldCharType="end"/>
      </w:r>
    </w:p>
    <w:p w14:paraId="5DBECC66" w14:textId="27237341"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4 - Adaptação do sistema GRADE</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_Toc200737784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64</w:t>
      </w:r>
      <w:r w:rsidRPr="000F36E3">
        <w:rPr>
          <w:rFonts w:ascii="Times New Roman" w:hAnsi="Times New Roman" w:cs="Times New Roman"/>
          <w:noProof/>
        </w:rPr>
        <w:fldChar w:fldCharType="end"/>
      </w:r>
    </w:p>
    <w:p w14:paraId="7BB43C31" w14:textId="7E1AD519"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5 - Motivos de exclusão</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_Toc200737785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72</w:t>
      </w:r>
      <w:r w:rsidRPr="000F36E3">
        <w:rPr>
          <w:rFonts w:ascii="Times New Roman" w:hAnsi="Times New Roman" w:cs="Times New Roman"/>
          <w:noProof/>
        </w:rPr>
        <w:fldChar w:fldCharType="end"/>
      </w:r>
    </w:p>
    <w:p w14:paraId="4C762D85" w14:textId="27DC993C"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6 - Estudos selecionados na RSL</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_Toc200737786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73</w:t>
      </w:r>
      <w:r w:rsidRPr="000F36E3">
        <w:rPr>
          <w:rFonts w:ascii="Times New Roman" w:hAnsi="Times New Roman" w:cs="Times New Roman"/>
          <w:noProof/>
        </w:rPr>
        <w:fldChar w:fldCharType="end"/>
      </w:r>
    </w:p>
    <w:p w14:paraId="6CBD1BC2" w14:textId="7C8144EA" w:rsidR="000F36E3" w:rsidRPr="000F36E3" w:rsidRDefault="000F36E3" w:rsidP="000F36E3">
      <w:pPr>
        <w:pStyle w:val="TableofFigures"/>
        <w:tabs>
          <w:tab w:val="right" w:leader="dot" w:pos="8494"/>
        </w:tabs>
        <w:spacing w:line="360" w:lineRule="auto"/>
        <w:rPr>
          <w:rFonts w:ascii="Times New Roman" w:eastAsiaTheme="minorEastAsia" w:hAnsi="Times New Roman" w:cs="Times New Roman"/>
          <w:noProof/>
          <w:kern w:val="2"/>
          <w14:ligatures w14:val="standardContextual"/>
        </w:rPr>
      </w:pPr>
      <w:r w:rsidRPr="000F36E3">
        <w:rPr>
          <w:rFonts w:ascii="Times New Roman" w:hAnsi="Times New Roman" w:cs="Times New Roman"/>
          <w:noProof/>
        </w:rPr>
        <w:t>Tabela 7 - Termos da abordagem de Tesauro utilizadas no VOSviewer</w:t>
      </w:r>
      <w:r w:rsidRPr="000F36E3">
        <w:rPr>
          <w:rFonts w:ascii="Times New Roman" w:hAnsi="Times New Roman" w:cs="Times New Roman"/>
          <w:noProof/>
        </w:rPr>
        <w:tab/>
      </w:r>
      <w:r w:rsidRPr="000F36E3">
        <w:rPr>
          <w:rFonts w:ascii="Times New Roman" w:hAnsi="Times New Roman" w:cs="Times New Roman"/>
          <w:noProof/>
        </w:rPr>
        <w:fldChar w:fldCharType="begin"/>
      </w:r>
      <w:r w:rsidRPr="000F36E3">
        <w:rPr>
          <w:rFonts w:ascii="Times New Roman" w:hAnsi="Times New Roman" w:cs="Times New Roman"/>
          <w:noProof/>
        </w:rPr>
        <w:instrText xml:space="preserve"> PAGEREF _Toc200737787 \h </w:instrText>
      </w:r>
      <w:r w:rsidRPr="000F36E3">
        <w:rPr>
          <w:rFonts w:ascii="Times New Roman" w:hAnsi="Times New Roman" w:cs="Times New Roman"/>
          <w:noProof/>
        </w:rPr>
      </w:r>
      <w:r w:rsidRPr="000F36E3">
        <w:rPr>
          <w:rFonts w:ascii="Times New Roman" w:hAnsi="Times New Roman" w:cs="Times New Roman"/>
          <w:noProof/>
        </w:rPr>
        <w:fldChar w:fldCharType="separate"/>
      </w:r>
      <w:r w:rsidR="00DD1CE6">
        <w:rPr>
          <w:rFonts w:ascii="Times New Roman" w:hAnsi="Times New Roman" w:cs="Times New Roman"/>
          <w:noProof/>
        </w:rPr>
        <w:t>78</w:t>
      </w:r>
      <w:r w:rsidRPr="000F36E3">
        <w:rPr>
          <w:rFonts w:ascii="Times New Roman" w:hAnsi="Times New Roman" w:cs="Times New Roman"/>
          <w:noProof/>
        </w:rPr>
        <w:fldChar w:fldCharType="end"/>
      </w:r>
    </w:p>
    <w:p w14:paraId="0DC2B939" w14:textId="2DDED684" w:rsidR="00580B1F" w:rsidRDefault="000F36E3" w:rsidP="000F36E3">
      <w:pPr>
        <w:shd w:val="clear" w:color="auto" w:fill="FFFFFF"/>
        <w:spacing w:after="0" w:line="360" w:lineRule="auto"/>
        <w:jc w:val="center"/>
        <w:rPr>
          <w:rFonts w:ascii="Times New Roman" w:eastAsia="Times New Roman" w:hAnsi="Times New Roman" w:cs="Times New Roman"/>
          <w:b/>
        </w:rPr>
      </w:pPr>
      <w:r w:rsidRPr="000F36E3">
        <w:rPr>
          <w:rFonts w:ascii="Times New Roman" w:eastAsia="Times New Roman" w:hAnsi="Times New Roman" w:cs="Times New Roman"/>
          <w:b/>
        </w:rPr>
        <w:fldChar w:fldCharType="end"/>
      </w:r>
    </w:p>
    <w:p w14:paraId="02487FC6" w14:textId="77777777" w:rsidR="00580B1F" w:rsidRDefault="00580B1F" w:rsidP="00580B1F">
      <w:pPr>
        <w:rPr>
          <w:rFonts w:ascii="Times New Roman" w:eastAsia="Times New Roman" w:hAnsi="Times New Roman" w:cs="Times New Roman"/>
        </w:rPr>
      </w:pPr>
    </w:p>
    <w:p w14:paraId="325A8E05" w14:textId="77777777" w:rsidR="00580B1F" w:rsidRDefault="00580B1F" w:rsidP="00580B1F">
      <w:pPr>
        <w:rPr>
          <w:rFonts w:ascii="Times New Roman" w:eastAsia="Times New Roman" w:hAnsi="Times New Roman" w:cs="Times New Roman"/>
        </w:rPr>
      </w:pPr>
    </w:p>
    <w:p w14:paraId="57072D6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965EC96"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66320F5B"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984003C"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809C00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918E2A0"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0ABAE74D"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3F4819E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C16EE8A"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6C9F761"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D24168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C8063F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4489279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CC1CD8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11F5F0C3"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232217F9"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p>
    <w:p w14:paraId="52EA6A10"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752D8042"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6D768CE9"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01DE5A4F" w14:textId="77777777" w:rsidR="000F36E3" w:rsidRDefault="000F36E3" w:rsidP="00580B1F">
      <w:pPr>
        <w:shd w:val="clear" w:color="auto" w:fill="FFFFFF"/>
        <w:spacing w:after="0" w:line="360" w:lineRule="auto"/>
        <w:jc w:val="center"/>
        <w:rPr>
          <w:rFonts w:ascii="Times New Roman" w:eastAsia="Times New Roman" w:hAnsi="Times New Roman" w:cs="Times New Roman"/>
          <w:b/>
        </w:rPr>
      </w:pPr>
    </w:p>
    <w:p w14:paraId="52C4184B" w14:textId="77777777" w:rsidR="00580B1F" w:rsidRDefault="00580B1F" w:rsidP="00A93AF5">
      <w:pPr>
        <w:shd w:val="clear" w:color="auto" w:fill="FFFFFF"/>
        <w:spacing w:after="0" w:line="360" w:lineRule="auto"/>
        <w:rPr>
          <w:rFonts w:ascii="Times New Roman" w:eastAsia="Times New Roman" w:hAnsi="Times New Roman" w:cs="Times New Roman"/>
          <w:b/>
        </w:rPr>
      </w:pPr>
    </w:p>
    <w:p w14:paraId="47E4E94F" w14:textId="77777777" w:rsidR="00580B1F" w:rsidRDefault="00580B1F" w:rsidP="00580B1F">
      <w:pPr>
        <w:shd w:val="clear" w:color="auto" w:fill="FFFFFF"/>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LISTA DE ABREVIATURAS E SIGLAS </w:t>
      </w:r>
    </w:p>
    <w:p w14:paraId="33D76367" w14:textId="77777777" w:rsidR="00580B1F" w:rsidRDefault="00580B1F" w:rsidP="00580B1F">
      <w:pPr>
        <w:shd w:val="clear" w:color="auto" w:fill="FFFFFF"/>
        <w:spacing w:after="0" w:line="360" w:lineRule="auto"/>
        <w:jc w:val="center"/>
        <w:rPr>
          <w:rFonts w:ascii="Times New Roman" w:eastAsia="Times New Roman" w:hAnsi="Times New Roman" w:cs="Times New Roman"/>
        </w:rPr>
      </w:pPr>
    </w:p>
    <w:tbl>
      <w:tblPr>
        <w:tblW w:w="0" w:type="auto"/>
        <w:tblLook w:val="04A0" w:firstRow="1" w:lastRow="0" w:firstColumn="1" w:lastColumn="0" w:noHBand="0" w:noVBand="1"/>
      </w:tblPr>
      <w:tblGrid>
        <w:gridCol w:w="1555"/>
        <w:gridCol w:w="6939"/>
      </w:tblGrid>
      <w:tr w:rsidR="00580B1F" w14:paraId="6F19ACCE" w14:textId="77777777" w:rsidTr="00555033">
        <w:tc>
          <w:tcPr>
            <w:tcW w:w="1555" w:type="dxa"/>
          </w:tcPr>
          <w:p w14:paraId="690D28E1"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ABC</w:t>
            </w:r>
          </w:p>
        </w:tc>
        <w:tc>
          <w:tcPr>
            <w:tcW w:w="6939" w:type="dxa"/>
          </w:tcPr>
          <w:p w14:paraId="38E61E0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Academia Brasileira de Ciências</w:t>
            </w:r>
          </w:p>
        </w:tc>
      </w:tr>
      <w:tr w:rsidR="00580B1F" w14:paraId="0C0B5F4D" w14:textId="77777777" w:rsidTr="00555033">
        <w:tc>
          <w:tcPr>
            <w:tcW w:w="1555" w:type="dxa"/>
          </w:tcPr>
          <w:p w14:paraId="47074DA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AFC</w:t>
            </w:r>
          </w:p>
        </w:tc>
        <w:tc>
          <w:tcPr>
            <w:tcW w:w="6939" w:type="dxa"/>
          </w:tcPr>
          <w:p w14:paraId="7E39D773"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Análise Fatorial de Correspondência</w:t>
            </w:r>
          </w:p>
        </w:tc>
      </w:tr>
      <w:tr w:rsidR="00580B1F" w14:paraId="2DDEA0CB" w14:textId="77777777" w:rsidTr="00555033">
        <w:tc>
          <w:tcPr>
            <w:tcW w:w="1555" w:type="dxa"/>
            <w:vAlign w:val="center"/>
          </w:tcPr>
          <w:p w14:paraId="2B53BEA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ANTP</w:t>
            </w:r>
          </w:p>
        </w:tc>
        <w:tc>
          <w:tcPr>
            <w:tcW w:w="6939" w:type="dxa"/>
          </w:tcPr>
          <w:p w14:paraId="46C5D08E"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Associação Nacional de Transportes Públicos</w:t>
            </w:r>
          </w:p>
        </w:tc>
      </w:tr>
      <w:tr w:rsidR="00580B1F" w14:paraId="32CD4DB7" w14:textId="77777777" w:rsidTr="00555033">
        <w:tc>
          <w:tcPr>
            <w:tcW w:w="1555" w:type="dxa"/>
          </w:tcPr>
          <w:p w14:paraId="50CB50F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BSI</w:t>
            </w:r>
          </w:p>
        </w:tc>
        <w:tc>
          <w:tcPr>
            <w:tcW w:w="6939" w:type="dxa"/>
          </w:tcPr>
          <w:p w14:paraId="22EE80B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British Standards Institution</w:t>
            </w:r>
          </w:p>
        </w:tc>
      </w:tr>
      <w:tr w:rsidR="00580B1F" w14:paraId="645D4999" w14:textId="77777777" w:rsidTr="00555033">
        <w:tc>
          <w:tcPr>
            <w:tcW w:w="1555" w:type="dxa"/>
          </w:tcPr>
          <w:p w14:paraId="092B3FC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CBI</w:t>
            </w:r>
          </w:p>
        </w:tc>
        <w:tc>
          <w:tcPr>
            <w:tcW w:w="6939" w:type="dxa"/>
          </w:tcPr>
          <w:p w14:paraId="5B3A3DAF"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Carta Brasileira de Cidades Inteligentes</w:t>
            </w:r>
          </w:p>
        </w:tc>
      </w:tr>
      <w:tr w:rsidR="00580B1F" w14:paraId="2B075D5C" w14:textId="77777777" w:rsidTr="00555033">
        <w:tc>
          <w:tcPr>
            <w:tcW w:w="1555" w:type="dxa"/>
          </w:tcPr>
          <w:p w14:paraId="4AACACA3"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CHD</w:t>
            </w:r>
          </w:p>
          <w:p w14:paraId="69DD696B" w14:textId="04D11DAE" w:rsidR="00A31BD1" w:rsidRDefault="00A31BD1"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w:t>
            </w:r>
          </w:p>
        </w:tc>
        <w:tc>
          <w:tcPr>
            <w:tcW w:w="6939" w:type="dxa"/>
          </w:tcPr>
          <w:p w14:paraId="7F129F7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Classificação Hierárquica Descendente</w:t>
            </w:r>
          </w:p>
          <w:p w14:paraId="6E220ADB" w14:textId="774B941A" w:rsidR="00A31BD1" w:rsidRDefault="00A31BD1"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Cidades Inteligentes</w:t>
            </w:r>
          </w:p>
        </w:tc>
      </w:tr>
      <w:tr w:rsidR="00580B1F" w14:paraId="335A29C8" w14:textId="77777777" w:rsidTr="00555033">
        <w:tc>
          <w:tcPr>
            <w:tcW w:w="1555" w:type="dxa"/>
          </w:tcPr>
          <w:p w14:paraId="5495582E"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COP</w:t>
            </w:r>
          </w:p>
        </w:tc>
        <w:tc>
          <w:tcPr>
            <w:tcW w:w="6939" w:type="dxa"/>
          </w:tcPr>
          <w:p w14:paraId="0064BAAD"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Conferência das Partes</w:t>
            </w:r>
          </w:p>
        </w:tc>
      </w:tr>
      <w:tr w:rsidR="00580B1F" w14:paraId="36D63F47" w14:textId="77777777" w:rsidTr="00555033">
        <w:tc>
          <w:tcPr>
            <w:tcW w:w="1555" w:type="dxa"/>
          </w:tcPr>
          <w:p w14:paraId="2501BA92"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COR</w:t>
            </w:r>
          </w:p>
        </w:tc>
        <w:tc>
          <w:tcPr>
            <w:tcW w:w="6939" w:type="dxa"/>
          </w:tcPr>
          <w:p w14:paraId="4E5F3DE4"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Centro de Operações Rio</w:t>
            </w:r>
          </w:p>
        </w:tc>
      </w:tr>
      <w:tr w:rsidR="00580B1F" w14:paraId="6B085796" w14:textId="77777777" w:rsidTr="00555033">
        <w:tc>
          <w:tcPr>
            <w:tcW w:w="1555" w:type="dxa"/>
          </w:tcPr>
          <w:p w14:paraId="54464C6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CSC</w:t>
            </w:r>
          </w:p>
        </w:tc>
        <w:tc>
          <w:tcPr>
            <w:tcW w:w="6939" w:type="dxa"/>
          </w:tcPr>
          <w:p w14:paraId="27EDDB71"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Connected Smart Cities</w:t>
            </w:r>
          </w:p>
        </w:tc>
      </w:tr>
      <w:tr w:rsidR="00580B1F" w14:paraId="05C191FD" w14:textId="77777777" w:rsidTr="00555033">
        <w:tc>
          <w:tcPr>
            <w:tcW w:w="1555" w:type="dxa"/>
          </w:tcPr>
          <w:p w14:paraId="3A151805"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CPS</w:t>
            </w:r>
          </w:p>
        </w:tc>
        <w:tc>
          <w:tcPr>
            <w:tcW w:w="6939" w:type="dxa"/>
          </w:tcPr>
          <w:p w14:paraId="56473B7A"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City Protocol Society</w:t>
            </w:r>
          </w:p>
        </w:tc>
      </w:tr>
      <w:tr w:rsidR="00580B1F" w14:paraId="616F8BA1" w14:textId="77777777" w:rsidTr="00555033">
        <w:tc>
          <w:tcPr>
            <w:tcW w:w="1555" w:type="dxa"/>
          </w:tcPr>
          <w:p w14:paraId="6E0A4224"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EU</w:t>
            </w:r>
          </w:p>
        </w:tc>
        <w:tc>
          <w:tcPr>
            <w:tcW w:w="6939" w:type="dxa"/>
          </w:tcPr>
          <w:p w14:paraId="1A9857DD"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União Europeia</w:t>
            </w:r>
          </w:p>
        </w:tc>
      </w:tr>
      <w:tr w:rsidR="00580B1F" w14:paraId="61DCC6F2" w14:textId="77777777" w:rsidTr="00555033">
        <w:tc>
          <w:tcPr>
            <w:tcW w:w="1555" w:type="dxa"/>
          </w:tcPr>
          <w:p w14:paraId="0F4C913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FJP</w:t>
            </w:r>
          </w:p>
        </w:tc>
        <w:tc>
          <w:tcPr>
            <w:tcW w:w="6939" w:type="dxa"/>
          </w:tcPr>
          <w:p w14:paraId="076C53F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Fundação João Pinheiro</w:t>
            </w:r>
          </w:p>
        </w:tc>
      </w:tr>
      <w:tr w:rsidR="00580B1F" w14:paraId="32C75713" w14:textId="77777777" w:rsidTr="00555033">
        <w:tc>
          <w:tcPr>
            <w:tcW w:w="1555" w:type="dxa"/>
          </w:tcPr>
          <w:p w14:paraId="6DC92AE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IBGE</w:t>
            </w:r>
          </w:p>
        </w:tc>
        <w:tc>
          <w:tcPr>
            <w:tcW w:w="6939" w:type="dxa"/>
          </w:tcPr>
          <w:p w14:paraId="598086F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Instituto Brasileiro de Geografia e Estatística</w:t>
            </w:r>
          </w:p>
        </w:tc>
      </w:tr>
      <w:tr w:rsidR="00580B1F" w14:paraId="5010EC2A" w14:textId="77777777" w:rsidTr="00555033">
        <w:tc>
          <w:tcPr>
            <w:tcW w:w="1555" w:type="dxa"/>
          </w:tcPr>
          <w:p w14:paraId="2464527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IEA</w:t>
            </w:r>
          </w:p>
        </w:tc>
        <w:tc>
          <w:tcPr>
            <w:tcW w:w="6939" w:type="dxa"/>
          </w:tcPr>
          <w:p w14:paraId="37BC5B8C"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International Energy Agency</w:t>
            </w:r>
          </w:p>
        </w:tc>
      </w:tr>
      <w:tr w:rsidR="00580B1F" w14:paraId="1D9DED03" w14:textId="77777777" w:rsidTr="00555033">
        <w:tc>
          <w:tcPr>
            <w:tcW w:w="1555" w:type="dxa"/>
          </w:tcPr>
          <w:p w14:paraId="3440ED1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IEC</w:t>
            </w:r>
          </w:p>
        </w:tc>
        <w:tc>
          <w:tcPr>
            <w:tcW w:w="6939" w:type="dxa"/>
          </w:tcPr>
          <w:p w14:paraId="39D43910"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International Electrotechnical Commission</w:t>
            </w:r>
          </w:p>
        </w:tc>
      </w:tr>
      <w:tr w:rsidR="00580B1F" w14:paraId="7AA2862D" w14:textId="77777777" w:rsidTr="00555033">
        <w:tc>
          <w:tcPr>
            <w:tcW w:w="1555" w:type="dxa"/>
          </w:tcPr>
          <w:p w14:paraId="4E9A4988"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IDSC</w:t>
            </w:r>
          </w:p>
        </w:tc>
        <w:tc>
          <w:tcPr>
            <w:tcW w:w="6939" w:type="dxa"/>
          </w:tcPr>
          <w:p w14:paraId="1003BE2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Desenvolvimento Sustentável das Cidades</w:t>
            </w:r>
          </w:p>
        </w:tc>
      </w:tr>
      <w:tr w:rsidR="00580B1F" w14:paraId="0B88ECAC" w14:textId="77777777" w:rsidTr="00555033">
        <w:tc>
          <w:tcPr>
            <w:tcW w:w="1555" w:type="dxa"/>
          </w:tcPr>
          <w:p w14:paraId="48026C66"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IDSC-BR</w:t>
            </w:r>
          </w:p>
        </w:tc>
        <w:tc>
          <w:tcPr>
            <w:tcW w:w="6939" w:type="dxa"/>
          </w:tcPr>
          <w:p w14:paraId="20056F3B"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Desenvolvimento Sustentável das Cidades – Brasil</w:t>
            </w:r>
          </w:p>
        </w:tc>
      </w:tr>
      <w:tr w:rsidR="00580B1F" w:rsidRPr="0062153A" w14:paraId="59FC5118" w14:textId="77777777" w:rsidTr="00555033">
        <w:tc>
          <w:tcPr>
            <w:tcW w:w="1555" w:type="dxa"/>
          </w:tcPr>
          <w:p w14:paraId="1EEC4BD7" w14:textId="77777777" w:rsidR="00580B1F"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IoT</w:t>
            </w:r>
          </w:p>
        </w:tc>
        <w:tc>
          <w:tcPr>
            <w:tcW w:w="6939" w:type="dxa"/>
          </w:tcPr>
          <w:p w14:paraId="6A264A46" w14:textId="77777777" w:rsidR="00580B1F" w:rsidRPr="00A43F13" w:rsidRDefault="00580B1F" w:rsidP="00555033">
            <w:pPr>
              <w:spacing w:line="360" w:lineRule="auto"/>
              <w:jc w:val="both"/>
              <w:rPr>
                <w:rFonts w:ascii="Times New Roman" w:eastAsia="Times New Roman" w:hAnsi="Times New Roman" w:cs="Times New Roman"/>
                <w:lang w:val="en-US"/>
              </w:rPr>
            </w:pPr>
            <w:r w:rsidRPr="00E17277">
              <w:rPr>
                <w:rFonts w:ascii="Times New Roman" w:eastAsia="Times New Roman" w:hAnsi="Times New Roman" w:cs="Times New Roman"/>
                <w:lang w:val="en-US"/>
              </w:rPr>
              <w:t xml:space="preserve">Internet das </w:t>
            </w:r>
            <w:proofErr w:type="spellStart"/>
            <w:r w:rsidRPr="00E17277">
              <w:rPr>
                <w:rFonts w:ascii="Times New Roman" w:eastAsia="Times New Roman" w:hAnsi="Times New Roman" w:cs="Times New Roman"/>
                <w:lang w:val="en-US"/>
              </w:rPr>
              <w:t>Coisas</w:t>
            </w:r>
            <w:proofErr w:type="spellEnd"/>
            <w:r w:rsidRPr="00E17277">
              <w:rPr>
                <w:rFonts w:ascii="Times New Roman" w:eastAsia="Times New Roman" w:hAnsi="Times New Roman" w:cs="Times New Roman"/>
                <w:lang w:val="en-US"/>
              </w:rPr>
              <w:t xml:space="preserve"> (Internet of Things)</w:t>
            </w:r>
          </w:p>
        </w:tc>
      </w:tr>
      <w:tr w:rsidR="00580B1F" w:rsidRPr="00A43F13" w14:paraId="2D82E26E" w14:textId="77777777" w:rsidTr="00555033">
        <w:tc>
          <w:tcPr>
            <w:tcW w:w="1555" w:type="dxa"/>
          </w:tcPr>
          <w:p w14:paraId="3FBFF49D"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IPCC</w:t>
            </w:r>
          </w:p>
        </w:tc>
        <w:tc>
          <w:tcPr>
            <w:tcW w:w="6939" w:type="dxa"/>
          </w:tcPr>
          <w:p w14:paraId="4217FE48"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Painel Intergovernamental sobre Mudanças Climáticas</w:t>
            </w:r>
          </w:p>
        </w:tc>
      </w:tr>
      <w:tr w:rsidR="00580B1F" w:rsidRPr="00A43F13" w14:paraId="049C611B" w14:textId="77777777" w:rsidTr="00555033">
        <w:tc>
          <w:tcPr>
            <w:tcW w:w="1555" w:type="dxa"/>
          </w:tcPr>
          <w:p w14:paraId="11355A60"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IQM</w:t>
            </w:r>
          </w:p>
        </w:tc>
        <w:tc>
          <w:tcPr>
            <w:tcW w:w="6939" w:type="dxa"/>
          </w:tcPr>
          <w:p w14:paraId="46D8C22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Índice de Qualidade Mercadológica</w:t>
            </w:r>
          </w:p>
        </w:tc>
      </w:tr>
      <w:tr w:rsidR="00580B1F" w:rsidRPr="00A43F13" w14:paraId="320642A0" w14:textId="77777777" w:rsidTr="00555033">
        <w:tc>
          <w:tcPr>
            <w:tcW w:w="1555" w:type="dxa"/>
          </w:tcPr>
          <w:p w14:paraId="7E45F89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IRAMUTEQ</w:t>
            </w:r>
          </w:p>
        </w:tc>
        <w:tc>
          <w:tcPr>
            <w:tcW w:w="6939" w:type="dxa"/>
          </w:tcPr>
          <w:p w14:paraId="5D5F748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Interface de R para Análises Multidimensionais de Textos e Questionários</w:t>
            </w:r>
          </w:p>
        </w:tc>
      </w:tr>
      <w:tr w:rsidR="00580B1F" w:rsidRPr="00A43F13" w14:paraId="53C3A25F" w14:textId="77777777" w:rsidTr="00555033">
        <w:tc>
          <w:tcPr>
            <w:tcW w:w="1555" w:type="dxa"/>
          </w:tcPr>
          <w:p w14:paraId="3536B6F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ISO</w:t>
            </w:r>
          </w:p>
        </w:tc>
        <w:tc>
          <w:tcPr>
            <w:tcW w:w="6939" w:type="dxa"/>
          </w:tcPr>
          <w:p w14:paraId="0F15D61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Organização Internacional de Normalização (International Organization for Standardization)</w:t>
            </w:r>
          </w:p>
        </w:tc>
      </w:tr>
      <w:tr w:rsidR="00580B1F" w:rsidRPr="00A43F13" w14:paraId="4299CA65" w14:textId="77777777" w:rsidTr="00555033">
        <w:tc>
          <w:tcPr>
            <w:tcW w:w="1555" w:type="dxa"/>
          </w:tcPr>
          <w:p w14:paraId="13390B2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ITU</w:t>
            </w:r>
          </w:p>
        </w:tc>
        <w:tc>
          <w:tcPr>
            <w:tcW w:w="6939" w:type="dxa"/>
          </w:tcPr>
          <w:p w14:paraId="0E6E901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União Internacional de Telecomunicações</w:t>
            </w:r>
          </w:p>
        </w:tc>
      </w:tr>
      <w:tr w:rsidR="00580B1F" w:rsidRPr="00A43F13" w14:paraId="6FC220D4" w14:textId="77777777" w:rsidTr="00555033">
        <w:tc>
          <w:tcPr>
            <w:tcW w:w="1555" w:type="dxa"/>
          </w:tcPr>
          <w:p w14:paraId="20F665F3"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IPEA</w:t>
            </w:r>
          </w:p>
        </w:tc>
        <w:tc>
          <w:tcPr>
            <w:tcW w:w="6939" w:type="dxa"/>
          </w:tcPr>
          <w:p w14:paraId="27B1EC4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Instituto de Pesquisa Econômica Aplicada</w:t>
            </w:r>
          </w:p>
        </w:tc>
      </w:tr>
      <w:tr w:rsidR="00580B1F" w:rsidRPr="00A43F13" w14:paraId="16DC1886" w14:textId="77777777" w:rsidTr="00555033">
        <w:tc>
          <w:tcPr>
            <w:tcW w:w="1555" w:type="dxa"/>
          </w:tcPr>
          <w:p w14:paraId="0572585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MDIC</w:t>
            </w:r>
          </w:p>
        </w:tc>
        <w:tc>
          <w:tcPr>
            <w:tcW w:w="6939" w:type="dxa"/>
          </w:tcPr>
          <w:p w14:paraId="0EB37D5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Ministério do Desenvolvimento, Indústria, Comércio e Serviços</w:t>
            </w:r>
          </w:p>
        </w:tc>
      </w:tr>
      <w:tr w:rsidR="00580B1F" w:rsidRPr="00A43F13" w14:paraId="5094AD4F" w14:textId="77777777" w:rsidTr="00555033">
        <w:tc>
          <w:tcPr>
            <w:tcW w:w="1555" w:type="dxa"/>
          </w:tcPr>
          <w:p w14:paraId="14A57CB6"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ODM</w:t>
            </w:r>
          </w:p>
        </w:tc>
        <w:tc>
          <w:tcPr>
            <w:tcW w:w="6939" w:type="dxa"/>
          </w:tcPr>
          <w:p w14:paraId="2BAE162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Objetivos de Desenvolvimento do Milênio</w:t>
            </w:r>
          </w:p>
        </w:tc>
      </w:tr>
      <w:tr w:rsidR="00580B1F" w:rsidRPr="00A43F13" w14:paraId="4580F46A" w14:textId="77777777" w:rsidTr="00555033">
        <w:tc>
          <w:tcPr>
            <w:tcW w:w="1555" w:type="dxa"/>
          </w:tcPr>
          <w:p w14:paraId="72C9930D"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ODS</w:t>
            </w:r>
          </w:p>
        </w:tc>
        <w:tc>
          <w:tcPr>
            <w:tcW w:w="6939" w:type="dxa"/>
          </w:tcPr>
          <w:p w14:paraId="3A1B546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Objetivos de Desenvolvimento Sustentável</w:t>
            </w:r>
          </w:p>
        </w:tc>
      </w:tr>
      <w:tr w:rsidR="00580B1F" w:rsidRPr="00A43F13" w14:paraId="16C52329" w14:textId="77777777" w:rsidTr="00555033">
        <w:tc>
          <w:tcPr>
            <w:tcW w:w="1555" w:type="dxa"/>
          </w:tcPr>
          <w:p w14:paraId="7F2D64EA"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ONU</w:t>
            </w:r>
          </w:p>
        </w:tc>
        <w:tc>
          <w:tcPr>
            <w:tcW w:w="6939" w:type="dxa"/>
          </w:tcPr>
          <w:p w14:paraId="0B85601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Organização das Nações Unidas</w:t>
            </w:r>
          </w:p>
        </w:tc>
      </w:tr>
      <w:tr w:rsidR="00580B1F" w:rsidRPr="00A43F13" w14:paraId="4647C4E5" w14:textId="77777777" w:rsidTr="00555033">
        <w:tc>
          <w:tcPr>
            <w:tcW w:w="1555" w:type="dxa"/>
          </w:tcPr>
          <w:p w14:paraId="23E2A194"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ONU-Habitat</w:t>
            </w:r>
          </w:p>
        </w:tc>
        <w:tc>
          <w:tcPr>
            <w:tcW w:w="6939" w:type="dxa"/>
          </w:tcPr>
          <w:p w14:paraId="485D81C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Programa das Nações Unidas para Assentamentos Humanos</w:t>
            </w:r>
          </w:p>
        </w:tc>
      </w:tr>
      <w:tr w:rsidR="00580B1F" w:rsidRPr="00A43F13" w14:paraId="4207F638" w14:textId="77777777" w:rsidTr="00555033">
        <w:tc>
          <w:tcPr>
            <w:tcW w:w="1555" w:type="dxa"/>
          </w:tcPr>
          <w:p w14:paraId="4A5961BA"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PNUD</w:t>
            </w:r>
          </w:p>
        </w:tc>
        <w:tc>
          <w:tcPr>
            <w:tcW w:w="6939" w:type="dxa"/>
          </w:tcPr>
          <w:p w14:paraId="620702EC"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Programa das Nações Unidas para o Desenvolvimento</w:t>
            </w:r>
          </w:p>
        </w:tc>
      </w:tr>
      <w:tr w:rsidR="00580B1F" w:rsidRPr="00A43F13" w14:paraId="21B4380C" w14:textId="77777777" w:rsidTr="00555033">
        <w:tc>
          <w:tcPr>
            <w:tcW w:w="1555" w:type="dxa"/>
          </w:tcPr>
          <w:p w14:paraId="467D9E0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PNRS</w:t>
            </w:r>
          </w:p>
        </w:tc>
        <w:tc>
          <w:tcPr>
            <w:tcW w:w="6939" w:type="dxa"/>
          </w:tcPr>
          <w:p w14:paraId="5C256583"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Política Nacional de Resíduos Sólidos</w:t>
            </w:r>
          </w:p>
        </w:tc>
      </w:tr>
      <w:tr w:rsidR="00580B1F" w:rsidRPr="0062153A" w14:paraId="0746992E" w14:textId="77777777" w:rsidTr="00555033">
        <w:tc>
          <w:tcPr>
            <w:tcW w:w="1555" w:type="dxa"/>
          </w:tcPr>
          <w:p w14:paraId="19D6D59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PRISMA</w:t>
            </w:r>
          </w:p>
        </w:tc>
        <w:tc>
          <w:tcPr>
            <w:tcW w:w="6939" w:type="dxa"/>
          </w:tcPr>
          <w:p w14:paraId="61CCC24B" w14:textId="77777777" w:rsidR="00580B1F" w:rsidRPr="00A43F13" w:rsidRDefault="00580B1F" w:rsidP="00555033">
            <w:pPr>
              <w:spacing w:line="360" w:lineRule="auto"/>
              <w:jc w:val="both"/>
              <w:rPr>
                <w:rFonts w:ascii="Times New Roman" w:eastAsia="Times New Roman" w:hAnsi="Times New Roman" w:cs="Times New Roman"/>
                <w:lang w:val="en-US"/>
              </w:rPr>
            </w:pPr>
            <w:r w:rsidRPr="00E17277">
              <w:rPr>
                <w:rFonts w:ascii="Times New Roman" w:eastAsia="Times New Roman" w:hAnsi="Times New Roman" w:cs="Times New Roman"/>
                <w:lang w:val="en-US"/>
              </w:rPr>
              <w:t>Preferred Reporting Items for Systematic Reviews and Meta-Analyses</w:t>
            </w:r>
          </w:p>
        </w:tc>
      </w:tr>
      <w:tr w:rsidR="00580B1F" w:rsidRPr="00A43F13" w14:paraId="1D3B16EE" w14:textId="77777777" w:rsidTr="00555033">
        <w:tc>
          <w:tcPr>
            <w:tcW w:w="1555" w:type="dxa"/>
          </w:tcPr>
          <w:p w14:paraId="3A6F3CB3"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RSL</w:t>
            </w:r>
          </w:p>
        </w:tc>
        <w:tc>
          <w:tcPr>
            <w:tcW w:w="6939" w:type="dxa"/>
          </w:tcPr>
          <w:p w14:paraId="58786156"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Revisão Sistemática da Literatura</w:t>
            </w:r>
          </w:p>
        </w:tc>
      </w:tr>
      <w:tr w:rsidR="00580B1F" w:rsidRPr="00A43F13" w14:paraId="0CC8243B" w14:textId="77777777" w:rsidTr="00555033">
        <w:tc>
          <w:tcPr>
            <w:tcW w:w="1555" w:type="dxa"/>
          </w:tcPr>
          <w:p w14:paraId="7EEB7782"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SDGs</w:t>
            </w:r>
          </w:p>
        </w:tc>
        <w:tc>
          <w:tcPr>
            <w:tcW w:w="6939" w:type="dxa"/>
          </w:tcPr>
          <w:p w14:paraId="2A54A84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Sustainable Development Goals</w:t>
            </w:r>
          </w:p>
        </w:tc>
      </w:tr>
      <w:tr w:rsidR="00580B1F" w:rsidRPr="00A43F13" w14:paraId="3B7D203E" w14:textId="77777777" w:rsidTr="00555033">
        <w:tc>
          <w:tcPr>
            <w:tcW w:w="1555" w:type="dxa"/>
          </w:tcPr>
          <w:p w14:paraId="752291A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SDSN</w:t>
            </w:r>
          </w:p>
        </w:tc>
        <w:tc>
          <w:tcPr>
            <w:tcW w:w="6939" w:type="dxa"/>
          </w:tcPr>
          <w:p w14:paraId="4A3A5935"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Sustainable Development Solutions Network</w:t>
            </w:r>
          </w:p>
        </w:tc>
      </w:tr>
      <w:tr w:rsidR="00580B1F" w:rsidRPr="00A43F13" w14:paraId="5B123C79" w14:textId="77777777" w:rsidTr="00555033">
        <w:tc>
          <w:tcPr>
            <w:tcW w:w="1555" w:type="dxa"/>
          </w:tcPr>
          <w:p w14:paraId="4A4ACA22" w14:textId="77777777" w:rsidR="00580B1F" w:rsidRPr="00A43F13" w:rsidRDefault="00580B1F" w:rsidP="00555033">
            <w:pPr>
              <w:spacing w:line="360" w:lineRule="auto"/>
              <w:jc w:val="both"/>
              <w:rPr>
                <w:rFonts w:ascii="Times New Roman" w:eastAsia="Times New Roman" w:hAnsi="Times New Roman" w:cs="Times New Roman"/>
                <w:lang w:val="en-US"/>
              </w:rPr>
            </w:pPr>
            <w:r>
              <w:rPr>
                <w:rFonts w:ascii="Times New Roman" w:eastAsia="Times New Roman" w:hAnsi="Times New Roman" w:cs="Times New Roman"/>
              </w:rPr>
              <w:t>SIMOB</w:t>
            </w:r>
          </w:p>
        </w:tc>
        <w:tc>
          <w:tcPr>
            <w:tcW w:w="6939" w:type="dxa"/>
          </w:tcPr>
          <w:p w14:paraId="32394B80"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Sistema de Informações da Mobilidade Urbana</w:t>
            </w:r>
          </w:p>
        </w:tc>
      </w:tr>
      <w:tr w:rsidR="00580B1F" w:rsidRPr="00A43F13" w14:paraId="67C02AE5" w14:textId="77777777" w:rsidTr="00555033">
        <w:tc>
          <w:tcPr>
            <w:tcW w:w="1555" w:type="dxa"/>
          </w:tcPr>
          <w:p w14:paraId="65A6D907"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TIC</w:t>
            </w:r>
          </w:p>
        </w:tc>
        <w:tc>
          <w:tcPr>
            <w:tcW w:w="6939" w:type="dxa"/>
          </w:tcPr>
          <w:p w14:paraId="4CE0D109"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Tecnologia da Informação e Comunicação</w:t>
            </w:r>
          </w:p>
        </w:tc>
      </w:tr>
      <w:tr w:rsidR="00580B1F" w:rsidRPr="00A43F13" w14:paraId="1804D959" w14:textId="77777777" w:rsidTr="00555033">
        <w:tc>
          <w:tcPr>
            <w:tcW w:w="1555" w:type="dxa"/>
          </w:tcPr>
          <w:p w14:paraId="523A9138"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UNESA</w:t>
            </w:r>
          </w:p>
        </w:tc>
        <w:tc>
          <w:tcPr>
            <w:tcW w:w="6939" w:type="dxa"/>
          </w:tcPr>
          <w:p w14:paraId="2BE1FF1E"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Universidade Estácio de Sá</w:t>
            </w:r>
          </w:p>
        </w:tc>
      </w:tr>
      <w:tr w:rsidR="00580B1F" w:rsidRPr="00A43F13" w14:paraId="21E50139" w14:textId="77777777" w:rsidTr="00555033">
        <w:tc>
          <w:tcPr>
            <w:tcW w:w="1555" w:type="dxa"/>
          </w:tcPr>
          <w:p w14:paraId="0D12EEB2"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USP</w:t>
            </w:r>
          </w:p>
        </w:tc>
        <w:tc>
          <w:tcPr>
            <w:tcW w:w="6939" w:type="dxa"/>
          </w:tcPr>
          <w:p w14:paraId="2A5BE175" w14:textId="77777777" w:rsidR="00580B1F" w:rsidRPr="00A43F13" w:rsidRDefault="00580B1F" w:rsidP="00555033">
            <w:pPr>
              <w:spacing w:line="360" w:lineRule="auto"/>
              <w:jc w:val="both"/>
              <w:rPr>
                <w:rFonts w:ascii="Times New Roman" w:eastAsia="Times New Roman" w:hAnsi="Times New Roman" w:cs="Times New Roman"/>
              </w:rPr>
            </w:pPr>
            <w:r>
              <w:rPr>
                <w:rFonts w:ascii="Times New Roman" w:eastAsia="Times New Roman" w:hAnsi="Times New Roman" w:cs="Times New Roman"/>
              </w:rPr>
              <w:t>Universidade de São Paulo</w:t>
            </w:r>
          </w:p>
        </w:tc>
      </w:tr>
      <w:tr w:rsidR="002855D9" w:rsidRPr="00187E30" w14:paraId="47D5A6CE" w14:textId="77777777" w:rsidTr="00555033">
        <w:tc>
          <w:tcPr>
            <w:tcW w:w="1555" w:type="dxa"/>
          </w:tcPr>
          <w:p w14:paraId="696CB8A1" w14:textId="4D63E49D" w:rsidR="002855D9" w:rsidRPr="00A43F13" w:rsidRDefault="002855D9" w:rsidP="00555033">
            <w:pPr>
              <w:spacing w:line="360" w:lineRule="auto"/>
              <w:jc w:val="both"/>
              <w:rPr>
                <w:rFonts w:ascii="Times New Roman" w:eastAsia="Times New Roman" w:hAnsi="Times New Roman" w:cs="Times New Roman"/>
              </w:rPr>
            </w:pPr>
          </w:p>
        </w:tc>
        <w:tc>
          <w:tcPr>
            <w:tcW w:w="6939" w:type="dxa"/>
          </w:tcPr>
          <w:p w14:paraId="0AF3D8ED" w14:textId="48E9D381" w:rsidR="002855D9" w:rsidRPr="00A43F13" w:rsidRDefault="002855D9" w:rsidP="00555033">
            <w:pPr>
              <w:spacing w:line="360" w:lineRule="auto"/>
              <w:jc w:val="both"/>
              <w:rPr>
                <w:rFonts w:ascii="Times New Roman" w:eastAsia="Times New Roman" w:hAnsi="Times New Roman" w:cs="Times New Roman"/>
                <w:lang w:val="en-US"/>
              </w:rPr>
            </w:pPr>
          </w:p>
        </w:tc>
      </w:tr>
    </w:tbl>
    <w:p w14:paraId="6A6D1B34" w14:textId="77777777" w:rsidR="00580B1F" w:rsidRPr="00A43F13" w:rsidRDefault="00580B1F" w:rsidP="00580B1F">
      <w:pPr>
        <w:shd w:val="clear" w:color="auto" w:fill="FFFFFF"/>
        <w:spacing w:after="0" w:line="360" w:lineRule="auto"/>
        <w:jc w:val="both"/>
        <w:rPr>
          <w:rFonts w:ascii="Times New Roman" w:eastAsia="Times New Roman" w:hAnsi="Times New Roman" w:cs="Times New Roman"/>
          <w:lang w:val="en-US"/>
        </w:rPr>
      </w:pPr>
    </w:p>
    <w:p w14:paraId="76B98915" w14:textId="77777777" w:rsidR="00580B1F" w:rsidRDefault="00580B1F" w:rsidP="00580B1F">
      <w:pPr>
        <w:spacing w:line="360" w:lineRule="auto"/>
        <w:jc w:val="both"/>
        <w:rPr>
          <w:rFonts w:ascii="Times New Roman" w:eastAsia="Times New Roman" w:hAnsi="Times New Roman" w:cs="Times New Roman"/>
          <w:lang w:val="en-US"/>
        </w:rPr>
      </w:pPr>
    </w:p>
    <w:p w14:paraId="46CCD9BF" w14:textId="77777777" w:rsidR="00580B1F" w:rsidRDefault="00580B1F" w:rsidP="00580B1F">
      <w:pPr>
        <w:spacing w:line="360" w:lineRule="auto"/>
        <w:jc w:val="both"/>
        <w:rPr>
          <w:rFonts w:ascii="Times New Roman" w:eastAsia="Times New Roman" w:hAnsi="Times New Roman" w:cs="Times New Roman"/>
          <w:lang w:val="en-US"/>
        </w:rPr>
      </w:pPr>
    </w:p>
    <w:p w14:paraId="2484E6F1" w14:textId="77777777" w:rsidR="004C5871" w:rsidRDefault="004C5871" w:rsidP="00ED7303">
      <w:pPr>
        <w:spacing w:after="0"/>
        <w:rPr>
          <w:rFonts w:ascii="Times New Roman" w:eastAsia="Times New Roman" w:hAnsi="Times New Roman" w:cs="Times New Roman"/>
          <w:b/>
        </w:rPr>
      </w:pPr>
      <w:bookmarkStart w:id="2" w:name="_Hlk196649386"/>
      <w:bookmarkStart w:id="3" w:name="_Hlk196650018"/>
    </w:p>
    <w:sdt>
      <w:sdtPr>
        <w:rPr>
          <w:rFonts w:ascii="Aptos" w:eastAsia="Aptos" w:hAnsi="Aptos" w:cs="Times New Roman"/>
          <w:b w:val="0"/>
          <w:color w:val="auto"/>
          <w:sz w:val="24"/>
          <w:szCs w:val="24"/>
        </w:rPr>
        <w:id w:val="-1166633183"/>
        <w:docPartObj>
          <w:docPartGallery w:val="Table of Contents"/>
          <w:docPartUnique/>
        </w:docPartObj>
      </w:sdtPr>
      <w:sdtEndPr>
        <w:rPr>
          <w:rFonts w:cs="Aptos"/>
          <w:bCs/>
        </w:rPr>
      </w:sdtEndPr>
      <w:sdtContent>
        <w:p w14:paraId="057F2433" w14:textId="6B2379CC" w:rsidR="004C5871" w:rsidRPr="003D496A" w:rsidRDefault="00ED7303" w:rsidP="00ED7303">
          <w:pPr>
            <w:pStyle w:val="TOCHeading"/>
            <w:jc w:val="center"/>
            <w:rPr>
              <w:rFonts w:cs="Times New Roman"/>
              <w:sz w:val="24"/>
              <w:szCs w:val="24"/>
            </w:rPr>
          </w:pPr>
          <w:r w:rsidRPr="003D496A">
            <w:rPr>
              <w:rFonts w:cs="Times New Roman"/>
              <w:sz w:val="24"/>
              <w:szCs w:val="24"/>
            </w:rPr>
            <w:t>SUMÁRIO</w:t>
          </w:r>
        </w:p>
        <w:p w14:paraId="0703D221" w14:textId="77777777" w:rsidR="00ED7303" w:rsidRPr="003D496A" w:rsidRDefault="00ED7303" w:rsidP="00ED7303">
          <w:pPr>
            <w:rPr>
              <w:rFonts w:ascii="Times New Roman" w:hAnsi="Times New Roman" w:cs="Times New Roman"/>
            </w:rPr>
          </w:pPr>
        </w:p>
        <w:p w14:paraId="1454ACA7" w14:textId="0A30E0E3" w:rsidR="003D496A" w:rsidRPr="003D496A" w:rsidRDefault="00ED7303">
          <w:pPr>
            <w:pStyle w:val="TOC1"/>
            <w:tabs>
              <w:tab w:val="left" w:pos="480"/>
              <w:tab w:val="right" w:leader="dot" w:pos="8494"/>
            </w:tabs>
            <w:rPr>
              <w:rFonts w:eastAsiaTheme="minorEastAsia" w:cs="Times New Roman"/>
              <w:b w:val="0"/>
              <w:bCs w:val="0"/>
              <w:caps w:val="0"/>
              <w:noProof/>
              <w:kern w:val="2"/>
              <w:szCs w:val="24"/>
              <w14:ligatures w14:val="standardContextual"/>
            </w:rPr>
          </w:pPr>
          <w:r w:rsidRPr="003D496A">
            <w:rPr>
              <w:rFonts w:cs="Times New Roman"/>
              <w:b w:val="0"/>
              <w:bCs w:val="0"/>
              <w:caps w:val="0"/>
              <w:szCs w:val="24"/>
            </w:rPr>
            <w:fldChar w:fldCharType="begin"/>
          </w:r>
          <w:r w:rsidRPr="003D496A">
            <w:rPr>
              <w:rFonts w:cs="Times New Roman"/>
              <w:b w:val="0"/>
              <w:bCs w:val="0"/>
              <w:caps w:val="0"/>
              <w:szCs w:val="24"/>
            </w:rPr>
            <w:instrText xml:space="preserve"> TOC \o "1-4" \h \z \u </w:instrText>
          </w:r>
          <w:r w:rsidRPr="003D496A">
            <w:rPr>
              <w:rFonts w:cs="Times New Roman"/>
              <w:b w:val="0"/>
              <w:bCs w:val="0"/>
              <w:caps w:val="0"/>
              <w:szCs w:val="24"/>
            </w:rPr>
            <w:fldChar w:fldCharType="separate"/>
          </w:r>
          <w:hyperlink w:anchor="_Toc200733996" w:history="1">
            <w:r w:rsidR="003D496A" w:rsidRPr="003D496A">
              <w:rPr>
                <w:rStyle w:val="Hyperlink"/>
                <w:rFonts w:eastAsia="Times New Roman" w:cs="Times New Roman"/>
                <w:noProof/>
                <w:szCs w:val="24"/>
              </w:rPr>
              <w:t>1.</w:t>
            </w:r>
            <w:r w:rsidR="003D496A" w:rsidRPr="003D496A">
              <w:rPr>
                <w:rFonts w:eastAsiaTheme="minorEastAsia" w:cs="Times New Roman"/>
                <w:b w:val="0"/>
                <w:bCs w:val="0"/>
                <w:caps w:val="0"/>
                <w:noProof/>
                <w:kern w:val="2"/>
                <w:szCs w:val="24"/>
                <w14:ligatures w14:val="standardContextual"/>
              </w:rPr>
              <w:tab/>
            </w:r>
            <w:r w:rsidR="003D496A" w:rsidRPr="003D496A">
              <w:rPr>
                <w:rStyle w:val="Hyperlink"/>
                <w:rFonts w:eastAsia="Times New Roman" w:cs="Times New Roman"/>
                <w:noProof/>
                <w:szCs w:val="24"/>
              </w:rPr>
              <w:t>INTRODUÇÃO</w:t>
            </w:r>
            <w:r w:rsidR="003D496A" w:rsidRPr="003D496A">
              <w:rPr>
                <w:rFonts w:cs="Times New Roman"/>
                <w:noProof/>
                <w:webHidden/>
                <w:szCs w:val="24"/>
              </w:rPr>
              <w:tab/>
            </w:r>
            <w:r w:rsidR="003D496A" w:rsidRPr="003D496A">
              <w:rPr>
                <w:rFonts w:cs="Times New Roman"/>
                <w:noProof/>
                <w:webHidden/>
                <w:szCs w:val="24"/>
              </w:rPr>
              <w:fldChar w:fldCharType="begin"/>
            </w:r>
            <w:r w:rsidR="003D496A" w:rsidRPr="003D496A">
              <w:rPr>
                <w:rFonts w:cs="Times New Roman"/>
                <w:noProof/>
                <w:webHidden/>
                <w:szCs w:val="24"/>
              </w:rPr>
              <w:instrText xml:space="preserve"> PAGEREF _Toc200733996 \h </w:instrText>
            </w:r>
            <w:r w:rsidR="003D496A" w:rsidRPr="003D496A">
              <w:rPr>
                <w:rFonts w:cs="Times New Roman"/>
                <w:noProof/>
                <w:webHidden/>
                <w:szCs w:val="24"/>
              </w:rPr>
            </w:r>
            <w:r w:rsidR="003D496A" w:rsidRPr="003D496A">
              <w:rPr>
                <w:rFonts w:cs="Times New Roman"/>
                <w:noProof/>
                <w:webHidden/>
                <w:szCs w:val="24"/>
              </w:rPr>
              <w:fldChar w:fldCharType="separate"/>
            </w:r>
            <w:r w:rsidR="00DD1CE6">
              <w:rPr>
                <w:rFonts w:cs="Times New Roman"/>
                <w:noProof/>
                <w:webHidden/>
                <w:szCs w:val="24"/>
              </w:rPr>
              <w:t>17</w:t>
            </w:r>
            <w:r w:rsidR="003D496A" w:rsidRPr="003D496A">
              <w:rPr>
                <w:rFonts w:cs="Times New Roman"/>
                <w:noProof/>
                <w:webHidden/>
                <w:szCs w:val="24"/>
              </w:rPr>
              <w:fldChar w:fldCharType="end"/>
            </w:r>
          </w:hyperlink>
        </w:p>
        <w:p w14:paraId="0F704223" w14:textId="22C24B51"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7" w:history="1">
            <w:r w:rsidRPr="003D496A">
              <w:rPr>
                <w:rStyle w:val="Hyperlink"/>
                <w:rFonts w:ascii="Times New Roman" w:hAnsi="Times New Roman" w:cs="Times New Roman"/>
                <w:noProof/>
              </w:rPr>
              <w:t>1.1 JUSTIFICATIVA E RELEVÂNCIA DA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18</w:t>
            </w:r>
            <w:r w:rsidRPr="003D496A">
              <w:rPr>
                <w:rFonts w:ascii="Times New Roman" w:hAnsi="Times New Roman" w:cs="Times New Roman"/>
                <w:noProof/>
                <w:webHidden/>
              </w:rPr>
              <w:fldChar w:fldCharType="end"/>
            </w:r>
          </w:hyperlink>
        </w:p>
        <w:p w14:paraId="60A5E66B" w14:textId="55B3DBC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8" w:history="1">
            <w:r w:rsidRPr="003D496A">
              <w:rPr>
                <w:rStyle w:val="Hyperlink"/>
                <w:rFonts w:ascii="Times New Roman" w:hAnsi="Times New Roman" w:cs="Times New Roman"/>
                <w:noProof/>
              </w:rPr>
              <w:t>1.2 PROBLEMA DE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19</w:t>
            </w:r>
            <w:r w:rsidRPr="003D496A">
              <w:rPr>
                <w:rFonts w:ascii="Times New Roman" w:hAnsi="Times New Roman" w:cs="Times New Roman"/>
                <w:noProof/>
                <w:webHidden/>
              </w:rPr>
              <w:fldChar w:fldCharType="end"/>
            </w:r>
          </w:hyperlink>
        </w:p>
        <w:p w14:paraId="57858F6E" w14:textId="39BD91C2"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3999" w:history="1">
            <w:r w:rsidRPr="003D496A">
              <w:rPr>
                <w:rStyle w:val="Hyperlink"/>
                <w:rFonts w:ascii="Times New Roman" w:hAnsi="Times New Roman" w:cs="Times New Roman"/>
                <w:noProof/>
              </w:rPr>
              <w:t>1.3 OBJETIVOS DE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_Toc200733999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19</w:t>
            </w:r>
            <w:r w:rsidRPr="003D496A">
              <w:rPr>
                <w:rFonts w:ascii="Times New Roman" w:hAnsi="Times New Roman" w:cs="Times New Roman"/>
                <w:noProof/>
                <w:webHidden/>
              </w:rPr>
              <w:fldChar w:fldCharType="end"/>
            </w:r>
          </w:hyperlink>
        </w:p>
        <w:p w14:paraId="39DC52C4" w14:textId="2A6AD3AB" w:rsidR="003D496A" w:rsidRPr="003D496A" w:rsidRDefault="003D496A">
          <w:pPr>
            <w:pStyle w:val="TOC3"/>
            <w:tabs>
              <w:tab w:val="left" w:pos="1440"/>
              <w:tab w:val="right" w:leader="dot" w:pos="8494"/>
            </w:tabs>
            <w:rPr>
              <w:rFonts w:ascii="Times New Roman" w:eastAsiaTheme="minorEastAsia" w:hAnsi="Times New Roman" w:cs="Times New Roman"/>
              <w:noProof/>
              <w:kern w:val="2"/>
              <w14:ligatures w14:val="standardContextual"/>
            </w:rPr>
          </w:pPr>
          <w:hyperlink w:anchor="_Toc200734000" w:history="1">
            <w:r w:rsidRPr="003D496A">
              <w:rPr>
                <w:rStyle w:val="Hyperlink"/>
                <w:rFonts w:ascii="Times New Roman" w:eastAsia="Times New Roman" w:hAnsi="Times New Roman" w:cs="Times New Roman"/>
                <w:noProof/>
              </w:rPr>
              <w:t>1.3.1</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eastAsia="Times New Roman" w:hAnsi="Times New Roman" w:cs="Times New Roman"/>
                <w:noProof/>
              </w:rPr>
              <w:t>Objetivo Principal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546000F1" w14:textId="466C532D" w:rsidR="003D496A" w:rsidRPr="003D496A" w:rsidRDefault="003D496A">
          <w:pPr>
            <w:pStyle w:val="TOC3"/>
            <w:tabs>
              <w:tab w:val="left" w:pos="1440"/>
              <w:tab w:val="right" w:leader="dot" w:pos="8494"/>
            </w:tabs>
            <w:rPr>
              <w:rFonts w:ascii="Times New Roman" w:eastAsiaTheme="minorEastAsia" w:hAnsi="Times New Roman" w:cs="Times New Roman"/>
              <w:noProof/>
              <w:kern w:val="2"/>
              <w14:ligatures w14:val="standardContextual"/>
            </w:rPr>
          </w:pPr>
          <w:hyperlink w:anchor="_Toc200734001" w:history="1">
            <w:r w:rsidRPr="003D496A">
              <w:rPr>
                <w:rStyle w:val="Hyperlink"/>
                <w:rFonts w:ascii="Times New Roman" w:eastAsia="Times New Roman" w:hAnsi="Times New Roman" w:cs="Times New Roman"/>
                <w:noProof/>
              </w:rPr>
              <w:t>1.3.2</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eastAsia="Times New Roman" w:hAnsi="Times New Roman" w:cs="Times New Roman"/>
                <w:noProof/>
              </w:rPr>
              <w:t>Objetivos Secundários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0211124B" w14:textId="0D8909EB"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02" w:history="1">
            <w:r w:rsidRPr="003D496A">
              <w:rPr>
                <w:rStyle w:val="Hyperlink"/>
                <w:rFonts w:ascii="Times New Roman" w:hAnsi="Times New Roman" w:cs="Times New Roman"/>
                <w:noProof/>
              </w:rPr>
              <w:t>1.4 DELIMITAÇÕES DA PESQUISA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20</w:t>
            </w:r>
            <w:r w:rsidRPr="003D496A">
              <w:rPr>
                <w:rFonts w:ascii="Times New Roman" w:hAnsi="Times New Roman" w:cs="Times New Roman"/>
                <w:noProof/>
                <w:webHidden/>
              </w:rPr>
              <w:fldChar w:fldCharType="end"/>
            </w:r>
          </w:hyperlink>
        </w:p>
        <w:p w14:paraId="63F77A92" w14:textId="1ED5C3BE"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03" w:history="1">
            <w:r w:rsidRPr="003D496A">
              <w:rPr>
                <w:rStyle w:val="Hyperlink"/>
                <w:rFonts w:eastAsia="Times New Roman" w:cs="Times New Roman"/>
                <w:noProof/>
                <w:szCs w:val="24"/>
              </w:rPr>
              <w:t>2 REFERENCIAL TEÓRICO</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_Toc200734003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21</w:t>
            </w:r>
            <w:r w:rsidRPr="003D496A">
              <w:rPr>
                <w:rFonts w:cs="Times New Roman"/>
                <w:noProof/>
                <w:webHidden/>
                <w:szCs w:val="24"/>
              </w:rPr>
              <w:fldChar w:fldCharType="end"/>
            </w:r>
          </w:hyperlink>
        </w:p>
        <w:p w14:paraId="28261D24" w14:textId="1CFC2E0C"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04" w:history="1">
            <w:r w:rsidRPr="003D496A">
              <w:rPr>
                <w:rStyle w:val="Hyperlink"/>
                <w:rFonts w:ascii="Times New Roman" w:hAnsi="Times New Roman" w:cs="Times New Roman"/>
                <w:noProof/>
              </w:rPr>
              <w:t>2.1 CIDADES INTELIGENTES (</w:t>
            </w:r>
            <w:r w:rsidRPr="003D496A">
              <w:rPr>
                <w:rStyle w:val="Hyperlink"/>
                <w:rFonts w:ascii="Times New Roman" w:hAnsi="Times New Roman" w:cs="Times New Roman"/>
                <w:i/>
                <w:noProof/>
              </w:rPr>
              <w:t>SMART</w:t>
            </w:r>
            <w:r w:rsidRPr="003D496A">
              <w:rPr>
                <w:rStyle w:val="Hyperlink"/>
                <w:rFonts w:ascii="Times New Roman" w:hAnsi="Times New Roman" w:cs="Times New Roman"/>
                <w:noProof/>
              </w:rPr>
              <w:t xml:space="preserve"> </w:t>
            </w:r>
            <w:r w:rsidRPr="003D496A">
              <w:rPr>
                <w:rStyle w:val="Hyperlink"/>
                <w:rFonts w:ascii="Times New Roman" w:hAnsi="Times New Roman" w:cs="Times New Roman"/>
                <w:i/>
                <w:noProof/>
              </w:rPr>
              <w:t>CITIES</w:t>
            </w:r>
            <w:r w:rsidRPr="003D496A">
              <w:rPr>
                <w:rStyle w:val="Hyperlink"/>
                <w:rFonts w:ascii="Times New Roman" w:hAnsi="Times New Roman" w:cs="Times New Roman"/>
                <w:noProof/>
              </w:rPr>
              <w:t>)</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21</w:t>
            </w:r>
            <w:r w:rsidRPr="003D496A">
              <w:rPr>
                <w:rFonts w:ascii="Times New Roman" w:hAnsi="Times New Roman" w:cs="Times New Roman"/>
                <w:noProof/>
                <w:webHidden/>
              </w:rPr>
              <w:fldChar w:fldCharType="end"/>
            </w:r>
          </w:hyperlink>
        </w:p>
        <w:p w14:paraId="5938C059" w14:textId="5D03ED94"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5" w:history="1">
            <w:r w:rsidRPr="003D496A">
              <w:rPr>
                <w:rStyle w:val="Hyperlink"/>
                <w:rFonts w:ascii="Times New Roman" w:eastAsia="Times New Roman" w:hAnsi="Times New Roman" w:cs="Times New Roman"/>
                <w:noProof/>
              </w:rPr>
              <w:t>2.1.1 Conceito e Definição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23</w:t>
            </w:r>
            <w:r w:rsidRPr="003D496A">
              <w:rPr>
                <w:rFonts w:ascii="Times New Roman" w:hAnsi="Times New Roman" w:cs="Times New Roman"/>
                <w:noProof/>
                <w:webHidden/>
              </w:rPr>
              <w:fldChar w:fldCharType="end"/>
            </w:r>
          </w:hyperlink>
        </w:p>
        <w:p w14:paraId="7138011A" w14:textId="6D7F4EC0"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6" w:history="1">
            <w:r w:rsidRPr="003D496A">
              <w:rPr>
                <w:rStyle w:val="Hyperlink"/>
                <w:rFonts w:ascii="Times New Roman" w:eastAsia="Times New Roman" w:hAnsi="Times New Roman" w:cs="Times New Roman"/>
                <w:noProof/>
              </w:rPr>
              <w:t>2.1.2 Desafios e Oportunidades para o Desenvolvimento Urbano Sustentável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25</w:t>
            </w:r>
            <w:r w:rsidRPr="003D496A">
              <w:rPr>
                <w:rFonts w:ascii="Times New Roman" w:hAnsi="Times New Roman" w:cs="Times New Roman"/>
                <w:noProof/>
                <w:webHidden/>
              </w:rPr>
              <w:fldChar w:fldCharType="end"/>
            </w:r>
          </w:hyperlink>
        </w:p>
        <w:p w14:paraId="0C8F3C6F" w14:textId="527CC487"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7" w:history="1">
            <w:r w:rsidRPr="003D496A">
              <w:rPr>
                <w:rStyle w:val="Hyperlink"/>
                <w:rFonts w:ascii="Times New Roman" w:eastAsia="Times New Roman" w:hAnsi="Times New Roman" w:cs="Times New Roman"/>
                <w:noProof/>
              </w:rPr>
              <w:t xml:space="preserve">2.1.3 </w:t>
            </w:r>
            <w:r w:rsidRPr="003D496A">
              <w:rPr>
                <w:rStyle w:val="Hyperlink"/>
                <w:rFonts w:ascii="Times New Roman" w:eastAsia="Times New Roman" w:hAnsi="Times New Roman" w:cs="Times New Roman"/>
                <w:i/>
                <w:noProof/>
              </w:rPr>
              <w:t>Framework</w:t>
            </w:r>
            <w:r w:rsidRPr="003D496A">
              <w:rPr>
                <w:rStyle w:val="Hyperlink"/>
                <w:rFonts w:ascii="Times New Roman" w:eastAsia="Times New Roman" w:hAnsi="Times New Roman" w:cs="Times New Roman"/>
                <w:noProof/>
              </w:rPr>
              <w:t xml:space="preserve">s, </w:t>
            </w:r>
            <w:r w:rsidRPr="003D496A">
              <w:rPr>
                <w:rStyle w:val="Hyperlink"/>
                <w:rFonts w:ascii="Times New Roman" w:eastAsia="Times New Roman" w:hAnsi="Times New Roman" w:cs="Times New Roman"/>
                <w:i/>
                <w:iCs/>
                <w:noProof/>
              </w:rPr>
              <w:t>Rankings</w:t>
            </w:r>
            <w:r w:rsidRPr="003D496A">
              <w:rPr>
                <w:rStyle w:val="Hyperlink"/>
                <w:rFonts w:ascii="Times New Roman" w:eastAsia="Times New Roman" w:hAnsi="Times New Roman" w:cs="Times New Roman"/>
                <w:noProof/>
              </w:rPr>
              <w:t xml:space="preserve"> e Indicadores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26</w:t>
            </w:r>
            <w:r w:rsidRPr="003D496A">
              <w:rPr>
                <w:rFonts w:ascii="Times New Roman" w:hAnsi="Times New Roman" w:cs="Times New Roman"/>
                <w:noProof/>
                <w:webHidden/>
              </w:rPr>
              <w:fldChar w:fldCharType="end"/>
            </w:r>
          </w:hyperlink>
        </w:p>
        <w:p w14:paraId="6E0E16B5" w14:textId="7C39733E"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8" w:history="1">
            <w:r w:rsidRPr="003D496A">
              <w:rPr>
                <w:rStyle w:val="Hyperlink"/>
                <w:rFonts w:ascii="Times New Roman" w:eastAsia="Times New Roman" w:hAnsi="Times New Roman" w:cs="Times New Roman"/>
                <w:noProof/>
              </w:rPr>
              <w:t>2.1.4 Governança Digital em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29</w:t>
            </w:r>
            <w:r w:rsidRPr="003D496A">
              <w:rPr>
                <w:rFonts w:ascii="Times New Roman" w:hAnsi="Times New Roman" w:cs="Times New Roman"/>
                <w:noProof/>
                <w:webHidden/>
              </w:rPr>
              <w:fldChar w:fldCharType="end"/>
            </w:r>
          </w:hyperlink>
        </w:p>
        <w:p w14:paraId="2D8A1A49" w14:textId="02902F1D"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09" w:history="1">
            <w:r w:rsidRPr="003D496A">
              <w:rPr>
                <w:rStyle w:val="Hyperlink"/>
                <w:rFonts w:ascii="Times New Roman" w:eastAsia="Times New Roman" w:hAnsi="Times New Roman" w:cs="Times New Roman"/>
                <w:noProof/>
              </w:rPr>
              <w:t>2.1.5 Cidades Inteligentes no Brasil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_Toc200734009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30</w:t>
            </w:r>
            <w:r w:rsidRPr="003D496A">
              <w:rPr>
                <w:rFonts w:ascii="Times New Roman" w:hAnsi="Times New Roman" w:cs="Times New Roman"/>
                <w:noProof/>
                <w:webHidden/>
              </w:rPr>
              <w:fldChar w:fldCharType="end"/>
            </w:r>
          </w:hyperlink>
        </w:p>
        <w:p w14:paraId="261F382A" w14:textId="01588BF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0" w:history="1">
            <w:r w:rsidRPr="003D496A">
              <w:rPr>
                <w:rStyle w:val="Hyperlink"/>
                <w:rFonts w:ascii="Times New Roman" w:eastAsia="Times New Roman" w:hAnsi="Times New Roman" w:cs="Times New Roman"/>
                <w:noProof/>
              </w:rPr>
              <w:t>2.1.5.1 Desenvolvimento Regional de Cidades Inteligentes no Brasil – Características e Estudos de Caso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32</w:t>
            </w:r>
            <w:r w:rsidRPr="003D496A">
              <w:rPr>
                <w:rFonts w:ascii="Times New Roman" w:hAnsi="Times New Roman" w:cs="Times New Roman"/>
                <w:noProof/>
                <w:webHidden/>
              </w:rPr>
              <w:fldChar w:fldCharType="end"/>
            </w:r>
          </w:hyperlink>
        </w:p>
        <w:p w14:paraId="16BA6E57" w14:textId="7C87028C"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1" w:history="1">
            <w:r w:rsidRPr="003D496A">
              <w:rPr>
                <w:rStyle w:val="Hyperlink"/>
                <w:rFonts w:ascii="Times New Roman" w:eastAsia="Times New Roman" w:hAnsi="Times New Roman" w:cs="Times New Roman"/>
                <w:noProof/>
              </w:rPr>
              <w:t>2.1.5.2 Métricas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34</w:t>
            </w:r>
            <w:r w:rsidRPr="003D496A">
              <w:rPr>
                <w:rFonts w:ascii="Times New Roman" w:hAnsi="Times New Roman" w:cs="Times New Roman"/>
                <w:noProof/>
                <w:webHidden/>
              </w:rPr>
              <w:fldChar w:fldCharType="end"/>
            </w:r>
          </w:hyperlink>
        </w:p>
        <w:p w14:paraId="0927B33C" w14:textId="73630A4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2" w:history="1">
            <w:r w:rsidRPr="003D496A">
              <w:rPr>
                <w:rStyle w:val="Hyperlink"/>
                <w:rFonts w:ascii="Times New Roman" w:eastAsia="Times New Roman" w:hAnsi="Times New Roman" w:cs="Times New Roman"/>
                <w:noProof/>
              </w:rPr>
              <w:t>2.1.5.3 Os desafios das Cidades Inteligentes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36</w:t>
            </w:r>
            <w:r w:rsidRPr="003D496A">
              <w:rPr>
                <w:rFonts w:ascii="Times New Roman" w:hAnsi="Times New Roman" w:cs="Times New Roman"/>
                <w:noProof/>
                <w:webHidden/>
              </w:rPr>
              <w:fldChar w:fldCharType="end"/>
            </w:r>
          </w:hyperlink>
        </w:p>
        <w:p w14:paraId="5313BE0B" w14:textId="1ED5DF5A"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3" w:history="1">
            <w:r w:rsidRPr="003D496A">
              <w:rPr>
                <w:rStyle w:val="Hyperlink"/>
                <w:rFonts w:ascii="Times New Roman" w:eastAsia="Times New Roman" w:hAnsi="Times New Roman" w:cs="Times New Roman"/>
                <w:noProof/>
              </w:rPr>
              <w:t>2.1.6 Modelo Estrutural de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37</w:t>
            </w:r>
            <w:r w:rsidRPr="003D496A">
              <w:rPr>
                <w:rFonts w:ascii="Times New Roman" w:hAnsi="Times New Roman" w:cs="Times New Roman"/>
                <w:noProof/>
                <w:webHidden/>
              </w:rPr>
              <w:fldChar w:fldCharType="end"/>
            </w:r>
          </w:hyperlink>
        </w:p>
        <w:p w14:paraId="376E7D25" w14:textId="5805D9F3"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14" w:history="1">
            <w:r w:rsidRPr="003D496A">
              <w:rPr>
                <w:rStyle w:val="Hyperlink"/>
                <w:rFonts w:ascii="Times New Roman" w:hAnsi="Times New Roman" w:cs="Times New Roman"/>
                <w:noProof/>
              </w:rPr>
              <w:t>2.2 A AGENDA 2030 E OS OBJETIVOS DE DESENVOLVIMENTO SUSTENTÁVEIS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24C3C36B" w14:textId="2403213B"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5" w:history="1">
            <w:r w:rsidRPr="003D496A">
              <w:rPr>
                <w:rStyle w:val="Hyperlink"/>
                <w:rFonts w:ascii="Times New Roman" w:eastAsia="Times New Roman" w:hAnsi="Times New Roman" w:cs="Times New Roman"/>
                <w:noProof/>
              </w:rPr>
              <w:t>2.2.1 Origem e Estrutura da Agenda 2030</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052CA496" w14:textId="5DF11208"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6" w:history="1">
            <w:r w:rsidRPr="003D496A">
              <w:rPr>
                <w:rStyle w:val="Hyperlink"/>
                <w:rFonts w:ascii="Times New Roman" w:eastAsia="Times New Roman" w:hAnsi="Times New Roman" w:cs="Times New Roman"/>
                <w:noProof/>
              </w:rPr>
              <w:t>2.2.1.1 Princípios Fundamentais e Objetivos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40</w:t>
            </w:r>
            <w:r w:rsidRPr="003D496A">
              <w:rPr>
                <w:rFonts w:ascii="Times New Roman" w:hAnsi="Times New Roman" w:cs="Times New Roman"/>
                <w:noProof/>
                <w:webHidden/>
              </w:rPr>
              <w:fldChar w:fldCharType="end"/>
            </w:r>
          </w:hyperlink>
        </w:p>
        <w:p w14:paraId="1CB2B143" w14:textId="33CFFEB1"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7" w:history="1">
            <w:r w:rsidRPr="003D496A">
              <w:rPr>
                <w:rStyle w:val="Hyperlink"/>
                <w:rFonts w:ascii="Times New Roman" w:eastAsia="Times New Roman" w:hAnsi="Times New Roman" w:cs="Times New Roman"/>
                <w:noProof/>
              </w:rPr>
              <w:t>2.2.1.2 Estrutura da Agenda 2030</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42</w:t>
            </w:r>
            <w:r w:rsidRPr="003D496A">
              <w:rPr>
                <w:rFonts w:ascii="Times New Roman" w:hAnsi="Times New Roman" w:cs="Times New Roman"/>
                <w:noProof/>
                <w:webHidden/>
              </w:rPr>
              <w:fldChar w:fldCharType="end"/>
            </w:r>
          </w:hyperlink>
        </w:p>
        <w:p w14:paraId="0E47159C" w14:textId="0E60912B"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18" w:history="1">
            <w:r w:rsidRPr="003D496A">
              <w:rPr>
                <w:rStyle w:val="Hyperlink"/>
                <w:rFonts w:ascii="Times New Roman" w:eastAsia="Times New Roman" w:hAnsi="Times New Roman" w:cs="Times New Roman"/>
                <w:noProof/>
              </w:rPr>
              <w:t>2.2.2 Barreiras Estruturais e Desigualdades Regionais nas cidades brasileiras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44</w:t>
            </w:r>
            <w:r w:rsidRPr="003D496A">
              <w:rPr>
                <w:rFonts w:ascii="Times New Roman" w:hAnsi="Times New Roman" w:cs="Times New Roman"/>
                <w:noProof/>
                <w:webHidden/>
              </w:rPr>
              <w:fldChar w:fldCharType="end"/>
            </w:r>
          </w:hyperlink>
        </w:p>
        <w:p w14:paraId="5814B2F9" w14:textId="0E1C86D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19" w:history="1">
            <w:r w:rsidRPr="003D496A">
              <w:rPr>
                <w:rStyle w:val="Hyperlink"/>
                <w:rFonts w:ascii="Times New Roman" w:eastAsia="Times New Roman" w:hAnsi="Times New Roman" w:cs="Times New Roman"/>
                <w:noProof/>
              </w:rPr>
              <w:t>2.2.2.1 Panorama brasileiro quanto ao alcance das metas propostas pelos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_Toc200734019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46</w:t>
            </w:r>
            <w:r w:rsidRPr="003D496A">
              <w:rPr>
                <w:rFonts w:ascii="Times New Roman" w:hAnsi="Times New Roman" w:cs="Times New Roman"/>
                <w:noProof/>
                <w:webHidden/>
              </w:rPr>
              <w:fldChar w:fldCharType="end"/>
            </w:r>
          </w:hyperlink>
        </w:p>
        <w:p w14:paraId="2D22E83A" w14:textId="45391D51"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20" w:history="1">
            <w:r w:rsidRPr="003D496A">
              <w:rPr>
                <w:rStyle w:val="Hyperlink"/>
                <w:rFonts w:ascii="Times New Roman" w:eastAsia="Times New Roman" w:hAnsi="Times New Roman" w:cs="Times New Roman"/>
                <w:noProof/>
              </w:rPr>
              <w:t>2.2.3 A interseção entre os ODS e as Cidades Inteligentes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49</w:t>
            </w:r>
            <w:r w:rsidRPr="003D496A">
              <w:rPr>
                <w:rFonts w:ascii="Times New Roman" w:hAnsi="Times New Roman" w:cs="Times New Roman"/>
                <w:noProof/>
                <w:webHidden/>
              </w:rPr>
              <w:fldChar w:fldCharType="end"/>
            </w:r>
          </w:hyperlink>
        </w:p>
        <w:p w14:paraId="2F33D6E2" w14:textId="4D19D17B"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21" w:history="1">
            <w:r w:rsidRPr="003D496A">
              <w:rPr>
                <w:rStyle w:val="Hyperlink"/>
                <w:rFonts w:eastAsia="Times New Roman" w:cs="Times New Roman"/>
                <w:noProof/>
                <w:szCs w:val="24"/>
              </w:rPr>
              <w:t>3. METODOLOGIA</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_Toc200734021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51</w:t>
            </w:r>
            <w:r w:rsidRPr="003D496A">
              <w:rPr>
                <w:rFonts w:cs="Times New Roman"/>
                <w:noProof/>
                <w:webHidden/>
                <w:szCs w:val="24"/>
              </w:rPr>
              <w:fldChar w:fldCharType="end"/>
            </w:r>
          </w:hyperlink>
        </w:p>
        <w:p w14:paraId="72C75F76" w14:textId="248EC70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2" w:history="1">
            <w:r w:rsidRPr="003D496A">
              <w:rPr>
                <w:rStyle w:val="Hyperlink"/>
                <w:rFonts w:ascii="Times New Roman" w:hAnsi="Times New Roman" w:cs="Times New Roman"/>
                <w:noProof/>
              </w:rPr>
              <w:t>3.1 INTRODUÇÃO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51</w:t>
            </w:r>
            <w:r w:rsidRPr="003D496A">
              <w:rPr>
                <w:rFonts w:ascii="Times New Roman" w:hAnsi="Times New Roman" w:cs="Times New Roman"/>
                <w:noProof/>
                <w:webHidden/>
              </w:rPr>
              <w:fldChar w:fldCharType="end"/>
            </w:r>
          </w:hyperlink>
        </w:p>
        <w:p w14:paraId="65A61705" w14:textId="0A9549EA"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3" w:history="1">
            <w:r w:rsidRPr="003D496A">
              <w:rPr>
                <w:rStyle w:val="Hyperlink"/>
                <w:rFonts w:ascii="Times New Roman" w:hAnsi="Times New Roman" w:cs="Times New Roman"/>
                <w:noProof/>
              </w:rPr>
              <w:t>3.2 ESTRATÉGIA METODOLÓGICA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51</w:t>
            </w:r>
            <w:r w:rsidRPr="003D496A">
              <w:rPr>
                <w:rFonts w:ascii="Times New Roman" w:hAnsi="Times New Roman" w:cs="Times New Roman"/>
                <w:noProof/>
                <w:webHidden/>
              </w:rPr>
              <w:fldChar w:fldCharType="end"/>
            </w:r>
          </w:hyperlink>
        </w:p>
        <w:p w14:paraId="2FCDFD0C" w14:textId="0DDB40AC"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4" w:history="1">
            <w:r w:rsidRPr="003D496A">
              <w:rPr>
                <w:rStyle w:val="Hyperlink"/>
                <w:rFonts w:ascii="Times New Roman" w:hAnsi="Times New Roman" w:cs="Times New Roman"/>
                <w:noProof/>
              </w:rPr>
              <w:t>3.3 REVISÃO SISTEMÁTICA DA LITERATURA (RSL): ESTRATÉGIA DE BUSCA E COLETA DE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52</w:t>
            </w:r>
            <w:r w:rsidRPr="003D496A">
              <w:rPr>
                <w:rFonts w:ascii="Times New Roman" w:hAnsi="Times New Roman" w:cs="Times New Roman"/>
                <w:noProof/>
                <w:webHidden/>
              </w:rPr>
              <w:fldChar w:fldCharType="end"/>
            </w:r>
          </w:hyperlink>
        </w:p>
        <w:p w14:paraId="0C719439" w14:textId="2FC5CA2D"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5" w:history="1">
            <w:r w:rsidRPr="003D496A">
              <w:rPr>
                <w:rStyle w:val="Hyperlink"/>
                <w:rFonts w:ascii="Times New Roman" w:hAnsi="Times New Roman" w:cs="Times New Roman"/>
                <w:noProof/>
              </w:rPr>
              <w:t>3.4 CRITÉRIOS DE INCLUSÃO E EXCLUSÃO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53</w:t>
            </w:r>
            <w:r w:rsidRPr="003D496A">
              <w:rPr>
                <w:rFonts w:ascii="Times New Roman" w:hAnsi="Times New Roman" w:cs="Times New Roman"/>
                <w:noProof/>
                <w:webHidden/>
              </w:rPr>
              <w:fldChar w:fldCharType="end"/>
            </w:r>
          </w:hyperlink>
        </w:p>
        <w:p w14:paraId="7C500088" w14:textId="1555B5F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6" w:history="1">
            <w:r w:rsidRPr="003D496A">
              <w:rPr>
                <w:rStyle w:val="Hyperlink"/>
                <w:rFonts w:ascii="Times New Roman" w:hAnsi="Times New Roman" w:cs="Times New Roman"/>
                <w:noProof/>
              </w:rPr>
              <w:t>3.5 REFINAMENTO DE BUSCA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55</w:t>
            </w:r>
            <w:r w:rsidRPr="003D496A">
              <w:rPr>
                <w:rFonts w:ascii="Times New Roman" w:hAnsi="Times New Roman" w:cs="Times New Roman"/>
                <w:noProof/>
                <w:webHidden/>
              </w:rPr>
              <w:fldChar w:fldCharType="end"/>
            </w:r>
          </w:hyperlink>
        </w:p>
        <w:p w14:paraId="24315998" w14:textId="6B0D0B0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7" w:history="1">
            <w:r w:rsidRPr="003D496A">
              <w:rPr>
                <w:rStyle w:val="Hyperlink"/>
                <w:rFonts w:ascii="Times New Roman" w:hAnsi="Times New Roman" w:cs="Times New Roman"/>
                <w:noProof/>
              </w:rPr>
              <w:t>3.6 TESTES E AJUSTES NA BUSCA NO GOOGLE SCHOLAR</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56</w:t>
            </w:r>
            <w:r w:rsidRPr="003D496A">
              <w:rPr>
                <w:rFonts w:ascii="Times New Roman" w:hAnsi="Times New Roman" w:cs="Times New Roman"/>
                <w:noProof/>
                <w:webHidden/>
              </w:rPr>
              <w:fldChar w:fldCharType="end"/>
            </w:r>
          </w:hyperlink>
        </w:p>
        <w:p w14:paraId="1446DD2F" w14:textId="6DDD714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8" w:history="1">
            <w:r w:rsidRPr="003D496A">
              <w:rPr>
                <w:rStyle w:val="Hyperlink"/>
                <w:rFonts w:ascii="Times New Roman" w:hAnsi="Times New Roman" w:cs="Times New Roman"/>
                <w:noProof/>
              </w:rPr>
              <w:t>3.7 CONSIDERAÇÕES SOBRE A ESTRATÉGIA DE BUSCA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57</w:t>
            </w:r>
            <w:r w:rsidRPr="003D496A">
              <w:rPr>
                <w:rFonts w:ascii="Times New Roman" w:hAnsi="Times New Roman" w:cs="Times New Roman"/>
                <w:noProof/>
                <w:webHidden/>
              </w:rPr>
              <w:fldChar w:fldCharType="end"/>
            </w:r>
          </w:hyperlink>
        </w:p>
        <w:p w14:paraId="7DA01A0E" w14:textId="03123AB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29" w:history="1">
            <w:r w:rsidRPr="003D496A">
              <w:rPr>
                <w:rStyle w:val="Hyperlink"/>
                <w:rFonts w:ascii="Times New Roman" w:hAnsi="Times New Roman" w:cs="Times New Roman"/>
                <w:noProof/>
              </w:rPr>
              <w:t>3.8 PRÉ-PROCESSAMENTO E ORGANIZAÇÃO DOS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_Toc200734029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59</w:t>
            </w:r>
            <w:r w:rsidRPr="003D496A">
              <w:rPr>
                <w:rFonts w:ascii="Times New Roman" w:hAnsi="Times New Roman" w:cs="Times New Roman"/>
                <w:noProof/>
                <w:webHidden/>
              </w:rPr>
              <w:fldChar w:fldCharType="end"/>
            </w:r>
          </w:hyperlink>
        </w:p>
        <w:p w14:paraId="02147DF5" w14:textId="1218AED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0" w:history="1">
            <w:r w:rsidRPr="003D496A">
              <w:rPr>
                <w:rStyle w:val="Hyperlink"/>
                <w:rFonts w:ascii="Times New Roman" w:hAnsi="Times New Roman" w:cs="Times New Roman"/>
                <w:noProof/>
              </w:rPr>
              <w:t>3.9 CONSIDERAÇÕES SOBRE A QUALIDADE DOS ESTUDOS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63</w:t>
            </w:r>
            <w:r w:rsidRPr="003D496A">
              <w:rPr>
                <w:rFonts w:ascii="Times New Roman" w:hAnsi="Times New Roman" w:cs="Times New Roman"/>
                <w:noProof/>
                <w:webHidden/>
              </w:rPr>
              <w:fldChar w:fldCharType="end"/>
            </w:r>
          </w:hyperlink>
        </w:p>
        <w:p w14:paraId="6730BEA6" w14:textId="5352B06E" w:rsidR="003D496A" w:rsidRPr="003D496A" w:rsidRDefault="003D496A">
          <w:pPr>
            <w:pStyle w:val="TOC2"/>
            <w:tabs>
              <w:tab w:val="left" w:pos="960"/>
              <w:tab w:val="right" w:leader="dot" w:pos="8494"/>
            </w:tabs>
            <w:rPr>
              <w:rFonts w:ascii="Times New Roman" w:eastAsiaTheme="minorEastAsia" w:hAnsi="Times New Roman" w:cs="Times New Roman"/>
              <w:noProof/>
              <w:kern w:val="2"/>
              <w14:ligatures w14:val="standardContextual"/>
            </w:rPr>
          </w:pPr>
          <w:hyperlink w:anchor="_Toc200734031" w:history="1">
            <w:r w:rsidRPr="003D496A">
              <w:rPr>
                <w:rStyle w:val="Hyperlink"/>
                <w:rFonts w:ascii="Times New Roman" w:hAnsi="Times New Roman" w:cs="Times New Roman"/>
                <w:noProof/>
              </w:rPr>
              <w:t>3.10</w:t>
            </w:r>
            <w:r w:rsidRPr="003D496A">
              <w:rPr>
                <w:rFonts w:ascii="Times New Roman" w:eastAsiaTheme="minorEastAsia" w:hAnsi="Times New Roman" w:cs="Times New Roman"/>
                <w:noProof/>
                <w:kern w:val="2"/>
                <w14:ligatures w14:val="standardContextual"/>
              </w:rPr>
              <w:tab/>
            </w:r>
            <w:r w:rsidRPr="003D496A">
              <w:rPr>
                <w:rStyle w:val="Hyperlink"/>
                <w:rFonts w:ascii="Times New Roman" w:hAnsi="Times New Roman" w:cs="Times New Roman"/>
                <w:noProof/>
              </w:rPr>
              <w:t>AVALIAÇÃO DO RISCO DE VIÉS DOS ESTUDOS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63</w:t>
            </w:r>
            <w:r w:rsidRPr="003D496A">
              <w:rPr>
                <w:rFonts w:ascii="Times New Roman" w:hAnsi="Times New Roman" w:cs="Times New Roman"/>
                <w:noProof/>
                <w:webHidden/>
              </w:rPr>
              <w:fldChar w:fldCharType="end"/>
            </w:r>
          </w:hyperlink>
        </w:p>
        <w:p w14:paraId="540ECB4F" w14:textId="1617291D"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2" w:history="1">
            <w:r w:rsidRPr="003D496A">
              <w:rPr>
                <w:rStyle w:val="Hyperlink"/>
                <w:rFonts w:ascii="Times New Roman" w:hAnsi="Times New Roman" w:cs="Times New Roman"/>
                <w:noProof/>
              </w:rPr>
              <w:t>3.11 AVALIAÇÃO DA CERTEZA DE EVIDÊNCIA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64</w:t>
            </w:r>
            <w:r w:rsidRPr="003D496A">
              <w:rPr>
                <w:rFonts w:ascii="Times New Roman" w:hAnsi="Times New Roman" w:cs="Times New Roman"/>
                <w:noProof/>
                <w:webHidden/>
              </w:rPr>
              <w:fldChar w:fldCharType="end"/>
            </w:r>
          </w:hyperlink>
        </w:p>
        <w:p w14:paraId="569A80D8" w14:textId="03DEEAB6"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3" w:history="1">
            <w:r w:rsidRPr="003D496A">
              <w:rPr>
                <w:rStyle w:val="Hyperlink"/>
                <w:rFonts w:ascii="Times New Roman" w:hAnsi="Times New Roman" w:cs="Times New Roman"/>
                <w:noProof/>
              </w:rPr>
              <w:t>3.12 ANÁLISE DE CONTEÚDO E ELABORAÇÃO DA PLANILHA ESTRUTURADA</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65</w:t>
            </w:r>
            <w:r w:rsidRPr="003D496A">
              <w:rPr>
                <w:rFonts w:ascii="Times New Roman" w:hAnsi="Times New Roman" w:cs="Times New Roman"/>
                <w:noProof/>
                <w:webHidden/>
              </w:rPr>
              <w:fldChar w:fldCharType="end"/>
            </w:r>
          </w:hyperlink>
        </w:p>
        <w:p w14:paraId="004DD4EF" w14:textId="17CBE5E6"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34" w:history="1">
            <w:r w:rsidRPr="003D496A">
              <w:rPr>
                <w:rStyle w:val="Hyperlink"/>
                <w:rFonts w:eastAsia="Times New Roman" w:cs="Times New Roman"/>
                <w:noProof/>
                <w:szCs w:val="24"/>
              </w:rPr>
              <w:t>4 RESULTADOS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_Toc200734034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70</w:t>
            </w:r>
            <w:r w:rsidRPr="003D496A">
              <w:rPr>
                <w:rFonts w:cs="Times New Roman"/>
                <w:noProof/>
                <w:webHidden/>
                <w:szCs w:val="24"/>
              </w:rPr>
              <w:fldChar w:fldCharType="end"/>
            </w:r>
          </w:hyperlink>
        </w:p>
        <w:p w14:paraId="44EE8EF8" w14:textId="0D36368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5" w:history="1">
            <w:r w:rsidRPr="003D496A">
              <w:rPr>
                <w:rStyle w:val="Hyperlink"/>
                <w:rFonts w:ascii="Times New Roman" w:hAnsi="Times New Roman" w:cs="Times New Roman"/>
                <w:noProof/>
              </w:rPr>
              <w:t>4.1</w:t>
            </w:r>
            <w:r w:rsidRPr="003D496A">
              <w:rPr>
                <w:rStyle w:val="Hyperlink"/>
                <w:rFonts w:ascii="Times New Roman" w:hAnsi="Times New Roman" w:cs="Times New Roman"/>
                <w:b/>
                <w:noProof/>
              </w:rPr>
              <w:t xml:space="preserve"> </w:t>
            </w:r>
            <w:r w:rsidRPr="003D496A">
              <w:rPr>
                <w:rStyle w:val="Hyperlink"/>
                <w:rFonts w:ascii="Times New Roman" w:hAnsi="Times New Roman" w:cs="Times New Roman"/>
                <w:noProof/>
              </w:rPr>
              <w:t>RESULTADOS DA RSL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70</w:t>
            </w:r>
            <w:r w:rsidRPr="003D496A">
              <w:rPr>
                <w:rFonts w:ascii="Times New Roman" w:hAnsi="Times New Roman" w:cs="Times New Roman"/>
                <w:noProof/>
                <w:webHidden/>
              </w:rPr>
              <w:fldChar w:fldCharType="end"/>
            </w:r>
          </w:hyperlink>
        </w:p>
        <w:p w14:paraId="0EEF9824" w14:textId="0E31DE6F"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6" w:history="1">
            <w:r w:rsidRPr="003D496A">
              <w:rPr>
                <w:rStyle w:val="Hyperlink"/>
                <w:rFonts w:ascii="Times New Roman" w:eastAsia="Times New Roman" w:hAnsi="Times New Roman" w:cs="Times New Roman"/>
                <w:noProof/>
              </w:rPr>
              <w:t>4.1.1 Análise Temporal e Temática das Publicações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_Toc200734036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75</w:t>
            </w:r>
            <w:r w:rsidRPr="003D496A">
              <w:rPr>
                <w:rFonts w:ascii="Times New Roman" w:hAnsi="Times New Roman" w:cs="Times New Roman"/>
                <w:noProof/>
                <w:webHidden/>
              </w:rPr>
              <w:fldChar w:fldCharType="end"/>
            </w:r>
          </w:hyperlink>
        </w:p>
        <w:p w14:paraId="18AC48FD" w14:textId="66AFC274"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7" w:history="1">
            <w:r w:rsidRPr="003D496A">
              <w:rPr>
                <w:rStyle w:val="Hyperlink"/>
                <w:rFonts w:ascii="Times New Roman" w:eastAsia="Times New Roman" w:hAnsi="Times New Roman" w:cs="Times New Roman"/>
                <w:noProof/>
              </w:rPr>
              <w:t>4.1.2 Análise de Coocorrência e Clusters Temáticos com base nos metadados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78</w:t>
            </w:r>
            <w:r w:rsidRPr="003D496A">
              <w:rPr>
                <w:rFonts w:ascii="Times New Roman" w:hAnsi="Times New Roman" w:cs="Times New Roman"/>
                <w:noProof/>
                <w:webHidden/>
              </w:rPr>
              <w:fldChar w:fldCharType="end"/>
            </w:r>
          </w:hyperlink>
        </w:p>
        <w:p w14:paraId="2478D652" w14:textId="1650C002"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38" w:history="1">
            <w:r w:rsidRPr="003D496A">
              <w:rPr>
                <w:rStyle w:val="Hyperlink"/>
                <w:rFonts w:ascii="Times New Roman" w:hAnsi="Times New Roman" w:cs="Times New Roman"/>
                <w:noProof/>
              </w:rPr>
              <w:t>4.2 RESULTADOS DA ANÁLISE DE CONTEÚDO E TRIANGULAÇÃO DOS DADOS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80</w:t>
            </w:r>
            <w:r w:rsidRPr="003D496A">
              <w:rPr>
                <w:rFonts w:ascii="Times New Roman" w:hAnsi="Times New Roman" w:cs="Times New Roman"/>
                <w:noProof/>
                <w:webHidden/>
              </w:rPr>
              <w:fldChar w:fldCharType="end"/>
            </w:r>
          </w:hyperlink>
        </w:p>
        <w:p w14:paraId="4AC2DB69" w14:textId="4158CC87"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39" w:history="1">
            <w:r w:rsidRPr="003D496A">
              <w:rPr>
                <w:rStyle w:val="Hyperlink"/>
                <w:rFonts w:ascii="Times New Roman" w:eastAsia="Times New Roman" w:hAnsi="Times New Roman" w:cs="Times New Roman"/>
                <w:noProof/>
              </w:rPr>
              <w:t>4.2.1 Frequência e distribuição dos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_Toc200734039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81</w:t>
            </w:r>
            <w:r w:rsidRPr="003D496A">
              <w:rPr>
                <w:rFonts w:ascii="Times New Roman" w:hAnsi="Times New Roman" w:cs="Times New Roman"/>
                <w:noProof/>
                <w:webHidden/>
              </w:rPr>
              <w:fldChar w:fldCharType="end"/>
            </w:r>
          </w:hyperlink>
        </w:p>
        <w:p w14:paraId="306819E5" w14:textId="6E9675C2"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0" w:history="1">
            <w:r w:rsidRPr="003D496A">
              <w:rPr>
                <w:rStyle w:val="Hyperlink"/>
                <w:rFonts w:ascii="Times New Roman" w:eastAsia="Times New Roman" w:hAnsi="Times New Roman" w:cs="Times New Roman"/>
                <w:noProof/>
              </w:rPr>
              <w:t>4.2.2 Temas emergentes na interseção entre C.I. e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83</w:t>
            </w:r>
            <w:r w:rsidRPr="003D496A">
              <w:rPr>
                <w:rFonts w:ascii="Times New Roman" w:hAnsi="Times New Roman" w:cs="Times New Roman"/>
                <w:noProof/>
                <w:webHidden/>
              </w:rPr>
              <w:fldChar w:fldCharType="end"/>
            </w:r>
          </w:hyperlink>
        </w:p>
        <w:p w14:paraId="24B63C5C" w14:textId="674E7D9E"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1" w:history="1">
            <w:r w:rsidRPr="003D496A">
              <w:rPr>
                <w:rStyle w:val="Hyperlink"/>
                <w:rFonts w:ascii="Times New Roman" w:eastAsia="Times New Roman" w:hAnsi="Times New Roman" w:cs="Times New Roman"/>
                <w:noProof/>
              </w:rPr>
              <w:t>4.2.2.1 Governança e Participação Cidadã</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86</w:t>
            </w:r>
            <w:r w:rsidRPr="003D496A">
              <w:rPr>
                <w:rFonts w:ascii="Times New Roman" w:hAnsi="Times New Roman" w:cs="Times New Roman"/>
                <w:noProof/>
                <w:webHidden/>
              </w:rPr>
              <w:fldChar w:fldCharType="end"/>
            </w:r>
          </w:hyperlink>
        </w:p>
        <w:p w14:paraId="7E366AE9" w14:textId="37B82A07"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2" w:history="1">
            <w:r w:rsidRPr="003D496A">
              <w:rPr>
                <w:rStyle w:val="Hyperlink"/>
                <w:rFonts w:ascii="Times New Roman" w:eastAsia="Times New Roman" w:hAnsi="Times New Roman" w:cs="Times New Roman"/>
                <w:noProof/>
              </w:rPr>
              <w:t>4.2.2.2 Soluções Ambientais e energéticas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88</w:t>
            </w:r>
            <w:r w:rsidRPr="003D496A">
              <w:rPr>
                <w:rFonts w:ascii="Times New Roman" w:hAnsi="Times New Roman" w:cs="Times New Roman"/>
                <w:noProof/>
                <w:webHidden/>
              </w:rPr>
              <w:fldChar w:fldCharType="end"/>
            </w:r>
          </w:hyperlink>
        </w:p>
        <w:p w14:paraId="08B07684" w14:textId="0B48F064" w:rsidR="003D496A" w:rsidRPr="003D496A" w:rsidRDefault="003D496A">
          <w:pPr>
            <w:pStyle w:val="TOC4"/>
            <w:tabs>
              <w:tab w:val="right" w:leader="dot" w:pos="8494"/>
            </w:tabs>
            <w:rPr>
              <w:rFonts w:ascii="Times New Roman" w:eastAsiaTheme="minorEastAsia" w:hAnsi="Times New Roman" w:cs="Times New Roman"/>
              <w:noProof/>
              <w:kern w:val="2"/>
              <w14:ligatures w14:val="standardContextual"/>
            </w:rPr>
          </w:pPr>
          <w:hyperlink w:anchor="_Toc200734043" w:history="1">
            <w:r w:rsidRPr="003D496A">
              <w:rPr>
                <w:rStyle w:val="Hyperlink"/>
                <w:rFonts w:ascii="Times New Roman" w:eastAsia="Times New Roman" w:hAnsi="Times New Roman" w:cs="Times New Roman"/>
                <w:noProof/>
              </w:rPr>
              <w:t>4.2.2.3 Dimensões sociais e inclusivas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_Toc200734043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91</w:t>
            </w:r>
            <w:r w:rsidRPr="003D496A">
              <w:rPr>
                <w:rFonts w:ascii="Times New Roman" w:hAnsi="Times New Roman" w:cs="Times New Roman"/>
                <w:noProof/>
                <w:webHidden/>
              </w:rPr>
              <w:fldChar w:fldCharType="end"/>
            </w:r>
          </w:hyperlink>
        </w:p>
        <w:p w14:paraId="74BF61D1" w14:textId="55105A5C"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4" w:history="1">
            <w:r w:rsidRPr="003D496A">
              <w:rPr>
                <w:rStyle w:val="Hyperlink"/>
                <w:rFonts w:ascii="Times New Roman" w:eastAsia="Times New Roman" w:hAnsi="Times New Roman" w:cs="Times New Roman"/>
                <w:noProof/>
              </w:rPr>
              <w:t>4.2.3 Conexões entre Indicadores do CSC e 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_Toc200734044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94</w:t>
            </w:r>
            <w:r w:rsidRPr="003D496A">
              <w:rPr>
                <w:rFonts w:ascii="Times New Roman" w:hAnsi="Times New Roman" w:cs="Times New Roman"/>
                <w:noProof/>
                <w:webHidden/>
              </w:rPr>
              <w:fldChar w:fldCharType="end"/>
            </w:r>
          </w:hyperlink>
        </w:p>
        <w:p w14:paraId="6D189425" w14:textId="6E29EFE0" w:rsidR="003D496A" w:rsidRPr="003D496A" w:rsidRDefault="003D496A">
          <w:pPr>
            <w:pStyle w:val="TOC3"/>
            <w:tabs>
              <w:tab w:val="right" w:leader="dot" w:pos="8494"/>
            </w:tabs>
            <w:rPr>
              <w:rFonts w:ascii="Times New Roman" w:eastAsiaTheme="minorEastAsia" w:hAnsi="Times New Roman" w:cs="Times New Roman"/>
              <w:noProof/>
              <w:kern w:val="2"/>
              <w14:ligatures w14:val="standardContextual"/>
            </w:rPr>
          </w:pPr>
          <w:hyperlink w:anchor="_Toc200734045" w:history="1">
            <w:r w:rsidRPr="003D496A">
              <w:rPr>
                <w:rStyle w:val="Hyperlink"/>
                <w:rFonts w:ascii="Times New Roman" w:eastAsia="Times New Roman" w:hAnsi="Times New Roman" w:cs="Times New Roman"/>
                <w:noProof/>
              </w:rPr>
              <w:t>4.2.4 Pilares predominantes e sua relação com os ODS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_Toc200734045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96</w:t>
            </w:r>
            <w:r w:rsidRPr="003D496A">
              <w:rPr>
                <w:rFonts w:ascii="Times New Roman" w:hAnsi="Times New Roman" w:cs="Times New Roman"/>
                <w:noProof/>
                <w:webHidden/>
              </w:rPr>
              <w:fldChar w:fldCharType="end"/>
            </w:r>
          </w:hyperlink>
        </w:p>
        <w:p w14:paraId="62F84E25" w14:textId="2713749F"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46" w:history="1">
            <w:r w:rsidRPr="003D496A">
              <w:rPr>
                <w:rStyle w:val="Hyperlink"/>
                <w:rFonts w:eastAsia="Times New Roman" w:cs="Times New Roman"/>
                <w:noProof/>
                <w:szCs w:val="24"/>
              </w:rPr>
              <w:t>5 DISCUSSÃO, SUGESTÃO DE TRABALHOS FUTUROS E CONSIDERAÇÕES FINAIS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_Toc200734046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99</w:t>
            </w:r>
            <w:r w:rsidRPr="003D496A">
              <w:rPr>
                <w:rFonts w:cs="Times New Roman"/>
                <w:noProof/>
                <w:webHidden/>
                <w:szCs w:val="24"/>
              </w:rPr>
              <w:fldChar w:fldCharType="end"/>
            </w:r>
          </w:hyperlink>
        </w:p>
        <w:p w14:paraId="6ADAC146" w14:textId="7E290878"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7" w:history="1">
            <w:r w:rsidRPr="003D496A">
              <w:rPr>
                <w:rStyle w:val="Hyperlink"/>
                <w:rFonts w:ascii="Times New Roman" w:hAnsi="Times New Roman" w:cs="Times New Roman"/>
                <w:noProof/>
              </w:rPr>
              <w:t>5.1 DISCUSSÃO DOS RESULTADOS DA RSL</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_Toc200734047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99</w:t>
            </w:r>
            <w:r w:rsidRPr="003D496A">
              <w:rPr>
                <w:rFonts w:ascii="Times New Roman" w:hAnsi="Times New Roman" w:cs="Times New Roman"/>
                <w:noProof/>
                <w:webHidden/>
              </w:rPr>
              <w:fldChar w:fldCharType="end"/>
            </w:r>
          </w:hyperlink>
        </w:p>
        <w:p w14:paraId="6535807B" w14:textId="609FB157"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8" w:history="1">
            <w:r w:rsidRPr="003D496A">
              <w:rPr>
                <w:rStyle w:val="Hyperlink"/>
                <w:rFonts w:ascii="Times New Roman" w:hAnsi="Times New Roman" w:cs="Times New Roman"/>
                <w:noProof/>
              </w:rPr>
              <w:t>5.2 DISCUSSÃO DOS RESULTADOS DA ANÁLISE DE CONTEÚDO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_Toc200734048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101</w:t>
            </w:r>
            <w:r w:rsidRPr="003D496A">
              <w:rPr>
                <w:rFonts w:ascii="Times New Roman" w:hAnsi="Times New Roman" w:cs="Times New Roman"/>
                <w:noProof/>
                <w:webHidden/>
              </w:rPr>
              <w:fldChar w:fldCharType="end"/>
            </w:r>
          </w:hyperlink>
        </w:p>
        <w:p w14:paraId="508ED7CF" w14:textId="1E1DED64"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49" w:history="1">
            <w:r w:rsidRPr="003D496A">
              <w:rPr>
                <w:rStyle w:val="Hyperlink"/>
                <w:rFonts w:ascii="Times New Roman" w:hAnsi="Times New Roman" w:cs="Times New Roman"/>
                <w:noProof/>
              </w:rPr>
              <w:t>5.3 CONTRIBUIÇÕES DO ESTUDO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_Toc200734049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106</w:t>
            </w:r>
            <w:r w:rsidRPr="003D496A">
              <w:rPr>
                <w:rFonts w:ascii="Times New Roman" w:hAnsi="Times New Roman" w:cs="Times New Roman"/>
                <w:noProof/>
                <w:webHidden/>
              </w:rPr>
              <w:fldChar w:fldCharType="end"/>
            </w:r>
          </w:hyperlink>
        </w:p>
        <w:p w14:paraId="12F9F3F9" w14:textId="2047BD09"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0" w:history="1">
            <w:r w:rsidRPr="003D496A">
              <w:rPr>
                <w:rStyle w:val="Hyperlink"/>
                <w:rFonts w:ascii="Times New Roman" w:hAnsi="Times New Roman" w:cs="Times New Roman"/>
                <w:noProof/>
              </w:rPr>
              <w:t>5.4 LIMITAÇÕES DO ESTUDO</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_Toc200734050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108</w:t>
            </w:r>
            <w:r w:rsidRPr="003D496A">
              <w:rPr>
                <w:rFonts w:ascii="Times New Roman" w:hAnsi="Times New Roman" w:cs="Times New Roman"/>
                <w:noProof/>
                <w:webHidden/>
              </w:rPr>
              <w:fldChar w:fldCharType="end"/>
            </w:r>
          </w:hyperlink>
        </w:p>
        <w:p w14:paraId="1A114DC8" w14:textId="5B380065"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1" w:history="1">
            <w:r w:rsidRPr="003D496A">
              <w:rPr>
                <w:rStyle w:val="Hyperlink"/>
                <w:rFonts w:ascii="Times New Roman" w:hAnsi="Times New Roman" w:cs="Times New Roman"/>
                <w:noProof/>
              </w:rPr>
              <w:t>5.5 SUGESTÕES PARA PESQUISAS FUTURAS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_Toc200734051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109</w:t>
            </w:r>
            <w:r w:rsidRPr="003D496A">
              <w:rPr>
                <w:rFonts w:ascii="Times New Roman" w:hAnsi="Times New Roman" w:cs="Times New Roman"/>
                <w:noProof/>
                <w:webHidden/>
              </w:rPr>
              <w:fldChar w:fldCharType="end"/>
            </w:r>
          </w:hyperlink>
        </w:p>
        <w:p w14:paraId="24E1BF95" w14:textId="16F00DF0" w:rsidR="003D496A" w:rsidRPr="003D496A" w:rsidRDefault="003D496A">
          <w:pPr>
            <w:pStyle w:val="TOC2"/>
            <w:tabs>
              <w:tab w:val="right" w:leader="dot" w:pos="8494"/>
            </w:tabs>
            <w:rPr>
              <w:rFonts w:ascii="Times New Roman" w:eastAsiaTheme="minorEastAsia" w:hAnsi="Times New Roman" w:cs="Times New Roman"/>
              <w:noProof/>
              <w:kern w:val="2"/>
              <w14:ligatures w14:val="standardContextual"/>
            </w:rPr>
          </w:pPr>
          <w:hyperlink w:anchor="_Toc200734052" w:history="1">
            <w:r w:rsidRPr="003D496A">
              <w:rPr>
                <w:rStyle w:val="Hyperlink"/>
                <w:rFonts w:ascii="Times New Roman" w:hAnsi="Times New Roman" w:cs="Times New Roman"/>
                <w:noProof/>
              </w:rPr>
              <w:t>5.6 CONSIDERAÇÕES FINAIS</w:t>
            </w:r>
            <w:r w:rsidRPr="003D496A">
              <w:rPr>
                <w:rFonts w:ascii="Times New Roman" w:hAnsi="Times New Roman" w:cs="Times New Roman"/>
                <w:noProof/>
                <w:webHidden/>
              </w:rPr>
              <w:tab/>
            </w:r>
            <w:r w:rsidRPr="003D496A">
              <w:rPr>
                <w:rFonts w:ascii="Times New Roman" w:hAnsi="Times New Roman" w:cs="Times New Roman"/>
                <w:noProof/>
                <w:webHidden/>
              </w:rPr>
              <w:fldChar w:fldCharType="begin"/>
            </w:r>
            <w:r w:rsidRPr="003D496A">
              <w:rPr>
                <w:rFonts w:ascii="Times New Roman" w:hAnsi="Times New Roman" w:cs="Times New Roman"/>
                <w:noProof/>
                <w:webHidden/>
              </w:rPr>
              <w:instrText xml:space="preserve"> PAGEREF _Toc200734052 \h </w:instrText>
            </w:r>
            <w:r w:rsidRPr="003D496A">
              <w:rPr>
                <w:rFonts w:ascii="Times New Roman" w:hAnsi="Times New Roman" w:cs="Times New Roman"/>
                <w:noProof/>
                <w:webHidden/>
              </w:rPr>
            </w:r>
            <w:r w:rsidRPr="003D496A">
              <w:rPr>
                <w:rFonts w:ascii="Times New Roman" w:hAnsi="Times New Roman" w:cs="Times New Roman"/>
                <w:noProof/>
                <w:webHidden/>
              </w:rPr>
              <w:fldChar w:fldCharType="separate"/>
            </w:r>
            <w:r w:rsidR="00DD1CE6">
              <w:rPr>
                <w:rFonts w:ascii="Times New Roman" w:hAnsi="Times New Roman" w:cs="Times New Roman"/>
                <w:noProof/>
                <w:webHidden/>
              </w:rPr>
              <w:t>110</w:t>
            </w:r>
            <w:r w:rsidRPr="003D496A">
              <w:rPr>
                <w:rFonts w:ascii="Times New Roman" w:hAnsi="Times New Roman" w:cs="Times New Roman"/>
                <w:noProof/>
                <w:webHidden/>
              </w:rPr>
              <w:fldChar w:fldCharType="end"/>
            </w:r>
          </w:hyperlink>
        </w:p>
        <w:p w14:paraId="037F8D60" w14:textId="251A774F"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3" w:history="1">
            <w:r w:rsidRPr="003D496A">
              <w:rPr>
                <w:rStyle w:val="Hyperlink"/>
                <w:rFonts w:eastAsia="Times New Roman" w:cs="Times New Roman"/>
                <w:noProof/>
                <w:szCs w:val="24"/>
              </w:rPr>
              <w:t>REFERÊNCIAS BIBLIOGRÁFICAS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_Toc200734053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112</w:t>
            </w:r>
            <w:r w:rsidRPr="003D496A">
              <w:rPr>
                <w:rFonts w:cs="Times New Roman"/>
                <w:noProof/>
                <w:webHidden/>
                <w:szCs w:val="24"/>
              </w:rPr>
              <w:fldChar w:fldCharType="end"/>
            </w:r>
          </w:hyperlink>
        </w:p>
        <w:p w14:paraId="4F5F51F9" w14:textId="106BEF5D"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4" w:history="1">
            <w:r w:rsidRPr="003D496A">
              <w:rPr>
                <w:rStyle w:val="Hyperlink"/>
                <w:rFonts w:cs="Times New Roman"/>
                <w:noProof/>
                <w:szCs w:val="24"/>
              </w:rPr>
              <w:t>APÊNDICES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_Toc200734054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121</w:t>
            </w:r>
            <w:r w:rsidRPr="003D496A">
              <w:rPr>
                <w:rFonts w:cs="Times New Roman"/>
                <w:noProof/>
                <w:webHidden/>
                <w:szCs w:val="24"/>
              </w:rPr>
              <w:fldChar w:fldCharType="end"/>
            </w:r>
          </w:hyperlink>
        </w:p>
        <w:p w14:paraId="16D89CD8" w14:textId="4BA68B57" w:rsidR="003D496A" w:rsidRPr="003D496A" w:rsidRDefault="003D496A">
          <w:pPr>
            <w:pStyle w:val="TOC1"/>
            <w:tabs>
              <w:tab w:val="right" w:leader="dot" w:pos="8494"/>
            </w:tabs>
            <w:rPr>
              <w:rFonts w:eastAsiaTheme="minorEastAsia" w:cs="Times New Roman"/>
              <w:b w:val="0"/>
              <w:bCs w:val="0"/>
              <w:caps w:val="0"/>
              <w:noProof/>
              <w:kern w:val="2"/>
              <w:szCs w:val="24"/>
              <w14:ligatures w14:val="standardContextual"/>
            </w:rPr>
          </w:pPr>
          <w:hyperlink w:anchor="_Toc200734055" w:history="1">
            <w:r w:rsidRPr="003D496A">
              <w:rPr>
                <w:rStyle w:val="Hyperlink"/>
                <w:rFonts w:cs="Times New Roman"/>
                <w:noProof/>
                <w:szCs w:val="24"/>
              </w:rPr>
              <w:t>ANEXOS</w:t>
            </w:r>
            <w:r w:rsidRPr="003D496A">
              <w:rPr>
                <w:rFonts w:cs="Times New Roman"/>
                <w:noProof/>
                <w:webHidden/>
                <w:szCs w:val="24"/>
              </w:rPr>
              <w:tab/>
            </w:r>
            <w:r w:rsidRPr="003D496A">
              <w:rPr>
                <w:rFonts w:cs="Times New Roman"/>
                <w:noProof/>
                <w:webHidden/>
                <w:szCs w:val="24"/>
              </w:rPr>
              <w:fldChar w:fldCharType="begin"/>
            </w:r>
            <w:r w:rsidRPr="003D496A">
              <w:rPr>
                <w:rFonts w:cs="Times New Roman"/>
                <w:noProof/>
                <w:webHidden/>
                <w:szCs w:val="24"/>
              </w:rPr>
              <w:instrText xml:space="preserve"> PAGEREF _Toc200734055 \h </w:instrText>
            </w:r>
            <w:r w:rsidRPr="003D496A">
              <w:rPr>
                <w:rFonts w:cs="Times New Roman"/>
                <w:noProof/>
                <w:webHidden/>
                <w:szCs w:val="24"/>
              </w:rPr>
            </w:r>
            <w:r w:rsidRPr="003D496A">
              <w:rPr>
                <w:rFonts w:cs="Times New Roman"/>
                <w:noProof/>
                <w:webHidden/>
                <w:szCs w:val="24"/>
              </w:rPr>
              <w:fldChar w:fldCharType="separate"/>
            </w:r>
            <w:r w:rsidR="00DD1CE6">
              <w:rPr>
                <w:rFonts w:cs="Times New Roman"/>
                <w:noProof/>
                <w:webHidden/>
                <w:szCs w:val="24"/>
              </w:rPr>
              <w:t>121</w:t>
            </w:r>
            <w:r w:rsidRPr="003D496A">
              <w:rPr>
                <w:rFonts w:cs="Times New Roman"/>
                <w:noProof/>
                <w:webHidden/>
                <w:szCs w:val="24"/>
              </w:rPr>
              <w:fldChar w:fldCharType="end"/>
            </w:r>
          </w:hyperlink>
        </w:p>
        <w:p w14:paraId="799C7DD5" w14:textId="0F05C6B7" w:rsidR="004C5871" w:rsidRDefault="00ED7303">
          <w:r w:rsidRPr="003D496A">
            <w:rPr>
              <w:rFonts w:ascii="Times New Roman" w:hAnsi="Times New Roman" w:cs="Times New Roman"/>
              <w:b/>
              <w:bCs/>
              <w:caps/>
            </w:rPr>
            <w:lastRenderedPageBreak/>
            <w:fldChar w:fldCharType="end"/>
          </w:r>
        </w:p>
      </w:sdtContent>
    </w:sdt>
    <w:p w14:paraId="247F9876" w14:textId="77777777" w:rsidR="004C5871" w:rsidRDefault="004C5871" w:rsidP="00580B1F">
      <w:pPr>
        <w:spacing w:after="0"/>
        <w:jc w:val="center"/>
        <w:rPr>
          <w:rFonts w:ascii="Times New Roman" w:eastAsia="Times New Roman" w:hAnsi="Times New Roman" w:cs="Times New Roman"/>
          <w:b/>
        </w:rPr>
      </w:pPr>
    </w:p>
    <w:p w14:paraId="3FA4FF22" w14:textId="77777777" w:rsidR="004C5871" w:rsidRDefault="004C5871" w:rsidP="00580B1F">
      <w:pPr>
        <w:spacing w:after="0"/>
        <w:jc w:val="center"/>
        <w:rPr>
          <w:rFonts w:ascii="Times New Roman" w:eastAsia="Times New Roman" w:hAnsi="Times New Roman" w:cs="Times New Roman"/>
          <w:b/>
        </w:rPr>
      </w:pPr>
    </w:p>
    <w:p w14:paraId="267C31A5" w14:textId="77777777" w:rsidR="004C5871" w:rsidRDefault="004C5871" w:rsidP="00580B1F">
      <w:pPr>
        <w:spacing w:after="0"/>
        <w:jc w:val="center"/>
        <w:rPr>
          <w:rFonts w:ascii="Times New Roman" w:eastAsia="Times New Roman" w:hAnsi="Times New Roman" w:cs="Times New Roman"/>
          <w:b/>
        </w:rPr>
      </w:pPr>
    </w:p>
    <w:p w14:paraId="7EA9947C" w14:textId="77777777" w:rsidR="004C5871" w:rsidRDefault="004C5871" w:rsidP="00580B1F">
      <w:pPr>
        <w:spacing w:after="0"/>
        <w:jc w:val="center"/>
        <w:rPr>
          <w:rFonts w:ascii="Times New Roman" w:eastAsia="Times New Roman" w:hAnsi="Times New Roman" w:cs="Times New Roman"/>
          <w:b/>
        </w:rPr>
      </w:pPr>
    </w:p>
    <w:bookmarkEnd w:id="2"/>
    <w:bookmarkEnd w:id="3"/>
    <w:p w14:paraId="764D2A63" w14:textId="72194250" w:rsidR="00B30CBF" w:rsidRDefault="00B30CBF" w:rsidP="00580B1F">
      <w:pPr>
        <w:rPr>
          <w:rFonts w:ascii="Times New Roman" w:eastAsia="Times New Roman" w:hAnsi="Times New Roman" w:cs="Times New Roman"/>
        </w:rPr>
        <w:sectPr w:rsidR="00B30CBF" w:rsidSect="00ED7303">
          <w:pgSz w:w="11906" w:h="16838"/>
          <w:pgMar w:top="1418" w:right="1701" w:bottom="1418" w:left="1701" w:header="709" w:footer="709" w:gutter="0"/>
          <w:cols w:space="720"/>
        </w:sectPr>
      </w:pPr>
    </w:p>
    <w:p w14:paraId="32684369" w14:textId="3CE4B633" w:rsidR="00580B1F" w:rsidRDefault="00580B1F" w:rsidP="004C5871">
      <w:pPr>
        <w:pStyle w:val="Heading1"/>
        <w:numPr>
          <w:ilvl w:val="0"/>
          <w:numId w:val="28"/>
        </w:numPr>
        <w:rPr>
          <w:rFonts w:eastAsia="Times New Roman"/>
        </w:rPr>
      </w:pPr>
      <w:bookmarkStart w:id="4" w:name="_Toc200733996"/>
      <w:r>
        <w:rPr>
          <w:rFonts w:eastAsia="Times New Roman"/>
        </w:rPr>
        <w:lastRenderedPageBreak/>
        <w:t>INTRODUÇÃO</w:t>
      </w:r>
      <w:bookmarkEnd w:id="4"/>
    </w:p>
    <w:p w14:paraId="64EEE484" w14:textId="77777777" w:rsidR="00580B1F" w:rsidRDefault="00580B1F" w:rsidP="00580B1F">
      <w:pPr>
        <w:pBdr>
          <w:top w:val="nil"/>
          <w:left w:val="nil"/>
          <w:bottom w:val="nil"/>
          <w:right w:val="nil"/>
          <w:between w:val="nil"/>
        </w:pBdr>
        <w:spacing w:after="0"/>
        <w:ind w:left="720"/>
        <w:rPr>
          <w:rFonts w:ascii="Times New Roman" w:eastAsia="Times New Roman" w:hAnsi="Times New Roman" w:cs="Times New Roman"/>
          <w:b/>
          <w:color w:val="000000"/>
        </w:rPr>
      </w:pPr>
    </w:p>
    <w:p w14:paraId="3BC17FD5" w14:textId="77777777" w:rsidR="00580B1F" w:rsidRDefault="00580B1F" w:rsidP="00580B1F">
      <w:pPr>
        <w:pBdr>
          <w:top w:val="nil"/>
          <w:left w:val="nil"/>
          <w:bottom w:val="nil"/>
          <w:right w:val="nil"/>
          <w:between w:val="nil"/>
        </w:pBdr>
        <w:ind w:left="720"/>
        <w:rPr>
          <w:rFonts w:ascii="Times New Roman" w:eastAsia="Times New Roman" w:hAnsi="Times New Roman" w:cs="Times New Roman"/>
          <w:b/>
          <w:color w:val="000000"/>
        </w:rPr>
      </w:pPr>
    </w:p>
    <w:p w14:paraId="0951ED18" w14:textId="57B37C86" w:rsidR="00580B1F" w:rsidRPr="00E1727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cidades ao redor do mundo enfrentam desafios cada vez mais complexos diante das mudanças climáticas e da rápida urbanização. O </w:t>
      </w:r>
      <w:r w:rsidRPr="00CF4DBE">
        <w:rPr>
          <w:rFonts w:ascii="Times New Roman" w:eastAsia="Times New Roman" w:hAnsi="Times New Roman" w:cs="Times New Roman"/>
          <w:i/>
          <w:iCs/>
        </w:rPr>
        <w:t>World Cities Report</w:t>
      </w:r>
      <w:r>
        <w:rPr>
          <w:rFonts w:ascii="Times New Roman" w:eastAsia="Times New Roman" w:hAnsi="Times New Roman" w:cs="Times New Roman"/>
        </w:rPr>
        <w:t xml:space="preserve"> 2024, do ONU-</w:t>
      </w:r>
      <w:r w:rsidRPr="00CF4DBE">
        <w:rPr>
          <w:rFonts w:ascii="Times New Roman" w:eastAsia="Times New Roman" w:hAnsi="Times New Roman" w:cs="Times New Roman"/>
          <w:i/>
          <w:iCs/>
        </w:rPr>
        <w:t>Habitat</w:t>
      </w:r>
      <w:r>
        <w:rPr>
          <w:rFonts w:ascii="Times New Roman" w:eastAsia="Times New Roman" w:hAnsi="Times New Roman" w:cs="Times New Roman"/>
        </w:rPr>
        <w:t xml:space="preserve">, destaca que enchentes, ondas de calor e eventos climáticos extremos se tornaram mais frequentes nos últimos anos. Fato que exige ação dos governos municipais e estaduais, no sentido de desenvolver estratégias eficazes para mitigar impactos ambientais e garantir a segurança da população. Dificuldades financeiras e a falta de planejamento estruturado dificultam essa adaptação, tornando regiões mais vulneráveis ainda mais expostas a riscos </w:t>
      </w:r>
      <w:r w:rsidRPr="00E17277">
        <w:rPr>
          <w:rFonts w:ascii="Times New Roman" w:eastAsia="Times New Roman" w:hAnsi="Times New Roman" w:cs="Times New Roman"/>
        </w:rPr>
        <w:t>(</w:t>
      </w:r>
      <w:hyperlink r:id="rId12" w:history="1">
        <w:r w:rsidR="00AF59E8" w:rsidRPr="00CF4DBE">
          <w:rPr>
            <w:rStyle w:val="Hyperlink"/>
            <w:rFonts w:ascii="Times New Roman" w:eastAsia="Times New Roman" w:hAnsi="Times New Roman" w:cs="Times New Roman"/>
            <w:i/>
            <w:iCs/>
          </w:rPr>
          <w:t>U</w:t>
        </w:r>
        <w:r w:rsidR="00D67B06" w:rsidRPr="00CF4DBE">
          <w:rPr>
            <w:rStyle w:val="Hyperlink"/>
            <w:rFonts w:ascii="Times New Roman" w:eastAsia="Times New Roman" w:hAnsi="Times New Roman" w:cs="Times New Roman"/>
            <w:i/>
            <w:iCs/>
          </w:rPr>
          <w:t>n</w:t>
        </w:r>
        <w:r w:rsidR="00AF59E8" w:rsidRPr="00CF4DBE">
          <w:rPr>
            <w:rStyle w:val="Hyperlink"/>
            <w:rFonts w:ascii="Times New Roman" w:eastAsia="Times New Roman" w:hAnsi="Times New Roman" w:cs="Times New Roman"/>
            <w:i/>
            <w:iCs/>
          </w:rPr>
          <w:t>-</w:t>
        </w:r>
        <w:r w:rsidR="00D67B06" w:rsidRPr="00CF4DBE">
          <w:rPr>
            <w:rStyle w:val="Hyperlink"/>
            <w:rFonts w:ascii="Times New Roman" w:eastAsia="Times New Roman" w:hAnsi="Times New Roman" w:cs="Times New Roman"/>
            <w:i/>
            <w:iCs/>
          </w:rPr>
          <w:t>Habitat</w:t>
        </w:r>
        <w:r w:rsidRPr="00B81201">
          <w:rPr>
            <w:rStyle w:val="Hyperlink"/>
            <w:rFonts w:ascii="Times New Roman" w:eastAsia="Times New Roman" w:hAnsi="Times New Roman" w:cs="Times New Roman"/>
          </w:rPr>
          <w:t>, 2024</w:t>
        </w:r>
      </w:hyperlink>
      <w:r w:rsidRPr="00E17277">
        <w:rPr>
          <w:rFonts w:ascii="Times New Roman" w:eastAsia="Times New Roman" w:hAnsi="Times New Roman" w:cs="Times New Roman"/>
        </w:rPr>
        <w:t>).</w:t>
      </w:r>
    </w:p>
    <w:p w14:paraId="2701559C" w14:textId="6190981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contexto brasileiro essa realidade é ainda mais preocupante. O Censo de 2022, realizado pelo I</w:t>
      </w:r>
      <w:r w:rsidR="00C72F47">
        <w:rPr>
          <w:rFonts w:ascii="Times New Roman" w:eastAsia="Times New Roman" w:hAnsi="Times New Roman" w:cs="Times New Roman"/>
        </w:rPr>
        <w:t>nstituto Brasileiro de Geografia e Estatística</w:t>
      </w:r>
      <w:r w:rsidR="00D01380">
        <w:rPr>
          <w:rFonts w:ascii="Times New Roman" w:eastAsia="Times New Roman" w:hAnsi="Times New Roman" w:cs="Times New Roman"/>
        </w:rPr>
        <w:t xml:space="preserve"> (</w:t>
      </w:r>
      <w:r w:rsidR="00C72F47" w:rsidRPr="00F4773A">
        <w:rPr>
          <w:rFonts w:ascii="Times New Roman" w:eastAsia="Times New Roman" w:hAnsi="Times New Roman" w:cs="Times New Roman"/>
        </w:rPr>
        <w:t>IBGE</w:t>
      </w:r>
      <w:r w:rsidR="00D01380" w:rsidRPr="00F4773A">
        <w:rPr>
          <w:rFonts w:ascii="Times New Roman" w:eastAsia="Times New Roman" w:hAnsi="Times New Roman" w:cs="Times New Roman"/>
        </w:rPr>
        <w:t>)</w:t>
      </w:r>
      <w:r>
        <w:rPr>
          <w:rFonts w:ascii="Times New Roman" w:eastAsia="Times New Roman" w:hAnsi="Times New Roman" w:cs="Times New Roman"/>
        </w:rPr>
        <w:t xml:space="preserve">, apontou que o Brasil possuía na época, 203,1 milhões de habitantes, dos quais 87,4% viviam em áreas urbanas </w:t>
      </w:r>
      <w:hyperlink r:id="rId13" w:anchor=":~:text=Segundo%20o%20Censo%20Demogr%C3%A1fico%202022,%25)%20estavam%20em%20%C3%A1reas%20rurais" w:history="1">
        <w:r w:rsidRPr="00E97846">
          <w:rPr>
            <w:rStyle w:val="Hyperlink"/>
            <w:rFonts w:ascii="Times New Roman" w:eastAsia="Times New Roman" w:hAnsi="Times New Roman" w:cs="Times New Roman"/>
          </w:rPr>
          <w:t>(IBGE, 2022),</w:t>
        </w:r>
      </w:hyperlink>
      <w:r w:rsidRPr="00BA0205">
        <w:rPr>
          <w:rFonts w:ascii="Times New Roman" w:eastAsia="Times New Roman" w:hAnsi="Times New Roman" w:cs="Times New Roman"/>
          <w:color w:val="FF0000"/>
        </w:rPr>
        <w:t xml:space="preserve"> </w:t>
      </w:r>
      <w:r>
        <w:rPr>
          <w:rFonts w:ascii="Times New Roman" w:eastAsia="Times New Roman" w:hAnsi="Times New Roman" w:cs="Times New Roman"/>
        </w:rPr>
        <w:t xml:space="preserve">revelando dificuldades ainda mais evidentes. </w:t>
      </w:r>
      <w:r w:rsidR="00C72F47">
        <w:rPr>
          <w:rFonts w:ascii="Times New Roman" w:eastAsia="Times New Roman" w:hAnsi="Times New Roman" w:cs="Times New Roman"/>
        </w:rPr>
        <w:t>No mesmo ano,</w:t>
      </w:r>
      <w:r>
        <w:rPr>
          <w:rFonts w:ascii="Times New Roman" w:eastAsia="Times New Roman" w:hAnsi="Times New Roman" w:cs="Times New Roman"/>
        </w:rPr>
        <w:t xml:space="preserve"> o </w:t>
      </w:r>
      <w:r w:rsidRPr="00F4773A">
        <w:rPr>
          <w:rFonts w:ascii="Times New Roman" w:eastAsia="Times New Roman" w:hAnsi="Times New Roman" w:cs="Times New Roman"/>
          <w:i/>
          <w:iCs/>
        </w:rPr>
        <w:t>déficit</w:t>
      </w:r>
      <w:r>
        <w:rPr>
          <w:rFonts w:ascii="Times New Roman" w:eastAsia="Times New Roman" w:hAnsi="Times New Roman" w:cs="Times New Roman"/>
        </w:rPr>
        <w:t xml:space="preserve"> habitacional brasileiro ultrapassou 6,2 milhões de moradias. Essa urbanização excludente resultou em periferias carentes de infraestrutura e áreas urbanizadas subutilizadas, aprofundando desigualdades socioespaciais</w:t>
      </w:r>
      <w:r w:rsidR="00662D20">
        <w:rPr>
          <w:rFonts w:ascii="Times New Roman" w:eastAsia="Times New Roman" w:hAnsi="Times New Roman" w:cs="Times New Roman"/>
        </w:rPr>
        <w:t>, de acordo com informações do Instituto de Pesquisa Econômica Aplicada</w:t>
      </w:r>
      <w:r w:rsidR="00483368">
        <w:rPr>
          <w:rFonts w:ascii="Times New Roman" w:eastAsia="Times New Roman" w:hAnsi="Times New Roman" w:cs="Times New Roman"/>
        </w:rPr>
        <w:t xml:space="preserve"> </w:t>
      </w:r>
      <w:hyperlink r:id="rId14" w:history="1">
        <w:r w:rsidR="00483368" w:rsidRPr="00F4773A">
          <w:rPr>
            <w:rStyle w:val="Hyperlink"/>
            <w:rFonts w:ascii="Times New Roman" w:eastAsia="Times New Roman" w:hAnsi="Times New Roman" w:cs="Times New Roman"/>
          </w:rPr>
          <w:t>(</w:t>
        </w:r>
        <w:r w:rsidR="00662D20" w:rsidRPr="00F4773A">
          <w:rPr>
            <w:rStyle w:val="Hyperlink"/>
            <w:rFonts w:ascii="Times New Roman" w:eastAsia="Times New Roman" w:hAnsi="Times New Roman" w:cs="Times New Roman"/>
          </w:rPr>
          <w:t>IPEA</w:t>
        </w:r>
        <w:r w:rsidR="00483368" w:rsidRPr="00F4773A">
          <w:rPr>
            <w:rStyle w:val="Hyperlink"/>
            <w:rFonts w:ascii="Times New Roman" w:eastAsia="Times New Roman" w:hAnsi="Times New Roman" w:cs="Times New Roman"/>
          </w:rPr>
          <w:t>,</w:t>
        </w:r>
        <w:r w:rsidR="00483368" w:rsidRPr="00990CF7">
          <w:rPr>
            <w:rStyle w:val="Hyperlink"/>
            <w:rFonts w:ascii="Times New Roman" w:eastAsia="Times New Roman" w:hAnsi="Times New Roman" w:cs="Times New Roman"/>
          </w:rPr>
          <w:t xml:space="preserve"> </w:t>
        </w:r>
        <w:r w:rsidR="00662D20" w:rsidRPr="00990CF7">
          <w:rPr>
            <w:rStyle w:val="Hyperlink"/>
            <w:rFonts w:ascii="Times New Roman" w:eastAsia="Times New Roman" w:hAnsi="Times New Roman" w:cs="Times New Roman"/>
          </w:rPr>
          <w:t>2024).</w:t>
        </w:r>
      </w:hyperlink>
      <w:r w:rsidR="00662D20">
        <w:rPr>
          <w:rFonts w:ascii="Times New Roman" w:eastAsia="Times New Roman" w:hAnsi="Times New Roman" w:cs="Times New Roman"/>
        </w:rPr>
        <w:t xml:space="preserve"> </w:t>
      </w:r>
      <w:r>
        <w:rPr>
          <w:rFonts w:ascii="Times New Roman" w:eastAsia="Times New Roman" w:hAnsi="Times New Roman" w:cs="Times New Roman"/>
        </w:rPr>
        <w:t xml:space="preserve">O uso inadequado dos recursos naturais, aliado à falta de conservação ambiental, compromete a sustentabilidade dos municípios </w:t>
      </w:r>
      <w:hyperlink r:id="rId15">
        <w:r w:rsidRPr="00A43F13">
          <w:rPr>
            <w:rFonts w:ascii="Times New Roman" w:eastAsia="Times New Roman" w:hAnsi="Times New Roman" w:cs="Times New Roman"/>
          </w:rPr>
          <w:t>(</w:t>
        </w:r>
        <w:r w:rsidRPr="0037175C">
          <w:rPr>
            <w:rFonts w:ascii="Times New Roman" w:eastAsia="Times New Roman" w:hAnsi="Times New Roman" w:cs="Times New Roman"/>
            <w:color w:val="156082" w:themeColor="accent1"/>
            <w:u w:val="single"/>
          </w:rPr>
          <w:t>Alvares; Ventura, 2024</w:t>
        </w:r>
        <w:r w:rsidRPr="00A43F13">
          <w:rPr>
            <w:rFonts w:ascii="Times New Roman" w:eastAsia="Times New Roman" w:hAnsi="Times New Roman" w:cs="Times New Roman"/>
          </w:rPr>
          <w:t>)</w:t>
        </w:r>
      </w:hyperlink>
      <w:r>
        <w:rPr>
          <w:rFonts w:ascii="Times New Roman" w:eastAsia="Times New Roman" w:hAnsi="Times New Roman" w:cs="Times New Roman"/>
        </w:rPr>
        <w:t xml:space="preserve">. </w:t>
      </w:r>
    </w:p>
    <w:p w14:paraId="793E1BBC" w14:textId="1A3F4771" w:rsidR="00580B1F" w:rsidRDefault="00580B1F" w:rsidP="00580B1F">
      <w:pPr>
        <w:spacing w:line="360" w:lineRule="auto"/>
        <w:ind w:firstLine="708"/>
        <w:jc w:val="both"/>
        <w:rPr>
          <w:rFonts w:ascii="Times New Roman" w:eastAsia="Times New Roman" w:hAnsi="Times New Roman" w:cs="Times New Roman"/>
          <w:color w:val="FF0000"/>
        </w:rPr>
      </w:pPr>
      <w:r>
        <w:rPr>
          <w:rFonts w:ascii="Times New Roman" w:eastAsia="Times New Roman" w:hAnsi="Times New Roman" w:cs="Times New Roman"/>
        </w:rPr>
        <w:t xml:space="preserve">Vivemos sob uma tendência global de crescimento desordenado e pressão sobre os recursos naturais, agravando desigualdades e ineficiências na gestão urbana. </w:t>
      </w:r>
      <w:r w:rsidR="005B76F6">
        <w:rPr>
          <w:rFonts w:ascii="Times New Roman" w:eastAsia="Times New Roman" w:hAnsi="Times New Roman" w:cs="Times New Roman"/>
        </w:rPr>
        <w:t>Considerando esse</w:t>
      </w:r>
      <w:r w:rsidR="002C1405">
        <w:rPr>
          <w:rFonts w:ascii="Times New Roman" w:eastAsia="Times New Roman" w:hAnsi="Times New Roman" w:cs="Times New Roman"/>
        </w:rPr>
        <w:t xml:space="preserve"> contexto,</w:t>
      </w:r>
      <w:r>
        <w:rPr>
          <w:rFonts w:ascii="Times New Roman" w:eastAsia="Times New Roman" w:hAnsi="Times New Roman" w:cs="Times New Roman"/>
        </w:rPr>
        <w:t xml:space="preserve"> é necessário integrar planejamento urbano inclusivo, cooperação multinível e financiamento adequado</w:t>
      </w:r>
      <w:r w:rsidR="00020228">
        <w:rPr>
          <w:rFonts w:ascii="Times New Roman" w:eastAsia="Times New Roman" w:hAnsi="Times New Roman" w:cs="Times New Roman"/>
        </w:rPr>
        <w:t xml:space="preserve"> </w:t>
      </w:r>
      <w:hyperlink r:id="rId16">
        <w:r w:rsidRPr="00A43F13">
          <w:rPr>
            <w:rFonts w:ascii="Times New Roman" w:eastAsia="Times New Roman" w:hAnsi="Times New Roman" w:cs="Times New Roman"/>
          </w:rPr>
          <w:t>(</w:t>
        </w:r>
        <w:hyperlink r:id="rId17" w:history="1">
          <w:r w:rsidR="002C1405" w:rsidRPr="00B81201">
            <w:rPr>
              <w:rStyle w:val="Hyperlink"/>
              <w:rFonts w:ascii="Times New Roman" w:eastAsia="Times New Roman" w:hAnsi="Times New Roman" w:cs="Times New Roman"/>
            </w:rPr>
            <w:t>U</w:t>
          </w:r>
          <w:r w:rsidR="002C1405">
            <w:rPr>
              <w:rStyle w:val="Hyperlink"/>
              <w:rFonts w:ascii="Times New Roman" w:eastAsia="Times New Roman" w:hAnsi="Times New Roman" w:cs="Times New Roman"/>
            </w:rPr>
            <w:t>n</w:t>
          </w:r>
          <w:r w:rsidR="002C1405" w:rsidRPr="00B81201">
            <w:rPr>
              <w:rStyle w:val="Hyperlink"/>
              <w:rFonts w:ascii="Times New Roman" w:eastAsia="Times New Roman" w:hAnsi="Times New Roman" w:cs="Times New Roman"/>
            </w:rPr>
            <w:t>-</w:t>
          </w:r>
          <w:r w:rsidR="002C1405">
            <w:rPr>
              <w:rStyle w:val="Hyperlink"/>
              <w:rFonts w:ascii="Times New Roman" w:eastAsia="Times New Roman" w:hAnsi="Times New Roman" w:cs="Times New Roman"/>
            </w:rPr>
            <w:t>Habitat</w:t>
          </w:r>
          <w:r w:rsidR="002C1405" w:rsidRPr="00B81201">
            <w:rPr>
              <w:rStyle w:val="Hyperlink"/>
              <w:rFonts w:ascii="Times New Roman" w:eastAsia="Times New Roman" w:hAnsi="Times New Roman" w:cs="Times New Roman"/>
            </w:rPr>
            <w:t>, 2024</w:t>
          </w:r>
        </w:hyperlink>
      </w:hyperlink>
      <w:r w:rsidR="002C1405">
        <w:t>).</w:t>
      </w:r>
      <w:r>
        <w:rPr>
          <w:rFonts w:ascii="Times New Roman" w:eastAsia="Times New Roman" w:hAnsi="Times New Roman" w:cs="Times New Roman"/>
        </w:rPr>
        <w:t xml:space="preserve"> </w:t>
      </w:r>
      <w:r w:rsidR="002C1405">
        <w:rPr>
          <w:rFonts w:ascii="Times New Roman" w:eastAsia="Times New Roman" w:hAnsi="Times New Roman" w:cs="Times New Roman"/>
        </w:rPr>
        <w:t>As</w:t>
      </w:r>
      <w:r>
        <w:rPr>
          <w:rFonts w:ascii="Times New Roman" w:eastAsia="Times New Roman" w:hAnsi="Times New Roman" w:cs="Times New Roman"/>
        </w:rPr>
        <w:t xml:space="preserve"> Cidades Inteligentes surgem como alternativa estratégica ao promoverem a integração de Tecnologias da Informação e Comunicação (</w:t>
      </w:r>
      <w:r w:rsidRPr="00F4773A">
        <w:rPr>
          <w:rFonts w:ascii="Times New Roman" w:eastAsia="Times New Roman" w:hAnsi="Times New Roman" w:cs="Times New Roman"/>
        </w:rPr>
        <w:t>TIC)</w:t>
      </w:r>
      <w:r>
        <w:rPr>
          <w:rFonts w:ascii="Times New Roman" w:eastAsia="Times New Roman" w:hAnsi="Times New Roman" w:cs="Times New Roman"/>
        </w:rPr>
        <w:t xml:space="preserve"> na gestão urbana. </w:t>
      </w:r>
      <w:r w:rsidR="005B76F6">
        <w:rPr>
          <w:rFonts w:ascii="Times New Roman" w:eastAsia="Times New Roman" w:hAnsi="Times New Roman" w:cs="Times New Roman"/>
        </w:rPr>
        <w:t>Tais iniciativas</w:t>
      </w:r>
      <w:r>
        <w:rPr>
          <w:rFonts w:ascii="Times New Roman" w:eastAsia="Times New Roman" w:hAnsi="Times New Roman" w:cs="Times New Roman"/>
        </w:rPr>
        <w:t xml:space="preserve"> não apenas otimizam infraestruturas críticas, mas também favorecem a sustentabilidade e a eficiência, aspectos essenciais para cidades que enfrentam urbanização acelerada e desigualdades profundas </w:t>
      </w:r>
      <w:hyperlink r:id="rId18">
        <w:r w:rsidRPr="00A43F13">
          <w:rPr>
            <w:rFonts w:ascii="Times New Roman" w:eastAsia="Times New Roman" w:hAnsi="Times New Roman" w:cs="Times New Roman"/>
          </w:rPr>
          <w:t>(</w:t>
        </w:r>
        <w:r w:rsidRPr="0037175C">
          <w:rPr>
            <w:rFonts w:ascii="Times New Roman" w:eastAsia="Times New Roman" w:hAnsi="Times New Roman" w:cs="Times New Roman"/>
            <w:color w:val="156082" w:themeColor="accent1"/>
            <w:u w:val="single"/>
          </w:rPr>
          <w:t xml:space="preserve">Caragliu </w:t>
        </w:r>
        <w:r w:rsidRPr="0037175C">
          <w:rPr>
            <w:rFonts w:ascii="Times New Roman" w:eastAsia="Times New Roman" w:hAnsi="Times New Roman" w:cs="Times New Roman"/>
            <w:i/>
            <w:iCs/>
            <w:color w:val="156082" w:themeColor="accent1"/>
            <w:u w:val="single"/>
          </w:rPr>
          <w:t>et al</w:t>
        </w:r>
        <w:r w:rsidRPr="0037175C">
          <w:rPr>
            <w:rFonts w:ascii="Times New Roman" w:eastAsia="Times New Roman" w:hAnsi="Times New Roman" w:cs="Times New Roman"/>
            <w:color w:val="156082" w:themeColor="accent1"/>
            <w:u w:val="single"/>
          </w:rPr>
          <w:t>., 2023</w:t>
        </w:r>
        <w:r w:rsidRPr="00A43F13">
          <w:rPr>
            <w:rFonts w:ascii="Times New Roman" w:eastAsia="Times New Roman" w:hAnsi="Times New Roman" w:cs="Times New Roman"/>
          </w:rPr>
          <w:t>).</w:t>
        </w:r>
      </w:hyperlink>
    </w:p>
    <w:p w14:paraId="5EBAE1DF" w14:textId="7C8CEBE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mesma direção, em busca de um desenvolvimento sistêmico, integrado e em consonância com as necessidades do planeta, a Agenda 2030, estabelecida pela Resolução </w:t>
      </w:r>
      <w:r>
        <w:rPr>
          <w:rFonts w:ascii="Times New Roman" w:eastAsia="Times New Roman" w:hAnsi="Times New Roman" w:cs="Times New Roman"/>
        </w:rPr>
        <w:lastRenderedPageBreak/>
        <w:t>A/RES/70/1 da Assembleia Geral da ONU propõe um plano global para o desenvolvimento sustentável, estruturado em 17 Objetivos de Desenvolvimento Sustentável (</w:t>
      </w:r>
      <w:r w:rsidRPr="00F4773A">
        <w:rPr>
          <w:rFonts w:ascii="Times New Roman" w:eastAsia="Times New Roman" w:hAnsi="Times New Roman" w:cs="Times New Roman"/>
        </w:rPr>
        <w:t>ODS)</w:t>
      </w:r>
      <w:r>
        <w:rPr>
          <w:rFonts w:ascii="Times New Roman" w:eastAsia="Times New Roman" w:hAnsi="Times New Roman" w:cs="Times New Roman"/>
        </w:rPr>
        <w:t xml:space="preserve"> e 169 metas. Objetivos esses que abordam aspectos sociais, econômicos e ambientais, incluindo a erradicação da pobreza, a preservação ambiental e a inclusão social </w:t>
      </w:r>
      <w:r w:rsidRPr="00A43F13">
        <w:rPr>
          <w:rFonts w:ascii="Times New Roman" w:eastAsia="Times New Roman" w:hAnsi="Times New Roman" w:cs="Times New Roman"/>
        </w:rPr>
        <w:t>(</w:t>
      </w:r>
      <w:hyperlink r:id="rId19" w:history="1">
        <w:r w:rsidRPr="00CF4DBE">
          <w:rPr>
            <w:rStyle w:val="Hyperlink"/>
            <w:rFonts w:ascii="Times New Roman" w:eastAsia="Times New Roman" w:hAnsi="Times New Roman" w:cs="Times New Roman"/>
            <w:i/>
            <w:iCs/>
          </w:rPr>
          <w:t xml:space="preserve">United </w:t>
        </w:r>
        <w:proofErr w:type="spellStart"/>
        <w:r w:rsidRPr="00CF4DBE">
          <w:rPr>
            <w:rStyle w:val="Hyperlink"/>
            <w:rFonts w:ascii="Times New Roman" w:eastAsia="Times New Roman" w:hAnsi="Times New Roman" w:cs="Times New Roman"/>
            <w:i/>
            <w:iCs/>
          </w:rPr>
          <w:t>Nations</w:t>
        </w:r>
        <w:proofErr w:type="spellEnd"/>
        <w:r w:rsidRPr="003F15E8">
          <w:rPr>
            <w:rStyle w:val="Hyperlink"/>
            <w:rFonts w:ascii="Times New Roman" w:eastAsia="Times New Roman" w:hAnsi="Times New Roman" w:cs="Times New Roman"/>
          </w:rPr>
          <w:t>, 2015</w:t>
        </w:r>
      </w:hyperlink>
      <w:r w:rsidRPr="00A43F13">
        <w:rPr>
          <w:rFonts w:ascii="Times New Roman" w:eastAsia="Times New Roman" w:hAnsi="Times New Roman" w:cs="Times New Roman"/>
        </w:rPr>
        <w:t>).</w:t>
      </w:r>
      <w:r>
        <w:rPr>
          <w:rFonts w:ascii="Times New Roman" w:eastAsia="Times New Roman" w:hAnsi="Times New Roman" w:cs="Times New Roman"/>
        </w:rPr>
        <w:t xml:space="preserve"> No contexto desta pesquisa, destaca-se o ODS 11, que busca tornar as cidades mais inclusivas, seguras, resilientes e sustentáveis, integrando metas relacionadas à habitação, mobilidade, governança e meio ambiente. De acordo com a Academia Brasileira de Ciências (</w:t>
      </w:r>
      <w:r w:rsidRPr="00F4773A">
        <w:rPr>
          <w:rFonts w:ascii="Times New Roman" w:eastAsia="Times New Roman" w:hAnsi="Times New Roman" w:cs="Times New Roman"/>
        </w:rPr>
        <w:t>ABC</w:t>
      </w:r>
      <w:r>
        <w:rPr>
          <w:rFonts w:ascii="Times New Roman" w:eastAsia="Times New Roman" w:hAnsi="Times New Roman" w:cs="Times New Roman"/>
        </w:rPr>
        <w:t xml:space="preserve">), as Cidades Inteligentes podem contribuir para o avanço do ODS 11 e de outros objetivos interligados, como saúde, educação e saneamento, combinando tecnologia, governança participativa e uso eficiente de recursos naturais para melhorar a qualidade de vida urbana </w:t>
      </w:r>
      <w:r w:rsidRPr="00A43F13">
        <w:rPr>
          <w:rFonts w:ascii="Times New Roman" w:eastAsia="Times New Roman" w:hAnsi="Times New Roman" w:cs="Times New Roman"/>
        </w:rPr>
        <w:t>(</w:t>
      </w:r>
      <w:hyperlink r:id="rId20" w:history="1">
        <w:r w:rsidRPr="00CF4DBE">
          <w:rPr>
            <w:rStyle w:val="Hyperlink"/>
            <w:rFonts w:ascii="Times New Roman" w:eastAsia="Times New Roman" w:hAnsi="Times New Roman" w:cs="Times New Roman"/>
          </w:rPr>
          <w:t>ABC, 2025</w:t>
        </w:r>
      </w:hyperlink>
      <w:r w:rsidRPr="00A43F13">
        <w:rPr>
          <w:rFonts w:ascii="Times New Roman" w:eastAsia="Times New Roman" w:hAnsi="Times New Roman" w:cs="Times New Roman"/>
        </w:rPr>
        <w:t>).</w:t>
      </w:r>
    </w:p>
    <w:p w14:paraId="42781B7A" w14:textId="352AB4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Dado o panorama anteriormente apresentado, compreender o papel das Cidades Inteligentes</w:t>
      </w:r>
      <w:r w:rsidR="00CF4DBE">
        <w:rPr>
          <w:rFonts w:ascii="Times New Roman" w:eastAsia="Times New Roman" w:hAnsi="Times New Roman" w:cs="Times New Roman"/>
        </w:rPr>
        <w:t xml:space="preserve">, inclusive no Brasil </w:t>
      </w:r>
      <w:r>
        <w:rPr>
          <w:rFonts w:ascii="Times New Roman" w:eastAsia="Times New Roman" w:hAnsi="Times New Roman" w:cs="Times New Roman"/>
        </w:rPr>
        <w:t>torna-se essencial. A complexidade dos desafios urbanos – envolvendo questões climáticas, estruturais, sociais e econômicas – exige uma análise sobre como essas iniciativas podem contribuir para o desenvolvimento sustentável.</w:t>
      </w:r>
    </w:p>
    <w:p w14:paraId="14C2EDA4" w14:textId="5C83F33D" w:rsidR="00580B1F" w:rsidRDefault="00F4773A"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presente estudo argumenta sobre a relevância de</w:t>
      </w:r>
      <w:r w:rsidR="00580B1F">
        <w:rPr>
          <w:rFonts w:ascii="Times New Roman" w:eastAsia="Times New Roman" w:hAnsi="Times New Roman" w:cs="Times New Roman"/>
        </w:rPr>
        <w:t xml:space="preserve"> investigar fatores de interseção entre Cidades Inteligentes e os ODS da </w:t>
      </w:r>
      <w:r w:rsidR="00580B1F" w:rsidRPr="00CF4DBE">
        <w:rPr>
          <w:rFonts w:ascii="Times New Roman" w:eastAsia="Times New Roman" w:hAnsi="Times New Roman" w:cs="Times New Roman"/>
          <w:iCs/>
        </w:rPr>
        <w:t>Agenda 2030.</w:t>
      </w:r>
      <w:r w:rsidR="00580B1F">
        <w:rPr>
          <w:rFonts w:ascii="Times New Roman" w:eastAsia="Times New Roman" w:hAnsi="Times New Roman" w:cs="Times New Roman"/>
        </w:rPr>
        <w:t xml:space="preserve"> Parte-se do pressuposto de que a integração de tecnologias digitais, práticas inovadoras de gestão e governança participativa pode oferecer alternativas para os desafios urbanos, desde que alinhadas às demandas locais.</w:t>
      </w:r>
    </w:p>
    <w:p w14:paraId="152369A6" w14:textId="77777777" w:rsidR="00580B1F" w:rsidRDefault="00580B1F" w:rsidP="00580B1F">
      <w:pPr>
        <w:spacing w:line="360" w:lineRule="auto"/>
        <w:jc w:val="both"/>
        <w:rPr>
          <w:rFonts w:ascii="Times New Roman" w:eastAsia="Times New Roman" w:hAnsi="Times New Roman" w:cs="Times New Roman"/>
        </w:rPr>
      </w:pPr>
    </w:p>
    <w:p w14:paraId="0A98BA35" w14:textId="77777777" w:rsidR="00580B1F" w:rsidRDefault="00580B1F" w:rsidP="00C10233">
      <w:pPr>
        <w:pStyle w:val="Heading2"/>
      </w:pPr>
      <w:bookmarkStart w:id="5" w:name="_heading=h.mj16vcrglhwa" w:colFirst="0" w:colLast="0"/>
      <w:bookmarkStart w:id="6" w:name="_Toc200733997"/>
      <w:bookmarkEnd w:id="5"/>
      <w:r>
        <w:t>1.1 JUSTIFICATIVA E RELEVÂNCIA DA PESQUISA</w:t>
      </w:r>
      <w:bookmarkEnd w:id="6"/>
    </w:p>
    <w:p w14:paraId="202C3FE0" w14:textId="77777777" w:rsidR="00580B1F" w:rsidRDefault="00580B1F" w:rsidP="00580B1F">
      <w:pPr>
        <w:rPr>
          <w:rFonts w:ascii="Times New Roman" w:eastAsia="Times New Roman" w:hAnsi="Times New Roman" w:cs="Times New Roman"/>
        </w:rPr>
      </w:pPr>
    </w:p>
    <w:p w14:paraId="5C9B25D4" w14:textId="77777777"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t>Em termos de relevância, a presente pesquisa abrange diferentes dimensões. No âmbito social, a integração entre Cidades Inteligentes e ODS pode reduzir desigualdades e aprimorar a qualidade de vida por meio de soluções tecnológicas inclusivas. Na esfera política, contribui para a formulação de políticas públicas que conciliem inovação e sustentabilidade. Economicamente, pode orientar investimentos em infraestrutura inteligente e fortalecer economias locais.</w:t>
      </w:r>
    </w:p>
    <w:p w14:paraId="47070B5C"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Este estudo oferece uma contribuição relevante para a área de Administração e Desenvolvimento Empresarial ao investigar como as Cidades Inteligentes podem influenciar políticas públicas voltadas à sustentabilidade. Além de trazer reflexões sobre </w:t>
      </w:r>
      <w:r>
        <w:rPr>
          <w:rFonts w:ascii="Times New Roman" w:eastAsia="Times New Roman" w:hAnsi="Times New Roman" w:cs="Times New Roman"/>
        </w:rPr>
        <w:lastRenderedPageBreak/>
        <w:t>a relação entre inovação e desenvolvimento urbano, a pesquisa pretende destacar exemplos práticos da aplicação de tecnologia na gestão municipal, auxiliando futuras iniciativas no Brasil.</w:t>
      </w:r>
    </w:p>
    <w:p w14:paraId="744B9DFD" w14:textId="46C6A52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uso de </w:t>
      </w:r>
      <w:r w:rsidR="0031181D">
        <w:rPr>
          <w:rFonts w:ascii="Times New Roman" w:eastAsia="Times New Roman" w:hAnsi="Times New Roman" w:cs="Times New Roman"/>
        </w:rPr>
        <w:t>plataformas</w:t>
      </w:r>
      <w:r>
        <w:rPr>
          <w:rFonts w:ascii="Times New Roman" w:eastAsia="Times New Roman" w:hAnsi="Times New Roman" w:cs="Times New Roman"/>
        </w:rPr>
        <w:t xml:space="preserve"> </w:t>
      </w:r>
      <w:r w:rsidR="0031181D">
        <w:rPr>
          <w:rFonts w:ascii="Times New Roman" w:eastAsia="Times New Roman" w:hAnsi="Times New Roman" w:cs="Times New Roman"/>
        </w:rPr>
        <w:t>solidamente estabelecidas</w:t>
      </w:r>
      <w:r>
        <w:rPr>
          <w:rFonts w:ascii="Times New Roman" w:eastAsia="Times New Roman" w:hAnsi="Times New Roman" w:cs="Times New Roman"/>
        </w:rPr>
        <w:t xml:space="preserve">, como o </w:t>
      </w:r>
      <w:r>
        <w:rPr>
          <w:rFonts w:ascii="Times New Roman" w:eastAsia="Times New Roman" w:hAnsi="Times New Roman" w:cs="Times New Roman"/>
          <w:i/>
        </w:rPr>
        <w:t>Ranking Connected Smart Cities</w:t>
      </w:r>
      <w:r w:rsidR="00193D96">
        <w:rPr>
          <w:rFonts w:ascii="Times New Roman" w:eastAsia="Times New Roman" w:hAnsi="Times New Roman" w:cs="Times New Roman"/>
          <w:i/>
        </w:rPr>
        <w:t xml:space="preserve"> (</w:t>
      </w:r>
      <w:r w:rsidR="00193D96" w:rsidRPr="00F4773A">
        <w:rPr>
          <w:rFonts w:ascii="Times New Roman" w:eastAsia="Times New Roman" w:hAnsi="Times New Roman" w:cs="Times New Roman"/>
          <w:i/>
        </w:rPr>
        <w:t>CSC</w:t>
      </w:r>
      <w:r w:rsidR="00193D96">
        <w:rPr>
          <w:rFonts w:ascii="Times New Roman" w:eastAsia="Times New Roman" w:hAnsi="Times New Roman" w:cs="Times New Roman"/>
          <w:i/>
        </w:rPr>
        <w:t>)</w:t>
      </w:r>
      <w:r>
        <w:rPr>
          <w:rFonts w:ascii="Times New Roman" w:eastAsia="Times New Roman" w:hAnsi="Times New Roman" w:cs="Times New Roman"/>
        </w:rPr>
        <w:t xml:space="preserve">, fornece uma base objetiva para análise do desenvolvimento urbano no Brasil. Do ponto de vista metodológico, a pesquisa propõe uma abordagem sistemática e </w:t>
      </w:r>
      <w:proofErr w:type="spellStart"/>
      <w:r>
        <w:rPr>
          <w:rFonts w:ascii="Times New Roman" w:eastAsia="Times New Roman" w:hAnsi="Times New Roman" w:cs="Times New Roman"/>
        </w:rPr>
        <w:t>multimétodos</w:t>
      </w:r>
      <w:proofErr w:type="spellEnd"/>
      <w:r>
        <w:rPr>
          <w:rFonts w:ascii="Times New Roman" w:eastAsia="Times New Roman" w:hAnsi="Times New Roman" w:cs="Times New Roman"/>
        </w:rPr>
        <w:t xml:space="preserve"> para avaliar essa relação, permitindo replicações e adaptações a diferentes contextos urbanos. Além da revisão sistemática da literatura, a utilização do </w:t>
      </w:r>
      <w:r>
        <w:rPr>
          <w:rFonts w:ascii="Times New Roman" w:eastAsia="Times New Roman" w:hAnsi="Times New Roman" w:cs="Times New Roman"/>
          <w:i/>
        </w:rPr>
        <w:t xml:space="preserve">Ranking </w:t>
      </w:r>
      <w:r w:rsidR="00193D96">
        <w:rPr>
          <w:rFonts w:ascii="Times New Roman" w:eastAsia="Times New Roman" w:hAnsi="Times New Roman" w:cs="Times New Roman"/>
          <w:i/>
        </w:rPr>
        <w:t>CSC</w:t>
      </w:r>
      <w:r>
        <w:rPr>
          <w:rFonts w:ascii="Times New Roman" w:eastAsia="Times New Roman" w:hAnsi="Times New Roman" w:cs="Times New Roman"/>
        </w:rPr>
        <w:t xml:space="preserve"> possibilita uma análise aplicada, correlacionando os ODS mais alinhados às cidades inteligentes no Brasil</w:t>
      </w:r>
      <w:r w:rsidR="00E14919">
        <w:rPr>
          <w:rFonts w:ascii="Times New Roman" w:eastAsia="Times New Roman" w:hAnsi="Times New Roman" w:cs="Times New Roman"/>
        </w:rPr>
        <w:t>, possibilitando uma análise mais focada regionalmente</w:t>
      </w:r>
      <w:r>
        <w:rPr>
          <w:rFonts w:ascii="Times New Roman" w:eastAsia="Times New Roman" w:hAnsi="Times New Roman" w:cs="Times New Roman"/>
        </w:rPr>
        <w:t>. Esse enfoque permite tanto avanços teóricos quanto aplicações práticas, auxiliando no planejamento de estratégias para o desenvolvimento sustentável.</w:t>
      </w:r>
    </w:p>
    <w:p w14:paraId="13F8DD63" w14:textId="2AE1E43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As conexões entre Cidades Inteligentes e os ODS constitui um campo emergente de investigação acadêmica e o presente estudo busca contribuir com a literatura sobre o tema ao analisar como essas iniciativas podem contribuir para o cumprimento dos ODS. Dado o avanço da transformação digital nas cidades e a necessidade crescente de alinhar o desenvolvimento urbano às metas globais de sustentabilidade, essa análise se torna ainda mais relevante.</w:t>
      </w:r>
    </w:p>
    <w:p w14:paraId="4D51D6C9" w14:textId="77777777" w:rsidR="00580B1F" w:rsidRDefault="00580B1F" w:rsidP="00580B1F">
      <w:pPr>
        <w:spacing w:line="360" w:lineRule="auto"/>
        <w:jc w:val="both"/>
        <w:rPr>
          <w:rFonts w:ascii="Times New Roman" w:eastAsia="Times New Roman" w:hAnsi="Times New Roman" w:cs="Times New Roman"/>
          <w:smallCaps/>
        </w:rPr>
      </w:pPr>
    </w:p>
    <w:p w14:paraId="57A9C338" w14:textId="15FF64DA" w:rsidR="00580B1F" w:rsidRPr="004C5871" w:rsidRDefault="004C5871" w:rsidP="00C10233">
      <w:pPr>
        <w:pStyle w:val="Heading2"/>
      </w:pPr>
      <w:bookmarkStart w:id="7" w:name="_Toc200733998"/>
      <w:r>
        <w:t xml:space="preserve">1.2 </w:t>
      </w:r>
      <w:r w:rsidR="00580B1F" w:rsidRPr="004C5871">
        <w:t>PROBLEMA DE PESQUISA</w:t>
      </w:r>
      <w:bookmarkEnd w:id="7"/>
    </w:p>
    <w:p w14:paraId="26B33242" w14:textId="77777777" w:rsidR="00580B1F" w:rsidRDefault="00580B1F" w:rsidP="00580B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DD5F5A" w14:textId="6620F615" w:rsidR="00580B1F" w:rsidRDefault="00580B1F" w:rsidP="00580B1F">
      <w:pPr>
        <w:spacing w:line="360" w:lineRule="auto"/>
        <w:ind w:firstLine="708"/>
        <w:jc w:val="both"/>
        <w:rPr>
          <w:rFonts w:ascii="Times New Roman" w:eastAsia="Times New Roman" w:hAnsi="Times New Roman" w:cs="Times New Roman"/>
          <w:bCs/>
          <w:iCs/>
        </w:rPr>
      </w:pPr>
      <w:r>
        <w:rPr>
          <w:rFonts w:ascii="Times New Roman" w:eastAsia="Times New Roman" w:hAnsi="Times New Roman" w:cs="Times New Roman"/>
        </w:rPr>
        <w:t xml:space="preserve">Este trabalho busca identificar os ODS mais alinhados às características das Cidades Inteligentes e investigar como essa relação pode contribuir para o alcance das metas da Agenda 2030. Para tanto, se organiza em torno da seguinte questão: </w:t>
      </w:r>
      <w:r w:rsidR="0062163D" w:rsidRPr="0062163D">
        <w:rPr>
          <w:rFonts w:ascii="Times New Roman" w:eastAsia="Times New Roman" w:hAnsi="Times New Roman" w:cs="Times New Roman"/>
          <w:bCs/>
          <w:iCs/>
          <w:highlight w:val="yellow"/>
        </w:rPr>
        <w:t>Quais desafios e oportunidades surgem da intersecção entre as soluções tecnológicas das Cidades Inteligentes, os ODS da Agenda 2030 e os indicadores do Connected Smart Cities?</w:t>
      </w:r>
    </w:p>
    <w:p w14:paraId="57615ECB" w14:textId="77777777" w:rsidR="004C5871" w:rsidRDefault="004C5871" w:rsidP="004C5871">
      <w:pPr>
        <w:spacing w:line="360" w:lineRule="auto"/>
        <w:jc w:val="both"/>
        <w:rPr>
          <w:rFonts w:ascii="Times New Roman" w:eastAsia="Times New Roman" w:hAnsi="Times New Roman" w:cs="Times New Roman"/>
        </w:rPr>
      </w:pPr>
    </w:p>
    <w:p w14:paraId="299FEC31" w14:textId="77777777" w:rsidR="00580B1F" w:rsidRDefault="00580B1F" w:rsidP="00C10233">
      <w:pPr>
        <w:pStyle w:val="Heading2"/>
      </w:pPr>
      <w:bookmarkStart w:id="8" w:name="_heading=h.qstazbav462" w:colFirst="0" w:colLast="0"/>
      <w:bookmarkStart w:id="9" w:name="_Toc200733999"/>
      <w:bookmarkEnd w:id="8"/>
      <w:r>
        <w:t>1.3 OBJETIVOS DE PESQUISA</w:t>
      </w:r>
      <w:bookmarkEnd w:id="9"/>
    </w:p>
    <w:p w14:paraId="7734EE3C" w14:textId="77777777" w:rsidR="00580B1F" w:rsidRDefault="00580B1F" w:rsidP="00580B1F">
      <w:pPr>
        <w:spacing w:line="360" w:lineRule="auto"/>
        <w:jc w:val="both"/>
        <w:rPr>
          <w:rFonts w:ascii="Times New Roman" w:eastAsia="Times New Roman" w:hAnsi="Times New Roman" w:cs="Times New Roman"/>
        </w:rPr>
      </w:pPr>
    </w:p>
    <w:p w14:paraId="44A47D37" w14:textId="77777777" w:rsidR="00580B1F" w:rsidRPr="00F4773A" w:rsidRDefault="00580B1F" w:rsidP="004C5871">
      <w:pPr>
        <w:pStyle w:val="Heading3"/>
        <w:rPr>
          <w:rFonts w:eastAsia="Times New Roman"/>
        </w:rPr>
      </w:pPr>
      <w:bookmarkStart w:id="10" w:name="_heading=h.k72fmbc6p1zs" w:colFirst="0" w:colLast="0"/>
      <w:bookmarkStart w:id="11" w:name="_Toc200734000"/>
      <w:bookmarkEnd w:id="10"/>
      <w:r w:rsidRPr="00F4773A">
        <w:rPr>
          <w:rFonts w:eastAsia="Times New Roman"/>
        </w:rPr>
        <w:lastRenderedPageBreak/>
        <w:t>1.3.1</w:t>
      </w:r>
      <w:r w:rsidRPr="00F4773A">
        <w:rPr>
          <w:rFonts w:eastAsia="Times New Roman"/>
        </w:rPr>
        <w:tab/>
        <w:t>Objetivo Principal</w:t>
      </w:r>
      <w:bookmarkEnd w:id="11"/>
    </w:p>
    <w:p w14:paraId="756485E9" w14:textId="77777777" w:rsidR="00580B1F" w:rsidRDefault="00580B1F" w:rsidP="00580B1F">
      <w:pPr>
        <w:rPr>
          <w:rFonts w:ascii="Times New Roman" w:eastAsia="Times New Roman" w:hAnsi="Times New Roman" w:cs="Times New Roman"/>
        </w:rPr>
      </w:pPr>
    </w:p>
    <w:p w14:paraId="2C72412B" w14:textId="27908B0D"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t>O objetivo principal desta pesquisa é analisar como as características das Cidades Inteligentes impactam a promoção dos Objetivos de Desenvolvimento Sustentável (ODS). Nesse intuito</w:t>
      </w:r>
      <w:r w:rsidR="00187E30">
        <w:rPr>
          <w:rFonts w:ascii="Times New Roman" w:eastAsia="Times New Roman" w:hAnsi="Times New Roman" w:cs="Times New Roman"/>
        </w:rPr>
        <w:t>,</w:t>
      </w:r>
      <w:r>
        <w:rPr>
          <w:rFonts w:ascii="Times New Roman" w:eastAsia="Times New Roman" w:hAnsi="Times New Roman" w:cs="Times New Roman"/>
        </w:rPr>
        <w:t xml:space="preserve"> pretende destacar as correlações entre as áreas temáticas/tecnologias das C.I x ODS x Pilares/Indicadores do Conected Smart Cities, uma das principais métricas de Cidades Inteligentes no Brasil. </w:t>
      </w:r>
    </w:p>
    <w:p w14:paraId="363ADC79" w14:textId="77777777" w:rsidR="00580B1F" w:rsidRDefault="00580B1F" w:rsidP="00580B1F">
      <w:pPr>
        <w:rPr>
          <w:rFonts w:ascii="Times New Roman" w:eastAsia="Times New Roman" w:hAnsi="Times New Roman" w:cs="Times New Roman"/>
        </w:rPr>
      </w:pPr>
    </w:p>
    <w:p w14:paraId="0B28DD3C" w14:textId="77777777" w:rsidR="00580B1F" w:rsidRPr="00F4773A" w:rsidRDefault="00580B1F" w:rsidP="004C5871">
      <w:pPr>
        <w:pStyle w:val="Heading3"/>
        <w:rPr>
          <w:rFonts w:eastAsia="Times New Roman"/>
        </w:rPr>
      </w:pPr>
      <w:bookmarkStart w:id="12" w:name="_heading=h.nuf52wgx679s" w:colFirst="0" w:colLast="0"/>
      <w:bookmarkStart w:id="13" w:name="_Toc200734001"/>
      <w:bookmarkEnd w:id="12"/>
      <w:r w:rsidRPr="00F4773A">
        <w:rPr>
          <w:rFonts w:eastAsia="Times New Roman"/>
        </w:rPr>
        <w:t>1.3.2</w:t>
      </w:r>
      <w:r w:rsidRPr="00F4773A">
        <w:rPr>
          <w:rFonts w:eastAsia="Times New Roman"/>
        </w:rPr>
        <w:tab/>
        <w:t>Objetivos Secundários</w:t>
      </w:r>
      <w:bookmarkEnd w:id="13"/>
    </w:p>
    <w:p w14:paraId="39BC0104" w14:textId="77777777" w:rsidR="00580B1F" w:rsidRDefault="00580B1F" w:rsidP="00580B1F">
      <w:pPr>
        <w:rPr>
          <w:rFonts w:ascii="Times New Roman" w:eastAsia="Times New Roman" w:hAnsi="Times New Roman" w:cs="Times New Roman"/>
        </w:rPr>
      </w:pPr>
    </w:p>
    <w:p w14:paraId="7C7FD57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 objetivos secundários da pesquisa envolvem:</w:t>
      </w:r>
    </w:p>
    <w:p w14:paraId="4F2CF5FE" w14:textId="77777777" w:rsidR="00580B1F" w:rsidRDefault="00580B1F" w:rsidP="00580B1F">
      <w:pPr>
        <w:numPr>
          <w:ilvl w:val="0"/>
          <w:numId w:val="2"/>
        </w:numPr>
        <w:spacing w:after="0" w:line="360" w:lineRule="auto"/>
        <w:jc w:val="both"/>
        <w:rPr>
          <w:rFonts w:ascii="Times New Roman" w:eastAsia="Times New Roman" w:hAnsi="Times New Roman" w:cs="Times New Roman"/>
        </w:rPr>
      </w:pPr>
      <w:r w:rsidRPr="00270FDC">
        <w:rPr>
          <w:rFonts w:ascii="Times New Roman" w:eastAsia="Times New Roman" w:hAnsi="Times New Roman" w:cs="Times New Roman"/>
          <w:bCs/>
        </w:rPr>
        <w:t>Identificar,</w:t>
      </w:r>
      <w:r>
        <w:rPr>
          <w:rFonts w:ascii="Times New Roman" w:eastAsia="Times New Roman" w:hAnsi="Times New Roman" w:cs="Times New Roman"/>
        </w:rPr>
        <w:t xml:space="preserve"> por meio de uma revisão sistemática da literatura, os ODS mais alinhados às características das Cidades Inteligentes;</w:t>
      </w:r>
    </w:p>
    <w:p w14:paraId="0AE6014B" w14:textId="3E087F2F" w:rsidR="00580B1F" w:rsidRDefault="00580B1F" w:rsidP="00580B1F">
      <w:pPr>
        <w:numPr>
          <w:ilvl w:val="0"/>
          <w:numId w:val="2"/>
        </w:numPr>
        <w:spacing w:after="0" w:line="360" w:lineRule="auto"/>
        <w:jc w:val="both"/>
        <w:rPr>
          <w:rFonts w:ascii="Times New Roman" w:eastAsia="Times New Roman" w:hAnsi="Times New Roman" w:cs="Times New Roman"/>
        </w:rPr>
      </w:pPr>
      <w:r w:rsidRPr="00270FDC">
        <w:rPr>
          <w:rFonts w:ascii="Times New Roman" w:eastAsia="Times New Roman" w:hAnsi="Times New Roman" w:cs="Times New Roman"/>
          <w:bCs/>
        </w:rPr>
        <w:t xml:space="preserve">Relacionar </w:t>
      </w:r>
      <w:r>
        <w:rPr>
          <w:rFonts w:ascii="Times New Roman" w:eastAsia="Times New Roman" w:hAnsi="Times New Roman" w:cs="Times New Roman"/>
        </w:rPr>
        <w:t xml:space="preserve">os ODS identificados com os pilares do Ranking </w:t>
      </w:r>
      <w:r w:rsidR="003D3A5F">
        <w:rPr>
          <w:rFonts w:ascii="Times New Roman" w:eastAsia="Times New Roman" w:hAnsi="Times New Roman" w:cs="Times New Roman"/>
          <w:i/>
          <w:iCs/>
        </w:rPr>
        <w:t>CSC</w:t>
      </w:r>
      <w:r>
        <w:rPr>
          <w:rFonts w:ascii="Times New Roman" w:eastAsia="Times New Roman" w:hAnsi="Times New Roman" w:cs="Times New Roman"/>
        </w:rPr>
        <w:t>, destacando sinergias e desafios</w:t>
      </w:r>
      <w:r w:rsidR="003D3A5F">
        <w:rPr>
          <w:rFonts w:ascii="Times New Roman" w:eastAsia="Times New Roman" w:hAnsi="Times New Roman" w:cs="Times New Roman"/>
        </w:rPr>
        <w:t>;</w:t>
      </w:r>
    </w:p>
    <w:p w14:paraId="34CC62ED" w14:textId="77777777" w:rsidR="00580B1F" w:rsidRDefault="00580B1F" w:rsidP="00580B1F">
      <w:pPr>
        <w:numPr>
          <w:ilvl w:val="0"/>
          <w:numId w:val="2"/>
        </w:numPr>
        <w:spacing w:after="0" w:line="360" w:lineRule="auto"/>
        <w:jc w:val="both"/>
        <w:rPr>
          <w:rFonts w:ascii="Times New Roman" w:eastAsia="Times New Roman" w:hAnsi="Times New Roman" w:cs="Times New Roman"/>
        </w:rPr>
      </w:pPr>
      <w:r w:rsidRPr="00580B1F">
        <w:rPr>
          <w:rFonts w:ascii="Times New Roman" w:eastAsia="Times New Roman" w:hAnsi="Times New Roman" w:cs="Times New Roman"/>
          <w:bCs/>
        </w:rPr>
        <w:t>Discutir</w:t>
      </w:r>
      <w:r>
        <w:rPr>
          <w:rFonts w:ascii="Times New Roman" w:eastAsia="Times New Roman" w:hAnsi="Times New Roman" w:cs="Times New Roman"/>
        </w:rPr>
        <w:t xml:space="preserve"> como as sinergias identificadas impactam políticas urbanas sustentáveis alinhadas aos ODS.</w:t>
      </w:r>
    </w:p>
    <w:p w14:paraId="1FFBFF48" w14:textId="77777777" w:rsidR="00580B1F" w:rsidRDefault="00580B1F" w:rsidP="00580B1F">
      <w:pPr>
        <w:spacing w:after="0" w:line="360" w:lineRule="auto"/>
        <w:jc w:val="both"/>
        <w:rPr>
          <w:rFonts w:ascii="Times New Roman" w:eastAsia="Times New Roman" w:hAnsi="Times New Roman" w:cs="Times New Roman"/>
        </w:rPr>
      </w:pPr>
      <w:bookmarkStart w:id="14" w:name="_heading=h.ctgosgag921u" w:colFirst="0" w:colLast="0"/>
      <w:bookmarkEnd w:id="14"/>
    </w:p>
    <w:p w14:paraId="217D3730" w14:textId="6F110F0E" w:rsidR="00580B1F" w:rsidRDefault="00580B1F" w:rsidP="00C10233">
      <w:pPr>
        <w:pStyle w:val="Heading2"/>
      </w:pPr>
      <w:bookmarkStart w:id="15" w:name="_heading=h.r65261dcvbpm" w:colFirst="0" w:colLast="0"/>
      <w:bookmarkStart w:id="16" w:name="_Toc200734002"/>
      <w:bookmarkEnd w:id="15"/>
      <w:r>
        <w:t>1.</w:t>
      </w:r>
      <w:r w:rsidR="001D7820">
        <w:t>4</w:t>
      </w:r>
      <w:r>
        <w:t xml:space="preserve"> DELIMITAÇÕES DA PESQUISA</w:t>
      </w:r>
      <w:bookmarkEnd w:id="16"/>
    </w:p>
    <w:p w14:paraId="5BBAF198" w14:textId="77777777" w:rsidR="00580B1F" w:rsidRDefault="00580B1F" w:rsidP="00580B1F">
      <w:pPr>
        <w:spacing w:line="360" w:lineRule="auto"/>
        <w:jc w:val="both"/>
        <w:rPr>
          <w:rFonts w:ascii="Times New Roman" w:eastAsia="Times New Roman" w:hAnsi="Times New Roman" w:cs="Times New Roman"/>
        </w:rPr>
      </w:pPr>
    </w:p>
    <w:p w14:paraId="5F1EC68E" w14:textId="5E87F449" w:rsidR="00580B1F" w:rsidRDefault="00580B1F" w:rsidP="005F373A">
      <w:pPr>
        <w:spacing w:line="360" w:lineRule="auto"/>
        <w:ind w:firstLine="708"/>
        <w:jc w:val="both"/>
        <w:rPr>
          <w:rFonts w:ascii="Times New Roman" w:eastAsia="Times New Roman" w:hAnsi="Times New Roman" w:cs="Times New Roman"/>
        </w:rPr>
      </w:pPr>
      <w:r w:rsidRPr="00E17277">
        <w:rPr>
          <w:rFonts w:ascii="Times New Roman" w:eastAsia="Times New Roman" w:hAnsi="Times New Roman" w:cs="Times New Roman"/>
        </w:rPr>
        <w:t xml:space="preserve">Este estudo concentra sua análise nas áreas urbanas, deixando de lado as regiões rurais, uma vez que as iniciativas de Cidades Inteligentes têm seu enfoque em centros urbanos. O recorte temporal no referencial teórico abrange o período de 2015 a 2024, o que permite avaliar a evolução das políticas públicas voltadas para inovação e sustentabilidade no país. Já no capítulo metodológico, o recorte temporal foi reduzido, compreendendo o período entre 2020 e 2024, onde </w:t>
      </w:r>
      <w:r>
        <w:rPr>
          <w:rFonts w:ascii="Times New Roman" w:eastAsia="Times New Roman" w:hAnsi="Times New Roman" w:cs="Times New Roman"/>
        </w:rPr>
        <w:t xml:space="preserve">buscou-se uma análise focada nas tendências emergentes provenientes da literatura e consequentemente das conexões encontradas. </w:t>
      </w:r>
      <w:r w:rsidR="000B2E7F" w:rsidRPr="000B2E7F">
        <w:rPr>
          <w:rFonts w:ascii="Times New Roman" w:eastAsia="Times New Roman" w:hAnsi="Times New Roman" w:cs="Times New Roman"/>
        </w:rPr>
        <w:t xml:space="preserve">O recorte temporal adotado nesta pesquisa foi definido com critérios específicos para cada etapa do trabalho. Para o referencial teórico, o período de 2015 a 2024 foi escolhido por abranger desde o lançamento oficial da Agenda 2030 pela ONU até os debates mais recentes, permitindo analisar a evolução das políticas públicas de inovação e sustentabilidade. Já para a Revisão Sistemática da Literatura, optou-se por um </w:t>
      </w:r>
      <w:r w:rsidR="000B2E7F" w:rsidRPr="000B2E7F">
        <w:rPr>
          <w:rFonts w:ascii="Times New Roman" w:eastAsia="Times New Roman" w:hAnsi="Times New Roman" w:cs="Times New Roman"/>
        </w:rPr>
        <w:lastRenderedPageBreak/>
        <w:t xml:space="preserve">recorte mais restrito (2020-2024) para capturar especificamente as tendências emergentes e as pesquisas mais atuais que correlacionam Cidades Inteligentes e ODS, especialmente considerando as transformações urbanas aceleradas pelo contexto pós-pandemia e os avanços tecnológicos mais recentes em áreas como </w:t>
      </w:r>
      <w:r w:rsidR="00121E01">
        <w:rPr>
          <w:rFonts w:ascii="Times New Roman" w:eastAsia="Times New Roman" w:hAnsi="Times New Roman" w:cs="Times New Roman"/>
        </w:rPr>
        <w:t>I</w:t>
      </w:r>
      <w:r w:rsidR="000B2E7F" w:rsidRPr="000B2E7F">
        <w:rPr>
          <w:rFonts w:ascii="Times New Roman" w:eastAsia="Times New Roman" w:hAnsi="Times New Roman" w:cs="Times New Roman"/>
        </w:rPr>
        <w:t xml:space="preserve">nteligência </w:t>
      </w:r>
      <w:r w:rsidR="00121E01" w:rsidRPr="00F4773A">
        <w:rPr>
          <w:rFonts w:ascii="Times New Roman" w:eastAsia="Times New Roman" w:hAnsi="Times New Roman" w:cs="Times New Roman"/>
        </w:rPr>
        <w:t>A</w:t>
      </w:r>
      <w:r w:rsidR="000B2E7F" w:rsidRPr="00F4773A">
        <w:rPr>
          <w:rFonts w:ascii="Times New Roman" w:eastAsia="Times New Roman" w:hAnsi="Times New Roman" w:cs="Times New Roman"/>
        </w:rPr>
        <w:t>rtificial</w:t>
      </w:r>
      <w:r w:rsidR="00121E01" w:rsidRPr="00F4773A">
        <w:rPr>
          <w:rFonts w:ascii="Times New Roman" w:eastAsia="Times New Roman" w:hAnsi="Times New Roman" w:cs="Times New Roman"/>
        </w:rPr>
        <w:t xml:space="preserve"> (I.A)</w:t>
      </w:r>
      <w:r w:rsidR="000B2E7F" w:rsidRPr="00F4773A">
        <w:rPr>
          <w:rFonts w:ascii="Times New Roman" w:eastAsia="Times New Roman" w:hAnsi="Times New Roman" w:cs="Times New Roman"/>
        </w:rPr>
        <w:t>,</w:t>
      </w:r>
      <w:r w:rsidR="000B2E7F" w:rsidRPr="000B2E7F">
        <w:rPr>
          <w:rFonts w:ascii="Times New Roman" w:eastAsia="Times New Roman" w:hAnsi="Times New Roman" w:cs="Times New Roman"/>
        </w:rPr>
        <w:t xml:space="preserve"> Internet das </w:t>
      </w:r>
      <w:r w:rsidR="000B2E7F" w:rsidRPr="00F4773A">
        <w:rPr>
          <w:rFonts w:ascii="Times New Roman" w:eastAsia="Times New Roman" w:hAnsi="Times New Roman" w:cs="Times New Roman"/>
        </w:rPr>
        <w:t>Coisas</w:t>
      </w:r>
      <w:r w:rsidR="00121E01" w:rsidRPr="00F4773A">
        <w:rPr>
          <w:rFonts w:ascii="Times New Roman" w:eastAsia="Times New Roman" w:hAnsi="Times New Roman" w:cs="Times New Roman"/>
        </w:rPr>
        <w:t xml:space="preserve"> (</w:t>
      </w:r>
      <w:r w:rsidR="00121E01" w:rsidRPr="00F4773A">
        <w:rPr>
          <w:rFonts w:ascii="Times New Roman" w:eastAsia="Times New Roman" w:hAnsi="Times New Roman" w:cs="Times New Roman"/>
          <w:i/>
          <w:iCs/>
        </w:rPr>
        <w:t>IoT</w:t>
      </w:r>
      <w:r w:rsidR="00121E01" w:rsidRPr="00F4773A">
        <w:rPr>
          <w:rFonts w:ascii="Times New Roman" w:eastAsia="Times New Roman" w:hAnsi="Times New Roman" w:cs="Times New Roman"/>
        </w:rPr>
        <w:t>)</w:t>
      </w:r>
      <w:r w:rsidR="000B2E7F" w:rsidRPr="00F4773A">
        <w:rPr>
          <w:rFonts w:ascii="Times New Roman" w:eastAsia="Times New Roman" w:hAnsi="Times New Roman" w:cs="Times New Roman"/>
        </w:rPr>
        <w:t xml:space="preserve"> e</w:t>
      </w:r>
      <w:r w:rsidR="000B2E7F" w:rsidRPr="000B2E7F">
        <w:rPr>
          <w:rFonts w:ascii="Times New Roman" w:eastAsia="Times New Roman" w:hAnsi="Times New Roman" w:cs="Times New Roman"/>
        </w:rPr>
        <w:t xml:space="preserve"> </w:t>
      </w:r>
      <w:r w:rsidR="00121E01">
        <w:rPr>
          <w:rFonts w:ascii="Times New Roman" w:eastAsia="Times New Roman" w:hAnsi="Times New Roman" w:cs="Times New Roman"/>
        </w:rPr>
        <w:t>T</w:t>
      </w:r>
      <w:r w:rsidR="000B2E7F" w:rsidRPr="000B2E7F">
        <w:rPr>
          <w:rFonts w:ascii="Times New Roman" w:eastAsia="Times New Roman" w:hAnsi="Times New Roman" w:cs="Times New Roman"/>
        </w:rPr>
        <w:t xml:space="preserve">ecnologias </w:t>
      </w:r>
      <w:r w:rsidR="00121E01">
        <w:rPr>
          <w:rFonts w:ascii="Times New Roman" w:eastAsia="Times New Roman" w:hAnsi="Times New Roman" w:cs="Times New Roman"/>
        </w:rPr>
        <w:t>D</w:t>
      </w:r>
      <w:r w:rsidR="000B2E7F" w:rsidRPr="000B2E7F">
        <w:rPr>
          <w:rFonts w:ascii="Times New Roman" w:eastAsia="Times New Roman" w:hAnsi="Times New Roman" w:cs="Times New Roman"/>
        </w:rPr>
        <w:t>igitais aplicadas à gestão urbana.</w:t>
      </w:r>
    </w:p>
    <w:p w14:paraId="3AB42A8D" w14:textId="77777777" w:rsidR="00580B1F" w:rsidRDefault="00580B1F" w:rsidP="004C5871">
      <w:pPr>
        <w:pStyle w:val="Heading1"/>
        <w:rPr>
          <w:rFonts w:eastAsia="Times New Roman"/>
        </w:rPr>
      </w:pPr>
      <w:bookmarkStart w:id="17" w:name="_heading=h.q0ci9s9gxtp" w:colFirst="0" w:colLast="0"/>
      <w:bookmarkStart w:id="18" w:name="_Toc200734003"/>
      <w:bookmarkEnd w:id="17"/>
      <w:r>
        <w:rPr>
          <w:rFonts w:eastAsia="Times New Roman"/>
        </w:rPr>
        <w:t>2 REFERENCIAL TEÓRICO</w:t>
      </w:r>
      <w:bookmarkEnd w:id="18"/>
    </w:p>
    <w:p w14:paraId="2CD12B74" w14:textId="77777777" w:rsidR="00580B1F" w:rsidRDefault="00580B1F" w:rsidP="00580B1F">
      <w:pPr>
        <w:rPr>
          <w:rFonts w:ascii="Times New Roman" w:eastAsia="Times New Roman" w:hAnsi="Times New Roman" w:cs="Times New Roman"/>
        </w:rPr>
      </w:pPr>
    </w:p>
    <w:p w14:paraId="6F7CDEE0" w14:textId="77777777" w:rsidR="00580B1F" w:rsidRDefault="00580B1F" w:rsidP="00C10233">
      <w:pPr>
        <w:pStyle w:val="Heading2"/>
      </w:pPr>
      <w:bookmarkStart w:id="19" w:name="_heading=h.w4zrlfszdq81" w:colFirst="0" w:colLast="0"/>
      <w:bookmarkStart w:id="20" w:name="_Toc200734004"/>
      <w:bookmarkEnd w:id="19"/>
      <w:r>
        <w:t>2.1 CIDADES INTELIGENTES (</w:t>
      </w:r>
      <w:r>
        <w:rPr>
          <w:i/>
        </w:rPr>
        <w:t>SMART</w:t>
      </w:r>
      <w:r>
        <w:t xml:space="preserve"> </w:t>
      </w:r>
      <w:r>
        <w:rPr>
          <w:i/>
        </w:rPr>
        <w:t>CITIES</w:t>
      </w:r>
      <w:r>
        <w:t>)</w:t>
      </w:r>
      <w:bookmarkEnd w:id="20"/>
    </w:p>
    <w:p w14:paraId="247F1A22" w14:textId="77777777" w:rsidR="00580B1F" w:rsidRDefault="00580B1F" w:rsidP="00580B1F">
      <w:pPr>
        <w:rPr>
          <w:rFonts w:ascii="Times New Roman" w:eastAsia="Times New Roman" w:hAnsi="Times New Roman" w:cs="Times New Roman"/>
        </w:rPr>
      </w:pPr>
    </w:p>
    <w:p w14:paraId="3B1A4D6A" w14:textId="7CD52F93" w:rsidR="00580B1F" w:rsidRPr="007B46AD" w:rsidRDefault="009B055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526080" behindDoc="0" locked="0" layoutInCell="1" allowOverlap="1" wp14:anchorId="3AD5A1B2" wp14:editId="2298B1BE">
                <wp:simplePos x="0" y="0"/>
                <wp:positionH relativeFrom="column">
                  <wp:posOffset>266065</wp:posOffset>
                </wp:positionH>
                <wp:positionV relativeFrom="paragraph">
                  <wp:posOffset>2479040</wp:posOffset>
                </wp:positionV>
                <wp:extent cx="5080000" cy="241300"/>
                <wp:effectExtent l="0" t="0" r="6350" b="6350"/>
                <wp:wrapSquare wrapText="bothSides"/>
                <wp:docPr id="555357523" name="Caixa de Texto 1"/>
                <wp:cNvGraphicFramePr/>
                <a:graphic xmlns:a="http://schemas.openxmlformats.org/drawingml/2006/main">
                  <a:graphicData uri="http://schemas.microsoft.com/office/word/2010/wordprocessingShape">
                    <wps:wsp>
                      <wps:cNvSpPr txBox="1"/>
                      <wps:spPr>
                        <a:xfrm>
                          <a:off x="0" y="0"/>
                          <a:ext cx="5080000" cy="241300"/>
                        </a:xfrm>
                        <a:prstGeom prst="rect">
                          <a:avLst/>
                        </a:prstGeom>
                        <a:solidFill>
                          <a:prstClr val="white"/>
                        </a:solidFill>
                        <a:ln>
                          <a:noFill/>
                        </a:ln>
                      </wps:spPr>
                      <wps:txbx>
                        <w:txbxContent>
                          <w:p w14:paraId="7A17B584" w14:textId="34D2C35E" w:rsidR="009B055F" w:rsidRPr="0062153A" w:rsidRDefault="009B055F" w:rsidP="009B055F">
                            <w:pPr>
                              <w:pStyle w:val="Caption"/>
                              <w:rPr>
                                <w:rFonts w:ascii="Aptos" w:hAnsi="Aptos"/>
                                <w:lang w:val="pt-BR"/>
                              </w:rPr>
                            </w:pPr>
                            <w:bookmarkStart w:id="21" w:name="_Toc200737446"/>
                            <w:r w:rsidRPr="0062153A">
                              <w:rPr>
                                <w:lang w:val="pt-BR"/>
                              </w:rPr>
                              <w:t xml:space="preserve">Gráfico </w:t>
                            </w:r>
                            <w:r>
                              <w:fldChar w:fldCharType="begin"/>
                            </w:r>
                            <w:r w:rsidRPr="0062153A">
                              <w:rPr>
                                <w:lang w:val="pt-BR"/>
                              </w:rPr>
                              <w:instrText xml:space="preserve"> SEQ Gráfico \* ARABIC </w:instrText>
                            </w:r>
                            <w:r>
                              <w:fldChar w:fldCharType="separate"/>
                            </w:r>
                            <w:r w:rsidR="000F36E3" w:rsidRPr="0062153A">
                              <w:rPr>
                                <w:lang w:val="pt-BR"/>
                              </w:rPr>
                              <w:t>1</w:t>
                            </w:r>
                            <w:r>
                              <w:fldChar w:fldCharType="end"/>
                            </w:r>
                            <w:r w:rsidRPr="0062153A">
                              <w:rPr>
                                <w:lang w:val="pt-BR"/>
                              </w:rPr>
                              <w:t xml:space="preserve"> - Projeção da população urbana global, regional e brasileira até 2050</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D5A1B2" id="_x0000_t202" coordsize="21600,21600" o:spt="202" path="m,l,21600r21600,l21600,xe">
                <v:stroke joinstyle="miter"/>
                <v:path gradientshapeok="t" o:connecttype="rect"/>
              </v:shapetype>
              <v:shape id="Caixa de Texto 1" o:spid="_x0000_s1026" type="#_x0000_t202" style="position:absolute;left:0;text-align:left;margin-left:20.95pt;margin-top:195.2pt;width:400pt;height:19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" stroked="f">
                <v:textbox inset="0,0,0,0">
                  <w:txbxContent>
                    <w:p w14:paraId="7A17B584" w14:textId="34D2C35E" w:rsidR="009B055F" w:rsidRPr="0062153A" w:rsidRDefault="009B055F" w:rsidP="009B055F">
                      <w:pPr>
                        <w:pStyle w:val="Caption"/>
                        <w:rPr>
                          <w:rFonts w:ascii="Aptos" w:hAnsi="Aptos"/>
                          <w:lang w:val="pt-BR"/>
                        </w:rPr>
                      </w:pPr>
                      <w:bookmarkStart w:id="22" w:name="_Toc200737446"/>
                      <w:r w:rsidRPr="0062153A">
                        <w:rPr>
                          <w:lang w:val="pt-BR"/>
                        </w:rPr>
                        <w:t xml:space="preserve">Gráfico </w:t>
                      </w:r>
                      <w:r>
                        <w:fldChar w:fldCharType="begin"/>
                      </w:r>
                      <w:r w:rsidRPr="0062153A">
                        <w:rPr>
                          <w:lang w:val="pt-BR"/>
                        </w:rPr>
                        <w:instrText xml:space="preserve"> SEQ Gráfico \* ARABIC </w:instrText>
                      </w:r>
                      <w:r>
                        <w:fldChar w:fldCharType="separate"/>
                      </w:r>
                      <w:r w:rsidR="000F36E3" w:rsidRPr="0062153A">
                        <w:rPr>
                          <w:lang w:val="pt-BR"/>
                        </w:rPr>
                        <w:t>1</w:t>
                      </w:r>
                      <w:r>
                        <w:fldChar w:fldCharType="end"/>
                      </w:r>
                      <w:r w:rsidRPr="0062153A">
                        <w:rPr>
                          <w:lang w:val="pt-BR"/>
                        </w:rPr>
                        <w:t xml:space="preserve"> - Projeção da população urbana global, regional e brasileira até 2050</w:t>
                      </w:r>
                      <w:bookmarkEnd w:id="22"/>
                    </w:p>
                  </w:txbxContent>
                </v:textbox>
                <w10:wrap type="square"/>
              </v:shape>
            </w:pict>
          </mc:Fallback>
        </mc:AlternateContent>
      </w:r>
      <w:r w:rsidR="00580B1F">
        <w:rPr>
          <w:rFonts w:ascii="Times New Roman" w:eastAsia="Times New Roman" w:hAnsi="Times New Roman" w:cs="Times New Roman"/>
        </w:rPr>
        <w:t xml:space="preserve">A urbanização no século XXI avança de forma acelerada, trazendo desafios estruturais e ambientais para as cidades de todo o mundo, o que reforça a necessidade de estratégias de desenvolvimento urbano. Segundo o Relatório Mundial das Cidades 2022, do Programa das Nações Unidas para Assentamentos Humanos, espera-se que 68% da população global viva em áreas urbanas até 2050, sendo que, no Brasil, essa taxa pode atingir 92%. Esse crescimento reforça a necessidade de planejamento urbano eficiente, especialmente em relação à infraestrutura, mobilidade e sustentabilidade. O </w:t>
      </w:r>
      <w:r w:rsidR="00580B1F" w:rsidRPr="007B46AD">
        <w:rPr>
          <w:rFonts w:ascii="Times New Roman" w:eastAsia="Times New Roman" w:hAnsi="Times New Roman" w:cs="Times New Roman"/>
          <w:bCs/>
        </w:rPr>
        <w:t>Gráfico 1</w:t>
      </w:r>
      <w:r w:rsidR="00580B1F">
        <w:rPr>
          <w:rFonts w:ascii="Times New Roman" w:eastAsia="Times New Roman" w:hAnsi="Times New Roman" w:cs="Times New Roman"/>
        </w:rPr>
        <w:t xml:space="preserve"> apresenta a evolução e as projeções da urbanização global, incluindo dados específicos do Brasil e da América Latina </w:t>
      </w:r>
      <w:r w:rsidR="00795B59" w:rsidRPr="00E17277">
        <w:rPr>
          <w:rFonts w:ascii="Times New Roman" w:eastAsia="Times New Roman" w:hAnsi="Times New Roman" w:cs="Times New Roman"/>
        </w:rPr>
        <w:t>(</w:t>
      </w:r>
      <w:hyperlink r:id="rId21" w:history="1">
        <w:r w:rsidR="00795B59" w:rsidRPr="002107F5">
          <w:rPr>
            <w:rStyle w:val="Hyperlink"/>
            <w:rFonts w:ascii="Times New Roman" w:eastAsia="Times New Roman" w:hAnsi="Times New Roman" w:cs="Times New Roman"/>
            <w:i/>
            <w:iCs/>
          </w:rPr>
          <w:t>Un-Habitat</w:t>
        </w:r>
        <w:r w:rsidR="00795B59" w:rsidRPr="002107F5">
          <w:rPr>
            <w:rStyle w:val="Hyperlink"/>
            <w:rFonts w:ascii="Times New Roman" w:eastAsia="Times New Roman" w:hAnsi="Times New Roman" w:cs="Times New Roman"/>
          </w:rPr>
          <w:t>, 2022</w:t>
        </w:r>
      </w:hyperlink>
      <w:r w:rsidR="00795B59" w:rsidRPr="00E17277">
        <w:rPr>
          <w:rFonts w:ascii="Times New Roman" w:eastAsia="Times New Roman" w:hAnsi="Times New Roman" w:cs="Times New Roman"/>
        </w:rPr>
        <w:t>).</w:t>
      </w:r>
    </w:p>
    <w:p w14:paraId="11BB3AFF" w14:textId="765382FE" w:rsidR="00580B1F" w:rsidRDefault="000836A9" w:rsidP="000F36E3">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0974720" behindDoc="0" locked="0" layoutInCell="1" hidden="0" allowOverlap="1" wp14:anchorId="1FF7E3B4" wp14:editId="34622E0A">
                <wp:simplePos x="0" y="0"/>
                <wp:positionH relativeFrom="margin">
                  <wp:posOffset>100965</wp:posOffset>
                </wp:positionH>
                <wp:positionV relativeFrom="paragraph">
                  <wp:posOffset>3467100</wp:posOffset>
                </wp:positionV>
                <wp:extent cx="5273675" cy="469900"/>
                <wp:effectExtent l="0" t="0" r="3175" b="6350"/>
                <wp:wrapSquare wrapText="bothSides" distT="0" distB="0" distL="114300" distR="114300"/>
                <wp:docPr id="2132466029" name="Retângulo 2132466029"/>
                <wp:cNvGraphicFramePr/>
                <a:graphic xmlns:a="http://schemas.openxmlformats.org/drawingml/2006/main">
                  <a:graphicData uri="http://schemas.microsoft.com/office/word/2010/wordprocessingShape">
                    <wps:wsp>
                      <wps:cNvSpPr/>
                      <wps:spPr>
                        <a:xfrm>
                          <a:off x="0" y="0"/>
                          <a:ext cx="5273675" cy="469900"/>
                        </a:xfrm>
                        <a:prstGeom prst="rect">
                          <a:avLst/>
                        </a:prstGeom>
                        <a:solidFill>
                          <a:srgbClr val="FFFFFF"/>
                        </a:solidFill>
                        <a:ln>
                          <a:noFill/>
                        </a:ln>
                      </wps:spPr>
                      <wps:txbx>
                        <w:txbxContent>
                          <w:p w14:paraId="7537E96D" w14:textId="596052B9" w:rsidR="00555033" w:rsidRDefault="00555033" w:rsidP="00580B1F">
                            <w:pPr>
                              <w:spacing w:after="200" w:line="240" w:lineRule="auto"/>
                              <w:textDirection w:val="btLr"/>
                            </w:pPr>
                            <w:r>
                              <w:rPr>
                                <w:rFonts w:ascii="Times New Roman" w:eastAsia="Times New Roman" w:hAnsi="Times New Roman" w:cs="Times New Roman"/>
                                <w:b/>
                                <w:color w:val="000000"/>
                                <w:sz w:val="20"/>
                              </w:rPr>
                              <w:t>Fonte:</w:t>
                            </w:r>
                            <w:r>
                              <w:rPr>
                                <w:rFonts w:ascii="Arial" w:eastAsia="Arial" w:hAnsi="Arial" w:cs="Arial"/>
                                <w:color w:val="000000"/>
                              </w:rPr>
                              <w:t xml:space="preserve"> </w:t>
                            </w:r>
                            <w:r>
                              <w:rPr>
                                <w:rFonts w:ascii="Times New Roman" w:eastAsia="Times New Roman" w:hAnsi="Times New Roman" w:cs="Times New Roman"/>
                                <w:color w:val="000000"/>
                                <w:sz w:val="20"/>
                              </w:rPr>
                              <w:t xml:space="preserve">Adaptado </w:t>
                            </w:r>
                            <w:hyperlink r:id="rId22" w:history="1">
                              <w:r w:rsidRPr="00C15D16">
                                <w:rPr>
                                  <w:rStyle w:val="Hyperlink"/>
                                  <w:rFonts w:ascii="Times New Roman" w:eastAsia="Times New Roman" w:hAnsi="Times New Roman" w:cs="Times New Roman"/>
                                  <w:sz w:val="20"/>
                                </w:rPr>
                                <w:t>Nações Unidas, Departamento de Assuntos Econômicos e Sociais, Divisão de População (2018)</w:t>
                              </w:r>
                            </w:hyperlink>
                            <w:r>
                              <w:rPr>
                                <w:rFonts w:ascii="Times New Roman" w:eastAsia="Times New Roman" w:hAnsi="Times New Roman" w:cs="Times New Roman"/>
                                <w:color w:val="000000"/>
                                <w:sz w:val="20"/>
                              </w:rPr>
                              <w:t xml:space="preserve">; </w:t>
                            </w:r>
                            <w:r w:rsidRPr="00F4773A">
                              <w:rPr>
                                <w:rFonts w:ascii="Times New Roman" w:eastAsia="Times New Roman" w:hAnsi="Times New Roman" w:cs="Times New Roman"/>
                                <w:color w:val="000000" w:themeColor="text1"/>
                                <w:sz w:val="20"/>
                              </w:rPr>
                              <w:t xml:space="preserve">HIDE (2023) </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467886"/>
                                <w:sz w:val="20"/>
                                <w:u w:val="single"/>
                              </w:rPr>
                              <w:t>com processamento menor por Our World in Data</w:t>
                            </w:r>
                            <w:r>
                              <w:rPr>
                                <w:rFonts w:ascii="Times New Roman" w:eastAsia="Times New Roman" w:hAnsi="Times New Roman" w:cs="Times New Roman"/>
                                <w:color w:val="000000"/>
                                <w:sz w:val="20"/>
                              </w:rPr>
                              <w:t>. Projeções de Urbanização Mundial: Perfis dos Países.</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FF7E3B4" id="Retângulo 2132466029" o:spid="_x0000_s1027" style="position:absolute;left:0;text-align:left;margin-left:7.95pt;margin-top:273pt;width:415.25pt;height:37pt;z-index:25097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" stroked="f">
                <v:textbox inset="0,0,0,0">
                  <w:txbxContent>
                    <w:p w14:paraId="7537E96D" w14:textId="596052B9" w:rsidR="00555033" w:rsidRDefault="00555033" w:rsidP="00580B1F">
                      <w:pPr>
                        <w:spacing w:after="200" w:line="240" w:lineRule="auto"/>
                        <w:textDirection w:val="btLr"/>
                      </w:pPr>
                      <w:r>
                        <w:rPr>
                          <w:rFonts w:ascii="Times New Roman" w:eastAsia="Times New Roman" w:hAnsi="Times New Roman" w:cs="Times New Roman"/>
                          <w:b/>
                          <w:color w:val="000000"/>
                          <w:sz w:val="20"/>
                        </w:rPr>
                        <w:t>Fonte:</w:t>
                      </w:r>
                      <w:r>
                        <w:rPr>
                          <w:rFonts w:ascii="Arial" w:eastAsia="Arial" w:hAnsi="Arial" w:cs="Arial"/>
                          <w:color w:val="000000"/>
                        </w:rPr>
                        <w:t xml:space="preserve"> </w:t>
                      </w:r>
                      <w:r>
                        <w:rPr>
                          <w:rFonts w:ascii="Times New Roman" w:eastAsia="Times New Roman" w:hAnsi="Times New Roman" w:cs="Times New Roman"/>
                          <w:color w:val="000000"/>
                          <w:sz w:val="20"/>
                        </w:rPr>
                        <w:t xml:space="preserve">Adaptado </w:t>
                      </w:r>
                      <w:hyperlink r:id="rId23" w:history="1">
                        <w:r w:rsidRPr="00C15D16">
                          <w:rPr>
                            <w:rStyle w:val="Hyperlink"/>
                            <w:rFonts w:ascii="Times New Roman" w:eastAsia="Times New Roman" w:hAnsi="Times New Roman" w:cs="Times New Roman"/>
                            <w:sz w:val="20"/>
                          </w:rPr>
                          <w:t>Nações Unidas, Departamento de Assuntos Econômicos e Sociais, Divisão de População (2018)</w:t>
                        </w:r>
                      </w:hyperlink>
                      <w:r>
                        <w:rPr>
                          <w:rFonts w:ascii="Times New Roman" w:eastAsia="Times New Roman" w:hAnsi="Times New Roman" w:cs="Times New Roman"/>
                          <w:color w:val="000000"/>
                          <w:sz w:val="20"/>
                        </w:rPr>
                        <w:t xml:space="preserve">; </w:t>
                      </w:r>
                      <w:r w:rsidRPr="00F4773A">
                        <w:rPr>
                          <w:rFonts w:ascii="Times New Roman" w:eastAsia="Times New Roman" w:hAnsi="Times New Roman" w:cs="Times New Roman"/>
                          <w:color w:val="000000" w:themeColor="text1"/>
                          <w:sz w:val="20"/>
                        </w:rPr>
                        <w:t xml:space="preserve">HIDE (2023) </w:t>
                      </w: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467886"/>
                          <w:sz w:val="20"/>
                          <w:u w:val="single"/>
                        </w:rPr>
                        <w:t>com processamento menor por Our World in Data</w:t>
                      </w:r>
                      <w:r>
                        <w:rPr>
                          <w:rFonts w:ascii="Times New Roman" w:eastAsia="Times New Roman" w:hAnsi="Times New Roman" w:cs="Times New Roman"/>
                          <w:color w:val="000000"/>
                          <w:sz w:val="20"/>
                        </w:rPr>
                        <w:t>. Projeções de Urbanização Mundial: Perfis dos Países.</w:t>
                      </w:r>
                    </w:p>
                  </w:txbxContent>
                </v:textbox>
                <w10:wrap type="square" anchorx="margin"/>
              </v:rect>
            </w:pict>
          </mc:Fallback>
        </mc:AlternateContent>
      </w:r>
      <w:r>
        <w:rPr>
          <w:noProof/>
        </w:rPr>
        <w:drawing>
          <wp:anchor distT="0" distB="0" distL="114300" distR="114300" simplePos="0" relativeHeight="250948096" behindDoc="0" locked="0" layoutInCell="1" hidden="0" allowOverlap="1" wp14:anchorId="59A4BBCA" wp14:editId="7ABCB9BA">
            <wp:simplePos x="0" y="0"/>
            <wp:positionH relativeFrom="column">
              <wp:posOffset>266065</wp:posOffset>
            </wp:positionH>
            <wp:positionV relativeFrom="paragraph">
              <wp:posOffset>626745</wp:posOffset>
            </wp:positionV>
            <wp:extent cx="5080000" cy="2603500"/>
            <wp:effectExtent l="0" t="0" r="6350" b="6350"/>
            <wp:wrapSquare wrapText="bothSides" distT="0" distB="0" distL="114300" distR="114300"/>
            <wp:docPr id="2132466023" name="Gráfico 21324660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56D2F179" w14:textId="71F63C4E" w:rsidR="00580B1F" w:rsidRDefault="002107F5"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Temas como </w:t>
      </w:r>
      <w:r w:rsidR="00580B1F">
        <w:rPr>
          <w:rFonts w:ascii="Times New Roman" w:eastAsia="Times New Roman" w:hAnsi="Times New Roman" w:cs="Times New Roman"/>
        </w:rPr>
        <w:t xml:space="preserve">Infraestrutura </w:t>
      </w:r>
      <w:r>
        <w:rPr>
          <w:rFonts w:ascii="Times New Roman" w:eastAsia="Times New Roman" w:hAnsi="Times New Roman" w:cs="Times New Roman"/>
        </w:rPr>
        <w:t>S</w:t>
      </w:r>
      <w:r w:rsidR="00580B1F">
        <w:rPr>
          <w:rFonts w:ascii="Times New Roman" w:eastAsia="Times New Roman" w:hAnsi="Times New Roman" w:cs="Times New Roman"/>
        </w:rPr>
        <w:t xml:space="preserve">ustentável e </w:t>
      </w:r>
      <w:r>
        <w:rPr>
          <w:rFonts w:ascii="Times New Roman" w:eastAsia="Times New Roman" w:hAnsi="Times New Roman" w:cs="Times New Roman"/>
        </w:rPr>
        <w:t>T</w:t>
      </w:r>
      <w:r w:rsidR="00580B1F">
        <w:rPr>
          <w:rFonts w:ascii="Times New Roman" w:eastAsia="Times New Roman" w:hAnsi="Times New Roman" w:cs="Times New Roman"/>
        </w:rPr>
        <w:t xml:space="preserve">ecnologia são fatores chaves para o desenvolvimento urbano integrado. Soluções como sensores </w:t>
      </w:r>
      <w:r w:rsidR="00580B1F" w:rsidRPr="002107F5">
        <w:rPr>
          <w:rFonts w:ascii="Times New Roman" w:eastAsia="Times New Roman" w:hAnsi="Times New Roman" w:cs="Times New Roman"/>
          <w:i/>
          <w:iCs/>
        </w:rPr>
        <w:t>IoT</w:t>
      </w:r>
      <w:r w:rsidR="00580B1F">
        <w:rPr>
          <w:rFonts w:ascii="Times New Roman" w:eastAsia="Times New Roman" w:hAnsi="Times New Roman" w:cs="Times New Roman"/>
        </w:rPr>
        <w:t xml:space="preserve"> para monitoramento de tráfego e sistemas de gestão de água, como parques de captação de chuvas, já demonstram impactos positivos em diversos municípios. Essas estratégias melhoram a qualidade de vida urbana e auxiliam na adaptação às mudanças climáticas, promovendo um desenvolvimento sustentável e integrado às demandas ambientais e sociais das cidades </w:t>
      </w:r>
      <w:r w:rsidR="00580B1F" w:rsidRPr="004B4BD7">
        <w:rPr>
          <w:rFonts w:ascii="Times New Roman" w:eastAsia="Times New Roman" w:hAnsi="Times New Roman" w:cs="Times New Roman"/>
        </w:rPr>
        <w:t>(</w:t>
      </w:r>
      <w:proofErr w:type="spellStart"/>
      <w:r w:rsidR="00FB1392">
        <w:rPr>
          <w:rFonts w:ascii="Times New Roman" w:eastAsia="Times New Roman" w:hAnsi="Times New Roman" w:cs="Times New Roman"/>
        </w:rPr>
        <w:fldChar w:fldCharType="begin"/>
      </w:r>
      <w:r w:rsidR="00FB1392">
        <w:rPr>
          <w:rFonts w:ascii="Times New Roman" w:eastAsia="Times New Roman" w:hAnsi="Times New Roman" w:cs="Times New Roman"/>
        </w:rPr>
        <w:instrText>HYPERLINK "https://www.researchgate.net/publication/381987741_Strategies_for_the_Optimization_of_Critical_Infrastructure_Projects_to_Enhance_Urban_Resilience_to_Climate_Change"</w:instrText>
      </w:r>
      <w:r w:rsidR="00FB1392">
        <w:rPr>
          <w:rFonts w:ascii="Times New Roman" w:eastAsia="Times New Roman" w:hAnsi="Times New Roman" w:cs="Times New Roman"/>
        </w:rPr>
      </w:r>
      <w:r w:rsidR="00FB1392">
        <w:rPr>
          <w:rFonts w:ascii="Times New Roman" w:eastAsia="Times New Roman" w:hAnsi="Times New Roman" w:cs="Times New Roman"/>
        </w:rPr>
        <w:fldChar w:fldCharType="separate"/>
      </w:r>
      <w:r w:rsidR="00580B1F" w:rsidRPr="00FB1392">
        <w:rPr>
          <w:rStyle w:val="Hyperlink"/>
          <w:rFonts w:ascii="Times New Roman" w:eastAsia="Times New Roman" w:hAnsi="Times New Roman" w:cs="Times New Roman"/>
        </w:rPr>
        <w:t>Ojo</w:t>
      </w:r>
      <w:proofErr w:type="spellEnd"/>
      <w:r w:rsidR="00580B1F" w:rsidRPr="00FB1392">
        <w:rPr>
          <w:rStyle w:val="Hyperlink"/>
          <w:rFonts w:ascii="Times New Roman" w:eastAsia="Times New Roman" w:hAnsi="Times New Roman" w:cs="Times New Roman"/>
        </w:rPr>
        <w:t>, 2024</w:t>
      </w:r>
      <w:r w:rsidR="00FB1392">
        <w:rPr>
          <w:rFonts w:ascii="Times New Roman" w:eastAsia="Times New Roman" w:hAnsi="Times New Roman" w:cs="Times New Roman"/>
        </w:rPr>
        <w:fldChar w:fldCharType="end"/>
      </w:r>
      <w:r w:rsidR="00580B1F" w:rsidRPr="004B4BD7">
        <w:rPr>
          <w:rFonts w:ascii="Times New Roman" w:eastAsia="Times New Roman" w:hAnsi="Times New Roman" w:cs="Times New Roman"/>
        </w:rPr>
        <w:t>).</w:t>
      </w:r>
    </w:p>
    <w:p w14:paraId="75868891" w14:textId="2E5F411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Apresentamos nesta seção uma visão estruturada dos componentes essenciais para o desenvolvimento das Cidades Inteligentes, abordando seu conceito, evolução e principais enfoques. São discutidos </w:t>
      </w:r>
      <w:r w:rsidRPr="004B4BD7">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4B4BD7">
        <w:rPr>
          <w:rFonts w:ascii="Times New Roman" w:eastAsia="Times New Roman" w:hAnsi="Times New Roman" w:cs="Times New Roman"/>
          <w:i/>
          <w:iCs/>
        </w:rPr>
        <w:t>rankings</w:t>
      </w:r>
      <w:r>
        <w:rPr>
          <w:rFonts w:ascii="Times New Roman" w:eastAsia="Times New Roman" w:hAnsi="Times New Roman" w:cs="Times New Roman"/>
        </w:rPr>
        <w:t xml:space="preserve">, eixos temáticos e indicadores relevantes na literatura. Também </w:t>
      </w:r>
      <w:r w:rsidR="0025014E">
        <w:rPr>
          <w:rFonts w:ascii="Times New Roman" w:eastAsia="Times New Roman" w:hAnsi="Times New Roman" w:cs="Times New Roman"/>
        </w:rPr>
        <w:t>analisamos os</w:t>
      </w:r>
      <w:r>
        <w:rPr>
          <w:rFonts w:ascii="Times New Roman" w:eastAsia="Times New Roman" w:hAnsi="Times New Roman" w:cs="Times New Roman"/>
        </w:rPr>
        <w:t xml:space="preserve"> desafios </w:t>
      </w:r>
      <w:r w:rsidR="0025014E">
        <w:rPr>
          <w:rFonts w:ascii="Times New Roman" w:eastAsia="Times New Roman" w:hAnsi="Times New Roman" w:cs="Times New Roman"/>
        </w:rPr>
        <w:t>bem como as</w:t>
      </w:r>
      <w:r>
        <w:rPr>
          <w:rFonts w:ascii="Times New Roman" w:eastAsia="Times New Roman" w:hAnsi="Times New Roman" w:cs="Times New Roman"/>
        </w:rPr>
        <w:t xml:space="preserve"> oportunidades na relação entre Cidades Inteligentes e desenvolvimento urbano sustentável, com destaque para a governança digital</w:t>
      </w:r>
      <w:r w:rsidRPr="00344914">
        <w:rPr>
          <w:rFonts w:ascii="Times New Roman" w:eastAsia="Times New Roman" w:hAnsi="Times New Roman" w:cs="Times New Roman"/>
        </w:rPr>
        <w:t>. Em seguida, examina-se o contexto brasileiro,</w:t>
      </w:r>
      <w:r>
        <w:rPr>
          <w:rFonts w:ascii="Times New Roman" w:eastAsia="Times New Roman" w:hAnsi="Times New Roman" w:cs="Times New Roman"/>
        </w:rPr>
        <w:t xml:space="preserve"> incluindo métricas, referências e iniciativas regionais que já adotam estratégias alinhadas ao desenvolvimento urbano inteligente e sustentável. Ao final, um modelo estrutural visual e autoral, sintetiza esses elementos, facilitando a análise e o planejamento urbano.</w:t>
      </w:r>
    </w:p>
    <w:p w14:paraId="45322C2B" w14:textId="3E46476C"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 uma análise histórica, as primeiras iniciativas de Cidades Inteligentes focavam na aplicação das </w:t>
      </w:r>
      <w:r w:rsidR="004040FC">
        <w:rPr>
          <w:rFonts w:ascii="Times New Roman" w:eastAsia="Times New Roman" w:hAnsi="Times New Roman" w:cs="Times New Roman"/>
        </w:rPr>
        <w:t>TIC’S</w:t>
      </w:r>
      <w:r>
        <w:rPr>
          <w:rFonts w:ascii="Times New Roman" w:eastAsia="Times New Roman" w:hAnsi="Times New Roman" w:cs="Times New Roman"/>
        </w:rPr>
        <w:t xml:space="preserve"> para otimizar serviços como transporte e saneamento. </w:t>
      </w:r>
      <w:r w:rsidR="004040FC">
        <w:rPr>
          <w:rFonts w:ascii="Times New Roman" w:eastAsia="Times New Roman" w:hAnsi="Times New Roman" w:cs="Times New Roman"/>
        </w:rPr>
        <w:t>A medida em que o tempo passou</w:t>
      </w:r>
      <w:r>
        <w:rPr>
          <w:rFonts w:ascii="Times New Roman" w:eastAsia="Times New Roman" w:hAnsi="Times New Roman" w:cs="Times New Roman"/>
        </w:rPr>
        <w:t>, o conceito passou a incluir</w:t>
      </w:r>
      <w:r w:rsidR="004040FC">
        <w:rPr>
          <w:rFonts w:ascii="Times New Roman" w:eastAsia="Times New Roman" w:hAnsi="Times New Roman" w:cs="Times New Roman"/>
        </w:rPr>
        <w:t xml:space="preserve"> também </w:t>
      </w:r>
      <w:r>
        <w:rPr>
          <w:rFonts w:ascii="Times New Roman" w:eastAsia="Times New Roman" w:hAnsi="Times New Roman" w:cs="Times New Roman"/>
        </w:rPr>
        <w:t xml:space="preserve">dimensões sociais e culturais, como governança participativa e inclusão digital, reconhecendo que a tecnologia, isoladamente, não soluciona os desafios urbanos </w:t>
      </w:r>
      <w:r w:rsidRPr="004B4BD7">
        <w:rPr>
          <w:rFonts w:ascii="Times New Roman" w:eastAsia="Times New Roman" w:hAnsi="Times New Roman" w:cs="Times New Roman"/>
        </w:rPr>
        <w:t>(</w:t>
      </w:r>
      <w:proofErr w:type="spellStart"/>
      <w:r w:rsidR="00E100C3">
        <w:rPr>
          <w:rFonts w:ascii="Times New Roman" w:eastAsia="Times New Roman" w:hAnsi="Times New Roman" w:cs="Times New Roman"/>
        </w:rPr>
        <w:fldChar w:fldCharType="begin"/>
      </w:r>
      <w:r w:rsidR="00E100C3">
        <w:rPr>
          <w:rFonts w:ascii="Times New Roman" w:eastAsia="Times New Roman" w:hAnsi="Times New Roman" w:cs="Times New Roman"/>
        </w:rPr>
        <w:instrText>HYPERLINK "https://doi.org/10.51594/ijarss.v6i5.1131"</w:instrText>
      </w:r>
      <w:r w:rsidR="00E100C3">
        <w:rPr>
          <w:rFonts w:ascii="Times New Roman" w:eastAsia="Times New Roman" w:hAnsi="Times New Roman" w:cs="Times New Roman"/>
        </w:rPr>
      </w:r>
      <w:r w:rsidR="00E100C3">
        <w:rPr>
          <w:rFonts w:ascii="Times New Roman" w:eastAsia="Times New Roman" w:hAnsi="Times New Roman" w:cs="Times New Roman"/>
        </w:rPr>
        <w:fldChar w:fldCharType="separate"/>
      </w:r>
      <w:r w:rsidRPr="00E100C3">
        <w:rPr>
          <w:rStyle w:val="Hyperlink"/>
          <w:rFonts w:ascii="Times New Roman" w:eastAsia="Times New Roman" w:hAnsi="Times New Roman" w:cs="Times New Roman"/>
        </w:rPr>
        <w:t>Adenekan</w:t>
      </w:r>
      <w:proofErr w:type="spellEnd"/>
      <w:r w:rsidRPr="00E100C3">
        <w:rPr>
          <w:rStyle w:val="Hyperlink"/>
          <w:rFonts w:ascii="Times New Roman" w:eastAsia="Times New Roman" w:hAnsi="Times New Roman" w:cs="Times New Roman"/>
        </w:rPr>
        <w:t xml:space="preserve">; </w:t>
      </w:r>
      <w:proofErr w:type="spellStart"/>
      <w:r w:rsidRPr="00E100C3">
        <w:rPr>
          <w:rStyle w:val="Hyperlink"/>
          <w:rFonts w:ascii="Times New Roman" w:eastAsia="Times New Roman" w:hAnsi="Times New Roman" w:cs="Times New Roman"/>
        </w:rPr>
        <w:t>Ezeigweneme</w:t>
      </w:r>
      <w:proofErr w:type="spellEnd"/>
      <w:r w:rsidRPr="00E100C3">
        <w:rPr>
          <w:rStyle w:val="Hyperlink"/>
          <w:rFonts w:ascii="Times New Roman" w:eastAsia="Times New Roman" w:hAnsi="Times New Roman" w:cs="Times New Roman"/>
        </w:rPr>
        <w:t>, 2024).</w:t>
      </w:r>
      <w:r w:rsidR="00E100C3">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r>
        <w:rPr>
          <w:rFonts w:ascii="Times New Roman" w:eastAsia="Times New Roman" w:hAnsi="Times New Roman" w:cs="Times New Roman"/>
        </w:rPr>
        <w:t>Nesse sentido, a participação comunitária tem se mostrado um fator essencial para viabilizar soluções urbanas inovadoras e sustentáveis (</w:t>
      </w:r>
      <w:proofErr w:type="spellStart"/>
      <w:r w:rsidR="00557BD0">
        <w:rPr>
          <w:rFonts w:ascii="Times New Roman" w:eastAsia="Times New Roman" w:hAnsi="Times New Roman" w:cs="Times New Roman"/>
        </w:rPr>
        <w:fldChar w:fldCharType="begin"/>
      </w:r>
      <w:r w:rsidR="00557BD0">
        <w:rPr>
          <w:rFonts w:ascii="Times New Roman" w:eastAsia="Times New Roman" w:hAnsi="Times New Roman" w:cs="Times New Roman"/>
        </w:rPr>
        <w:instrText>HYPERLINK "https://link.springer.com/article/10.1007/s13132-023-01176-1"</w:instrText>
      </w:r>
      <w:r w:rsidR="00557BD0">
        <w:rPr>
          <w:rFonts w:ascii="Times New Roman" w:eastAsia="Times New Roman" w:hAnsi="Times New Roman" w:cs="Times New Roman"/>
        </w:rPr>
      </w:r>
      <w:r w:rsidR="00557BD0">
        <w:rPr>
          <w:rFonts w:ascii="Times New Roman" w:eastAsia="Times New Roman" w:hAnsi="Times New Roman" w:cs="Times New Roman"/>
        </w:rPr>
        <w:fldChar w:fldCharType="separate"/>
      </w:r>
      <w:r w:rsidRPr="00557BD0">
        <w:rPr>
          <w:rStyle w:val="Hyperlink"/>
          <w:rFonts w:ascii="Times New Roman" w:eastAsia="Times New Roman" w:hAnsi="Times New Roman" w:cs="Times New Roman"/>
        </w:rPr>
        <w:t>Bokolo</w:t>
      </w:r>
      <w:proofErr w:type="spellEnd"/>
      <w:r w:rsidRPr="00557BD0">
        <w:rPr>
          <w:rStyle w:val="Hyperlink"/>
          <w:rFonts w:ascii="Times New Roman" w:eastAsia="Times New Roman" w:hAnsi="Times New Roman" w:cs="Times New Roman"/>
        </w:rPr>
        <w:t>, 2024</w:t>
      </w:r>
      <w:r w:rsidR="00557BD0">
        <w:rPr>
          <w:rFonts w:ascii="Times New Roman" w:eastAsia="Times New Roman" w:hAnsi="Times New Roman" w:cs="Times New Roman"/>
        </w:rPr>
        <w:fldChar w:fldCharType="end"/>
      </w:r>
      <w:r w:rsidRPr="004B4BD7">
        <w:rPr>
          <w:rFonts w:ascii="Times New Roman" w:eastAsia="Times New Roman" w:hAnsi="Times New Roman" w:cs="Times New Roman"/>
        </w:rPr>
        <w:t>).</w:t>
      </w:r>
    </w:p>
    <w:p w14:paraId="30D55373" w14:textId="356DF9C1"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Experiências internacionais, como as de Espanha e Singapura, demonstram avanços em mobilidade urbana, gestão sustentável de recursos e transparência governamental por meio de soluções tecnológicas integradas </w:t>
      </w:r>
      <w:r w:rsidRPr="004B4BD7">
        <w:rPr>
          <w:rFonts w:ascii="Times New Roman" w:eastAsia="Times New Roman" w:hAnsi="Times New Roman" w:cs="Times New Roman"/>
        </w:rPr>
        <w:t>(</w:t>
      </w:r>
      <w:hyperlink r:id="rId25" w:history="1">
        <w:r w:rsidRPr="00EA4083">
          <w:rPr>
            <w:rStyle w:val="Hyperlink"/>
            <w:rFonts w:ascii="Times New Roman" w:eastAsia="Times New Roman" w:hAnsi="Times New Roman" w:cs="Times New Roman"/>
          </w:rPr>
          <w:t xml:space="preserve">Veloso </w:t>
        </w:r>
        <w:r w:rsidRPr="00EA4083">
          <w:rPr>
            <w:rStyle w:val="Hyperlink"/>
            <w:rFonts w:ascii="Times New Roman" w:eastAsia="Times New Roman" w:hAnsi="Times New Roman" w:cs="Times New Roman"/>
            <w:i/>
            <w:iCs/>
          </w:rPr>
          <w:t>et. al.</w:t>
        </w:r>
        <w:r w:rsidRPr="00EA4083">
          <w:rPr>
            <w:rStyle w:val="Hyperlink"/>
            <w:rFonts w:ascii="Times New Roman" w:eastAsia="Times New Roman" w:hAnsi="Times New Roman" w:cs="Times New Roman"/>
          </w:rPr>
          <w:t>, 2024</w:t>
        </w:r>
      </w:hyperlink>
      <w:r w:rsidRPr="004B4BD7">
        <w:rPr>
          <w:rFonts w:ascii="Times New Roman" w:eastAsia="Times New Roman" w:hAnsi="Times New Roman" w:cs="Times New Roman"/>
        </w:rPr>
        <w:t>).</w:t>
      </w:r>
    </w:p>
    <w:p w14:paraId="02EF36DA" w14:textId="552BABF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iniciativas nacionais buscam alinhar a transformação digital ao desenvolvimento urbano sustentável. A </w:t>
      </w:r>
      <w:r w:rsidRPr="00A31915">
        <w:rPr>
          <w:rFonts w:ascii="Times New Roman" w:eastAsia="Times New Roman" w:hAnsi="Times New Roman" w:cs="Times New Roman"/>
          <w:iCs/>
        </w:rPr>
        <w:t>Carta Brasileira para Cidades Inteligentes,</w:t>
      </w:r>
      <w:r>
        <w:rPr>
          <w:rFonts w:ascii="Times New Roman" w:eastAsia="Times New Roman" w:hAnsi="Times New Roman" w:cs="Times New Roman"/>
        </w:rPr>
        <w:t xml:space="preserve"> elaborada de forma colaborativa, define diretrizes para a implementação de soluções adaptadas à realidade do país, considerando sua diversidade socioeconômica e desigualdades regionais. Entretanto, a infraestrutura desigual, a limitação de investimentos e o acesso restrito às tecnologias digitais dificultam a consolidação dessas </w:t>
      </w:r>
      <w:r>
        <w:rPr>
          <w:rFonts w:ascii="Times New Roman" w:eastAsia="Times New Roman" w:hAnsi="Times New Roman" w:cs="Times New Roman"/>
        </w:rPr>
        <w:lastRenderedPageBreak/>
        <w:t>iniciativas. Para que essa transformação ocorra de maneira eficaz, é necessário integrar estratégias entre os diferentes níveis de governo, garantindo inclusão digital e acesso equitativo à inovação urbana (</w:t>
      </w:r>
      <w:proofErr w:type="spellStart"/>
      <w:r w:rsidR="003410F7">
        <w:rPr>
          <w:rFonts w:ascii="Times New Roman" w:eastAsia="Times New Roman" w:hAnsi="Times New Roman" w:cs="Times New Roman"/>
        </w:rPr>
        <w:fldChar w:fldCharType="begin"/>
      </w:r>
      <w:r w:rsidR="003410F7">
        <w:rPr>
          <w:rFonts w:ascii="Times New Roman" w:eastAsia="Times New Roman" w:hAnsi="Times New Roman" w:cs="Times New Roman"/>
        </w:rPr>
        <w:instrText>HYPERLINK "https://dl.acm.org/doi/10.1145/3560107.3560191"</w:instrText>
      </w:r>
      <w:r w:rsidR="003410F7">
        <w:rPr>
          <w:rFonts w:ascii="Times New Roman" w:eastAsia="Times New Roman" w:hAnsi="Times New Roman" w:cs="Times New Roman"/>
        </w:rPr>
      </w:r>
      <w:r w:rsidR="003410F7">
        <w:rPr>
          <w:rFonts w:ascii="Times New Roman" w:eastAsia="Times New Roman" w:hAnsi="Times New Roman" w:cs="Times New Roman"/>
        </w:rPr>
        <w:fldChar w:fldCharType="separate"/>
      </w:r>
      <w:r w:rsidRPr="003410F7">
        <w:rPr>
          <w:rStyle w:val="Hyperlink"/>
          <w:rFonts w:ascii="Times New Roman" w:eastAsia="Times New Roman" w:hAnsi="Times New Roman" w:cs="Times New Roman"/>
        </w:rPr>
        <w:t>Przeybilovicz</w:t>
      </w:r>
      <w:proofErr w:type="spellEnd"/>
      <w:r w:rsidRPr="003410F7">
        <w:rPr>
          <w:rStyle w:val="Hyperlink"/>
          <w:rFonts w:ascii="Times New Roman" w:eastAsia="Times New Roman" w:hAnsi="Times New Roman" w:cs="Times New Roman"/>
        </w:rPr>
        <w:t>; Pereira da Silva, 2022</w:t>
      </w:r>
      <w:r w:rsidR="003410F7">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E17F508" w14:textId="288F820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digitalização das cidades brasileiras pode reduzir desigualdades regionais, mas sua implementação ainda é desigual. Enquanto capitais investem em sensores para controle de tráfego e energia, municípios menores enfrentam dificuldades para modernizar sua infraestrutura. Estratégias que promovam inclusão digital e acesso à </w:t>
      </w:r>
      <w:r w:rsidRPr="004B4BD7">
        <w:rPr>
          <w:rFonts w:ascii="Times New Roman" w:eastAsia="Times New Roman" w:hAnsi="Times New Roman" w:cs="Times New Roman"/>
          <w:i/>
          <w:iCs/>
        </w:rPr>
        <w:t>internet</w:t>
      </w:r>
      <w:r>
        <w:rPr>
          <w:rFonts w:ascii="Times New Roman" w:eastAsia="Times New Roman" w:hAnsi="Times New Roman" w:cs="Times New Roman"/>
        </w:rPr>
        <w:t xml:space="preserve"> são essenciais para garantir que os benefícios da tecnologia alcancem toda a população</w:t>
      </w:r>
      <w:r w:rsidR="00933464">
        <w:rPr>
          <w:rFonts w:ascii="Times New Roman" w:eastAsia="Times New Roman" w:hAnsi="Times New Roman" w:cs="Times New Roman"/>
        </w:rPr>
        <w:t>.</w:t>
      </w:r>
      <w:r>
        <w:rPr>
          <w:rFonts w:ascii="Times New Roman" w:eastAsia="Times New Roman" w:hAnsi="Times New Roman" w:cs="Times New Roman"/>
        </w:rPr>
        <w:t xml:space="preserve"> Experiências internacionais mostram que investimentos em infraestrutura digital acessível e integração social são fundamentais para adaptar tecnologias às necessidades locais. Dessa forma, a transformação digital não apenas otimiza serviços urbanos, mas também contribui para um desenvolvimento sustentável e mais equitativo </w:t>
      </w:r>
      <w:r w:rsidRPr="004B4BD7">
        <w:rPr>
          <w:rFonts w:ascii="Times New Roman" w:eastAsia="Times New Roman" w:hAnsi="Times New Roman" w:cs="Times New Roman"/>
        </w:rPr>
        <w:t>(</w:t>
      </w:r>
      <w:hyperlink r:id="rId26" w:history="1">
        <w:r w:rsidRPr="006B59D5">
          <w:rPr>
            <w:rStyle w:val="Hyperlink"/>
            <w:rFonts w:ascii="Times New Roman" w:eastAsia="Times New Roman" w:hAnsi="Times New Roman" w:cs="Times New Roman"/>
          </w:rPr>
          <w:t>Das, 2024</w:t>
        </w:r>
      </w:hyperlink>
      <w:r w:rsidRPr="004B4BD7">
        <w:rPr>
          <w:rFonts w:ascii="Times New Roman" w:eastAsia="Times New Roman" w:hAnsi="Times New Roman" w:cs="Times New Roman"/>
        </w:rPr>
        <w:t>).</w:t>
      </w:r>
    </w:p>
    <w:p w14:paraId="681FF15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Desenvolver Cidades Inteligentes vai além da aplicação tecnológica pura. Esse processo configura uma estratégia integrada que envolve inovação em políticas públicas, governança transparente e participação social na construção de ambientes urbanos resilientes e inclusivos.</w:t>
      </w:r>
    </w:p>
    <w:p w14:paraId="2C7AD214" w14:textId="77777777" w:rsidR="00580B1F" w:rsidRDefault="00580B1F" w:rsidP="00580B1F">
      <w:pPr>
        <w:spacing w:line="360" w:lineRule="auto"/>
        <w:jc w:val="both"/>
        <w:rPr>
          <w:rFonts w:ascii="Times New Roman" w:eastAsia="Times New Roman" w:hAnsi="Times New Roman" w:cs="Times New Roman"/>
        </w:rPr>
      </w:pPr>
    </w:p>
    <w:p w14:paraId="7EDA0E92" w14:textId="77777777" w:rsidR="00580B1F" w:rsidRPr="00933464" w:rsidRDefault="00580B1F" w:rsidP="004C5871">
      <w:pPr>
        <w:pStyle w:val="Heading3"/>
        <w:rPr>
          <w:rFonts w:eastAsia="Times New Roman"/>
        </w:rPr>
      </w:pPr>
      <w:bookmarkStart w:id="23" w:name="_heading=h.gxbvg68r07p" w:colFirst="0" w:colLast="0"/>
      <w:bookmarkStart w:id="24" w:name="_Toc200734005"/>
      <w:bookmarkEnd w:id="23"/>
      <w:r w:rsidRPr="00933464">
        <w:rPr>
          <w:rFonts w:eastAsia="Times New Roman"/>
        </w:rPr>
        <w:t>2.1.1 Conceito e Definição de Cidades Inteligentes</w:t>
      </w:r>
      <w:bookmarkEnd w:id="24"/>
    </w:p>
    <w:p w14:paraId="0E6DF7EB" w14:textId="77777777" w:rsidR="00580B1F" w:rsidRDefault="00580B1F" w:rsidP="00580B1F">
      <w:pPr>
        <w:keepNext/>
        <w:keepLines/>
        <w:spacing w:before="160" w:after="80"/>
        <w:ind w:left="1416"/>
        <w:rPr>
          <w:rFonts w:ascii="Times New Roman" w:eastAsia="Times New Roman" w:hAnsi="Times New Roman" w:cs="Times New Roman"/>
          <w:b/>
        </w:rPr>
      </w:pPr>
    </w:p>
    <w:p w14:paraId="2BCCB608" w14:textId="1E5C6E5F"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conceito de Cidades Inteligentes é dinâmico. Varia de acordo com o recorte temporal e por isso ainda não definido e colocado de forma consensual pela literatura acadêmica. Inicialmente voltado para a digitalização de serviços urbanos, hoje incorpora elementos como participação cidadã e desenvolvimento sustentável </w:t>
      </w:r>
      <w:r w:rsidRPr="004B4BD7">
        <w:rPr>
          <w:rFonts w:ascii="Times New Roman" w:eastAsia="Times New Roman" w:hAnsi="Times New Roman" w:cs="Times New Roman"/>
        </w:rPr>
        <w:t>(</w:t>
      </w:r>
      <w:hyperlink r:id="rId27" w:history="1">
        <w:r w:rsidRPr="008C4B3B">
          <w:rPr>
            <w:rStyle w:val="Hyperlink"/>
            <w:rFonts w:ascii="Times New Roman" w:eastAsia="Times New Roman" w:hAnsi="Times New Roman" w:cs="Times New Roman"/>
          </w:rPr>
          <w:t xml:space="preserve">Caputo </w:t>
        </w:r>
        <w:r w:rsidRPr="008C4B3B">
          <w:rPr>
            <w:rStyle w:val="Hyperlink"/>
            <w:rFonts w:ascii="Times New Roman" w:eastAsia="Times New Roman" w:hAnsi="Times New Roman" w:cs="Times New Roman"/>
            <w:i/>
            <w:iCs/>
          </w:rPr>
          <w:t>et al</w:t>
        </w:r>
        <w:r w:rsidRPr="008C4B3B">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p>
    <w:p w14:paraId="67702B91" w14:textId="1B74118C" w:rsidR="00580B1F" w:rsidRPr="004B4BD7"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Nos anos 1990, o termo ganhou popularidade com a expansão das </w:t>
      </w:r>
      <w:r w:rsidR="00D633DF">
        <w:rPr>
          <w:rFonts w:ascii="Times New Roman" w:eastAsia="Times New Roman" w:hAnsi="Times New Roman" w:cs="Times New Roman"/>
        </w:rPr>
        <w:t>TIC’S</w:t>
      </w:r>
      <w:r>
        <w:rPr>
          <w:rFonts w:ascii="Times New Roman" w:eastAsia="Times New Roman" w:hAnsi="Times New Roman" w:cs="Times New Roman"/>
        </w:rPr>
        <w:t xml:space="preserve">, enfatizando a digitalização dos serviços urbanos, como transporte e comunicação. Essas cidades foram precursoras das Cidades Inteligentes, representando a transição para um planejamento urbano baseado na integração </w:t>
      </w:r>
      <w:r w:rsidRPr="004B4BD7">
        <w:rPr>
          <w:rFonts w:ascii="Times New Roman" w:eastAsia="Times New Roman" w:hAnsi="Times New Roman" w:cs="Times New Roman"/>
        </w:rPr>
        <w:t>digital (</w:t>
      </w:r>
      <w:hyperlink r:id="rId28" w:history="1">
        <w:r w:rsidRPr="00F525D2">
          <w:rPr>
            <w:rStyle w:val="Hyperlink"/>
            <w:rFonts w:ascii="Times New Roman" w:eastAsia="Times New Roman" w:hAnsi="Times New Roman" w:cs="Times New Roman"/>
          </w:rPr>
          <w:t>Shah, 2023</w:t>
        </w:r>
      </w:hyperlink>
      <w:r w:rsidRPr="004B4BD7">
        <w:rPr>
          <w:rFonts w:ascii="Times New Roman" w:eastAsia="Times New Roman" w:hAnsi="Times New Roman" w:cs="Times New Roman"/>
        </w:rPr>
        <w:t>).</w:t>
      </w:r>
    </w:p>
    <w:p w14:paraId="554451A3" w14:textId="22B7701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início dos anos 2000, </w:t>
      </w:r>
      <w:r w:rsidRPr="00D633DF">
        <w:rPr>
          <w:rFonts w:ascii="Times New Roman" w:eastAsia="Times New Roman" w:hAnsi="Times New Roman" w:cs="Times New Roman"/>
          <w:iCs/>
        </w:rPr>
        <w:t>Cidades Inteligentes</w:t>
      </w:r>
      <w:r>
        <w:rPr>
          <w:rFonts w:ascii="Times New Roman" w:eastAsia="Times New Roman" w:hAnsi="Times New Roman" w:cs="Times New Roman"/>
        </w:rPr>
        <w:t xml:space="preserve"> passaram a ser amplamente discutidas, incorporando eficiência energética, governança e qualidade de vida. </w:t>
      </w:r>
      <w:hyperlink r:id="rId29" w:history="1">
        <w:r w:rsidRPr="00D633DF">
          <w:rPr>
            <w:rStyle w:val="Hyperlink"/>
            <w:rFonts w:ascii="Times New Roman" w:eastAsia="Times New Roman" w:hAnsi="Times New Roman" w:cs="Times New Roman"/>
          </w:rPr>
          <w:t xml:space="preserve">Caragliu </w:t>
        </w:r>
        <w:r w:rsidRPr="00933464">
          <w:rPr>
            <w:rStyle w:val="Hyperlink"/>
            <w:rFonts w:ascii="Times New Roman" w:eastAsia="Times New Roman" w:hAnsi="Times New Roman" w:cs="Times New Roman"/>
            <w:i/>
            <w:iCs/>
          </w:rPr>
          <w:t>et</w:t>
        </w:r>
        <w:r w:rsidRPr="00D633DF">
          <w:rPr>
            <w:rStyle w:val="Hyperlink"/>
            <w:rFonts w:ascii="Times New Roman" w:eastAsia="Times New Roman" w:hAnsi="Times New Roman" w:cs="Times New Roman"/>
          </w:rPr>
          <w:t xml:space="preserve"> </w:t>
        </w:r>
        <w:r w:rsidRPr="00933464">
          <w:rPr>
            <w:rStyle w:val="Hyperlink"/>
            <w:rFonts w:ascii="Times New Roman" w:eastAsia="Times New Roman" w:hAnsi="Times New Roman" w:cs="Times New Roman"/>
            <w:i/>
            <w:iCs/>
          </w:rPr>
          <w:t>al</w:t>
        </w:r>
        <w:r w:rsidRPr="00D633DF">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destacam que o conceito vai além da adoção de TIC, abrangendo capital </w:t>
      </w:r>
      <w:r>
        <w:rPr>
          <w:rFonts w:ascii="Times New Roman" w:eastAsia="Times New Roman" w:hAnsi="Times New Roman" w:cs="Times New Roman"/>
        </w:rPr>
        <w:lastRenderedPageBreak/>
        <w:t>humano e social, infraestrutura moderna e governança participativa voltada para o crescimento sustentável.</w:t>
      </w:r>
    </w:p>
    <w:p w14:paraId="38FCACA3" w14:textId="7EA6FCF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dos anos 2010, a preocupação com as mudanças climáticas impulsionou o conceito de </w:t>
      </w:r>
      <w:r w:rsidRPr="00D633DF">
        <w:rPr>
          <w:rFonts w:ascii="Times New Roman" w:eastAsia="Times New Roman" w:hAnsi="Times New Roman" w:cs="Times New Roman"/>
          <w:iCs/>
        </w:rPr>
        <w:t>Cidades Sustentáveis</w:t>
      </w:r>
      <w:r>
        <w:rPr>
          <w:rFonts w:ascii="Times New Roman" w:eastAsia="Times New Roman" w:hAnsi="Times New Roman" w:cs="Times New Roman"/>
        </w:rPr>
        <w:t xml:space="preserve">, voltadas à adoção de tecnologias verdes e estratégias de planejamento para reduzir impactos ambientais e fortalecer a resiliência urbana </w:t>
      </w:r>
      <w:r w:rsidRPr="004B4BD7">
        <w:rPr>
          <w:rFonts w:ascii="Times New Roman" w:eastAsia="Times New Roman" w:hAnsi="Times New Roman" w:cs="Times New Roman"/>
        </w:rPr>
        <w:t>(</w:t>
      </w:r>
      <w:hyperlink r:id="rId30" w:history="1">
        <w:r w:rsidRPr="00531ADF">
          <w:rPr>
            <w:rStyle w:val="Hyperlink"/>
            <w:rFonts w:ascii="Times New Roman" w:eastAsia="Times New Roman" w:hAnsi="Times New Roman" w:cs="Times New Roman"/>
          </w:rPr>
          <w:t xml:space="preserve">Bibri </w:t>
        </w:r>
        <w:r w:rsidRPr="00531ADF">
          <w:rPr>
            <w:rStyle w:val="Hyperlink"/>
            <w:rFonts w:ascii="Times New Roman" w:eastAsia="Times New Roman" w:hAnsi="Times New Roman" w:cs="Times New Roman"/>
            <w:i/>
            <w:iCs/>
          </w:rPr>
          <w:t>et al</w:t>
        </w:r>
        <w:r w:rsidRPr="00531ADF">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 xml:space="preserve">Paralelamente, surgiu o termo </w:t>
      </w:r>
      <w:r w:rsidRPr="00531ADF">
        <w:rPr>
          <w:rFonts w:ascii="Times New Roman" w:eastAsia="Times New Roman" w:hAnsi="Times New Roman" w:cs="Times New Roman"/>
          <w:iCs/>
        </w:rPr>
        <w:t>Cidades Humanas</w:t>
      </w:r>
      <w:r>
        <w:rPr>
          <w:rFonts w:ascii="Times New Roman" w:eastAsia="Times New Roman" w:hAnsi="Times New Roman" w:cs="Times New Roman"/>
        </w:rPr>
        <w:t xml:space="preserve">, que contrapõe o enfoque excessivamente tecnológico, priorizando o bem-estar e a inclusão social no planejamento urbano </w:t>
      </w:r>
      <w:r w:rsidRPr="004B4BD7">
        <w:rPr>
          <w:rFonts w:ascii="Times New Roman" w:eastAsia="Times New Roman" w:hAnsi="Times New Roman" w:cs="Times New Roman"/>
        </w:rPr>
        <w:t>(</w:t>
      </w:r>
      <w:proofErr w:type="spellStart"/>
      <w:r w:rsidR="00850C98">
        <w:rPr>
          <w:rFonts w:ascii="Times New Roman" w:eastAsia="Times New Roman" w:hAnsi="Times New Roman" w:cs="Times New Roman"/>
        </w:rPr>
        <w:fldChar w:fldCharType="begin"/>
      </w:r>
      <w:r w:rsidR="00850C98">
        <w:rPr>
          <w:rFonts w:ascii="Times New Roman" w:eastAsia="Times New Roman" w:hAnsi="Times New Roman" w:cs="Times New Roman"/>
        </w:rPr>
        <w:instrText>HYPERLINK "https://bonndoc.ulb.uni-bonn.de/xmlui/handle/20.500.11811/11019"</w:instrText>
      </w:r>
      <w:r w:rsidR="00850C98">
        <w:rPr>
          <w:rFonts w:ascii="Times New Roman" w:eastAsia="Times New Roman" w:hAnsi="Times New Roman" w:cs="Times New Roman"/>
        </w:rPr>
      </w:r>
      <w:r w:rsidR="00850C98">
        <w:rPr>
          <w:rFonts w:ascii="Times New Roman" w:eastAsia="Times New Roman" w:hAnsi="Times New Roman" w:cs="Times New Roman"/>
        </w:rPr>
        <w:fldChar w:fldCharType="separate"/>
      </w:r>
      <w:r w:rsidRPr="00850C98">
        <w:rPr>
          <w:rStyle w:val="Hyperlink"/>
          <w:rFonts w:ascii="Times New Roman" w:eastAsia="Times New Roman" w:hAnsi="Times New Roman" w:cs="Times New Roman"/>
        </w:rPr>
        <w:t>Pratama</w:t>
      </w:r>
      <w:proofErr w:type="spellEnd"/>
      <w:r w:rsidRPr="00850C98">
        <w:rPr>
          <w:rStyle w:val="Hyperlink"/>
          <w:rFonts w:ascii="Times New Roman" w:eastAsia="Times New Roman" w:hAnsi="Times New Roman" w:cs="Times New Roman"/>
        </w:rPr>
        <w:t>, 2023</w:t>
      </w:r>
      <w:r w:rsidR="00850C98">
        <w:rPr>
          <w:rFonts w:ascii="Times New Roman" w:eastAsia="Times New Roman" w:hAnsi="Times New Roman" w:cs="Times New Roman"/>
        </w:rPr>
        <w:fldChar w:fldCharType="end"/>
      </w:r>
      <w:r w:rsidRPr="004B4BD7">
        <w:rPr>
          <w:rFonts w:ascii="Times New Roman" w:eastAsia="Times New Roman" w:hAnsi="Times New Roman" w:cs="Times New Roman"/>
        </w:rPr>
        <w:t>).</w:t>
      </w:r>
    </w:p>
    <w:p w14:paraId="5077BB8F" w14:textId="2545F7F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mesmo período, as </w:t>
      </w:r>
      <w:r w:rsidRPr="00646372">
        <w:rPr>
          <w:rFonts w:ascii="Times New Roman" w:eastAsia="Times New Roman" w:hAnsi="Times New Roman" w:cs="Times New Roman"/>
          <w:iCs/>
        </w:rPr>
        <w:t>Cidades Verdes</w:t>
      </w:r>
      <w:r>
        <w:rPr>
          <w:rFonts w:ascii="Times New Roman" w:eastAsia="Times New Roman" w:hAnsi="Times New Roman" w:cs="Times New Roman"/>
        </w:rPr>
        <w:t xml:space="preserve"> passaram a ser incorporadas ao planejamento urbano, enfatizando infraestrutura sustentável e soluções baseadas na natureza. Desde 2015, estudos e aplicações nesse campo aumentaram, com foco na resiliência ambiental e na melhoria da qualidade de vida </w:t>
      </w:r>
      <w:r w:rsidRPr="004B4BD7">
        <w:rPr>
          <w:rFonts w:ascii="Times New Roman" w:eastAsia="Times New Roman" w:hAnsi="Times New Roman" w:cs="Times New Roman"/>
        </w:rPr>
        <w:t>(</w:t>
      </w:r>
      <w:hyperlink r:id="rId31" w:history="1">
        <w:r w:rsidRPr="0009137C">
          <w:rPr>
            <w:rStyle w:val="Hyperlink"/>
            <w:rFonts w:ascii="Times New Roman" w:eastAsia="Times New Roman" w:hAnsi="Times New Roman" w:cs="Times New Roman"/>
          </w:rPr>
          <w:t>Fang</w:t>
        </w:r>
        <w:r w:rsidR="00433541" w:rsidRPr="0009137C">
          <w:rPr>
            <w:rStyle w:val="Hyperlink"/>
            <w:rFonts w:ascii="Times New Roman" w:eastAsia="Times New Roman" w:hAnsi="Times New Roman" w:cs="Times New Roman"/>
          </w:rPr>
          <w:t xml:space="preserve"> </w:t>
        </w:r>
        <w:r w:rsidR="00433541" w:rsidRPr="0009137C">
          <w:rPr>
            <w:rStyle w:val="Hyperlink"/>
            <w:rFonts w:ascii="Times New Roman" w:eastAsia="Times New Roman" w:hAnsi="Times New Roman" w:cs="Times New Roman"/>
            <w:i/>
            <w:iCs/>
          </w:rPr>
          <w:t>et al</w:t>
        </w:r>
        <w:r w:rsidRPr="0009137C">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w:t>
      </w:r>
    </w:p>
    <w:p w14:paraId="1C634EB1" w14:textId="2076FF7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Nos últimos anos, outras abordagens emergiram, como as </w:t>
      </w:r>
      <w:r w:rsidRPr="001B091F">
        <w:rPr>
          <w:rFonts w:ascii="Times New Roman" w:eastAsia="Times New Roman" w:hAnsi="Times New Roman" w:cs="Times New Roman"/>
          <w:iCs/>
        </w:rPr>
        <w:t>Cidades Resilientes</w:t>
      </w:r>
      <w:r>
        <w:rPr>
          <w:rFonts w:ascii="Times New Roman" w:eastAsia="Times New Roman" w:hAnsi="Times New Roman" w:cs="Times New Roman"/>
        </w:rPr>
        <w:t xml:space="preserve">, que priorizam a capacidade de adaptação a crises por meio de inovação tecnológica </w:t>
      </w:r>
      <w:r w:rsidRPr="004B4BD7">
        <w:rPr>
          <w:rFonts w:ascii="Times New Roman" w:eastAsia="Times New Roman" w:hAnsi="Times New Roman" w:cs="Times New Roman"/>
        </w:rPr>
        <w:t>(</w:t>
      </w:r>
      <w:proofErr w:type="spellStart"/>
      <w:r w:rsidR="00686610">
        <w:rPr>
          <w:rFonts w:ascii="Times New Roman" w:eastAsia="Times New Roman" w:hAnsi="Times New Roman" w:cs="Times New Roman"/>
        </w:rPr>
        <w:fldChar w:fldCharType="begin"/>
      </w:r>
      <w:r w:rsidR="00686610">
        <w:rPr>
          <w:rFonts w:ascii="Times New Roman" w:eastAsia="Times New Roman" w:hAnsi="Times New Roman" w:cs="Times New Roman"/>
        </w:rPr>
        <w:instrText>HYPERLINK "https://www.mdpi.com/2071-1050/15/15/12036"</w:instrText>
      </w:r>
      <w:r w:rsidR="00686610">
        <w:rPr>
          <w:rFonts w:ascii="Times New Roman" w:eastAsia="Times New Roman" w:hAnsi="Times New Roman" w:cs="Times New Roman"/>
        </w:rPr>
      </w:r>
      <w:r w:rsidR="00686610">
        <w:rPr>
          <w:rFonts w:ascii="Times New Roman" w:eastAsia="Times New Roman" w:hAnsi="Times New Roman" w:cs="Times New Roman"/>
        </w:rPr>
        <w:fldChar w:fldCharType="separate"/>
      </w:r>
      <w:r w:rsidRPr="00686610">
        <w:rPr>
          <w:rStyle w:val="Hyperlink"/>
          <w:rFonts w:ascii="Times New Roman" w:eastAsia="Times New Roman" w:hAnsi="Times New Roman" w:cs="Times New Roman"/>
        </w:rPr>
        <w:t>Samarakkody</w:t>
      </w:r>
      <w:proofErr w:type="spellEnd"/>
      <w:r w:rsidRPr="00686610">
        <w:rPr>
          <w:rStyle w:val="Hyperlink"/>
          <w:rFonts w:ascii="Times New Roman" w:eastAsia="Times New Roman" w:hAnsi="Times New Roman" w:cs="Times New Roman"/>
        </w:rPr>
        <w:t xml:space="preserve"> </w:t>
      </w:r>
      <w:r w:rsidRPr="00686610">
        <w:rPr>
          <w:rStyle w:val="Hyperlink"/>
          <w:rFonts w:ascii="Times New Roman" w:eastAsia="Times New Roman" w:hAnsi="Times New Roman" w:cs="Times New Roman"/>
          <w:i/>
          <w:iCs/>
        </w:rPr>
        <w:t>et al</w:t>
      </w:r>
      <w:r w:rsidRPr="00686610">
        <w:rPr>
          <w:rStyle w:val="Hyperlink"/>
          <w:rFonts w:ascii="Times New Roman" w:eastAsia="Times New Roman" w:hAnsi="Times New Roman" w:cs="Times New Roman"/>
        </w:rPr>
        <w:t>., 2023</w:t>
      </w:r>
      <w:r w:rsidR="00686610">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r>
        <w:rPr>
          <w:rFonts w:ascii="Times New Roman" w:eastAsia="Times New Roman" w:hAnsi="Times New Roman" w:cs="Times New Roman"/>
        </w:rPr>
        <w:t xml:space="preserve">e as </w:t>
      </w:r>
      <w:r>
        <w:rPr>
          <w:rFonts w:ascii="Times New Roman" w:eastAsia="Times New Roman" w:hAnsi="Times New Roman" w:cs="Times New Roman"/>
          <w:i/>
        </w:rPr>
        <w:t>Cidades Inovadoras</w:t>
      </w:r>
      <w:r>
        <w:rPr>
          <w:rFonts w:ascii="Times New Roman" w:eastAsia="Times New Roman" w:hAnsi="Times New Roman" w:cs="Times New Roman"/>
        </w:rPr>
        <w:t xml:space="preserve">, que destacam a aplicação de tecnologia e inovação social para resolver desafios urbanos </w:t>
      </w:r>
      <w:r w:rsidRPr="004B4BD7">
        <w:rPr>
          <w:rFonts w:ascii="Times New Roman" w:eastAsia="Times New Roman" w:hAnsi="Times New Roman" w:cs="Times New Roman"/>
        </w:rPr>
        <w:t>(</w:t>
      </w:r>
      <w:proofErr w:type="spellStart"/>
      <w:r w:rsidR="00781DBF">
        <w:rPr>
          <w:rFonts w:ascii="Times New Roman" w:eastAsia="Times New Roman" w:hAnsi="Times New Roman" w:cs="Times New Roman"/>
        </w:rPr>
        <w:fldChar w:fldCharType="begin"/>
      </w:r>
      <w:r w:rsidR="00781DBF">
        <w:rPr>
          <w:rFonts w:ascii="Times New Roman" w:eastAsia="Times New Roman" w:hAnsi="Times New Roman" w:cs="Times New Roman"/>
        </w:rPr>
        <w:instrText>HYPERLINK "https://www.mdpi.com/1996-1073/16/18/6479"</w:instrText>
      </w:r>
      <w:r w:rsidR="00781DBF">
        <w:rPr>
          <w:rFonts w:ascii="Times New Roman" w:eastAsia="Times New Roman" w:hAnsi="Times New Roman" w:cs="Times New Roman"/>
        </w:rPr>
      </w:r>
      <w:r w:rsidR="00781DBF">
        <w:rPr>
          <w:rFonts w:ascii="Times New Roman" w:eastAsia="Times New Roman" w:hAnsi="Times New Roman" w:cs="Times New Roman"/>
        </w:rPr>
        <w:fldChar w:fldCharType="separate"/>
      </w:r>
      <w:r w:rsidRPr="00781DBF">
        <w:rPr>
          <w:rStyle w:val="Hyperlink"/>
          <w:rFonts w:ascii="Times New Roman" w:eastAsia="Times New Roman" w:hAnsi="Times New Roman" w:cs="Times New Roman"/>
        </w:rPr>
        <w:t>Nozarian</w:t>
      </w:r>
      <w:proofErr w:type="spellEnd"/>
      <w:r w:rsidRPr="00781DBF">
        <w:rPr>
          <w:rStyle w:val="Hyperlink"/>
          <w:rFonts w:ascii="Times New Roman" w:eastAsia="Times New Roman" w:hAnsi="Times New Roman" w:cs="Times New Roman"/>
        </w:rPr>
        <w:t xml:space="preserve"> </w:t>
      </w:r>
      <w:r w:rsidRPr="00781DBF">
        <w:rPr>
          <w:rStyle w:val="Hyperlink"/>
          <w:rFonts w:ascii="Times New Roman" w:eastAsia="Times New Roman" w:hAnsi="Times New Roman" w:cs="Times New Roman"/>
          <w:i/>
          <w:iCs/>
        </w:rPr>
        <w:t>et al</w:t>
      </w:r>
      <w:r w:rsidRPr="00781DBF">
        <w:rPr>
          <w:rStyle w:val="Hyperlink"/>
          <w:rFonts w:ascii="Times New Roman" w:eastAsia="Times New Roman" w:hAnsi="Times New Roman" w:cs="Times New Roman"/>
        </w:rPr>
        <w:t>., 2023</w:t>
      </w:r>
      <w:r w:rsidR="00781DBF">
        <w:rPr>
          <w:rFonts w:ascii="Times New Roman" w:eastAsia="Times New Roman" w:hAnsi="Times New Roman" w:cs="Times New Roman"/>
        </w:rPr>
        <w:fldChar w:fldCharType="end"/>
      </w:r>
      <w:r w:rsidRPr="004B4BD7">
        <w:rPr>
          <w:rFonts w:ascii="Times New Roman" w:eastAsia="Times New Roman" w:hAnsi="Times New Roman" w:cs="Times New Roman"/>
        </w:rPr>
        <w:t xml:space="preserve">). </w:t>
      </w:r>
    </w:p>
    <w:p w14:paraId="28CEABCD" w14:textId="1B1EA62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mesma linha, o conceito de </w:t>
      </w:r>
      <w:r w:rsidRPr="00667C71">
        <w:rPr>
          <w:rFonts w:ascii="Times New Roman" w:eastAsia="Times New Roman" w:hAnsi="Times New Roman" w:cs="Times New Roman"/>
          <w:iCs/>
        </w:rPr>
        <w:t>Cidades Saudáveis</w:t>
      </w:r>
      <w:r>
        <w:rPr>
          <w:rFonts w:ascii="Times New Roman" w:eastAsia="Times New Roman" w:hAnsi="Times New Roman" w:cs="Times New Roman"/>
        </w:rPr>
        <w:t xml:space="preserve"> ganhou relevância, enfatizando a integração de políticas de saúde pública no planejamento urbano. </w:t>
      </w:r>
      <w:hyperlink r:id="rId32" w:history="1">
        <w:proofErr w:type="spellStart"/>
        <w:r w:rsidRPr="002A0E2C">
          <w:rPr>
            <w:rStyle w:val="Hyperlink"/>
            <w:rFonts w:ascii="Times New Roman" w:eastAsia="Times New Roman" w:hAnsi="Times New Roman" w:cs="Times New Roman"/>
          </w:rPr>
          <w:t>Kalpaeva</w:t>
        </w:r>
        <w:proofErr w:type="spellEnd"/>
        <w:r w:rsidRPr="002A0E2C">
          <w:rPr>
            <w:rStyle w:val="Hyperlink"/>
            <w:rFonts w:ascii="Times New Roman" w:eastAsia="Times New Roman" w:hAnsi="Times New Roman" w:cs="Times New Roman"/>
          </w:rPr>
          <w:t xml:space="preserve"> </w:t>
        </w:r>
        <w:r w:rsidRPr="002A0E2C">
          <w:rPr>
            <w:rStyle w:val="Hyperlink"/>
            <w:rFonts w:ascii="Times New Roman" w:eastAsia="Times New Roman" w:hAnsi="Times New Roman" w:cs="Times New Roman"/>
            <w:i/>
            <w:iCs/>
          </w:rPr>
          <w:t>et al</w:t>
        </w:r>
        <w:r w:rsidRPr="002A0E2C">
          <w:rPr>
            <w:rStyle w:val="Hyperlink"/>
            <w:rFonts w:ascii="Times New Roman" w:eastAsia="Times New Roman" w:hAnsi="Times New Roman" w:cs="Times New Roman"/>
          </w:rPr>
          <w:t>. (2023)</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apontam que essas cidades utilizam tecnologias digitais e sistemas de monitoramento para aprimorar a infraestrutura médica e os serviços de saúde, contribuindo para o bem-estar da população.</w:t>
      </w:r>
    </w:p>
    <w:p w14:paraId="1BA1A699" w14:textId="562DEAD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Por fim, as </w:t>
      </w:r>
      <w:r w:rsidRPr="002A0E2C">
        <w:rPr>
          <w:rFonts w:ascii="Times New Roman" w:eastAsia="Times New Roman" w:hAnsi="Times New Roman" w:cs="Times New Roman"/>
          <w:iCs/>
        </w:rPr>
        <w:t>Cidades Inclusivas</w:t>
      </w:r>
      <w:r>
        <w:rPr>
          <w:rFonts w:ascii="Times New Roman" w:eastAsia="Times New Roman" w:hAnsi="Times New Roman" w:cs="Times New Roman"/>
        </w:rPr>
        <w:t xml:space="preserve"> têm se consolidado como uma abordagem voltada à acessibilidade e equidade no espaço urbano, independentemente da condição socioeconômica dos habitantes. </w:t>
      </w:r>
      <w:hyperlink r:id="rId33" w:history="1">
        <w:r w:rsidRPr="00B800F9">
          <w:rPr>
            <w:rStyle w:val="Hyperlink"/>
            <w:rFonts w:ascii="Times New Roman" w:eastAsia="Times New Roman" w:hAnsi="Times New Roman" w:cs="Times New Roman"/>
          </w:rPr>
          <w:t>Pineda (2024)</w:t>
        </w:r>
      </w:hyperlink>
      <w:r w:rsidRPr="004B4BD7">
        <w:rPr>
          <w:rFonts w:ascii="Times New Roman" w:eastAsia="Times New Roman" w:hAnsi="Times New Roman" w:cs="Times New Roman"/>
        </w:rPr>
        <w:t xml:space="preserve"> </w:t>
      </w:r>
      <w:r>
        <w:rPr>
          <w:rFonts w:ascii="Times New Roman" w:eastAsia="Times New Roman" w:hAnsi="Times New Roman" w:cs="Times New Roman"/>
        </w:rPr>
        <w:t>destaca ainda a importância do compromisso político e de estratégias voltadas à inclusão no planejamento urbano.</w:t>
      </w:r>
    </w:p>
    <w:p w14:paraId="23810E3B" w14:textId="342B15B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evolução dessas terminologias é ilustrada </w:t>
      </w:r>
      <w:r w:rsidRPr="000B797C">
        <w:rPr>
          <w:rFonts w:ascii="Times New Roman" w:eastAsia="Times New Roman" w:hAnsi="Times New Roman" w:cs="Times New Roman"/>
        </w:rPr>
        <w:t>na Figura 1,</w:t>
      </w:r>
      <w:r>
        <w:rPr>
          <w:rFonts w:ascii="Times New Roman" w:eastAsia="Times New Roman" w:hAnsi="Times New Roman" w:cs="Times New Roman"/>
        </w:rPr>
        <w:t xml:space="preserve"> que resume </w:t>
      </w:r>
      <w:r w:rsidR="007752E0">
        <w:rPr>
          <w:rFonts w:ascii="Times New Roman" w:eastAsia="Times New Roman" w:hAnsi="Times New Roman" w:cs="Times New Roman"/>
        </w:rPr>
        <w:t>as</w:t>
      </w:r>
      <w:r>
        <w:rPr>
          <w:rFonts w:ascii="Times New Roman" w:eastAsia="Times New Roman" w:hAnsi="Times New Roman" w:cs="Times New Roman"/>
        </w:rPr>
        <w:t xml:space="preserve"> variações </w:t>
      </w:r>
      <w:r w:rsidR="007752E0">
        <w:rPr>
          <w:rFonts w:ascii="Times New Roman" w:eastAsia="Times New Roman" w:hAnsi="Times New Roman" w:cs="Times New Roman"/>
        </w:rPr>
        <w:t xml:space="preserve">apontadas </w:t>
      </w:r>
      <w:r>
        <w:rPr>
          <w:rFonts w:ascii="Times New Roman" w:eastAsia="Times New Roman" w:hAnsi="Times New Roman" w:cs="Times New Roman"/>
        </w:rPr>
        <w:t>ao longo do tempo:</w:t>
      </w:r>
    </w:p>
    <w:p w14:paraId="781D7E4C" w14:textId="695F5424" w:rsidR="00F444BB" w:rsidRPr="0062153A" w:rsidRDefault="00F444BB" w:rsidP="001B69BA">
      <w:pPr>
        <w:pStyle w:val="Caption"/>
        <w:rPr>
          <w:lang w:val="pt-BR"/>
        </w:rPr>
      </w:pPr>
      <w:bookmarkStart w:id="25" w:name="_Toc200736976"/>
      <w:r w:rsidRPr="0062153A">
        <w:rPr>
          <w:lang w:val="pt-BR"/>
        </w:rPr>
        <w:lastRenderedPageBreak/>
        <w:t xml:space="preserve">Figura </w:t>
      </w:r>
      <w:r>
        <w:fldChar w:fldCharType="begin"/>
      </w:r>
      <w:r w:rsidRPr="0062153A">
        <w:rPr>
          <w:lang w:val="pt-BR"/>
        </w:rPr>
        <w:instrText xml:space="preserve"> SEQ Figura \* ARABIC </w:instrText>
      </w:r>
      <w:r>
        <w:fldChar w:fldCharType="separate"/>
      </w:r>
      <w:r w:rsidR="009B055F" w:rsidRPr="0062153A">
        <w:rPr>
          <w:lang w:val="pt-BR"/>
        </w:rPr>
        <w:t>1</w:t>
      </w:r>
      <w:r>
        <w:fldChar w:fldCharType="end"/>
      </w:r>
      <w:r w:rsidRPr="0062153A">
        <w:rPr>
          <w:lang w:val="pt-BR"/>
        </w:rPr>
        <w:t xml:space="preserve"> - Variações Conceituais de Cidades Inteligentes ao longo do tempo</w:t>
      </w:r>
      <w:bookmarkEnd w:id="25"/>
    </w:p>
    <w:p w14:paraId="402B652B" w14:textId="77777777" w:rsidR="00580B1F" w:rsidRDefault="00580B1F" w:rsidP="00580B1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DC5C98" wp14:editId="74D91F43">
            <wp:extent cx="5006620" cy="2282342"/>
            <wp:effectExtent l="0" t="0" r="3810" b="3810"/>
            <wp:docPr id="2132466103" name="image3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9.png" descr="Diagrama&#10;&#10;Descrição gerada automaticamente"/>
                    <pic:cNvPicPr preferRelativeResize="0"/>
                  </pic:nvPicPr>
                  <pic:blipFill>
                    <a:blip r:embed="rId34"/>
                    <a:srcRect/>
                    <a:stretch>
                      <a:fillRect/>
                    </a:stretch>
                  </pic:blipFill>
                  <pic:spPr>
                    <a:xfrm>
                      <a:off x="0" y="0"/>
                      <a:ext cx="5019081" cy="2288022"/>
                    </a:xfrm>
                    <a:prstGeom prst="rect">
                      <a:avLst/>
                    </a:prstGeom>
                    <a:ln/>
                  </pic:spPr>
                </pic:pic>
              </a:graphicData>
            </a:graphic>
          </wp:inline>
        </w:drawing>
      </w:r>
    </w:p>
    <w:p w14:paraId="5BD4F33E" w14:textId="77777777" w:rsidR="00580B1F" w:rsidRDefault="00580B1F" w:rsidP="00580B1F">
      <w:pPr>
        <w:spacing w:after="200" w:line="276" w:lineRule="auto"/>
        <w:ind w:firstLine="708"/>
        <w:jc w:val="both"/>
        <w:rPr>
          <w:rFonts w:ascii="Times New Roman" w:eastAsia="Times New Roman" w:hAnsi="Times New Roman" w:cs="Times New Roman"/>
          <w:sz w:val="20"/>
          <w:szCs w:val="20"/>
        </w:rPr>
      </w:pPr>
      <w:bookmarkStart w:id="26" w:name="_heading=h.uciklmf311zk" w:colFirst="0" w:colLast="0"/>
      <w:bookmarkEnd w:id="26"/>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Elaborado pelo autor, 2024.</w:t>
      </w:r>
    </w:p>
    <w:p w14:paraId="5CA702F8" w14:textId="37D42B1B" w:rsidR="00580B1F" w:rsidRDefault="00580B1F" w:rsidP="00234384">
      <w:pPr>
        <w:spacing w:after="200"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conceito continua a se adaptar às necessidades das sociedades contemporâneas. Cada variação enfatiza diferentes dimensões do planejamento urbano, como sustentabilidade, inovação, inclusão e resiliência, refletindo a constante evolução das cidades para enfrentar desafios globais.</w:t>
      </w:r>
    </w:p>
    <w:p w14:paraId="7F037856" w14:textId="77777777" w:rsidR="00234384" w:rsidRDefault="00234384" w:rsidP="00234384">
      <w:pPr>
        <w:spacing w:after="200" w:line="360" w:lineRule="auto"/>
        <w:ind w:firstLine="708"/>
        <w:jc w:val="both"/>
        <w:rPr>
          <w:rFonts w:ascii="Times New Roman" w:eastAsia="Times New Roman" w:hAnsi="Times New Roman" w:cs="Times New Roman"/>
        </w:rPr>
      </w:pPr>
    </w:p>
    <w:p w14:paraId="0E29D0F8" w14:textId="77777777" w:rsidR="00580B1F" w:rsidRPr="00933464" w:rsidRDefault="00580B1F" w:rsidP="004C5871">
      <w:pPr>
        <w:pStyle w:val="Heading3"/>
        <w:rPr>
          <w:rFonts w:eastAsia="Times New Roman"/>
        </w:rPr>
      </w:pPr>
      <w:bookmarkStart w:id="27" w:name="_Toc200734006"/>
      <w:r w:rsidRPr="00933464">
        <w:rPr>
          <w:rFonts w:eastAsia="Times New Roman"/>
        </w:rPr>
        <w:t>2.1.2 Desafios e Oportunidades para o Desenvolvimento Urbano Sustentável</w:t>
      </w:r>
      <w:bookmarkEnd w:id="27"/>
    </w:p>
    <w:p w14:paraId="75426AA5" w14:textId="77777777" w:rsidR="00580B1F" w:rsidRDefault="00580B1F" w:rsidP="00580B1F">
      <w:pPr>
        <w:jc w:val="both"/>
        <w:rPr>
          <w:rFonts w:ascii="Times New Roman" w:eastAsia="Times New Roman" w:hAnsi="Times New Roman" w:cs="Times New Roman"/>
        </w:rPr>
      </w:pPr>
    </w:p>
    <w:p w14:paraId="100230C2" w14:textId="55629F0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Cidades Inteligentes apresentam oportunidades de desenvolvimento sustentável, mas também enfrentam desafios significativos. Entre eles, destacam-se a desigualdade digital, a necessidade de financiamento para infraestrutura e a adaptação da legislação às novas tecnologias. A falta de integração entre governos municipais e estaduais também dificulta a implementação dessas soluções. </w:t>
      </w:r>
      <w:hyperlink r:id="rId35" w:history="1">
        <w:r w:rsidRPr="00A91633">
          <w:rPr>
            <w:rStyle w:val="Hyperlink"/>
            <w:rFonts w:ascii="Times New Roman" w:eastAsia="Times New Roman" w:hAnsi="Times New Roman" w:cs="Times New Roman"/>
          </w:rPr>
          <w:t xml:space="preserve">Caragliu </w:t>
        </w:r>
        <w:r w:rsidRPr="00A91633">
          <w:rPr>
            <w:rStyle w:val="Hyperlink"/>
            <w:rFonts w:ascii="Times New Roman" w:eastAsia="Times New Roman" w:hAnsi="Times New Roman" w:cs="Times New Roman"/>
            <w:i/>
            <w:iCs/>
          </w:rPr>
          <w:t>et al</w:t>
        </w:r>
        <w:r w:rsidRPr="00A91633">
          <w:rPr>
            <w:rStyle w:val="Hyperlink"/>
            <w:rFonts w:ascii="Times New Roman" w:eastAsia="Times New Roman" w:hAnsi="Times New Roman" w:cs="Times New Roman"/>
          </w:rPr>
          <w:t>. (2023)</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destacam a importância de uma abordagem ampla para evitar o agravamento das desigualdades sociais devido ao foco excessivo em tecnologias digitais. A diversidade geográfica e econômica das cidades pode gerar disparidades se não for adequadamente considerada, comprometendo uma urbanização equitativa.</w:t>
      </w:r>
    </w:p>
    <w:p w14:paraId="3F153CD9" w14:textId="16056E6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Tecnologias emergentes, como aprendizado de máquina e </w:t>
      </w:r>
      <w:r w:rsidRPr="000D6C53">
        <w:rPr>
          <w:rFonts w:ascii="Times New Roman" w:eastAsia="Times New Roman" w:hAnsi="Times New Roman" w:cs="Times New Roman"/>
          <w:i/>
          <w:iCs/>
        </w:rPr>
        <w:t>blockchain</w:t>
      </w:r>
      <w:r>
        <w:rPr>
          <w:rFonts w:ascii="Times New Roman" w:eastAsia="Times New Roman" w:hAnsi="Times New Roman" w:cs="Times New Roman"/>
        </w:rPr>
        <w:t xml:space="preserve">, trazem benefícios e desafios. </w:t>
      </w:r>
      <w:hyperlink r:id="rId36" w:history="1">
        <w:r w:rsidR="005D07F5" w:rsidRPr="008D2DBE">
          <w:rPr>
            <w:rStyle w:val="Hyperlink"/>
            <w:rFonts w:ascii="Times New Roman" w:eastAsia="Times New Roman" w:hAnsi="Times New Roman" w:cs="Times New Roman"/>
          </w:rPr>
          <w:t>Al-</w:t>
        </w:r>
        <w:proofErr w:type="spellStart"/>
        <w:r w:rsidR="008D2DBE" w:rsidRPr="008D2DBE">
          <w:rPr>
            <w:rStyle w:val="Hyperlink"/>
            <w:rFonts w:ascii="Times New Roman" w:eastAsia="Times New Roman" w:hAnsi="Times New Roman" w:cs="Times New Roman"/>
          </w:rPr>
          <w:t>Qarafi</w:t>
        </w:r>
        <w:proofErr w:type="spellEnd"/>
        <w:r w:rsidRPr="008D2DBE">
          <w:rPr>
            <w:rStyle w:val="Hyperlink"/>
            <w:rFonts w:ascii="Times New Roman" w:eastAsia="Times New Roman" w:hAnsi="Times New Roman" w:cs="Times New Roman"/>
          </w:rPr>
          <w:t xml:space="preserve"> </w:t>
        </w:r>
        <w:r w:rsidRPr="008D2DBE">
          <w:rPr>
            <w:rStyle w:val="Hyperlink"/>
            <w:rFonts w:ascii="Times New Roman" w:eastAsia="Times New Roman" w:hAnsi="Times New Roman" w:cs="Times New Roman"/>
            <w:i/>
            <w:iCs/>
          </w:rPr>
          <w:t>et al</w:t>
        </w:r>
        <w:r w:rsidRPr="008D2DBE">
          <w:rPr>
            <w:rStyle w:val="Hyperlink"/>
            <w:rFonts w:ascii="Times New Roman" w:eastAsia="Times New Roman" w:hAnsi="Times New Roman" w:cs="Times New Roman"/>
          </w:rPr>
          <w:t>. (2022)</w:t>
        </w:r>
      </w:hyperlink>
      <w:r>
        <w:rPr>
          <w:rFonts w:ascii="Times New Roman" w:eastAsia="Times New Roman" w:hAnsi="Times New Roman" w:cs="Times New Roman"/>
        </w:rPr>
        <w:t xml:space="preserve"> apontam que sua integração pode aprimorar segurança e privacidade, mas exige políticas eficientes para proteger infraestruturas críticas. </w:t>
      </w:r>
      <w:hyperlink r:id="rId37" w:history="1">
        <w:r w:rsidRPr="00350C3B">
          <w:rPr>
            <w:rStyle w:val="Hyperlink"/>
            <w:rFonts w:ascii="Times New Roman" w:eastAsia="Times New Roman" w:hAnsi="Times New Roman" w:cs="Times New Roman"/>
          </w:rPr>
          <w:t xml:space="preserve">Aditya </w:t>
        </w:r>
        <w:r w:rsidRPr="00350C3B">
          <w:rPr>
            <w:rStyle w:val="Hyperlink"/>
            <w:rFonts w:ascii="Times New Roman" w:eastAsia="Times New Roman" w:hAnsi="Times New Roman" w:cs="Times New Roman"/>
            <w:i/>
            <w:iCs/>
          </w:rPr>
          <w:t>et al</w:t>
        </w:r>
        <w:r w:rsidRPr="00350C3B">
          <w:rPr>
            <w:rStyle w:val="Hyperlink"/>
            <w:rFonts w:ascii="Times New Roman" w:eastAsia="Times New Roman" w:hAnsi="Times New Roman" w:cs="Times New Roman"/>
          </w:rPr>
          <w:t>. (2023)</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 xml:space="preserve">analisam como a desigualdade digital impacta a </w:t>
      </w:r>
      <w:r>
        <w:rPr>
          <w:rFonts w:ascii="Times New Roman" w:eastAsia="Times New Roman" w:hAnsi="Times New Roman" w:cs="Times New Roman"/>
        </w:rPr>
        <w:lastRenderedPageBreak/>
        <w:t>implementação de cidades inteligentes, ressaltando a necessidade de estratégias inclusivas para fortalecer a cibersegurança e ampliar o acesso à tecnologia.</w:t>
      </w:r>
    </w:p>
    <w:p w14:paraId="2CCC176A" w14:textId="35AB677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um papel de destaque, a Cibersegurança é um dos pontos de atenção no desenvolvimento de Cidades Inteligentes, que dependem da conectividade digital para integrar serviços urbanos, como transporte, energia e governança. Tecnologias como IoT, </w:t>
      </w:r>
      <w:r w:rsidRPr="000D6C53">
        <w:rPr>
          <w:rFonts w:ascii="Times New Roman" w:eastAsia="Times New Roman" w:hAnsi="Times New Roman" w:cs="Times New Roman"/>
          <w:i/>
          <w:iCs/>
        </w:rPr>
        <w:t>blockchain</w:t>
      </w:r>
      <w:r>
        <w:rPr>
          <w:rFonts w:ascii="Times New Roman" w:eastAsia="Times New Roman" w:hAnsi="Times New Roman" w:cs="Times New Roman"/>
        </w:rPr>
        <w:t xml:space="preserve"> e </w:t>
      </w:r>
      <w:r w:rsidR="00F50488">
        <w:rPr>
          <w:rFonts w:ascii="Times New Roman" w:eastAsia="Times New Roman" w:hAnsi="Times New Roman" w:cs="Times New Roman"/>
        </w:rPr>
        <w:t>I</w:t>
      </w:r>
      <w:r>
        <w:rPr>
          <w:rFonts w:ascii="Times New Roman" w:eastAsia="Times New Roman" w:hAnsi="Times New Roman" w:cs="Times New Roman"/>
        </w:rPr>
        <w:t xml:space="preserve">nteligência </w:t>
      </w:r>
      <w:r w:rsidR="00F50488">
        <w:rPr>
          <w:rFonts w:ascii="Times New Roman" w:eastAsia="Times New Roman" w:hAnsi="Times New Roman" w:cs="Times New Roman"/>
        </w:rPr>
        <w:t>A</w:t>
      </w:r>
      <w:r>
        <w:rPr>
          <w:rFonts w:ascii="Times New Roman" w:eastAsia="Times New Roman" w:hAnsi="Times New Roman" w:cs="Times New Roman"/>
        </w:rPr>
        <w:t xml:space="preserve">rtificial aumentam a eficiência, mas ampliam riscos cibernéticos. </w:t>
      </w:r>
      <w:hyperlink r:id="rId38" w:history="1">
        <w:r w:rsidR="003857D5" w:rsidRPr="00533443">
          <w:rPr>
            <w:rStyle w:val="Hyperlink"/>
            <w:rFonts w:ascii="Times New Roman" w:eastAsia="Times New Roman" w:hAnsi="Times New Roman" w:cs="Times New Roman"/>
          </w:rPr>
          <w:t>Jha</w:t>
        </w:r>
        <w:r w:rsidR="00912DEF" w:rsidRPr="00533443">
          <w:rPr>
            <w:rStyle w:val="Hyperlink"/>
            <w:rFonts w:ascii="Times New Roman" w:eastAsia="Times New Roman" w:hAnsi="Times New Roman" w:cs="Times New Roman"/>
          </w:rPr>
          <w:t xml:space="preserve"> e</w:t>
        </w:r>
        <w:r w:rsidR="003857D5" w:rsidRPr="00533443">
          <w:rPr>
            <w:rStyle w:val="Hyperlink"/>
            <w:rFonts w:ascii="Times New Roman" w:eastAsia="Times New Roman" w:hAnsi="Times New Roman" w:cs="Times New Roman"/>
          </w:rPr>
          <w:t xml:space="preserve"> Jha</w:t>
        </w:r>
        <w:r w:rsidRPr="00533443">
          <w:rPr>
            <w:rStyle w:val="Hyperlink"/>
            <w:rFonts w:ascii="Times New Roman" w:eastAsia="Times New Roman" w:hAnsi="Times New Roman" w:cs="Times New Roman"/>
          </w:rPr>
          <w:t xml:space="preserve"> (202</w:t>
        </w:r>
        <w:r w:rsidR="00065B3F" w:rsidRPr="00533443">
          <w:rPr>
            <w:rStyle w:val="Hyperlink"/>
            <w:rFonts w:ascii="Times New Roman" w:eastAsia="Times New Roman" w:hAnsi="Times New Roman" w:cs="Times New Roman"/>
          </w:rPr>
          <w:t>3</w:t>
        </w:r>
        <w:r w:rsidRPr="00533443">
          <w:rPr>
            <w:rStyle w:val="Hyperlink"/>
            <w:rFonts w:ascii="Times New Roman" w:eastAsia="Times New Roman" w:hAnsi="Times New Roman" w:cs="Times New Roman"/>
          </w:rPr>
          <w:t>)</w:t>
        </w:r>
      </w:hyperlink>
      <w:r w:rsidRPr="000D6C53">
        <w:rPr>
          <w:rFonts w:ascii="Times New Roman" w:eastAsia="Times New Roman" w:hAnsi="Times New Roman" w:cs="Times New Roman"/>
        </w:rPr>
        <w:t xml:space="preserve"> </w:t>
      </w:r>
      <w:r>
        <w:rPr>
          <w:rFonts w:ascii="Times New Roman" w:eastAsia="Times New Roman" w:hAnsi="Times New Roman" w:cs="Times New Roman"/>
        </w:rPr>
        <w:t xml:space="preserve">defendem que a segurança digital deve ser considerada desde o planejamento inicial, adotando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colaborativos que envolvam governos, empresas e cidadãos, além do uso de </w:t>
      </w:r>
      <w:r w:rsidR="007D34EE">
        <w:rPr>
          <w:rFonts w:ascii="Times New Roman" w:eastAsia="Times New Roman" w:hAnsi="Times New Roman" w:cs="Times New Roman"/>
        </w:rPr>
        <w:t>I.A</w:t>
      </w:r>
      <w:r>
        <w:rPr>
          <w:rFonts w:ascii="Times New Roman" w:eastAsia="Times New Roman" w:hAnsi="Times New Roman" w:cs="Times New Roman"/>
        </w:rPr>
        <w:t xml:space="preserve"> para mitigar ameaças.</w:t>
      </w:r>
    </w:p>
    <w:p w14:paraId="2CAB1B65" w14:textId="7E92395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Ao implementar cidades inteligentes são observados avanços na participação cidadã, que desempenha papel central na inovação, coesão social e sustentabilidade urbana. Nesse cenário, o engajamento comunitário é fundamental para a cocriação de soluções urbanas, incentivando a colaboração entre cidadãos e gestores. </w:t>
      </w:r>
      <w:hyperlink r:id="rId39" w:history="1">
        <w:r w:rsidRPr="00755B84">
          <w:rPr>
            <w:rStyle w:val="Hyperlink"/>
            <w:rFonts w:ascii="Times New Roman" w:eastAsia="Times New Roman" w:hAnsi="Times New Roman" w:cs="Times New Roman"/>
          </w:rPr>
          <w:t xml:space="preserve">Caputo </w:t>
        </w:r>
        <w:r w:rsidRPr="00755B84">
          <w:rPr>
            <w:rStyle w:val="Hyperlink"/>
            <w:rFonts w:ascii="Times New Roman" w:eastAsia="Times New Roman" w:hAnsi="Times New Roman" w:cs="Times New Roman"/>
            <w:i/>
            <w:iCs/>
          </w:rPr>
          <w:t>et al</w:t>
        </w:r>
        <w:r w:rsidRPr="00755B84">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reforçam que essa participação é essencial para alinhar sustentabilidade e tecnologia no planejamento urbano. Em contextos como o da Cidade do México, </w:t>
      </w:r>
      <w:hyperlink r:id="rId40" w:history="1">
        <w:r w:rsidRPr="004C14F2">
          <w:rPr>
            <w:rStyle w:val="Hyperlink"/>
            <w:rFonts w:ascii="Times New Roman" w:eastAsia="Times New Roman" w:hAnsi="Times New Roman" w:cs="Times New Roman"/>
          </w:rPr>
          <w:t>Pansera et al. (202</w:t>
        </w:r>
        <w:r w:rsidR="004C14F2" w:rsidRPr="004C14F2">
          <w:rPr>
            <w:rStyle w:val="Hyperlink"/>
            <w:rFonts w:ascii="Times New Roman" w:eastAsia="Times New Roman" w:hAnsi="Times New Roman" w:cs="Times New Roman"/>
          </w:rPr>
          <w:t>2</w:t>
        </w:r>
        <w:r w:rsidRPr="004C14F2">
          <w:rPr>
            <w:rStyle w:val="Hyperlink"/>
            <w:rFonts w:ascii="Times New Roman" w:eastAsia="Times New Roman" w:hAnsi="Times New Roman" w:cs="Times New Roman"/>
          </w:rPr>
          <w:t>)</w:t>
        </w:r>
      </w:hyperlink>
      <w:r>
        <w:rPr>
          <w:rFonts w:ascii="Times New Roman" w:eastAsia="Times New Roman" w:hAnsi="Times New Roman" w:cs="Times New Roman"/>
        </w:rPr>
        <w:t xml:space="preserve"> analisam como estruturas institucionais influenciam a participação cidadã, indicando que, apesar de legislações voltadas à inclusão, barreiras estruturais ainda limitam o envolvimento dos cidadãos no desenvolvimento urbano.</w:t>
      </w:r>
    </w:p>
    <w:p w14:paraId="3B46BC05" w14:textId="3058B04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cabe destacar que a integração de sistemas inteligentes e sustentáveis contribui para a redução dos impactos ambientais e para uma gestão mais eficiente dos recursos naturais e o apoio de Tecnologias como redes 5G e IoT aceleram a implementação de soluções que otimizam o consumo de energia, reduzem emissões de carbono e melhoram a qualidade de vida urbana (</w:t>
      </w:r>
      <w:hyperlink r:id="rId41" w:history="1">
        <w:r w:rsidRPr="009F04CD">
          <w:rPr>
            <w:rStyle w:val="Hyperlink"/>
            <w:rFonts w:ascii="Times New Roman" w:eastAsia="Times New Roman" w:hAnsi="Times New Roman" w:cs="Times New Roman"/>
          </w:rPr>
          <w:t xml:space="preserve">Bellini </w:t>
        </w:r>
        <w:r w:rsidRPr="009F04CD">
          <w:rPr>
            <w:rStyle w:val="Hyperlink"/>
            <w:rFonts w:ascii="Times New Roman" w:eastAsia="Times New Roman" w:hAnsi="Times New Roman" w:cs="Times New Roman"/>
            <w:i/>
            <w:iCs/>
          </w:rPr>
          <w:t>et al</w:t>
        </w:r>
        <w:r w:rsidRPr="009F04CD">
          <w:rPr>
            <w:rStyle w:val="Hyperlink"/>
            <w:rFonts w:ascii="Times New Roman" w:eastAsia="Times New Roman" w:hAnsi="Times New Roman" w:cs="Times New Roman"/>
          </w:rPr>
          <w:t>., 2022</w:t>
        </w:r>
      </w:hyperlink>
      <w:r>
        <w:rPr>
          <w:rFonts w:ascii="Times New Roman" w:eastAsia="Times New Roman" w:hAnsi="Times New Roman" w:cs="Times New Roman"/>
        </w:rPr>
        <w:t>).</w:t>
      </w:r>
    </w:p>
    <w:p w14:paraId="23A7ECDA" w14:textId="77777777" w:rsidR="00580B1F" w:rsidRDefault="00580B1F" w:rsidP="00580B1F">
      <w:pPr>
        <w:spacing w:line="360" w:lineRule="auto"/>
        <w:ind w:firstLine="708"/>
        <w:jc w:val="both"/>
        <w:rPr>
          <w:rFonts w:ascii="Times New Roman" w:eastAsia="Times New Roman" w:hAnsi="Times New Roman" w:cs="Times New Roman"/>
        </w:rPr>
      </w:pPr>
    </w:p>
    <w:p w14:paraId="7C362349" w14:textId="77777777" w:rsidR="00580B1F" w:rsidRPr="00933464" w:rsidRDefault="00580B1F" w:rsidP="004C5871">
      <w:pPr>
        <w:pStyle w:val="Heading3"/>
        <w:rPr>
          <w:rFonts w:eastAsia="Times New Roman"/>
        </w:rPr>
      </w:pPr>
      <w:bookmarkStart w:id="28" w:name="_heading=h.lxzf2y8vkqq4" w:colFirst="0" w:colLast="0"/>
      <w:bookmarkStart w:id="29" w:name="_Toc200734007"/>
      <w:bookmarkEnd w:id="28"/>
      <w:r w:rsidRPr="00933464">
        <w:rPr>
          <w:rFonts w:eastAsia="Times New Roman"/>
        </w:rPr>
        <w:t xml:space="preserve">2.1.3 </w:t>
      </w:r>
      <w:r w:rsidRPr="00933464">
        <w:rPr>
          <w:rFonts w:eastAsia="Times New Roman"/>
          <w:i/>
        </w:rPr>
        <w:t>Framework</w:t>
      </w:r>
      <w:r w:rsidRPr="00933464">
        <w:rPr>
          <w:rFonts w:eastAsia="Times New Roman"/>
        </w:rPr>
        <w:t xml:space="preserve">s, </w:t>
      </w:r>
      <w:r w:rsidRPr="00933464">
        <w:rPr>
          <w:rFonts w:eastAsia="Times New Roman"/>
          <w:i/>
          <w:iCs/>
        </w:rPr>
        <w:t>Rankings</w:t>
      </w:r>
      <w:r w:rsidRPr="00933464">
        <w:rPr>
          <w:rFonts w:eastAsia="Times New Roman"/>
        </w:rPr>
        <w:t xml:space="preserve"> e Indicadores de Cidades Inteligentes</w:t>
      </w:r>
      <w:bookmarkEnd w:id="29"/>
    </w:p>
    <w:p w14:paraId="43F49B49" w14:textId="77777777" w:rsidR="00580B1F" w:rsidRDefault="00580B1F" w:rsidP="00580B1F">
      <w:pPr>
        <w:rPr>
          <w:rFonts w:ascii="Times New Roman" w:eastAsia="Times New Roman" w:hAnsi="Times New Roman" w:cs="Times New Roman"/>
        </w:rPr>
      </w:pPr>
    </w:p>
    <w:p w14:paraId="19F60B6D" w14:textId="4AE3E3B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de avaliação têm como função estruturar, medir e comparar aspectos do desenvolvimento urbano inteligente. Modelos como o </w:t>
      </w:r>
      <w:r w:rsidRPr="00CC50B0">
        <w:rPr>
          <w:rFonts w:ascii="Times New Roman" w:eastAsia="Times New Roman" w:hAnsi="Times New Roman" w:cs="Times New Roman"/>
          <w:iCs/>
        </w:rPr>
        <w:t>ISO 37120</w:t>
      </w:r>
      <w:r>
        <w:rPr>
          <w:rFonts w:ascii="Times New Roman" w:eastAsia="Times New Roman" w:hAnsi="Times New Roman" w:cs="Times New Roman"/>
        </w:rPr>
        <w:t xml:space="preserve"> oferecem diretrizes padronizadas que auxiliam cidades a definir estratégias e monitorar seu progresso em áreas como sustentabilidade, eficiência na gestão de recursos e qualidade de vida e os indicadores de desempenho se conectam nessa avaliação. </w:t>
      </w:r>
      <w:hyperlink r:id="rId42" w:history="1">
        <w:r w:rsidRPr="005A196F">
          <w:rPr>
            <w:rStyle w:val="Hyperlink"/>
            <w:rFonts w:ascii="Times New Roman" w:eastAsia="Times New Roman" w:hAnsi="Times New Roman" w:cs="Times New Roman"/>
          </w:rPr>
          <w:t xml:space="preserve">Pereira </w:t>
        </w:r>
        <w:r w:rsidRPr="005A196F">
          <w:rPr>
            <w:rStyle w:val="Hyperlink"/>
            <w:rFonts w:ascii="Times New Roman" w:eastAsia="Times New Roman" w:hAnsi="Times New Roman" w:cs="Times New Roman"/>
            <w:i/>
            <w:iCs/>
          </w:rPr>
          <w:t>et al</w:t>
        </w:r>
        <w:r w:rsidRPr="005A196F">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w:t>
      </w:r>
      <w:r>
        <w:rPr>
          <w:rFonts w:ascii="Times New Roman" w:eastAsia="Times New Roman" w:hAnsi="Times New Roman" w:cs="Times New Roman"/>
        </w:rPr>
        <w:lastRenderedPageBreak/>
        <w:t>ressaltam que, no Brasil, há maior ênfase em indicadores sociais e tecnológicos, alinhando-se às características do país.</w:t>
      </w:r>
    </w:p>
    <w:p w14:paraId="0F210827" w14:textId="153217EC" w:rsidR="00580B1F" w:rsidRDefault="00142352" w:rsidP="00580B1F">
      <w:pPr>
        <w:spacing w:line="360" w:lineRule="auto"/>
        <w:ind w:firstLine="708"/>
        <w:jc w:val="both"/>
        <w:rPr>
          <w:rFonts w:ascii="Times New Roman" w:eastAsia="Times New Roman" w:hAnsi="Times New Roman" w:cs="Times New Roman"/>
        </w:rPr>
      </w:pPr>
      <w:r w:rsidRPr="00142352">
        <w:rPr>
          <w:rFonts w:ascii="Times New Roman" w:eastAsia="Times New Roman" w:hAnsi="Times New Roman" w:cs="Times New Roman"/>
          <w:i/>
          <w:iCs/>
        </w:rPr>
        <w:t>Frameworks</w:t>
      </w:r>
      <w:r w:rsidR="00580B1F">
        <w:rPr>
          <w:rFonts w:ascii="Times New Roman" w:eastAsia="Times New Roman" w:hAnsi="Times New Roman" w:cs="Times New Roman"/>
        </w:rPr>
        <w:t xml:space="preserve"> de avaliação ajudam a refinar o conceito de Cidades Inteligentes, abordando questões como sustentabilidade e eficiência urbana. Enquanto alguns </w:t>
      </w:r>
      <w:r w:rsidR="00580B1F" w:rsidRPr="000D6C53">
        <w:rPr>
          <w:rFonts w:ascii="Times New Roman" w:eastAsia="Times New Roman" w:hAnsi="Times New Roman" w:cs="Times New Roman"/>
          <w:i/>
          <w:iCs/>
        </w:rPr>
        <w:t>frameworks</w:t>
      </w:r>
      <w:r w:rsidR="00580B1F">
        <w:rPr>
          <w:rFonts w:ascii="Times New Roman" w:eastAsia="Times New Roman" w:hAnsi="Times New Roman" w:cs="Times New Roman"/>
        </w:rPr>
        <w:t xml:space="preserve"> focam em aspectos específicos, como cidades digitais ou sustentáveis, outros adotam uma abordagem mais ampla, contemplando dimensões como mobilidade, economia e governança</w:t>
      </w:r>
      <w:r w:rsidR="002C4A95">
        <w:rPr>
          <w:rFonts w:ascii="Times New Roman" w:eastAsia="Times New Roman" w:hAnsi="Times New Roman" w:cs="Times New Roman"/>
        </w:rPr>
        <w:t xml:space="preserve"> </w:t>
      </w:r>
      <w:r>
        <w:rPr>
          <w:rFonts w:ascii="Times New Roman" w:eastAsia="Times New Roman" w:hAnsi="Times New Roman" w:cs="Times New Roman"/>
        </w:rPr>
        <w:t>(</w:t>
      </w:r>
      <w:hyperlink r:id="rId43" w:history="1">
        <w:r w:rsidRPr="001C48F6">
          <w:rPr>
            <w:rStyle w:val="Hyperlink"/>
            <w:rFonts w:ascii="Times New Roman" w:eastAsia="Times New Roman" w:hAnsi="Times New Roman" w:cs="Times New Roman"/>
          </w:rPr>
          <w:t>Shi e Shi (2023)</w:t>
        </w:r>
      </w:hyperlink>
      <w:r>
        <w:t>.</w:t>
      </w:r>
    </w:p>
    <w:p w14:paraId="01427273" w14:textId="70294C2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Pr>
          <w:rFonts w:ascii="Times New Roman" w:eastAsia="Times New Roman" w:hAnsi="Times New Roman" w:cs="Times New Roman"/>
          <w:i/>
        </w:rPr>
        <w:t>Smart City Index</w:t>
      </w:r>
      <w:r>
        <w:rPr>
          <w:rFonts w:ascii="Times New Roman" w:eastAsia="Times New Roman" w:hAnsi="Times New Roman" w:cs="Times New Roman"/>
        </w:rPr>
        <w:t xml:space="preserve">, analisado por </w:t>
      </w:r>
      <w:hyperlink r:id="rId44" w:history="1">
        <w:proofErr w:type="spellStart"/>
        <w:r w:rsidRPr="00B943ED">
          <w:rPr>
            <w:rStyle w:val="Hyperlink"/>
            <w:rFonts w:ascii="Times New Roman" w:eastAsia="Times New Roman" w:hAnsi="Times New Roman" w:cs="Times New Roman"/>
          </w:rPr>
          <w:t>Gelmez</w:t>
        </w:r>
        <w:proofErr w:type="spellEnd"/>
        <w:r w:rsidRPr="00B943ED">
          <w:rPr>
            <w:rStyle w:val="Hyperlink"/>
            <w:rFonts w:ascii="Times New Roman" w:eastAsia="Times New Roman" w:hAnsi="Times New Roman" w:cs="Times New Roman"/>
          </w:rPr>
          <w:t xml:space="preserve"> e </w:t>
        </w:r>
        <w:proofErr w:type="spellStart"/>
        <w:r w:rsidRPr="00B943ED">
          <w:rPr>
            <w:rStyle w:val="Hyperlink"/>
            <w:rFonts w:ascii="Times New Roman" w:eastAsia="Times New Roman" w:hAnsi="Times New Roman" w:cs="Times New Roman"/>
          </w:rPr>
          <w:t>Özceylan</w:t>
        </w:r>
        <w:proofErr w:type="spellEnd"/>
        <w:r w:rsidRPr="00B943ED">
          <w:rPr>
            <w:rStyle w:val="Hyperlink"/>
            <w:rFonts w:ascii="Times New Roman" w:eastAsia="Times New Roman" w:hAnsi="Times New Roman" w:cs="Times New Roman"/>
          </w:rPr>
          <w:t xml:space="preserve"> (2023)</w:t>
        </w:r>
      </w:hyperlink>
      <w:r>
        <w:rPr>
          <w:rFonts w:ascii="Times New Roman" w:eastAsia="Times New Roman" w:hAnsi="Times New Roman" w:cs="Times New Roman"/>
        </w:rPr>
        <w:t xml:space="preserve">, é um exemplo de </w:t>
      </w:r>
      <w:r w:rsidRPr="000D6C53">
        <w:rPr>
          <w:rFonts w:ascii="Times New Roman" w:eastAsia="Times New Roman" w:hAnsi="Times New Roman" w:cs="Times New Roman"/>
          <w:i/>
          <w:iCs/>
        </w:rPr>
        <w:t>framework</w:t>
      </w:r>
      <w:r>
        <w:rPr>
          <w:rFonts w:ascii="Times New Roman" w:eastAsia="Times New Roman" w:hAnsi="Times New Roman" w:cs="Times New Roman"/>
        </w:rPr>
        <w:t xml:space="preserve"> abrangente que avalia cidades em critérios como saúde, mobilidade e oportunidades econômicas. </w:t>
      </w:r>
      <w:r w:rsidRPr="000D6C53">
        <w:rPr>
          <w:rFonts w:ascii="Times New Roman" w:eastAsia="Times New Roman" w:hAnsi="Times New Roman" w:cs="Times New Roman"/>
          <w:i/>
          <w:iCs/>
        </w:rPr>
        <w:t>Rankings</w:t>
      </w:r>
      <w:r>
        <w:rPr>
          <w:rFonts w:ascii="Times New Roman" w:eastAsia="Times New Roman" w:hAnsi="Times New Roman" w:cs="Times New Roman"/>
        </w:rPr>
        <w:t xml:space="preserve"> desse tipo funcionam como ferramentas estratégicas, permitindo que gestores avaliem o desempenho urbano e identifiquem áreas prioritárias para melhorias.</w:t>
      </w:r>
    </w:p>
    <w:p w14:paraId="6D2D54AE" w14:textId="3816E6F6" w:rsidR="00580B1F" w:rsidRDefault="00580B1F" w:rsidP="00580B1F">
      <w:pPr>
        <w:spacing w:line="360" w:lineRule="auto"/>
        <w:ind w:firstLine="708"/>
        <w:jc w:val="both"/>
        <w:rPr>
          <w:rFonts w:ascii="Times New Roman" w:eastAsia="Times New Roman" w:hAnsi="Times New Roman" w:cs="Times New Roman"/>
        </w:rPr>
      </w:pPr>
      <w:hyperlink r:id="rId45" w:history="1">
        <w:r w:rsidRPr="003323F9">
          <w:rPr>
            <w:rStyle w:val="Hyperlink"/>
            <w:rFonts w:ascii="Times New Roman" w:eastAsia="Times New Roman" w:hAnsi="Times New Roman" w:cs="Times New Roman"/>
          </w:rPr>
          <w:t>Mishra e Singh (2023)</w:t>
        </w:r>
      </w:hyperlink>
      <w:r>
        <w:rPr>
          <w:rFonts w:ascii="Times New Roman" w:eastAsia="Times New Roman" w:hAnsi="Times New Roman" w:cs="Times New Roman"/>
        </w:rPr>
        <w:t xml:space="preserve"> destacam a relevância de </w:t>
      </w:r>
      <w:r w:rsidRPr="000D6C53">
        <w:rPr>
          <w:rFonts w:ascii="Times New Roman" w:eastAsia="Times New Roman" w:hAnsi="Times New Roman" w:cs="Times New Roman"/>
          <w:i/>
          <w:iCs/>
        </w:rPr>
        <w:t>frameworks</w:t>
      </w:r>
      <w:r>
        <w:rPr>
          <w:rFonts w:ascii="Times New Roman" w:eastAsia="Times New Roman" w:hAnsi="Times New Roman" w:cs="Times New Roman"/>
        </w:rPr>
        <w:t xml:space="preserve"> voltados à gestão energética, essenciais para integrar tecnologias como redes inteligentes e IoT às políticas de sustentabilidade urbana. Nesse </w:t>
      </w:r>
      <w:r w:rsidR="00944C96">
        <w:rPr>
          <w:rFonts w:ascii="Times New Roman" w:eastAsia="Times New Roman" w:hAnsi="Times New Roman" w:cs="Times New Roman"/>
        </w:rPr>
        <w:t>contexto</w:t>
      </w:r>
      <w:r>
        <w:rPr>
          <w:rFonts w:ascii="Times New Roman" w:eastAsia="Times New Roman" w:hAnsi="Times New Roman" w:cs="Times New Roman"/>
        </w:rPr>
        <w:t xml:space="preserve">, </w:t>
      </w:r>
      <w:hyperlink r:id="rId46" w:history="1">
        <w:proofErr w:type="spellStart"/>
        <w:r w:rsidRPr="00311FB1">
          <w:rPr>
            <w:rStyle w:val="Hyperlink"/>
            <w:rFonts w:ascii="Times New Roman" w:eastAsia="Times New Roman" w:hAnsi="Times New Roman" w:cs="Times New Roman"/>
          </w:rPr>
          <w:t>Lacson</w:t>
        </w:r>
        <w:proofErr w:type="spellEnd"/>
        <w:r w:rsidRPr="00311FB1">
          <w:rPr>
            <w:rStyle w:val="Hyperlink"/>
            <w:rFonts w:ascii="Times New Roman" w:eastAsia="Times New Roman" w:hAnsi="Times New Roman" w:cs="Times New Roman"/>
          </w:rPr>
          <w:t xml:space="preserve"> </w:t>
        </w:r>
        <w:r w:rsidRPr="00311FB1">
          <w:rPr>
            <w:rStyle w:val="Hyperlink"/>
            <w:rFonts w:ascii="Times New Roman" w:eastAsia="Times New Roman" w:hAnsi="Times New Roman" w:cs="Times New Roman"/>
            <w:i/>
            <w:iCs/>
          </w:rPr>
          <w:t>et al</w:t>
        </w:r>
        <w:r w:rsidRPr="00311FB1">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ressaltam a importância do </w:t>
      </w:r>
      <w:r w:rsidRPr="00311FB1">
        <w:rPr>
          <w:rFonts w:ascii="Times New Roman" w:eastAsia="Times New Roman" w:hAnsi="Times New Roman" w:cs="Times New Roman"/>
          <w:iCs/>
        </w:rPr>
        <w:t xml:space="preserve">ISO 37122:2019 </w:t>
      </w:r>
      <w:r>
        <w:rPr>
          <w:rFonts w:ascii="Times New Roman" w:eastAsia="Times New Roman" w:hAnsi="Times New Roman" w:cs="Times New Roman"/>
        </w:rPr>
        <w:t>na avaliação das cidades inteligentes, fornecendo métricas para economia, meio ambiente e governança, priorizando recursos em países em desenvolvimento.</w:t>
      </w:r>
    </w:p>
    <w:p w14:paraId="7F168C2C" w14:textId="65C304D4" w:rsidR="00580B1F" w:rsidRDefault="00580B1F" w:rsidP="00580B1F">
      <w:pPr>
        <w:spacing w:line="360" w:lineRule="auto"/>
        <w:ind w:firstLine="708"/>
        <w:jc w:val="both"/>
        <w:rPr>
          <w:rFonts w:ascii="Times New Roman" w:eastAsia="Times New Roman" w:hAnsi="Times New Roman" w:cs="Times New Roman"/>
        </w:rPr>
      </w:pPr>
      <w:hyperlink r:id="rId47" w:history="1">
        <w:r w:rsidRPr="00B15751">
          <w:rPr>
            <w:rStyle w:val="Hyperlink"/>
            <w:rFonts w:ascii="Times New Roman" w:eastAsia="Times New Roman" w:hAnsi="Times New Roman" w:cs="Times New Roman"/>
          </w:rPr>
          <w:t>White (202</w:t>
        </w:r>
        <w:r w:rsidR="00B15751" w:rsidRPr="00B15751">
          <w:rPr>
            <w:rStyle w:val="Hyperlink"/>
            <w:rFonts w:ascii="Times New Roman" w:eastAsia="Times New Roman" w:hAnsi="Times New Roman" w:cs="Times New Roman"/>
          </w:rPr>
          <w:t>1</w:t>
        </w:r>
        <w:r w:rsidRPr="00B15751">
          <w:rPr>
            <w:rStyle w:val="Hyperlink"/>
            <w:rFonts w:ascii="Times New Roman" w:eastAsia="Times New Roman" w:hAnsi="Times New Roman" w:cs="Times New Roman"/>
          </w:rPr>
          <w:t>)</w:t>
        </w:r>
      </w:hyperlink>
      <w:r>
        <w:rPr>
          <w:rFonts w:ascii="Times New Roman" w:eastAsia="Times New Roman" w:hAnsi="Times New Roman" w:cs="Times New Roman"/>
        </w:rPr>
        <w:t xml:space="preserve"> discute o impacto do </w:t>
      </w:r>
      <w:r w:rsidRPr="00346C4F">
        <w:rPr>
          <w:rFonts w:ascii="Times New Roman" w:eastAsia="Times New Roman" w:hAnsi="Times New Roman" w:cs="Times New Roman"/>
          <w:iCs/>
        </w:rPr>
        <w:t>ISO 37120</w:t>
      </w:r>
      <w:r>
        <w:rPr>
          <w:rFonts w:ascii="Times New Roman" w:eastAsia="Times New Roman" w:hAnsi="Times New Roman" w:cs="Times New Roman"/>
        </w:rPr>
        <w:t xml:space="preserve"> na padronização de indicadores urbanos, destacando desafios metodológicos, como a dificuldade de harmonização de dados entre cidades devido a variações nas políticas locais. A isso, </w:t>
      </w:r>
      <w:hyperlink r:id="rId48" w:history="1">
        <w:r w:rsidRPr="001775A4">
          <w:rPr>
            <w:rStyle w:val="Hyperlink"/>
            <w:rFonts w:ascii="Times New Roman" w:eastAsia="Times New Roman" w:hAnsi="Times New Roman" w:cs="Times New Roman"/>
          </w:rPr>
          <w:t xml:space="preserve">Pereira </w:t>
        </w:r>
        <w:r w:rsidRPr="001775A4">
          <w:rPr>
            <w:rStyle w:val="Hyperlink"/>
            <w:rFonts w:ascii="Times New Roman" w:eastAsia="Times New Roman" w:hAnsi="Times New Roman" w:cs="Times New Roman"/>
            <w:i/>
            <w:iCs/>
          </w:rPr>
          <w:t>et al</w:t>
        </w:r>
        <w:r w:rsidRPr="001775A4">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acrescentam que, apesar do crescente interesse acadêmico por indicadores de cidades inteligentes, ainda há fragmentação metodológica devido às diferenças nas bases de dados e critérios de avaliação globalmente adotados.</w:t>
      </w:r>
    </w:p>
    <w:p w14:paraId="1F0C6E32" w14:textId="7907FEF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Outro exemplo é o </w:t>
      </w:r>
      <w:r>
        <w:rPr>
          <w:rFonts w:ascii="Times New Roman" w:eastAsia="Times New Roman" w:hAnsi="Times New Roman" w:cs="Times New Roman"/>
          <w:i/>
        </w:rPr>
        <w:t xml:space="preserve">Smart City Wien Framework </w:t>
      </w:r>
      <w:proofErr w:type="spellStart"/>
      <w:r>
        <w:rPr>
          <w:rFonts w:ascii="Times New Roman" w:eastAsia="Times New Roman" w:hAnsi="Times New Roman" w:cs="Times New Roman"/>
          <w:i/>
        </w:rPr>
        <w:t>Strategy</w:t>
      </w:r>
      <w:proofErr w:type="spellEnd"/>
      <w:r>
        <w:rPr>
          <w:rFonts w:ascii="Times New Roman" w:eastAsia="Times New Roman" w:hAnsi="Times New Roman" w:cs="Times New Roman"/>
        </w:rPr>
        <w:t>, que orienta a digitalização e sustentabilidade urbana em alinhamento com os Objetivos de Desenvolvimento Sustentável (</w:t>
      </w:r>
      <w:hyperlink r:id="rId49" w:history="1">
        <w:r w:rsidR="00437DC1" w:rsidRPr="00B06F6B">
          <w:rPr>
            <w:rStyle w:val="Hyperlink"/>
            <w:rFonts w:ascii="Times New Roman" w:eastAsia="Times New Roman" w:hAnsi="Times New Roman" w:cs="Times New Roman"/>
          </w:rPr>
          <w:t>Vienna</w:t>
        </w:r>
        <w:r w:rsidRPr="00B06F6B">
          <w:rPr>
            <w:rStyle w:val="Hyperlink"/>
            <w:rFonts w:ascii="Times New Roman" w:eastAsia="Times New Roman" w:hAnsi="Times New Roman" w:cs="Times New Roman"/>
          </w:rPr>
          <w:t>, 202</w:t>
        </w:r>
        <w:r w:rsidR="00437DC1" w:rsidRPr="00B06F6B">
          <w:rPr>
            <w:rStyle w:val="Hyperlink"/>
            <w:rFonts w:ascii="Times New Roman" w:eastAsia="Times New Roman" w:hAnsi="Times New Roman" w:cs="Times New Roman"/>
          </w:rPr>
          <w:t>2</w:t>
        </w:r>
      </w:hyperlink>
      <w:r>
        <w:rPr>
          <w:rFonts w:ascii="Times New Roman" w:eastAsia="Times New Roman" w:hAnsi="Times New Roman" w:cs="Times New Roman"/>
        </w:rPr>
        <w:t xml:space="preserve">). Já o </w:t>
      </w:r>
      <w:r>
        <w:rPr>
          <w:rFonts w:ascii="Times New Roman" w:eastAsia="Times New Roman" w:hAnsi="Times New Roman" w:cs="Times New Roman"/>
          <w:i/>
        </w:rPr>
        <w:t xml:space="preserve">City </w:t>
      </w:r>
      <w:proofErr w:type="spellStart"/>
      <w:r>
        <w:rPr>
          <w:rFonts w:ascii="Times New Roman" w:eastAsia="Times New Roman" w:hAnsi="Times New Roman" w:cs="Times New Roman"/>
          <w:i/>
        </w:rPr>
        <w:t>Protocol</w:t>
      </w:r>
      <w:proofErr w:type="spellEnd"/>
      <w:r>
        <w:rPr>
          <w:rFonts w:ascii="Times New Roman" w:eastAsia="Times New Roman" w:hAnsi="Times New Roman" w:cs="Times New Roman"/>
          <w:i/>
        </w:rPr>
        <w:t xml:space="preserve"> Society (CPS)</w:t>
      </w:r>
      <w:r>
        <w:rPr>
          <w:rFonts w:ascii="Times New Roman" w:eastAsia="Times New Roman" w:hAnsi="Times New Roman" w:cs="Times New Roman"/>
        </w:rPr>
        <w:t xml:space="preserve"> propõe um modelo colaborativo para padronização de soluções inteligentes, o que promove inovação entre cidades globais (</w:t>
      </w:r>
      <w:proofErr w:type="spellStart"/>
      <w:r w:rsidR="005A772B">
        <w:rPr>
          <w:rFonts w:ascii="Times New Roman" w:eastAsia="Times New Roman" w:hAnsi="Times New Roman" w:cs="Times New Roman"/>
        </w:rPr>
        <w:fldChar w:fldCharType="begin"/>
      </w:r>
      <w:r w:rsidR="005A772B">
        <w:rPr>
          <w:rFonts w:ascii="Times New Roman" w:eastAsia="Times New Roman" w:hAnsi="Times New Roman" w:cs="Times New Roman"/>
        </w:rPr>
        <w:instrText>HYPERLINK "https://www.tandfonline.com/doi/full/10.1080/17535069.2023.2277205"</w:instrText>
      </w:r>
      <w:r w:rsidR="005A772B">
        <w:rPr>
          <w:rFonts w:ascii="Times New Roman" w:eastAsia="Times New Roman" w:hAnsi="Times New Roman" w:cs="Times New Roman"/>
        </w:rPr>
      </w:r>
      <w:r w:rsidR="005A772B">
        <w:rPr>
          <w:rFonts w:ascii="Times New Roman" w:eastAsia="Times New Roman" w:hAnsi="Times New Roman" w:cs="Times New Roman"/>
        </w:rPr>
        <w:fldChar w:fldCharType="separate"/>
      </w:r>
      <w:r w:rsidRPr="005A772B">
        <w:rPr>
          <w:rStyle w:val="Hyperlink"/>
          <w:rFonts w:ascii="Times New Roman" w:eastAsia="Times New Roman" w:hAnsi="Times New Roman" w:cs="Times New Roman"/>
        </w:rPr>
        <w:t>Tomàs</w:t>
      </w:r>
      <w:proofErr w:type="spellEnd"/>
      <w:r w:rsidRPr="005A772B">
        <w:rPr>
          <w:rStyle w:val="Hyperlink"/>
          <w:rFonts w:ascii="Times New Roman" w:eastAsia="Times New Roman" w:hAnsi="Times New Roman" w:cs="Times New Roman"/>
        </w:rPr>
        <w:t>, 202</w:t>
      </w:r>
      <w:r w:rsidR="005A772B" w:rsidRPr="005A772B">
        <w:rPr>
          <w:rStyle w:val="Hyperlink"/>
          <w:rFonts w:ascii="Times New Roman" w:eastAsia="Times New Roman" w:hAnsi="Times New Roman" w:cs="Times New Roman"/>
        </w:rPr>
        <w:t>3</w:t>
      </w:r>
      <w:r w:rsidR="005A772B">
        <w:rPr>
          <w:rFonts w:ascii="Times New Roman" w:eastAsia="Times New Roman" w:hAnsi="Times New Roman" w:cs="Times New Roman"/>
        </w:rPr>
        <w:fldChar w:fldCharType="end"/>
      </w:r>
      <w:r>
        <w:rPr>
          <w:rFonts w:ascii="Times New Roman" w:eastAsia="Times New Roman" w:hAnsi="Times New Roman" w:cs="Times New Roman"/>
        </w:rPr>
        <w:t>).</w:t>
      </w:r>
    </w:p>
    <w:p w14:paraId="3AEC3188" w14:textId="1E0E40AD" w:rsidR="00580B1F" w:rsidRDefault="009B055F" w:rsidP="00580B1F">
      <w:pPr>
        <w:spacing w:line="360" w:lineRule="auto"/>
        <w:ind w:firstLine="708"/>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2520960" behindDoc="0" locked="0" layoutInCell="1" allowOverlap="1" wp14:anchorId="41ED9D8A" wp14:editId="7E4857EE">
                <wp:simplePos x="0" y="0"/>
                <wp:positionH relativeFrom="column">
                  <wp:posOffset>-343535</wp:posOffset>
                </wp:positionH>
                <wp:positionV relativeFrom="paragraph">
                  <wp:posOffset>732155</wp:posOffset>
                </wp:positionV>
                <wp:extent cx="5839460" cy="209550"/>
                <wp:effectExtent l="0" t="0" r="8890" b="0"/>
                <wp:wrapTopAndBottom/>
                <wp:docPr id="979145333" name="Caixa de Texto 1"/>
                <wp:cNvGraphicFramePr/>
                <a:graphic xmlns:a="http://schemas.openxmlformats.org/drawingml/2006/main">
                  <a:graphicData uri="http://schemas.microsoft.com/office/word/2010/wordprocessingShape">
                    <wps:wsp>
                      <wps:cNvSpPr txBox="1"/>
                      <wps:spPr>
                        <a:xfrm>
                          <a:off x="0" y="0"/>
                          <a:ext cx="5839460" cy="209550"/>
                        </a:xfrm>
                        <a:prstGeom prst="rect">
                          <a:avLst/>
                        </a:prstGeom>
                        <a:solidFill>
                          <a:prstClr val="white"/>
                        </a:solidFill>
                        <a:ln>
                          <a:noFill/>
                        </a:ln>
                      </wps:spPr>
                      <wps:txbx>
                        <w:txbxContent>
                          <w:p w14:paraId="6F5E64D0" w14:textId="3BCF22CA" w:rsidR="009B055F" w:rsidRPr="0062153A" w:rsidRDefault="009B055F" w:rsidP="009B055F">
                            <w:pPr>
                              <w:pStyle w:val="Caption"/>
                              <w:rPr>
                                <w:rFonts w:eastAsia="Times New Roman" w:cs="Times New Roman"/>
                                <w:lang w:val="pt-BR"/>
                              </w:rPr>
                            </w:pPr>
                            <w:bookmarkStart w:id="30" w:name="_Toc200737177"/>
                            <w:r w:rsidRPr="0062153A">
                              <w:rPr>
                                <w:lang w:val="pt-BR"/>
                              </w:rPr>
                              <w:t xml:space="preserve">Quadro </w:t>
                            </w:r>
                            <w:r>
                              <w:fldChar w:fldCharType="begin"/>
                            </w:r>
                            <w:r w:rsidRPr="0062153A">
                              <w:rPr>
                                <w:lang w:val="pt-BR"/>
                              </w:rPr>
                              <w:instrText xml:space="preserve"> SEQ Quadro \* ARABIC </w:instrText>
                            </w:r>
                            <w:r>
                              <w:fldChar w:fldCharType="separate"/>
                            </w:r>
                            <w:r w:rsidRPr="0062153A">
                              <w:rPr>
                                <w:lang w:val="pt-BR"/>
                              </w:rPr>
                              <w:t>1</w:t>
                            </w:r>
                            <w:r>
                              <w:fldChar w:fldCharType="end"/>
                            </w:r>
                            <w:r w:rsidRPr="0062153A">
                              <w:rPr>
                                <w:lang w:val="pt-BR"/>
                              </w:rPr>
                              <w:t xml:space="preserve"> - Comparação de frameworks no contexto de Cidades Inteligentes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9D8A" id="_x0000_s1028" type="#_x0000_t202" style="position:absolute;left:0;text-align:left;margin-left:-27.05pt;margin-top:57.65pt;width:459.8pt;height:16.5pt;z-index:25252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QoHgIAAEIEAAAOAAAAZHJzL2Uyb0RvYy54bWysU02P2jAQvVfqf7B8LwFaV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" stroked="f">
                <v:textbox inset="0,0,0,0">
                  <w:txbxContent>
                    <w:p w14:paraId="6F5E64D0" w14:textId="3BCF22CA" w:rsidR="009B055F" w:rsidRPr="0062153A" w:rsidRDefault="009B055F" w:rsidP="009B055F">
                      <w:pPr>
                        <w:pStyle w:val="Caption"/>
                        <w:rPr>
                          <w:rFonts w:eastAsia="Times New Roman" w:cs="Times New Roman"/>
                          <w:lang w:val="pt-BR"/>
                        </w:rPr>
                      </w:pPr>
                      <w:bookmarkStart w:id="31" w:name="_Toc200737177"/>
                      <w:r w:rsidRPr="0062153A">
                        <w:rPr>
                          <w:lang w:val="pt-BR"/>
                        </w:rPr>
                        <w:t xml:space="preserve">Quadro </w:t>
                      </w:r>
                      <w:r>
                        <w:fldChar w:fldCharType="begin"/>
                      </w:r>
                      <w:r w:rsidRPr="0062153A">
                        <w:rPr>
                          <w:lang w:val="pt-BR"/>
                        </w:rPr>
                        <w:instrText xml:space="preserve"> SEQ Quadro \* ARABIC </w:instrText>
                      </w:r>
                      <w:r>
                        <w:fldChar w:fldCharType="separate"/>
                      </w:r>
                      <w:r w:rsidRPr="0062153A">
                        <w:rPr>
                          <w:lang w:val="pt-BR"/>
                        </w:rPr>
                        <w:t>1</w:t>
                      </w:r>
                      <w:r>
                        <w:fldChar w:fldCharType="end"/>
                      </w:r>
                      <w:r w:rsidRPr="0062153A">
                        <w:rPr>
                          <w:lang w:val="pt-BR"/>
                        </w:rPr>
                        <w:t xml:space="preserve"> - Comparação de frameworks no contexto de Cidades Inteligentes</w:t>
                      </w:r>
                      <w:bookmarkEnd w:id="31"/>
                    </w:p>
                  </w:txbxContent>
                </v:textbox>
                <w10:wrap type="topAndBottom"/>
              </v:shape>
            </w:pict>
          </mc:Fallback>
        </mc:AlternateContent>
      </w:r>
      <w:r w:rsidR="00580B1F">
        <w:rPr>
          <w:rFonts w:ascii="Times New Roman" w:eastAsia="Times New Roman" w:hAnsi="Times New Roman" w:cs="Times New Roman"/>
        </w:rPr>
        <w:t xml:space="preserve">O quadro 1 a seguir faz uma comparação entre os </w:t>
      </w:r>
      <w:r w:rsidR="00580B1F" w:rsidRPr="00933464">
        <w:rPr>
          <w:rFonts w:ascii="Times New Roman" w:eastAsia="Times New Roman" w:hAnsi="Times New Roman" w:cs="Times New Roman"/>
          <w:i/>
          <w:iCs/>
        </w:rPr>
        <w:t>frameworks</w:t>
      </w:r>
      <w:r w:rsidR="00580B1F">
        <w:rPr>
          <w:rFonts w:ascii="Times New Roman" w:eastAsia="Times New Roman" w:hAnsi="Times New Roman" w:cs="Times New Roman"/>
        </w:rPr>
        <w:t xml:space="preserve"> no contexto de cidades inteligentes até aqui abordadas:</w:t>
      </w:r>
      <w:r w:rsidR="00580B1F">
        <w:rPr>
          <w:noProof/>
        </w:rPr>
        <w:drawing>
          <wp:anchor distT="0" distB="0" distL="114300" distR="114300" simplePos="0" relativeHeight="250990080" behindDoc="0" locked="0" layoutInCell="1" hidden="0" allowOverlap="1" wp14:anchorId="48914AB2" wp14:editId="156F6987">
            <wp:simplePos x="0" y="0"/>
            <wp:positionH relativeFrom="column">
              <wp:posOffset>-217804</wp:posOffset>
            </wp:positionH>
            <wp:positionV relativeFrom="paragraph">
              <wp:posOffset>990600</wp:posOffset>
            </wp:positionV>
            <wp:extent cx="5839460" cy="2597150"/>
            <wp:effectExtent l="0" t="0" r="0" b="0"/>
            <wp:wrapTopAndBottom distT="0" distB="0"/>
            <wp:docPr id="2132466090" name="image9.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Tabela&#10;&#10;Descrição gerada automaticamente"/>
                    <pic:cNvPicPr preferRelativeResize="0"/>
                  </pic:nvPicPr>
                  <pic:blipFill>
                    <a:blip r:embed="rId50"/>
                    <a:srcRect l="7283" t="25147" r="7836" b="24558"/>
                    <a:stretch>
                      <a:fillRect/>
                    </a:stretch>
                  </pic:blipFill>
                  <pic:spPr>
                    <a:xfrm>
                      <a:off x="0" y="0"/>
                      <a:ext cx="5839460" cy="2597150"/>
                    </a:xfrm>
                    <a:prstGeom prst="rect">
                      <a:avLst/>
                    </a:prstGeom>
                    <a:ln/>
                  </pic:spPr>
                </pic:pic>
              </a:graphicData>
            </a:graphic>
          </wp:anchor>
        </w:drawing>
      </w:r>
    </w:p>
    <w:p w14:paraId="162E5A36" w14:textId="386245E4" w:rsidR="00580B1F" w:rsidRDefault="00580B1F" w:rsidP="009B055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020800" behindDoc="0" locked="0" layoutInCell="1" hidden="0" allowOverlap="1" wp14:anchorId="5B73E25C" wp14:editId="46EDB587">
                <wp:simplePos x="0" y="0"/>
                <wp:positionH relativeFrom="margin">
                  <wp:align>left</wp:align>
                </wp:positionH>
                <wp:positionV relativeFrom="paragraph">
                  <wp:posOffset>3168650</wp:posOffset>
                </wp:positionV>
                <wp:extent cx="5452110" cy="184150"/>
                <wp:effectExtent l="0" t="0" r="0" b="6350"/>
                <wp:wrapSquare wrapText="bothSides" distT="0" distB="0" distL="114300" distR="114300"/>
                <wp:docPr id="2132466040" name="Retângulo 2132466040"/>
                <wp:cNvGraphicFramePr/>
                <a:graphic xmlns:a="http://schemas.openxmlformats.org/drawingml/2006/main">
                  <a:graphicData uri="http://schemas.microsoft.com/office/word/2010/wordprocessingShape">
                    <wps:wsp>
                      <wps:cNvSpPr/>
                      <wps:spPr>
                        <a:xfrm>
                          <a:off x="0" y="0"/>
                          <a:ext cx="5452110" cy="184150"/>
                        </a:xfrm>
                        <a:prstGeom prst="rect">
                          <a:avLst/>
                        </a:prstGeom>
                        <a:solidFill>
                          <a:srgbClr val="FFFFFF"/>
                        </a:solidFill>
                        <a:ln>
                          <a:noFill/>
                        </a:ln>
                      </wps:spPr>
                      <wps:txbx>
                        <w:txbxContent>
                          <w:p w14:paraId="1D2267A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Elaborado pelo autor, 2024. </w:t>
                            </w:r>
                          </w:p>
                          <w:p w14:paraId="4BF059A0"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B73E25C" id="Retângulo 2132466040" o:spid="_x0000_s1029" style="position:absolute;left:0;text-align:left;margin-left:0;margin-top:249.5pt;width:429.3pt;height:14.5pt;z-index:25102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" stroked="f">
                <v:textbox inset="0,0,0,0">
                  <w:txbxContent>
                    <w:p w14:paraId="1D2267A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Elaborado pelo autor, 2024. </w:t>
                      </w:r>
                    </w:p>
                    <w:p w14:paraId="4BF059A0" w14:textId="77777777" w:rsidR="00555033" w:rsidRDefault="00555033" w:rsidP="00580B1F">
                      <w:pPr>
                        <w:spacing w:line="277" w:lineRule="auto"/>
                        <w:textDirection w:val="btLr"/>
                      </w:pPr>
                    </w:p>
                  </w:txbxContent>
                </v:textbox>
                <w10:wrap type="square" anchorx="margin"/>
              </v:rect>
            </w:pict>
          </mc:Fallback>
        </mc:AlternateContent>
      </w:r>
    </w:p>
    <w:p w14:paraId="0B477C92" w14:textId="11ECA409" w:rsidR="00580B1F" w:rsidRDefault="00580B1F" w:rsidP="00580B1F">
      <w:pPr>
        <w:spacing w:line="360" w:lineRule="auto"/>
        <w:ind w:firstLine="708"/>
        <w:jc w:val="both"/>
        <w:rPr>
          <w:rFonts w:ascii="Times New Roman" w:eastAsia="Times New Roman" w:hAnsi="Times New Roman" w:cs="Times New Roman"/>
        </w:rPr>
      </w:pPr>
      <w:hyperlink r:id="rId51" w:history="1">
        <w:r w:rsidRPr="00E16A25">
          <w:rPr>
            <w:rStyle w:val="Hyperlink"/>
            <w:rFonts w:ascii="Times New Roman" w:eastAsia="Times New Roman" w:hAnsi="Times New Roman" w:cs="Times New Roman"/>
          </w:rPr>
          <w:t>Adel (2023)</w:t>
        </w:r>
      </w:hyperlink>
      <w:r w:rsidRPr="00344914">
        <w:rPr>
          <w:rFonts w:ascii="Times New Roman" w:eastAsia="Times New Roman" w:hAnsi="Times New Roman" w:cs="Times New Roman"/>
        </w:rPr>
        <w:t xml:space="preserve"> </w:t>
      </w:r>
      <w:r>
        <w:rPr>
          <w:rFonts w:ascii="Times New Roman" w:eastAsia="Times New Roman" w:hAnsi="Times New Roman" w:cs="Times New Roman"/>
        </w:rPr>
        <w:t xml:space="preserve">também reforça a importância de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que combinem automação inteligente e colaboração humano-máquina, destacando como esses modelos podem promover avanços tecnológicos alinhados à qualidade de vida urbana.</w:t>
      </w:r>
    </w:p>
    <w:p w14:paraId="5082B44C" w14:textId="054FE46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complementam os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ao fornecer</w:t>
      </w:r>
      <w:r w:rsidR="00933464">
        <w:rPr>
          <w:rFonts w:ascii="Times New Roman" w:eastAsia="Times New Roman" w:hAnsi="Times New Roman" w:cs="Times New Roman"/>
        </w:rPr>
        <w:t>em</w:t>
      </w:r>
      <w:r>
        <w:rPr>
          <w:rFonts w:ascii="Times New Roman" w:eastAsia="Times New Roman" w:hAnsi="Times New Roman" w:cs="Times New Roman"/>
        </w:rPr>
        <w:t xml:space="preserve"> comparações e </w:t>
      </w:r>
      <w:r w:rsidRPr="00344914">
        <w:rPr>
          <w:rFonts w:ascii="Times New Roman" w:eastAsia="Times New Roman" w:hAnsi="Times New Roman" w:cs="Times New Roman"/>
          <w:i/>
          <w:iCs/>
        </w:rPr>
        <w:t>benchmarks</w:t>
      </w:r>
      <w:r>
        <w:rPr>
          <w:rFonts w:ascii="Times New Roman" w:eastAsia="Times New Roman" w:hAnsi="Times New Roman" w:cs="Times New Roman"/>
        </w:rPr>
        <w:t xml:space="preserve"> globais. Índices como o </w:t>
      </w:r>
      <w:r>
        <w:rPr>
          <w:rFonts w:ascii="Times New Roman" w:eastAsia="Times New Roman" w:hAnsi="Times New Roman" w:cs="Times New Roman"/>
          <w:i/>
        </w:rPr>
        <w:t>IMD Smart City Index</w:t>
      </w:r>
      <w:r>
        <w:rPr>
          <w:rFonts w:ascii="Times New Roman" w:eastAsia="Times New Roman" w:hAnsi="Times New Roman" w:cs="Times New Roman"/>
        </w:rPr>
        <w:t xml:space="preserve"> e o </w:t>
      </w:r>
      <w:r>
        <w:rPr>
          <w:rFonts w:ascii="Times New Roman" w:eastAsia="Times New Roman" w:hAnsi="Times New Roman" w:cs="Times New Roman"/>
          <w:i/>
        </w:rPr>
        <w:t xml:space="preserve">Smart City </w:t>
      </w:r>
      <w:proofErr w:type="spellStart"/>
      <w:r>
        <w:rPr>
          <w:rFonts w:ascii="Times New Roman" w:eastAsia="Times New Roman" w:hAnsi="Times New Roman" w:cs="Times New Roman"/>
          <w:i/>
        </w:rPr>
        <w:t>Strategy</w:t>
      </w:r>
      <w:proofErr w:type="spellEnd"/>
      <w:r>
        <w:rPr>
          <w:rFonts w:ascii="Times New Roman" w:eastAsia="Times New Roman" w:hAnsi="Times New Roman" w:cs="Times New Roman"/>
          <w:i/>
        </w:rPr>
        <w:t xml:space="preserve"> Index</w:t>
      </w:r>
      <w:r>
        <w:rPr>
          <w:rFonts w:ascii="Times New Roman" w:eastAsia="Times New Roman" w:hAnsi="Times New Roman" w:cs="Times New Roman"/>
        </w:rPr>
        <w:t xml:space="preserve">, analisados por </w:t>
      </w:r>
      <w:hyperlink r:id="rId52" w:history="1">
        <w:r w:rsidRPr="00DE5890">
          <w:rPr>
            <w:rStyle w:val="Hyperlink"/>
            <w:rFonts w:ascii="Times New Roman" w:eastAsia="Times New Roman" w:hAnsi="Times New Roman" w:cs="Times New Roman"/>
          </w:rPr>
          <w:t>Lai e Cole (2023)</w:t>
        </w:r>
      </w:hyperlink>
      <w:r>
        <w:rPr>
          <w:rFonts w:ascii="Times New Roman" w:eastAsia="Times New Roman" w:hAnsi="Times New Roman" w:cs="Times New Roman"/>
        </w:rPr>
        <w:t>, permitem mensurar o progresso urbano com base em critérios tecnológicos e sociais</w:t>
      </w:r>
      <w:r w:rsidR="00933464">
        <w:rPr>
          <w:rFonts w:ascii="Times New Roman" w:eastAsia="Times New Roman" w:hAnsi="Times New Roman" w:cs="Times New Roman"/>
        </w:rPr>
        <w:t xml:space="preserve"> e nesse sentido,</w:t>
      </w:r>
      <w:r>
        <w:rPr>
          <w:rFonts w:ascii="Times New Roman" w:eastAsia="Times New Roman" w:hAnsi="Times New Roman" w:cs="Times New Roman"/>
        </w:rPr>
        <w:t xml:space="preserve"> </w:t>
      </w:r>
      <w:hyperlink r:id="rId53" w:history="1">
        <w:proofErr w:type="spellStart"/>
        <w:r w:rsidRPr="00002947">
          <w:rPr>
            <w:rStyle w:val="Hyperlink"/>
            <w:rFonts w:ascii="Times New Roman" w:eastAsia="Times New Roman" w:hAnsi="Times New Roman" w:cs="Times New Roman"/>
          </w:rPr>
          <w:t>Kuzior</w:t>
        </w:r>
        <w:proofErr w:type="spellEnd"/>
        <w:r w:rsidRPr="00002947">
          <w:rPr>
            <w:rStyle w:val="Hyperlink"/>
            <w:rFonts w:ascii="Times New Roman" w:eastAsia="Times New Roman" w:hAnsi="Times New Roman" w:cs="Times New Roman"/>
          </w:rPr>
          <w:t xml:space="preserve"> </w:t>
        </w:r>
        <w:r w:rsidRPr="00002947">
          <w:rPr>
            <w:rStyle w:val="Hyperlink"/>
            <w:rFonts w:ascii="Times New Roman" w:eastAsia="Times New Roman" w:hAnsi="Times New Roman" w:cs="Times New Roman"/>
            <w:i/>
            <w:iCs/>
          </w:rPr>
          <w:t>et al</w:t>
        </w:r>
        <w:r w:rsidRPr="00002947">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enfatizam a importância do </w:t>
      </w:r>
      <w:r>
        <w:rPr>
          <w:rFonts w:ascii="Times New Roman" w:eastAsia="Times New Roman" w:hAnsi="Times New Roman" w:cs="Times New Roman"/>
          <w:i/>
        </w:rPr>
        <w:t>IMD Smart City Index</w:t>
      </w:r>
      <w:r>
        <w:rPr>
          <w:rFonts w:ascii="Times New Roman" w:eastAsia="Times New Roman" w:hAnsi="Times New Roman" w:cs="Times New Roman"/>
        </w:rPr>
        <w:t xml:space="preserve"> para avaliar a governança digital e a participação cidadã.</w:t>
      </w:r>
    </w:p>
    <w:p w14:paraId="414B977C" w14:textId="36363E2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o </w:t>
      </w:r>
      <w:r>
        <w:rPr>
          <w:rFonts w:ascii="Times New Roman" w:eastAsia="Times New Roman" w:hAnsi="Times New Roman" w:cs="Times New Roman"/>
          <w:i/>
        </w:rPr>
        <w:t>CSC</w:t>
      </w:r>
      <w:r w:rsidR="004E73E1">
        <w:rPr>
          <w:rFonts w:ascii="Times New Roman" w:eastAsia="Times New Roman" w:hAnsi="Times New Roman" w:cs="Times New Roman"/>
          <w:i/>
        </w:rPr>
        <w:t xml:space="preserve"> </w:t>
      </w:r>
      <w:r>
        <w:rPr>
          <w:rFonts w:ascii="Times New Roman" w:eastAsia="Times New Roman" w:hAnsi="Times New Roman" w:cs="Times New Roman"/>
        </w:rPr>
        <w:t xml:space="preserve">é o principal índice nacional para avaliação do desenvolvimento urbano em cidades inteligentes. </w:t>
      </w:r>
      <w:r w:rsidR="008A31AC">
        <w:rPr>
          <w:rFonts w:ascii="Times New Roman" w:eastAsia="Times New Roman" w:hAnsi="Times New Roman" w:cs="Times New Roman"/>
        </w:rPr>
        <w:t>Porém, apesar</w:t>
      </w:r>
      <w:r>
        <w:rPr>
          <w:rFonts w:ascii="Times New Roman" w:eastAsia="Times New Roman" w:hAnsi="Times New Roman" w:cs="Times New Roman"/>
        </w:rPr>
        <w:t xml:space="preserve"> dos avanços no uso de indicadores, a produção acadêmica nacional ainda é menor em comparação a países como China, Itália e Estados Unidos. Essa lacuna sugere a necessidade de fortalecer pesquisas e adaptar métricas à realidade urbana brasileira</w:t>
      </w:r>
      <w:r w:rsidR="00142352">
        <w:rPr>
          <w:rFonts w:ascii="Times New Roman" w:eastAsia="Times New Roman" w:hAnsi="Times New Roman" w:cs="Times New Roman"/>
        </w:rPr>
        <w:t xml:space="preserve"> </w:t>
      </w:r>
      <w:r w:rsidR="008A31AC">
        <w:rPr>
          <w:rFonts w:ascii="Times New Roman" w:eastAsia="Times New Roman" w:hAnsi="Times New Roman" w:cs="Times New Roman"/>
        </w:rPr>
        <w:t>(</w:t>
      </w:r>
      <w:hyperlink r:id="rId54" w:history="1">
        <w:r w:rsidR="00142352" w:rsidRPr="0091178A">
          <w:rPr>
            <w:rStyle w:val="Hyperlink"/>
            <w:rFonts w:ascii="Times New Roman" w:eastAsia="Times New Roman" w:hAnsi="Times New Roman" w:cs="Times New Roman"/>
          </w:rPr>
          <w:t xml:space="preserve">Pereira </w:t>
        </w:r>
        <w:r w:rsidR="00142352" w:rsidRPr="0091178A">
          <w:rPr>
            <w:rStyle w:val="Hyperlink"/>
            <w:rFonts w:ascii="Times New Roman" w:eastAsia="Times New Roman" w:hAnsi="Times New Roman" w:cs="Times New Roman"/>
            <w:i/>
            <w:iCs/>
          </w:rPr>
          <w:t>et al</w:t>
        </w:r>
        <w:r w:rsidR="00142352" w:rsidRPr="0091178A">
          <w:rPr>
            <w:rStyle w:val="Hyperlink"/>
            <w:rFonts w:ascii="Times New Roman" w:eastAsia="Times New Roman" w:hAnsi="Times New Roman" w:cs="Times New Roman"/>
          </w:rPr>
          <w:t>.</w:t>
        </w:r>
        <w:r w:rsidR="008A31AC">
          <w:rPr>
            <w:rStyle w:val="Hyperlink"/>
            <w:rFonts w:ascii="Times New Roman" w:eastAsia="Times New Roman" w:hAnsi="Times New Roman" w:cs="Times New Roman"/>
          </w:rPr>
          <w:t>,</w:t>
        </w:r>
        <w:r w:rsidR="00142352" w:rsidRPr="0091178A">
          <w:rPr>
            <w:rStyle w:val="Hyperlink"/>
            <w:rFonts w:ascii="Times New Roman" w:eastAsia="Times New Roman" w:hAnsi="Times New Roman" w:cs="Times New Roman"/>
          </w:rPr>
          <w:t xml:space="preserve"> 2024)</w:t>
        </w:r>
      </w:hyperlink>
      <w:r w:rsidR="00142352">
        <w:t>.</w:t>
      </w:r>
    </w:p>
    <w:p w14:paraId="0BFF3BA7" w14:textId="3A139B4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relação entre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e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é complementar. Enquanto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definem diretrizes e metas,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avaliam o desempenho das cidades. O </w:t>
      </w:r>
      <w:r>
        <w:rPr>
          <w:rFonts w:ascii="Times New Roman" w:eastAsia="Times New Roman" w:hAnsi="Times New Roman" w:cs="Times New Roman"/>
          <w:i/>
        </w:rPr>
        <w:t>Future Cities Index</w:t>
      </w:r>
      <w:r>
        <w:rPr>
          <w:rFonts w:ascii="Times New Roman" w:eastAsia="Times New Roman" w:hAnsi="Times New Roman" w:cs="Times New Roman"/>
        </w:rPr>
        <w:t xml:space="preserve"> e o </w:t>
      </w:r>
      <w:r>
        <w:rPr>
          <w:rFonts w:ascii="Times New Roman" w:eastAsia="Times New Roman" w:hAnsi="Times New Roman" w:cs="Times New Roman"/>
          <w:i/>
        </w:rPr>
        <w:t>Connected Smart Cities</w:t>
      </w:r>
      <w:r>
        <w:rPr>
          <w:rFonts w:ascii="Times New Roman" w:eastAsia="Times New Roman" w:hAnsi="Times New Roman" w:cs="Times New Roman"/>
        </w:rPr>
        <w:t xml:space="preserve">, por exemplo, consideram não apenas inovação e </w:t>
      </w:r>
      <w:r>
        <w:rPr>
          <w:rFonts w:ascii="Times New Roman" w:eastAsia="Times New Roman" w:hAnsi="Times New Roman" w:cs="Times New Roman"/>
        </w:rPr>
        <w:lastRenderedPageBreak/>
        <w:t>tecnologia, mas também inclusão digital e sustentabilidade (</w:t>
      </w:r>
      <w:hyperlink r:id="rId55" w:history="1">
        <w:r w:rsidRPr="007B6D91">
          <w:rPr>
            <w:rStyle w:val="Hyperlink"/>
            <w:rFonts w:ascii="Times New Roman" w:eastAsia="Times New Roman" w:hAnsi="Times New Roman" w:cs="Times New Roman"/>
          </w:rPr>
          <w:t xml:space="preserve">Aragão </w:t>
        </w:r>
        <w:r w:rsidRPr="007B6D91">
          <w:rPr>
            <w:rStyle w:val="Hyperlink"/>
            <w:rFonts w:ascii="Times New Roman" w:eastAsia="Times New Roman" w:hAnsi="Times New Roman" w:cs="Times New Roman"/>
            <w:i/>
            <w:iCs/>
          </w:rPr>
          <w:t>et al</w:t>
        </w:r>
        <w:r w:rsidRPr="007B6D91">
          <w:rPr>
            <w:rStyle w:val="Hyperlink"/>
            <w:rFonts w:ascii="Times New Roman" w:eastAsia="Times New Roman" w:hAnsi="Times New Roman" w:cs="Times New Roman"/>
          </w:rPr>
          <w:t>., 2023</w:t>
        </w:r>
      </w:hyperlink>
      <w:r>
        <w:rPr>
          <w:rFonts w:ascii="Times New Roman" w:eastAsia="Times New Roman" w:hAnsi="Times New Roman" w:cs="Times New Roman"/>
        </w:rPr>
        <w:t>). Essas ferramentas auxiliam gestores na definição de estratégias mais eficazes e baseadas em evidências.</w:t>
      </w:r>
    </w:p>
    <w:p w14:paraId="59A033B5" w14:textId="1F63B5D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Destacados como elementos centrais nos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e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de cidades inteligentes, os indicadores funcionam como métricas objetivas para mensurar mobilidade, governança e sustentabilidade. </w:t>
      </w:r>
      <w:hyperlink r:id="rId56" w:history="1">
        <w:r w:rsidRPr="004A58C7">
          <w:rPr>
            <w:rStyle w:val="Hyperlink"/>
            <w:rFonts w:ascii="Times New Roman" w:eastAsia="Times New Roman" w:hAnsi="Times New Roman" w:cs="Times New Roman"/>
          </w:rPr>
          <w:t>White (2020)</w:t>
        </w:r>
      </w:hyperlink>
      <w:r>
        <w:rPr>
          <w:rFonts w:ascii="Times New Roman" w:eastAsia="Times New Roman" w:hAnsi="Times New Roman" w:cs="Times New Roman"/>
        </w:rPr>
        <w:t xml:space="preserve"> observa que a padronização desses indicadores, como os estabelecidos pelo </w:t>
      </w:r>
      <w:r w:rsidRPr="004A58C7">
        <w:rPr>
          <w:rFonts w:ascii="Times New Roman" w:eastAsia="Times New Roman" w:hAnsi="Times New Roman" w:cs="Times New Roman"/>
          <w:iCs/>
        </w:rPr>
        <w:t>ISO 37120</w:t>
      </w:r>
      <w:r>
        <w:rPr>
          <w:rFonts w:ascii="Times New Roman" w:eastAsia="Times New Roman" w:hAnsi="Times New Roman" w:cs="Times New Roman"/>
        </w:rPr>
        <w:t>, facilita comparações globais, alinhando-se com objetivos estratégicos.</w:t>
      </w:r>
    </w:p>
    <w:p w14:paraId="71EC8FE0" w14:textId="306D543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Pr>
          <w:rFonts w:ascii="Times New Roman" w:eastAsia="Times New Roman" w:hAnsi="Times New Roman" w:cs="Times New Roman"/>
          <w:i/>
        </w:rPr>
        <w:t xml:space="preserve">Ranking </w:t>
      </w:r>
      <w:r w:rsidR="004A58C7">
        <w:rPr>
          <w:rFonts w:ascii="Times New Roman" w:eastAsia="Times New Roman" w:hAnsi="Times New Roman" w:cs="Times New Roman"/>
          <w:i/>
        </w:rPr>
        <w:t>CSC</w:t>
      </w:r>
      <w:r>
        <w:rPr>
          <w:rFonts w:ascii="Times New Roman" w:eastAsia="Times New Roman" w:hAnsi="Times New Roman" w:cs="Times New Roman"/>
        </w:rPr>
        <w:t>, é distribuído em 11 eixos estratégicos que incluem 74 métricas tais como: como extensão de malha cicloviária, áreas verdes por habitante e transparência fiscal. A edição de 2024 incorporou novos dados sobre mobilidade elétrica e eficiência energética, alinhando-se às tendências globais de sustentabilidade urbana (</w:t>
      </w:r>
      <w:hyperlink r:id="rId57" w:history="1">
        <w:r w:rsidR="008A31AC">
          <w:rPr>
            <w:rStyle w:val="Hyperlink"/>
            <w:rFonts w:ascii="Times New Roman" w:eastAsia="Times New Roman" w:hAnsi="Times New Roman" w:cs="Times New Roman"/>
          </w:rPr>
          <w:t>Urban</w:t>
        </w:r>
        <w:r w:rsidRPr="00382FA6">
          <w:rPr>
            <w:rStyle w:val="Hyperlink"/>
            <w:rFonts w:ascii="Times New Roman" w:eastAsia="Times New Roman" w:hAnsi="Times New Roman" w:cs="Times New Roman"/>
          </w:rPr>
          <w:t xml:space="preserve"> </w:t>
        </w:r>
        <w:r w:rsidR="008A31AC">
          <w:rPr>
            <w:rStyle w:val="Hyperlink"/>
            <w:rFonts w:ascii="Times New Roman" w:eastAsia="Times New Roman" w:hAnsi="Times New Roman" w:cs="Times New Roman"/>
          </w:rPr>
          <w:t>Systems</w:t>
        </w:r>
        <w:r w:rsidRPr="00382FA6">
          <w:rPr>
            <w:rStyle w:val="Hyperlink"/>
            <w:rFonts w:ascii="Times New Roman" w:eastAsia="Times New Roman" w:hAnsi="Times New Roman" w:cs="Times New Roman"/>
          </w:rPr>
          <w:t>, 2024</w:t>
        </w:r>
      </w:hyperlink>
      <w:r>
        <w:rPr>
          <w:rFonts w:ascii="Times New Roman" w:eastAsia="Times New Roman" w:hAnsi="Times New Roman" w:cs="Times New Roman"/>
        </w:rPr>
        <w:t>).</w:t>
      </w:r>
    </w:p>
    <w:p w14:paraId="1B587E83" w14:textId="3821643B" w:rsidR="00580B1F" w:rsidRDefault="008A31AC"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w:t>
      </w:r>
      <w:r w:rsidR="00580B1F">
        <w:rPr>
          <w:rFonts w:ascii="Times New Roman" w:eastAsia="Times New Roman" w:hAnsi="Times New Roman" w:cs="Times New Roman"/>
        </w:rPr>
        <w:t xml:space="preserve"> indicadores são fundamentais para atrair investimentos e orientar o desenvolvimento urbano, o que garante um monitoramento preciso das políticas implementadas. No Brasil, o foco em indicadores sociais e tecnológicos reflete a necessidade de adaptar modelos internacionais à realidade nacional, para que as métricas utilizadas sejam eficazes na mensuração do desempenho urbano</w:t>
      </w:r>
      <w:r>
        <w:rPr>
          <w:rFonts w:ascii="Times New Roman" w:eastAsia="Times New Roman" w:hAnsi="Times New Roman" w:cs="Times New Roman"/>
        </w:rPr>
        <w:t xml:space="preserve"> (</w:t>
      </w:r>
      <w:hyperlink r:id="rId58" w:history="1">
        <w:r w:rsidRPr="00CF57BC">
          <w:rPr>
            <w:rStyle w:val="Hyperlink"/>
            <w:rFonts w:ascii="Times New Roman" w:eastAsia="Times New Roman" w:hAnsi="Times New Roman" w:cs="Times New Roman"/>
          </w:rPr>
          <w:t xml:space="preserve">Pereira </w:t>
        </w:r>
        <w:r w:rsidRPr="00CF57BC">
          <w:rPr>
            <w:rStyle w:val="Hyperlink"/>
            <w:rFonts w:ascii="Times New Roman" w:eastAsia="Times New Roman" w:hAnsi="Times New Roman" w:cs="Times New Roman"/>
            <w:i/>
            <w:iCs/>
          </w:rPr>
          <w:t>et</w:t>
        </w:r>
        <w:r w:rsidRPr="00CF57BC">
          <w:rPr>
            <w:rStyle w:val="Hyperlink"/>
            <w:rFonts w:ascii="Times New Roman" w:eastAsia="Times New Roman" w:hAnsi="Times New Roman" w:cs="Times New Roman"/>
          </w:rPr>
          <w:t xml:space="preserve"> </w:t>
        </w:r>
        <w:r w:rsidRPr="00CF57BC">
          <w:rPr>
            <w:rStyle w:val="Hyperlink"/>
            <w:rFonts w:ascii="Times New Roman" w:eastAsia="Times New Roman" w:hAnsi="Times New Roman" w:cs="Times New Roman"/>
            <w:i/>
            <w:iCs/>
          </w:rPr>
          <w:t>al</w:t>
        </w:r>
        <w:r w:rsidRPr="00CF57BC">
          <w:rPr>
            <w:rStyle w:val="Hyperlink"/>
            <w:rFonts w:ascii="Times New Roman" w:eastAsia="Times New Roman" w:hAnsi="Times New Roman" w:cs="Times New Roman"/>
          </w:rPr>
          <w:t>.</w:t>
        </w:r>
        <w:r>
          <w:rPr>
            <w:rStyle w:val="Hyperlink"/>
            <w:rFonts w:ascii="Times New Roman" w:eastAsia="Times New Roman" w:hAnsi="Times New Roman" w:cs="Times New Roman"/>
          </w:rPr>
          <w:t>,</w:t>
        </w:r>
        <w:r w:rsidRPr="00CF57BC">
          <w:rPr>
            <w:rStyle w:val="Hyperlink"/>
            <w:rFonts w:ascii="Times New Roman" w:eastAsia="Times New Roman" w:hAnsi="Times New Roman" w:cs="Times New Roman"/>
          </w:rPr>
          <w:t xml:space="preserve"> 2024)</w:t>
        </w:r>
      </w:hyperlink>
      <w:r>
        <w:rPr>
          <w:rFonts w:ascii="Times New Roman" w:eastAsia="Times New Roman" w:hAnsi="Times New Roman" w:cs="Times New Roman"/>
        </w:rPr>
        <w:t>.</w:t>
      </w:r>
    </w:p>
    <w:p w14:paraId="3D969730" w14:textId="02723D7B" w:rsid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relação (</w:t>
      </w:r>
      <w:r w:rsidRPr="00344914">
        <w:rPr>
          <w:rFonts w:ascii="Times New Roman" w:eastAsia="Times New Roman" w:hAnsi="Times New Roman" w:cs="Times New Roman"/>
          <w:i/>
          <w:iCs/>
        </w:rPr>
        <w:t>frameworks</w:t>
      </w:r>
      <w:r>
        <w:rPr>
          <w:rFonts w:ascii="Times New Roman" w:eastAsia="Times New Roman" w:hAnsi="Times New Roman" w:cs="Times New Roman"/>
        </w:rPr>
        <w:t xml:space="preserve"> / </w:t>
      </w:r>
      <w:r w:rsidRPr="00344914">
        <w:rPr>
          <w:rFonts w:ascii="Times New Roman" w:eastAsia="Times New Roman" w:hAnsi="Times New Roman" w:cs="Times New Roman"/>
          <w:i/>
          <w:iCs/>
        </w:rPr>
        <w:t>rankings</w:t>
      </w:r>
      <w:r>
        <w:rPr>
          <w:rFonts w:ascii="Times New Roman" w:eastAsia="Times New Roman" w:hAnsi="Times New Roman" w:cs="Times New Roman"/>
        </w:rPr>
        <w:t xml:space="preserve"> / indicadores) possibilita o planejamento e a avaliação das cidades inteligentes, permitindo a medição do desempenho urbano e facilitando comparações entre diferentes realidades. Porém, a ausência de uma estrutura integrada dificulta a aplicação coordenada desses conceitos. Um modelo estruturado que organize esses componentes de forma clara e funcional poderia aprimorar a compreensão e implementação das Cidades Inteligentes, assunto que exploraremos mais adiante nesta pesquisa.</w:t>
      </w:r>
    </w:p>
    <w:p w14:paraId="0DDEE5DA" w14:textId="77777777" w:rsidR="00580B1F" w:rsidRPr="00933464" w:rsidRDefault="00580B1F" w:rsidP="004C5871">
      <w:pPr>
        <w:pStyle w:val="Heading3"/>
        <w:rPr>
          <w:rFonts w:eastAsia="Times New Roman"/>
        </w:rPr>
      </w:pPr>
      <w:bookmarkStart w:id="32" w:name="_heading=h.fz0fc2z2uoly" w:colFirst="0" w:colLast="0"/>
      <w:bookmarkStart w:id="33" w:name="_Toc200734008"/>
      <w:bookmarkEnd w:id="32"/>
      <w:r w:rsidRPr="00933464">
        <w:rPr>
          <w:rFonts w:eastAsia="Times New Roman"/>
        </w:rPr>
        <w:t>2.1.4 Governança Digital em Cidades Inteligentes</w:t>
      </w:r>
      <w:bookmarkEnd w:id="33"/>
    </w:p>
    <w:p w14:paraId="3B24930B" w14:textId="77777777" w:rsidR="00580B1F" w:rsidRDefault="00580B1F" w:rsidP="00580B1F">
      <w:pPr>
        <w:jc w:val="both"/>
        <w:rPr>
          <w:rFonts w:ascii="Times New Roman" w:eastAsia="Times New Roman" w:hAnsi="Times New Roman" w:cs="Times New Roman"/>
          <w:color w:val="FF0000"/>
        </w:rPr>
      </w:pPr>
    </w:p>
    <w:p w14:paraId="0529E55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governança digital utiliza tecnologias digitais para aprimorar transparência, eficiência e participação cidadã na administração pública. A digitalização dos processos de governança torna a gestão mais ágil e responsiva, facilitando a solução de desafios urbanos contemporâneos.</w:t>
      </w:r>
    </w:p>
    <w:p w14:paraId="334FF400" w14:textId="2B9E19CF" w:rsidR="00580B1F" w:rsidRDefault="008A31AC"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A</w:t>
      </w:r>
      <w:r w:rsidR="00580B1F">
        <w:rPr>
          <w:rFonts w:ascii="Times New Roman" w:eastAsia="Times New Roman" w:hAnsi="Times New Roman" w:cs="Times New Roman"/>
        </w:rPr>
        <w:t xml:space="preserve"> governança digital deve se basear em transparência e participação, assegurando o acesso dos cidadãos às informações e sua contribuição nas decisões públicas. Esse modelo fortalece a confiança entre governo e sociedade ao promover um diálogo aberto e colaborativo</w:t>
      </w:r>
      <w:r>
        <w:rPr>
          <w:rFonts w:ascii="Times New Roman" w:eastAsia="Times New Roman" w:hAnsi="Times New Roman" w:cs="Times New Roman"/>
        </w:rPr>
        <w:t xml:space="preserve"> (</w:t>
      </w:r>
      <w:hyperlink r:id="rId59" w:history="1">
        <w:r w:rsidRPr="00252E8A">
          <w:rPr>
            <w:rStyle w:val="Hyperlink"/>
            <w:rFonts w:ascii="Times New Roman" w:eastAsia="Times New Roman" w:hAnsi="Times New Roman" w:cs="Times New Roman"/>
          </w:rPr>
          <w:t>Caragliu et al</w:t>
        </w:r>
        <w:r>
          <w:rPr>
            <w:rStyle w:val="Hyperlink"/>
            <w:rFonts w:ascii="Times New Roman" w:eastAsia="Times New Roman" w:hAnsi="Times New Roman" w:cs="Times New Roman"/>
          </w:rPr>
          <w:t>.,</w:t>
        </w:r>
        <w:r w:rsidRPr="00252E8A">
          <w:rPr>
            <w:rStyle w:val="Hyperlink"/>
            <w:rFonts w:ascii="Times New Roman" w:eastAsia="Times New Roman" w:hAnsi="Times New Roman" w:cs="Times New Roman"/>
          </w:rPr>
          <w:t>2023)</w:t>
        </w:r>
      </w:hyperlink>
    </w:p>
    <w:p w14:paraId="1D508316" w14:textId="0BB477F4" w:rsidR="00580B1F" w:rsidRDefault="00580B1F" w:rsidP="00580B1F">
      <w:pPr>
        <w:spacing w:line="360" w:lineRule="auto"/>
        <w:ind w:firstLine="708"/>
        <w:jc w:val="both"/>
        <w:rPr>
          <w:rFonts w:ascii="Times New Roman" w:eastAsia="Times New Roman" w:hAnsi="Times New Roman" w:cs="Times New Roman"/>
        </w:rPr>
      </w:pPr>
      <w:hyperlink r:id="rId60" w:history="1">
        <w:r w:rsidRPr="006350C2">
          <w:rPr>
            <w:rStyle w:val="Hyperlink"/>
            <w:rFonts w:ascii="Times New Roman" w:eastAsia="Times New Roman" w:hAnsi="Times New Roman" w:cs="Times New Roman"/>
          </w:rPr>
          <w:t xml:space="preserve">Gil </w:t>
        </w:r>
        <w:r w:rsidRPr="006350C2">
          <w:rPr>
            <w:rStyle w:val="Hyperlink"/>
            <w:rFonts w:ascii="Times New Roman" w:eastAsia="Times New Roman" w:hAnsi="Times New Roman" w:cs="Times New Roman"/>
            <w:i/>
            <w:iCs/>
          </w:rPr>
          <w:t>et</w:t>
        </w:r>
        <w:r w:rsidRPr="006350C2">
          <w:rPr>
            <w:rStyle w:val="Hyperlink"/>
            <w:rFonts w:ascii="Times New Roman" w:eastAsia="Times New Roman" w:hAnsi="Times New Roman" w:cs="Times New Roman"/>
          </w:rPr>
          <w:t xml:space="preserve"> </w:t>
        </w:r>
        <w:r w:rsidRPr="006350C2">
          <w:rPr>
            <w:rStyle w:val="Hyperlink"/>
            <w:rFonts w:ascii="Times New Roman" w:eastAsia="Times New Roman" w:hAnsi="Times New Roman" w:cs="Times New Roman"/>
            <w:i/>
            <w:iCs/>
          </w:rPr>
          <w:t>al</w:t>
        </w:r>
        <w:r w:rsidRPr="006350C2">
          <w:rPr>
            <w:rStyle w:val="Hyperlink"/>
            <w:rFonts w:ascii="Times New Roman" w:eastAsia="Times New Roman" w:hAnsi="Times New Roman" w:cs="Times New Roman"/>
          </w:rPr>
          <w:t>.</w:t>
        </w:r>
        <w:r w:rsidR="008A31AC">
          <w:rPr>
            <w:rStyle w:val="Hyperlink"/>
            <w:rFonts w:ascii="Times New Roman" w:eastAsia="Times New Roman" w:hAnsi="Times New Roman" w:cs="Times New Roman"/>
          </w:rPr>
          <w:t>,</w:t>
        </w:r>
        <w:r w:rsidRPr="006350C2">
          <w:rPr>
            <w:rStyle w:val="Hyperlink"/>
            <w:rFonts w:ascii="Times New Roman" w:eastAsia="Times New Roman" w:hAnsi="Times New Roman" w:cs="Times New Roman"/>
          </w:rPr>
          <w:t xml:space="preserve"> (2019)</w:t>
        </w:r>
      </w:hyperlink>
      <w:r>
        <w:rPr>
          <w:rFonts w:ascii="Times New Roman" w:eastAsia="Times New Roman" w:hAnsi="Times New Roman" w:cs="Times New Roman"/>
        </w:rPr>
        <w:t xml:space="preserve"> analisam o papel das plataformas digitais e redes sociais na ampliação da participação cidadã. Eles apontam que aplicativos móveis e plataformas </w:t>
      </w:r>
      <w:r w:rsidRPr="00344914">
        <w:rPr>
          <w:rFonts w:ascii="Times New Roman" w:eastAsia="Times New Roman" w:hAnsi="Times New Roman" w:cs="Times New Roman"/>
          <w:i/>
          <w:iCs/>
        </w:rPr>
        <w:t>online</w:t>
      </w:r>
      <w:r>
        <w:rPr>
          <w:rFonts w:ascii="Times New Roman" w:eastAsia="Times New Roman" w:hAnsi="Times New Roman" w:cs="Times New Roman"/>
        </w:rPr>
        <w:t xml:space="preserve"> são ferramentas eficazes para engajar a população na cocriação de políticas públicas e na gestão comunitária, tornando as soluções urbanas mais inclusivas e alinhadas às necessidades locais.</w:t>
      </w:r>
    </w:p>
    <w:p w14:paraId="34C1A9BA" w14:textId="356BCBC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Vale destacar também que o tema enfrenta desafios, especialmente relacionados à cibersegurança e à proteção de dados. </w:t>
      </w:r>
      <w:r w:rsidR="008A31AC">
        <w:rPr>
          <w:rFonts w:ascii="Times New Roman" w:eastAsia="Times New Roman" w:hAnsi="Times New Roman" w:cs="Times New Roman"/>
        </w:rPr>
        <w:t>As</w:t>
      </w:r>
      <w:r>
        <w:rPr>
          <w:rFonts w:ascii="Times New Roman" w:eastAsia="Times New Roman" w:hAnsi="Times New Roman" w:cs="Times New Roman"/>
        </w:rPr>
        <w:t xml:space="preserve"> Cidades Inteligentes devem adotar políticas eficazes para proteger informações sensíveis e garantir a resiliência das infraestruturas críticas contra-ataques cibernéticos pois, a inclusão digital é necessária para assegurar que todos os cidadãos tenham acesso igualitário às tecnologias e possam participar ativamente dos processos de governança digital</w:t>
      </w:r>
      <w:r w:rsidR="008A31AC">
        <w:rPr>
          <w:rFonts w:ascii="Times New Roman" w:eastAsia="Times New Roman" w:hAnsi="Times New Roman" w:cs="Times New Roman"/>
        </w:rPr>
        <w:t xml:space="preserve"> (</w:t>
      </w:r>
      <w:hyperlink r:id="rId61" w:history="1">
        <w:r w:rsidR="008A31AC" w:rsidRPr="00DB4F63">
          <w:rPr>
            <w:rStyle w:val="Hyperlink"/>
            <w:rFonts w:ascii="Times New Roman" w:eastAsia="Times New Roman" w:hAnsi="Times New Roman" w:cs="Times New Roman"/>
          </w:rPr>
          <w:t>Kraus, Maciel e Almeida</w:t>
        </w:r>
        <w:r w:rsidR="008A31AC">
          <w:rPr>
            <w:rStyle w:val="Hyperlink"/>
            <w:rFonts w:ascii="Times New Roman" w:eastAsia="Times New Roman" w:hAnsi="Times New Roman" w:cs="Times New Roman"/>
          </w:rPr>
          <w:t xml:space="preserve">, </w:t>
        </w:r>
        <w:r w:rsidR="008A31AC" w:rsidRPr="00DB4F63">
          <w:rPr>
            <w:rStyle w:val="Hyperlink"/>
            <w:rFonts w:ascii="Times New Roman" w:eastAsia="Times New Roman" w:hAnsi="Times New Roman" w:cs="Times New Roman"/>
          </w:rPr>
          <w:t>2023)</w:t>
        </w:r>
      </w:hyperlink>
      <w:r w:rsidR="008A31AC">
        <w:rPr>
          <w:rFonts w:ascii="Times New Roman" w:eastAsia="Times New Roman" w:hAnsi="Times New Roman" w:cs="Times New Roman"/>
        </w:rPr>
        <w:t>.</w:t>
      </w:r>
    </w:p>
    <w:p w14:paraId="04990A08" w14:textId="77777777" w:rsidR="00580B1F" w:rsidRDefault="00580B1F" w:rsidP="00580B1F">
      <w:pPr>
        <w:spacing w:line="360" w:lineRule="auto"/>
        <w:jc w:val="both"/>
        <w:rPr>
          <w:rFonts w:ascii="Times New Roman" w:eastAsia="Times New Roman" w:hAnsi="Times New Roman" w:cs="Times New Roman"/>
        </w:rPr>
      </w:pPr>
    </w:p>
    <w:p w14:paraId="7E2296FD" w14:textId="77777777" w:rsidR="00580B1F" w:rsidRPr="00933464" w:rsidRDefault="00580B1F" w:rsidP="004C5871">
      <w:pPr>
        <w:pStyle w:val="Heading3"/>
        <w:rPr>
          <w:rFonts w:eastAsia="Times New Roman"/>
        </w:rPr>
      </w:pPr>
      <w:bookmarkStart w:id="34" w:name="_heading=h.1sdck4yl9ik0" w:colFirst="0" w:colLast="0"/>
      <w:bookmarkStart w:id="35" w:name="_Toc200734009"/>
      <w:bookmarkEnd w:id="34"/>
      <w:r w:rsidRPr="00933464">
        <w:rPr>
          <w:rFonts w:eastAsia="Times New Roman"/>
        </w:rPr>
        <w:t>2.1.5 Cidades Inteligentes no Brasil</w:t>
      </w:r>
      <w:bookmarkEnd w:id="35"/>
    </w:p>
    <w:p w14:paraId="1007700F" w14:textId="77777777" w:rsidR="00580B1F" w:rsidRDefault="00580B1F" w:rsidP="00580B1F">
      <w:pPr>
        <w:keepNext/>
        <w:keepLines/>
        <w:spacing w:before="160" w:after="80"/>
        <w:ind w:left="1416"/>
        <w:rPr>
          <w:rFonts w:ascii="Times New Roman" w:eastAsia="Times New Roman" w:hAnsi="Times New Roman" w:cs="Times New Roman"/>
          <w:b/>
        </w:rPr>
      </w:pPr>
    </w:p>
    <w:p w14:paraId="0862A494" w14:textId="7E2FE14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o desenvolvimento de soluções urbanas inteligentes ocorre de forma desigual. Enquanto cidades como Curitiba e Florianópolis avançam na adoção de tecnologia para gestão urbana, municípios menores enfrentam dificuldades devido à falta de infraestrutura digital e financiamento. A implementação de Cidades Inteligentes exige adaptação às realidades locais e políticas públicas bem estruturadas. </w:t>
      </w:r>
      <w:hyperlink r:id="rId62" w:history="1">
        <w:r w:rsidRPr="0005668F">
          <w:rPr>
            <w:rStyle w:val="Hyperlink"/>
            <w:rFonts w:ascii="Times New Roman" w:eastAsia="Times New Roman" w:hAnsi="Times New Roman" w:cs="Times New Roman"/>
          </w:rPr>
          <w:t>Silva (2023)</w:t>
        </w:r>
      </w:hyperlink>
      <w:r>
        <w:rPr>
          <w:rFonts w:ascii="Times New Roman" w:eastAsia="Times New Roman" w:hAnsi="Times New Roman" w:cs="Times New Roman"/>
        </w:rPr>
        <w:t xml:space="preserve"> destaca que a falta de participação cidadã e a degradação ambiental são obstáculos relevantes, especialmente na região amazônica. A precariedade da infraestrutura, incluindo limitações no acesso à energia elétrica, telecomunicações e internet, compromete a capacidade das cidades de atender às necessidades básicas da população.</w:t>
      </w:r>
    </w:p>
    <w:p w14:paraId="0FE8BDC7" w14:textId="29710041" w:rsidR="004C1ECA" w:rsidRPr="00FE1A17"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Já não bastassem os desafios estruturais e sociais, fatores políticos também dificultam esse processo. </w:t>
      </w:r>
      <w:hyperlink r:id="rId63" w:history="1">
        <w:r w:rsidRPr="00061BDE">
          <w:rPr>
            <w:rStyle w:val="Hyperlink"/>
            <w:rFonts w:ascii="Times New Roman" w:eastAsia="Times New Roman" w:hAnsi="Times New Roman" w:cs="Times New Roman"/>
          </w:rPr>
          <w:t>Reia e Cruz (2023)</w:t>
        </w:r>
      </w:hyperlink>
      <w:r>
        <w:rPr>
          <w:rFonts w:ascii="Times New Roman" w:eastAsia="Times New Roman" w:hAnsi="Times New Roman" w:cs="Times New Roman"/>
        </w:rPr>
        <w:t xml:space="preserve"> apontam que a burocracia, a lentidão nos trâmites administrativos e a falta de coordenação entre fornecedores de serviços e gestores urbanos </w:t>
      </w:r>
      <w:r w:rsidR="009611CA">
        <w:rPr>
          <w:rFonts w:ascii="Times New Roman" w:eastAsia="Times New Roman" w:hAnsi="Times New Roman" w:cs="Times New Roman"/>
        </w:rPr>
        <w:t>dificultam</w:t>
      </w:r>
      <w:r>
        <w:rPr>
          <w:rFonts w:ascii="Times New Roman" w:eastAsia="Times New Roman" w:hAnsi="Times New Roman" w:cs="Times New Roman"/>
        </w:rPr>
        <w:t xml:space="preserve"> a implementação de Cidades Inteligentes. A ausência de uma visão integrada por parte dos gestores públicos, aliada ao desequilíbrio de poder entre entes </w:t>
      </w:r>
      <w:r>
        <w:rPr>
          <w:rFonts w:ascii="Times New Roman" w:eastAsia="Times New Roman" w:hAnsi="Times New Roman" w:cs="Times New Roman"/>
        </w:rPr>
        <w:lastRenderedPageBreak/>
        <w:t xml:space="preserve">estatais e privados, resulta em divergências de interesses entre empresas, </w:t>
      </w:r>
      <w:r w:rsidR="000F36E3" w:rsidRPr="004C1ECA">
        <w:rPr>
          <w:noProof/>
        </w:rPr>
        <w:drawing>
          <wp:anchor distT="0" distB="0" distL="114300" distR="114300" simplePos="0" relativeHeight="251264512" behindDoc="0" locked="0" layoutInCell="1" allowOverlap="1" wp14:anchorId="618D47DB" wp14:editId="12869DB5">
            <wp:simplePos x="0" y="0"/>
            <wp:positionH relativeFrom="column">
              <wp:posOffset>34290</wp:posOffset>
            </wp:positionH>
            <wp:positionV relativeFrom="paragraph">
              <wp:posOffset>1823085</wp:posOffset>
            </wp:positionV>
            <wp:extent cx="5400040" cy="3891915"/>
            <wp:effectExtent l="0" t="0" r="0" b="0"/>
            <wp:wrapThrough wrapText="bothSides">
              <wp:wrapPolygon edited="0">
                <wp:start x="0" y="0"/>
                <wp:lineTo x="0" y="21357"/>
                <wp:lineTo x="21488" y="21357"/>
                <wp:lineTo x="21488" y="0"/>
                <wp:lineTo x="0" y="0"/>
              </wp:wrapPolygon>
            </wp:wrapThrough>
            <wp:docPr id="1450430926" name="Imagem 71" descr="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926" name="Imagem 71" descr="Texto preto sobre fundo branco&#10;&#10;O conteúdo gerado por IA pode estar incorreto."/>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4649" b="-1401"/>
                    <a:stretch/>
                  </pic:blipFill>
                  <pic:spPr bwMode="auto">
                    <a:xfrm>
                      <a:off x="0" y="0"/>
                      <a:ext cx="5400040" cy="3891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36E3">
        <w:rPr>
          <w:noProof/>
        </w:rPr>
        <mc:AlternateContent>
          <mc:Choice Requires="wps">
            <w:drawing>
              <wp:anchor distT="0" distB="0" distL="114300" distR="114300" simplePos="0" relativeHeight="252348928" behindDoc="0" locked="0" layoutInCell="1" allowOverlap="1" wp14:anchorId="37ACF10B" wp14:editId="6FA2B2E3">
                <wp:simplePos x="0" y="0"/>
                <wp:positionH relativeFrom="column">
                  <wp:posOffset>37465</wp:posOffset>
                </wp:positionH>
                <wp:positionV relativeFrom="paragraph">
                  <wp:posOffset>1519555</wp:posOffset>
                </wp:positionV>
                <wp:extent cx="5400040" cy="247650"/>
                <wp:effectExtent l="0" t="0" r="0" b="0"/>
                <wp:wrapThrough wrapText="bothSides">
                  <wp:wrapPolygon edited="0">
                    <wp:start x="0" y="0"/>
                    <wp:lineTo x="0" y="19938"/>
                    <wp:lineTo x="21488" y="19938"/>
                    <wp:lineTo x="21488" y="0"/>
                    <wp:lineTo x="0" y="0"/>
                  </wp:wrapPolygon>
                </wp:wrapThrough>
                <wp:docPr id="1833199654" name="Caixa de Texto 1"/>
                <wp:cNvGraphicFramePr/>
                <a:graphic xmlns:a="http://schemas.openxmlformats.org/drawingml/2006/main">
                  <a:graphicData uri="http://schemas.microsoft.com/office/word/2010/wordprocessingShape">
                    <wps:wsp>
                      <wps:cNvSpPr txBox="1"/>
                      <wps:spPr>
                        <a:xfrm>
                          <a:off x="0" y="0"/>
                          <a:ext cx="5400040" cy="247650"/>
                        </a:xfrm>
                        <a:prstGeom prst="rect">
                          <a:avLst/>
                        </a:prstGeom>
                        <a:solidFill>
                          <a:prstClr val="white"/>
                        </a:solidFill>
                        <a:ln>
                          <a:noFill/>
                        </a:ln>
                      </wps:spPr>
                      <wps:txbx>
                        <w:txbxContent>
                          <w:p w14:paraId="1CD2CF1E" w14:textId="58462009" w:rsidR="004C1ECA" w:rsidRPr="0062153A" w:rsidRDefault="004C1ECA" w:rsidP="001B69BA">
                            <w:pPr>
                              <w:pStyle w:val="Caption"/>
                              <w:rPr>
                                <w:b/>
                                <w:lang w:val="pt-BR"/>
                              </w:rPr>
                            </w:pPr>
                            <w:bookmarkStart w:id="36" w:name="_Toc20073697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w:t>
                            </w:r>
                            <w:r>
                              <w:fldChar w:fldCharType="end"/>
                            </w:r>
                            <w:r w:rsidRPr="0062153A">
                              <w:rPr>
                                <w:lang w:val="pt-BR"/>
                              </w:rPr>
                              <w:t xml:space="preserve"> - Oportunidades e desafios na implementação de cidades inteligentes no Brasil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CF10B" id="_x0000_s1030" type="#_x0000_t202" style="position:absolute;left:0;text-align:left;margin-left:2.95pt;margin-top:119.65pt;width:425.2pt;height:19.5pt;z-index:25234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1fHgIAAEIEAAAOAAAAZHJzL2Uyb0RvYy54bWysU8Fu2zAMvQ/YPwi6L3aCtBu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" stroked="f">
                <v:textbox inset="0,0,0,0">
                  <w:txbxContent>
                    <w:p w14:paraId="1CD2CF1E" w14:textId="58462009" w:rsidR="004C1ECA" w:rsidRPr="0062153A" w:rsidRDefault="004C1ECA" w:rsidP="001B69BA">
                      <w:pPr>
                        <w:pStyle w:val="Caption"/>
                        <w:rPr>
                          <w:b/>
                          <w:lang w:val="pt-BR"/>
                        </w:rPr>
                      </w:pPr>
                      <w:bookmarkStart w:id="37" w:name="_Toc20073697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w:t>
                      </w:r>
                      <w:r>
                        <w:fldChar w:fldCharType="end"/>
                      </w:r>
                      <w:r w:rsidRPr="0062153A">
                        <w:rPr>
                          <w:lang w:val="pt-BR"/>
                        </w:rPr>
                        <w:t xml:space="preserve"> - Oportunidades e desafios na implementação de cidades inteligentes no Brasil</w:t>
                      </w:r>
                      <w:bookmarkEnd w:id="37"/>
                    </w:p>
                  </w:txbxContent>
                </v:textbox>
                <w10:wrap type="through"/>
              </v:shape>
            </w:pict>
          </mc:Fallback>
        </mc:AlternateContent>
      </w:r>
      <w:r>
        <w:rPr>
          <w:rFonts w:ascii="Times New Roman" w:eastAsia="Times New Roman" w:hAnsi="Times New Roman" w:cs="Times New Roman"/>
        </w:rPr>
        <w:t>governos e comunidades.</w:t>
      </w:r>
    </w:p>
    <w:p w14:paraId="465B2F4E" w14:textId="77777777" w:rsidR="00580B1F" w:rsidRDefault="00580B1F" w:rsidP="00580B1F">
      <w:pPr>
        <w:spacing w:after="200" w:line="240" w:lineRule="auto"/>
        <w:ind w:firstLine="708"/>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Elaborado pelo autor, 2024.</w:t>
      </w:r>
    </w:p>
    <w:p w14:paraId="3332965C" w14:textId="77777777" w:rsidR="00580B1F" w:rsidRDefault="00580B1F" w:rsidP="00580B1F">
      <w:pPr>
        <w:spacing w:line="360" w:lineRule="auto"/>
        <w:ind w:firstLine="708"/>
        <w:jc w:val="both"/>
        <w:rPr>
          <w:rFonts w:ascii="Times New Roman" w:eastAsia="Times New Roman" w:hAnsi="Times New Roman" w:cs="Times New Roman"/>
        </w:rPr>
      </w:pPr>
    </w:p>
    <w:p w14:paraId="36BF04CA" w14:textId="7DCD94B8" w:rsidR="00580B1F" w:rsidRDefault="00580B1F" w:rsidP="00580B1F">
      <w:pPr>
        <w:spacing w:line="360" w:lineRule="auto"/>
        <w:ind w:firstLine="708"/>
        <w:jc w:val="both"/>
        <w:rPr>
          <w:rFonts w:ascii="Times New Roman" w:eastAsia="Times New Roman" w:hAnsi="Times New Roman" w:cs="Times New Roman"/>
        </w:rPr>
      </w:pPr>
      <w:hyperlink r:id="rId65" w:history="1">
        <w:proofErr w:type="spellStart"/>
        <w:r w:rsidRPr="00004D3B">
          <w:rPr>
            <w:rStyle w:val="Hyperlink"/>
            <w:rFonts w:ascii="Times New Roman" w:eastAsia="Times New Roman" w:hAnsi="Times New Roman" w:cs="Times New Roman"/>
          </w:rPr>
          <w:t>Przeybilovicz</w:t>
        </w:r>
        <w:proofErr w:type="spellEnd"/>
        <w:r w:rsidRPr="00004D3B">
          <w:rPr>
            <w:rStyle w:val="Hyperlink"/>
            <w:rFonts w:ascii="Times New Roman" w:eastAsia="Times New Roman" w:hAnsi="Times New Roman" w:cs="Times New Roman"/>
          </w:rPr>
          <w:t xml:space="preserve"> e Silva (2022)</w:t>
        </w:r>
      </w:hyperlink>
      <w:r>
        <w:rPr>
          <w:rFonts w:ascii="Times New Roman" w:eastAsia="Times New Roman" w:hAnsi="Times New Roman" w:cs="Times New Roman"/>
        </w:rPr>
        <w:t xml:space="preserve"> ressaltam a necessidade de uma abordagem colaborativa, envolvendo governos locais, setor privado e sociedade civil, para superar desafios estruturais e promover o desenvolvimento sustentável. A </w:t>
      </w:r>
      <w:r w:rsidRPr="00004D3B">
        <w:rPr>
          <w:rFonts w:ascii="Times New Roman" w:eastAsia="Times New Roman" w:hAnsi="Times New Roman" w:cs="Times New Roman"/>
          <w:iCs/>
        </w:rPr>
        <w:t>Carta Brasileira para Cidades Inteligentes</w:t>
      </w:r>
      <w:r>
        <w:rPr>
          <w:rFonts w:ascii="Times New Roman" w:eastAsia="Times New Roman" w:hAnsi="Times New Roman" w:cs="Times New Roman"/>
        </w:rPr>
        <w:t>, discutida pelos autores, busca digitalizar as cidades e reduzir desigualdades regionais, alinhando políticas públicas aos Objetivos de Desenvolvimento Sustentável (ODS) da ONU.</w:t>
      </w:r>
    </w:p>
    <w:p w14:paraId="59278A28" w14:textId="69FB786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Apesar dos avanços, </w:t>
      </w:r>
      <w:hyperlink r:id="rId66" w:history="1">
        <w:r w:rsidRPr="0053582E">
          <w:rPr>
            <w:rStyle w:val="Hyperlink"/>
            <w:rFonts w:ascii="Times New Roman" w:eastAsia="Times New Roman" w:hAnsi="Times New Roman" w:cs="Times New Roman"/>
          </w:rPr>
          <w:t xml:space="preserve">Lima </w:t>
        </w:r>
        <w:r w:rsidRPr="0053582E">
          <w:rPr>
            <w:rStyle w:val="Hyperlink"/>
            <w:rFonts w:ascii="Times New Roman" w:eastAsia="Times New Roman" w:hAnsi="Times New Roman" w:cs="Times New Roman"/>
            <w:i/>
            <w:iCs/>
          </w:rPr>
          <w:t>et</w:t>
        </w:r>
        <w:r w:rsidRPr="0053582E">
          <w:rPr>
            <w:rStyle w:val="Hyperlink"/>
            <w:rFonts w:ascii="Times New Roman" w:eastAsia="Times New Roman" w:hAnsi="Times New Roman" w:cs="Times New Roman"/>
          </w:rPr>
          <w:t xml:space="preserve"> </w:t>
        </w:r>
        <w:r w:rsidRPr="0053582E">
          <w:rPr>
            <w:rStyle w:val="Hyperlink"/>
            <w:rFonts w:ascii="Times New Roman" w:eastAsia="Times New Roman" w:hAnsi="Times New Roman" w:cs="Times New Roman"/>
            <w:i/>
            <w:iCs/>
          </w:rPr>
          <w:t>al</w:t>
        </w:r>
        <w:r w:rsidRPr="0053582E">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alertam que as disparidades regionais e a escassez de recursos continuam sendo barreiras significativas. Os autores enfatizam a necessidade de políticas públicas adaptadas às especificidades locais, garantindo equidade no acesso às tecnologias e aos serviços urbanos.</w:t>
      </w:r>
    </w:p>
    <w:p w14:paraId="5CEBF307" w14:textId="77777777" w:rsidR="00580B1F" w:rsidRDefault="00580B1F" w:rsidP="00580B1F">
      <w:pPr>
        <w:spacing w:line="360" w:lineRule="auto"/>
        <w:ind w:firstLine="708"/>
        <w:jc w:val="both"/>
        <w:rPr>
          <w:rFonts w:ascii="Times New Roman" w:eastAsia="Times New Roman" w:hAnsi="Times New Roman" w:cs="Times New Roman"/>
        </w:rPr>
      </w:pPr>
    </w:p>
    <w:p w14:paraId="62D72CDB" w14:textId="77777777" w:rsidR="00580B1F" w:rsidRPr="006357A0" w:rsidRDefault="00580B1F" w:rsidP="004C5871">
      <w:pPr>
        <w:pStyle w:val="Heading4"/>
        <w:rPr>
          <w:rFonts w:eastAsia="Times New Roman"/>
        </w:rPr>
      </w:pPr>
      <w:bookmarkStart w:id="38" w:name="_Toc200734010"/>
      <w:r w:rsidRPr="006357A0">
        <w:rPr>
          <w:rFonts w:eastAsia="Times New Roman"/>
        </w:rPr>
        <w:lastRenderedPageBreak/>
        <w:t>2.1.5.1 Desenvolvimento Regional de Cidades Inteligentes no Brasil – Características e Estudos de Caso</w:t>
      </w:r>
      <w:bookmarkEnd w:id="38"/>
    </w:p>
    <w:p w14:paraId="73E0BB2D" w14:textId="77777777" w:rsidR="00580B1F" w:rsidRDefault="00580B1F" w:rsidP="00580B1F">
      <w:pPr>
        <w:spacing w:line="360" w:lineRule="auto"/>
        <w:ind w:firstLine="708"/>
        <w:jc w:val="both"/>
        <w:rPr>
          <w:rFonts w:ascii="Times New Roman" w:eastAsia="Times New Roman" w:hAnsi="Times New Roman" w:cs="Times New Roman"/>
          <w:b/>
        </w:rPr>
      </w:pPr>
    </w:p>
    <w:p w14:paraId="0F79A396" w14:textId="118D2A2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Considerando todos os aspectos desafiadores abordados até aqui, o desenvolvimento de </w:t>
      </w:r>
      <w:r w:rsidR="0053582E" w:rsidRPr="0053582E">
        <w:rPr>
          <w:rFonts w:ascii="Times New Roman" w:eastAsia="Times New Roman" w:hAnsi="Times New Roman" w:cs="Times New Roman"/>
        </w:rPr>
        <w:t>Cidades Inteligente</w:t>
      </w:r>
      <w:r w:rsidRPr="0053582E">
        <w:rPr>
          <w:rFonts w:ascii="Times New Roman" w:eastAsia="Times New Roman" w:hAnsi="Times New Roman" w:cs="Times New Roman"/>
        </w:rPr>
        <w:t>s</w:t>
      </w:r>
      <w:r>
        <w:rPr>
          <w:rFonts w:ascii="Times New Roman" w:eastAsia="Times New Roman" w:hAnsi="Times New Roman" w:cs="Times New Roman"/>
        </w:rPr>
        <w:t xml:space="preserve"> no Brasil segue padrões distintos em cada região, refletindo diferenças na infraestrutura, na disponibilidade de investimentos e nas políticas públicas locais. Enquanto algumas capitais avançam com tecnologias para mobilidade e governança digital, outros municípios ainda enfrentam desafios estruturais, como falta de conectividade e acesso limitado a financiamento.</w:t>
      </w:r>
    </w:p>
    <w:p w14:paraId="48857D3F" w14:textId="30A759B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região Norte</w:t>
      </w:r>
      <w:r w:rsidR="0053582E">
        <w:rPr>
          <w:rFonts w:ascii="Times New Roman" w:eastAsia="Times New Roman" w:hAnsi="Times New Roman" w:cs="Times New Roman"/>
        </w:rPr>
        <w:t xml:space="preserve"> do país</w:t>
      </w:r>
      <w:r>
        <w:rPr>
          <w:rFonts w:ascii="Times New Roman" w:eastAsia="Times New Roman" w:hAnsi="Times New Roman" w:cs="Times New Roman"/>
        </w:rPr>
        <w:t xml:space="preserve">, a precariedade na infraestrutura de saneamento e transporte compromete o avanço de projetos de Cidades Inteligentes. Em municípios amazônicos, por exemplo, a conectividade limitada dificulta a implementação de sistemas de monitoramento urbano e governança digital. </w:t>
      </w:r>
      <w:hyperlink r:id="rId67" w:history="1">
        <w:r w:rsidRPr="00793B0D">
          <w:rPr>
            <w:rStyle w:val="Hyperlink"/>
            <w:rFonts w:ascii="Times New Roman" w:eastAsia="Times New Roman" w:hAnsi="Times New Roman" w:cs="Times New Roman"/>
          </w:rPr>
          <w:t xml:space="preserve">Lima </w:t>
        </w:r>
        <w:r w:rsidRPr="00793B0D">
          <w:rPr>
            <w:rStyle w:val="Hyperlink"/>
            <w:rFonts w:ascii="Times New Roman" w:eastAsia="Times New Roman" w:hAnsi="Times New Roman" w:cs="Times New Roman"/>
            <w:i/>
            <w:iCs/>
          </w:rPr>
          <w:t>et</w:t>
        </w:r>
        <w:r w:rsidRPr="00793B0D">
          <w:rPr>
            <w:rStyle w:val="Hyperlink"/>
            <w:rFonts w:ascii="Times New Roman" w:eastAsia="Times New Roman" w:hAnsi="Times New Roman" w:cs="Times New Roman"/>
          </w:rPr>
          <w:t xml:space="preserve"> </w:t>
        </w:r>
        <w:r w:rsidRPr="00793B0D">
          <w:rPr>
            <w:rStyle w:val="Hyperlink"/>
            <w:rFonts w:ascii="Times New Roman" w:eastAsia="Times New Roman" w:hAnsi="Times New Roman" w:cs="Times New Roman"/>
            <w:i/>
            <w:iCs/>
          </w:rPr>
          <w:t>al</w:t>
        </w:r>
        <w:r w:rsidRPr="00793B0D">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destacam que a prioridade na região tem sido o uso de tecnologias para a gestão de recursos naturais, como água e energia, devido à relevância da preservação ambiental na Amazônia.</w:t>
      </w:r>
    </w:p>
    <w:p w14:paraId="4422A5DD" w14:textId="10DA3E8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No Nordeste, projetos têm sido desenvolvidos em áreas metropolitanas, como</w:t>
      </w:r>
      <w:r w:rsidR="0053582E">
        <w:rPr>
          <w:rFonts w:ascii="Times New Roman" w:eastAsia="Times New Roman" w:hAnsi="Times New Roman" w:cs="Times New Roman"/>
        </w:rPr>
        <w:t xml:space="preserve"> nas cidades de</w:t>
      </w:r>
      <w:r>
        <w:rPr>
          <w:rFonts w:ascii="Times New Roman" w:eastAsia="Times New Roman" w:hAnsi="Times New Roman" w:cs="Times New Roman"/>
        </w:rPr>
        <w:t xml:space="preserve"> Salvador</w:t>
      </w:r>
      <w:r w:rsidR="0053582E">
        <w:rPr>
          <w:rFonts w:ascii="Times New Roman" w:eastAsia="Times New Roman" w:hAnsi="Times New Roman" w:cs="Times New Roman"/>
        </w:rPr>
        <w:t xml:space="preserve"> no estado da Bahia</w:t>
      </w:r>
      <w:r>
        <w:rPr>
          <w:rFonts w:ascii="Times New Roman" w:eastAsia="Times New Roman" w:hAnsi="Times New Roman" w:cs="Times New Roman"/>
        </w:rPr>
        <w:t xml:space="preserve"> e</w:t>
      </w:r>
      <w:r w:rsidR="0053582E">
        <w:rPr>
          <w:rFonts w:ascii="Times New Roman" w:eastAsia="Times New Roman" w:hAnsi="Times New Roman" w:cs="Times New Roman"/>
        </w:rPr>
        <w:t xml:space="preserve"> em</w:t>
      </w:r>
      <w:r>
        <w:rPr>
          <w:rFonts w:ascii="Times New Roman" w:eastAsia="Times New Roman" w:hAnsi="Times New Roman" w:cs="Times New Roman"/>
        </w:rPr>
        <w:t xml:space="preserve"> Recife</w:t>
      </w:r>
      <w:r w:rsidR="009611CA">
        <w:rPr>
          <w:rFonts w:ascii="Times New Roman" w:eastAsia="Times New Roman" w:hAnsi="Times New Roman" w:cs="Times New Roman"/>
        </w:rPr>
        <w:t xml:space="preserve"> no estado de Pernambuco</w:t>
      </w:r>
      <w:r>
        <w:rPr>
          <w:rFonts w:ascii="Times New Roman" w:eastAsia="Times New Roman" w:hAnsi="Times New Roman" w:cs="Times New Roman"/>
        </w:rPr>
        <w:t>, priorizando soluções para</w:t>
      </w:r>
      <w:r w:rsidR="009611CA">
        <w:rPr>
          <w:rFonts w:ascii="Times New Roman" w:eastAsia="Times New Roman" w:hAnsi="Times New Roman" w:cs="Times New Roman"/>
        </w:rPr>
        <w:t xml:space="preserve"> as áreas de</w:t>
      </w:r>
      <w:r>
        <w:rPr>
          <w:rFonts w:ascii="Times New Roman" w:eastAsia="Times New Roman" w:hAnsi="Times New Roman" w:cs="Times New Roman"/>
        </w:rPr>
        <w:t xml:space="preserve"> mobilidade e saneamento. Iniciativas como a instalação de semáforos inteligentes e aplicativos de transporte coletivo têm mostrado impactos positivos na rotina dos moradores</w:t>
      </w:r>
      <w:r w:rsidR="009611CA">
        <w:rPr>
          <w:rFonts w:ascii="Times New Roman" w:eastAsia="Times New Roman" w:hAnsi="Times New Roman" w:cs="Times New Roman"/>
        </w:rPr>
        <w:t xml:space="preserve"> dessas regiões</w:t>
      </w:r>
      <w:r>
        <w:rPr>
          <w:rFonts w:ascii="Times New Roman" w:eastAsia="Times New Roman" w:hAnsi="Times New Roman" w:cs="Times New Roman"/>
        </w:rPr>
        <w:t xml:space="preserve"> </w:t>
      </w:r>
      <w:hyperlink r:id="rId68" w:history="1">
        <w:r w:rsidRPr="002F7C97">
          <w:rPr>
            <w:rStyle w:val="Hyperlink"/>
            <w:rFonts w:ascii="Times New Roman" w:eastAsia="Times New Roman" w:hAnsi="Times New Roman" w:cs="Times New Roman"/>
          </w:rPr>
          <w:t>(Guimarães; Araújo; Costa, 2020)</w:t>
        </w:r>
      </w:hyperlink>
      <w:r>
        <w:rPr>
          <w:rFonts w:ascii="Times New Roman" w:eastAsia="Times New Roman" w:hAnsi="Times New Roman" w:cs="Times New Roman"/>
        </w:rPr>
        <w:t xml:space="preserve">. </w:t>
      </w:r>
      <w:r w:rsidR="004C5A3F">
        <w:rPr>
          <w:rFonts w:ascii="Times New Roman" w:eastAsia="Times New Roman" w:hAnsi="Times New Roman" w:cs="Times New Roman"/>
        </w:rPr>
        <w:t>A</w:t>
      </w:r>
      <w:r>
        <w:rPr>
          <w:rFonts w:ascii="Times New Roman" w:eastAsia="Times New Roman" w:hAnsi="Times New Roman" w:cs="Times New Roman"/>
        </w:rPr>
        <w:t xml:space="preserve"> governança colaborativa tem sido fundamental para enfrentar desafios sociais e econômicos, com iniciativas que promovem a participação da comunidade e a cooperação entre setor público e privado</w:t>
      </w:r>
      <w:r w:rsidR="004C5A3F">
        <w:rPr>
          <w:rFonts w:ascii="Times New Roman" w:eastAsia="Times New Roman" w:hAnsi="Times New Roman" w:cs="Times New Roman"/>
        </w:rPr>
        <w:t xml:space="preserve"> (</w:t>
      </w:r>
      <w:hyperlink r:id="rId69" w:history="1">
        <w:r w:rsidR="004C5A3F" w:rsidRPr="00DB4F63">
          <w:rPr>
            <w:rStyle w:val="Hyperlink"/>
            <w:rFonts w:ascii="Times New Roman" w:eastAsia="Times New Roman" w:hAnsi="Times New Roman" w:cs="Times New Roman"/>
          </w:rPr>
          <w:t>Kraus, Maciel e Almeida</w:t>
        </w:r>
        <w:r w:rsidR="004C5A3F">
          <w:rPr>
            <w:rStyle w:val="Hyperlink"/>
            <w:rFonts w:ascii="Times New Roman" w:eastAsia="Times New Roman" w:hAnsi="Times New Roman" w:cs="Times New Roman"/>
          </w:rPr>
          <w:t xml:space="preserve">, </w:t>
        </w:r>
        <w:r w:rsidR="004C5A3F" w:rsidRPr="00DB4F63">
          <w:rPr>
            <w:rStyle w:val="Hyperlink"/>
            <w:rFonts w:ascii="Times New Roman" w:eastAsia="Times New Roman" w:hAnsi="Times New Roman" w:cs="Times New Roman"/>
          </w:rPr>
          <w:t>2023)</w:t>
        </w:r>
      </w:hyperlink>
      <w:r w:rsidR="004C5A3F">
        <w:rPr>
          <w:rFonts w:ascii="Times New Roman" w:eastAsia="Times New Roman" w:hAnsi="Times New Roman" w:cs="Times New Roman"/>
        </w:rPr>
        <w:t>.</w:t>
      </w:r>
    </w:p>
    <w:p w14:paraId="0041F02C" w14:textId="1CEAA47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Brasília e Goiânia, no centro-oeste do país, avançam na adoção de tecnologias para mobilidade urbana e sustentabilidade. </w:t>
      </w:r>
      <w:hyperlink r:id="rId70" w:history="1">
        <w:r w:rsidRPr="0018464F">
          <w:rPr>
            <w:rStyle w:val="Hyperlink"/>
            <w:rFonts w:ascii="Times New Roman" w:eastAsia="Times New Roman" w:hAnsi="Times New Roman" w:cs="Times New Roman"/>
          </w:rPr>
          <w:t>Kraus, Maciel e Almeida (2023)</w:t>
        </w:r>
      </w:hyperlink>
      <w:r>
        <w:rPr>
          <w:rFonts w:ascii="Times New Roman" w:eastAsia="Times New Roman" w:hAnsi="Times New Roman" w:cs="Times New Roman"/>
        </w:rPr>
        <w:t xml:space="preserve"> apontam que investimentos em infraestrutura digital na região têm permitido a implementação de soluções avançadas de monitoramento e gestão urbana.</w:t>
      </w:r>
    </w:p>
    <w:p w14:paraId="7CA77623" w14:textId="4A3C5FA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região Sudeste, </w:t>
      </w:r>
      <w:hyperlink r:id="rId71" w:history="1">
        <w:r w:rsidRPr="00E76004">
          <w:rPr>
            <w:rStyle w:val="Hyperlink"/>
            <w:rFonts w:ascii="Times New Roman" w:eastAsia="Times New Roman" w:hAnsi="Times New Roman" w:cs="Times New Roman"/>
          </w:rPr>
          <w:t>Weiss e Perez (2024)</w:t>
        </w:r>
      </w:hyperlink>
      <w:r>
        <w:rPr>
          <w:rFonts w:ascii="Times New Roman" w:eastAsia="Times New Roman" w:hAnsi="Times New Roman" w:cs="Times New Roman"/>
        </w:rPr>
        <w:t xml:space="preserve"> analisam a prontidão tecnológica das cidades paulistas para a transformação digital, observando uma forte correlação entre desenvolvimento humano e adoção de tecnologias da informação e comunicação (TIC). Municípios como São Caetano do Sul e Santos apresentam alto nível de integração tecnológica, enquanto Sorocaba e Ubatuba ainda enfrentam desafios estruturais e baixa </w:t>
      </w:r>
      <w:r>
        <w:rPr>
          <w:rFonts w:ascii="Times New Roman" w:eastAsia="Times New Roman" w:hAnsi="Times New Roman" w:cs="Times New Roman"/>
        </w:rPr>
        <w:lastRenderedPageBreak/>
        <w:t>interoperabilidade entre sistemas. O estudo destaca a necessidade de investimentos em infraestrutura digital e políticas que fortaleçam a eficiência da gestão urbana e incentivem a participação cidadã.</w:t>
      </w:r>
    </w:p>
    <w:p w14:paraId="3F6C18B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autores também enfatizam o papel de modelos tecnológicos bem estruturados, como o </w:t>
      </w:r>
      <w:proofErr w:type="spellStart"/>
      <w:r>
        <w:rPr>
          <w:rFonts w:ascii="Times New Roman" w:eastAsia="Times New Roman" w:hAnsi="Times New Roman" w:cs="Times New Roman"/>
          <w:i/>
        </w:rPr>
        <w:t>urbeSys</w:t>
      </w:r>
      <w:proofErr w:type="spellEnd"/>
      <w:r>
        <w:rPr>
          <w:rFonts w:ascii="Times New Roman" w:eastAsia="Times New Roman" w:hAnsi="Times New Roman" w:cs="Times New Roman"/>
        </w:rPr>
        <w:t>, que auxilia no planejamento do uso de TIC na gestão municipal. A integração entre setores da administração pública, o acesso a serviços eletrônicos e o estímulo à inovação são fatores determinantes para o sucesso das Cidades Inteligentes. Municípios mais bem avaliados demonstram que o alinhamento entre governança eficiente, infraestrutura digital e participação social ativa favorece o desenvolvimento sustentável.</w:t>
      </w:r>
    </w:p>
    <w:p w14:paraId="30FD4ABF" w14:textId="577E783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Outro exemplo na região é Juiz de Fora, que adota uma abordagem integrada de gestão urbana e governança digital. A cidade figurou entre as 100 mais inteligentes do Brasil no </w:t>
      </w:r>
      <w:r>
        <w:rPr>
          <w:rFonts w:ascii="Times New Roman" w:eastAsia="Times New Roman" w:hAnsi="Times New Roman" w:cs="Times New Roman"/>
          <w:i/>
        </w:rPr>
        <w:t>Ranking Connected Smart Cities</w:t>
      </w:r>
      <w:r>
        <w:rPr>
          <w:rFonts w:ascii="Times New Roman" w:eastAsia="Times New Roman" w:hAnsi="Times New Roman" w:cs="Times New Roman"/>
        </w:rPr>
        <w:t xml:space="preserve">, ocupando a 85ª posição em 2022, com destaque em saúde, governança, empreendedorismo, tecnologia e inovação, e segurança. </w:t>
      </w:r>
      <w:hyperlink r:id="rId72" w:history="1">
        <w:r w:rsidRPr="00FE5BCB">
          <w:rPr>
            <w:rStyle w:val="Hyperlink"/>
            <w:rFonts w:ascii="Times New Roman" w:eastAsia="Times New Roman" w:hAnsi="Times New Roman" w:cs="Times New Roman"/>
          </w:rPr>
          <w:t>Silveira e Nobre (2023)</w:t>
        </w:r>
      </w:hyperlink>
      <w:r>
        <w:rPr>
          <w:rFonts w:ascii="Times New Roman" w:eastAsia="Times New Roman" w:hAnsi="Times New Roman" w:cs="Times New Roman"/>
        </w:rPr>
        <w:t xml:space="preserve"> apontam que iniciativas como a oferta de acesso gratuito à internet 4G em espaços públicos e o uso de tecnologias de monitoramento contribuíram para a melhoria da qualidade de vida e da posição da cidade no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nacional. A cidade investe em inclusão digital, capacitando cidadãos para o uso eficaz das novas tecnologias, prevenindo o aumento das desigualdades sociais e promovendo um desenvolvimento urbano mais equitativo.</w:t>
      </w:r>
    </w:p>
    <w:p w14:paraId="00295D8E" w14:textId="21BCE32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w:t>
      </w:r>
      <w:r w:rsidR="00612760">
        <w:rPr>
          <w:rFonts w:ascii="Times New Roman" w:eastAsia="Times New Roman" w:hAnsi="Times New Roman" w:cs="Times New Roman"/>
        </w:rPr>
        <w:t xml:space="preserve">Município do </w:t>
      </w:r>
      <w:r>
        <w:rPr>
          <w:rFonts w:ascii="Times New Roman" w:eastAsia="Times New Roman" w:hAnsi="Times New Roman" w:cs="Times New Roman"/>
        </w:rPr>
        <w:t xml:space="preserve">Rio de Janeiro, um dos principais centros urbanos do Brasil, as iniciativas de Cidades Inteligentes têm sido voltadas para segurança pública e gestão de desastres. O </w:t>
      </w:r>
      <w:r w:rsidRPr="002663E5">
        <w:rPr>
          <w:rFonts w:ascii="Times New Roman" w:eastAsia="Times New Roman" w:hAnsi="Times New Roman" w:cs="Times New Roman"/>
          <w:iCs/>
        </w:rPr>
        <w:t>Centro de Operações Rio (COR)</w:t>
      </w:r>
      <w:r>
        <w:rPr>
          <w:rFonts w:ascii="Times New Roman" w:eastAsia="Times New Roman" w:hAnsi="Times New Roman" w:cs="Times New Roman"/>
        </w:rPr>
        <w:t xml:space="preserve"> permite o monitoramento contínuo da cidade e resposta rápida a emergências, como problemas no trânsito e eventos climáticos extremos. Com a adoção de tecnologias para sustentabilidade e eficiência urbana, o município busca aprimorar sua infraestrutura e serviços públicos (</w:t>
      </w:r>
      <w:proofErr w:type="spellStart"/>
      <w:r w:rsidR="00BF2190">
        <w:rPr>
          <w:rFonts w:ascii="Times New Roman" w:eastAsia="Times New Roman" w:hAnsi="Times New Roman" w:cs="Times New Roman"/>
        </w:rPr>
        <w:fldChar w:fldCharType="begin"/>
      </w:r>
      <w:r w:rsidR="00BF2190">
        <w:rPr>
          <w:rFonts w:ascii="Times New Roman" w:eastAsia="Times New Roman" w:hAnsi="Times New Roman" w:cs="Times New Roman"/>
        </w:rPr>
        <w:instrText>HYPERLINK "https://www.researchgate.net/publication/363228590_Estudo_dos_Indicadores_de_Cidades_Inteligentes_e_Smart_Destination_para_o_cumprimento_dos_ODS_nos_Destinos_Turisticos_Brasileiros"</w:instrText>
      </w:r>
      <w:r w:rsidR="00BF2190">
        <w:rPr>
          <w:rFonts w:ascii="Times New Roman" w:eastAsia="Times New Roman" w:hAnsi="Times New Roman" w:cs="Times New Roman"/>
        </w:rPr>
      </w:r>
      <w:r w:rsidR="00BF2190">
        <w:rPr>
          <w:rFonts w:ascii="Times New Roman" w:eastAsia="Times New Roman" w:hAnsi="Times New Roman" w:cs="Times New Roman"/>
        </w:rPr>
        <w:fldChar w:fldCharType="separate"/>
      </w:r>
      <w:r w:rsidRPr="00BF2190">
        <w:rPr>
          <w:rStyle w:val="Hyperlink"/>
          <w:rFonts w:ascii="Times New Roman" w:eastAsia="Times New Roman" w:hAnsi="Times New Roman" w:cs="Times New Roman"/>
        </w:rPr>
        <w:t>Bussador</w:t>
      </w:r>
      <w:proofErr w:type="spellEnd"/>
      <w:r w:rsidRPr="00BF2190">
        <w:rPr>
          <w:rStyle w:val="Hyperlink"/>
          <w:rFonts w:ascii="Times New Roman" w:eastAsia="Times New Roman" w:hAnsi="Times New Roman" w:cs="Times New Roman"/>
        </w:rPr>
        <w:t xml:space="preserve"> </w:t>
      </w:r>
      <w:r w:rsidRPr="00BF2190">
        <w:rPr>
          <w:rStyle w:val="Hyperlink"/>
          <w:rFonts w:ascii="Times New Roman" w:eastAsia="Times New Roman" w:hAnsi="Times New Roman" w:cs="Times New Roman"/>
          <w:i/>
          <w:iCs/>
        </w:rPr>
        <w:t>et al</w:t>
      </w:r>
      <w:r w:rsidRPr="00BF2190">
        <w:rPr>
          <w:rStyle w:val="Hyperlink"/>
          <w:rFonts w:ascii="Times New Roman" w:eastAsia="Times New Roman" w:hAnsi="Times New Roman" w:cs="Times New Roman"/>
        </w:rPr>
        <w:t>., 2022</w:t>
      </w:r>
      <w:r w:rsidR="00BF2190">
        <w:rPr>
          <w:rFonts w:ascii="Times New Roman" w:eastAsia="Times New Roman" w:hAnsi="Times New Roman" w:cs="Times New Roman"/>
        </w:rPr>
        <w:fldChar w:fldCharType="end"/>
      </w:r>
      <w:r>
        <w:rPr>
          <w:rFonts w:ascii="Times New Roman" w:eastAsia="Times New Roman" w:hAnsi="Times New Roman" w:cs="Times New Roman"/>
        </w:rPr>
        <w:t>).</w:t>
      </w:r>
    </w:p>
    <w:p w14:paraId="4DF6ADBC" w14:textId="023B3B7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Sul do Brasil, cidades como Florianópolis e Curitiba se destacam em inovação e sustentabilidade. </w:t>
      </w:r>
      <w:hyperlink r:id="rId73" w:history="1">
        <w:proofErr w:type="spellStart"/>
        <w:r w:rsidRPr="00C56FC8">
          <w:rPr>
            <w:rStyle w:val="Hyperlink"/>
            <w:rFonts w:ascii="Times New Roman" w:eastAsia="Times New Roman" w:hAnsi="Times New Roman" w:cs="Times New Roman"/>
          </w:rPr>
          <w:t>Fachinelli</w:t>
        </w:r>
        <w:proofErr w:type="spellEnd"/>
        <w:r w:rsidRPr="00C56FC8">
          <w:rPr>
            <w:rStyle w:val="Hyperlink"/>
            <w:rFonts w:ascii="Times New Roman" w:eastAsia="Times New Roman" w:hAnsi="Times New Roman" w:cs="Times New Roman"/>
          </w:rPr>
          <w:t xml:space="preserve"> </w:t>
        </w:r>
        <w:r w:rsidRPr="00C56FC8">
          <w:rPr>
            <w:rStyle w:val="Hyperlink"/>
            <w:rFonts w:ascii="Times New Roman" w:eastAsia="Times New Roman" w:hAnsi="Times New Roman" w:cs="Times New Roman"/>
            <w:i/>
            <w:iCs/>
          </w:rPr>
          <w:t>et</w:t>
        </w:r>
        <w:r w:rsidRPr="00C56FC8">
          <w:rPr>
            <w:rStyle w:val="Hyperlink"/>
            <w:rFonts w:ascii="Times New Roman" w:eastAsia="Times New Roman" w:hAnsi="Times New Roman" w:cs="Times New Roman"/>
          </w:rPr>
          <w:t xml:space="preserve"> </w:t>
        </w:r>
        <w:r w:rsidRPr="00C56FC8">
          <w:rPr>
            <w:rStyle w:val="Hyperlink"/>
            <w:rFonts w:ascii="Times New Roman" w:eastAsia="Times New Roman" w:hAnsi="Times New Roman" w:cs="Times New Roman"/>
            <w:i/>
            <w:iCs/>
          </w:rPr>
          <w:t>al</w:t>
        </w:r>
        <w:r w:rsidRPr="00C56FC8">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apontam que ambas possuem governança digital estruturada, ecossistemas de inovação robustos e planejamento urbano voltado ao uso de tecnologias inteligentes. Florianópolis é referência em infraestrutura digital e inovação urbana, investindo em soluções sustentáveis, como mobilidade inteligente e </w:t>
      </w:r>
      <w:r>
        <w:rPr>
          <w:rFonts w:ascii="Times New Roman" w:eastAsia="Times New Roman" w:hAnsi="Times New Roman" w:cs="Times New Roman"/>
        </w:rPr>
        <w:lastRenderedPageBreak/>
        <w:t>energia renovável, fortalecendo seu posicionamento como modelo de gestão urbana no país.</w:t>
      </w:r>
    </w:p>
    <w:p w14:paraId="0B73D207" w14:textId="461BD3F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Curitiba, por sua vez, foi reconhecida internacionalmente como a cidade mais inteligente do mundo em 2023 durante o </w:t>
      </w:r>
      <w:r>
        <w:rPr>
          <w:rFonts w:ascii="Times New Roman" w:eastAsia="Times New Roman" w:hAnsi="Times New Roman" w:cs="Times New Roman"/>
          <w:i/>
        </w:rPr>
        <w:t>Smart City Expo World Congress</w:t>
      </w:r>
      <w:r>
        <w:rPr>
          <w:rFonts w:ascii="Times New Roman" w:eastAsia="Times New Roman" w:hAnsi="Times New Roman" w:cs="Times New Roman"/>
        </w:rPr>
        <w:t xml:space="preserve">. Esse título reforça sua posição como referência global em mobilidade e sustentabilidade </w:t>
      </w:r>
      <w:hyperlink r:id="rId74" w:history="1">
        <w:r w:rsidRPr="00662DAD">
          <w:rPr>
            <w:rStyle w:val="Hyperlink"/>
            <w:rFonts w:ascii="Times New Roman" w:eastAsia="Times New Roman" w:hAnsi="Times New Roman" w:cs="Times New Roman"/>
          </w:rPr>
          <w:t>(B</w:t>
        </w:r>
        <w:r w:rsidR="00612760" w:rsidRPr="00662DAD">
          <w:rPr>
            <w:rStyle w:val="Hyperlink"/>
            <w:rFonts w:ascii="Times New Roman" w:eastAsia="Times New Roman" w:hAnsi="Times New Roman" w:cs="Times New Roman"/>
          </w:rPr>
          <w:t>rasil</w:t>
        </w:r>
        <w:r w:rsidRPr="00662DAD">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Além de um modelo tecnológico, Curitiba se consolidou como um destino turístico inteligente, atraindo visitantes interessados em suas soluções inovadoras. O reconhecimento reflete a capacidade da cidade de integrar tecnologia, sustentabilidade e bem-estar social de maneira exemplar, segundo o </w:t>
      </w:r>
      <w:hyperlink r:id="rId75" w:history="1">
        <w:r w:rsidRPr="00F777AC">
          <w:rPr>
            <w:rStyle w:val="Hyperlink"/>
            <w:rFonts w:ascii="Times New Roman" w:eastAsia="Times New Roman" w:hAnsi="Times New Roman" w:cs="Times New Roman"/>
          </w:rPr>
          <w:t>Ministério do Turismo do Brasil (2024).</w:t>
        </w:r>
      </w:hyperlink>
    </w:p>
    <w:p w14:paraId="754D1867" w14:textId="77777777" w:rsidR="00580B1F" w:rsidRDefault="00580B1F" w:rsidP="00580B1F">
      <w:pPr>
        <w:spacing w:line="360" w:lineRule="auto"/>
        <w:ind w:firstLine="708"/>
        <w:jc w:val="both"/>
        <w:rPr>
          <w:rFonts w:ascii="Times New Roman" w:eastAsia="Times New Roman" w:hAnsi="Times New Roman" w:cs="Times New Roman"/>
        </w:rPr>
      </w:pPr>
    </w:p>
    <w:p w14:paraId="29AE1AA9" w14:textId="77777777" w:rsidR="00580B1F" w:rsidRDefault="00580B1F" w:rsidP="004C5871">
      <w:pPr>
        <w:pStyle w:val="Heading4"/>
        <w:rPr>
          <w:rFonts w:eastAsia="Times New Roman"/>
        </w:rPr>
      </w:pPr>
      <w:bookmarkStart w:id="39" w:name="_heading=h.1ntq9embnlqr" w:colFirst="0" w:colLast="0"/>
      <w:bookmarkStart w:id="40" w:name="_Toc200734011"/>
      <w:bookmarkEnd w:id="39"/>
      <w:r>
        <w:rPr>
          <w:rFonts w:eastAsia="Times New Roman"/>
        </w:rPr>
        <w:t>2.1.5.2 Métricas Brasileiras</w:t>
      </w:r>
      <w:bookmarkEnd w:id="40"/>
    </w:p>
    <w:p w14:paraId="174186F6" w14:textId="77777777" w:rsidR="00580B1F" w:rsidRDefault="00580B1F" w:rsidP="00580B1F">
      <w:pPr>
        <w:spacing w:line="360" w:lineRule="auto"/>
        <w:jc w:val="both"/>
        <w:rPr>
          <w:rFonts w:ascii="Times New Roman" w:eastAsia="Times New Roman" w:hAnsi="Times New Roman" w:cs="Times New Roman"/>
          <w:color w:val="FF0000"/>
        </w:rPr>
      </w:pPr>
    </w:p>
    <w:p w14:paraId="47E33C5F" w14:textId="15764A0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No Brasil, métricas como o </w:t>
      </w:r>
      <w:r w:rsidRPr="00F777AC">
        <w:rPr>
          <w:rFonts w:ascii="Times New Roman" w:eastAsia="Times New Roman" w:hAnsi="Times New Roman" w:cs="Times New Roman"/>
          <w:bCs/>
          <w:i/>
          <w:iCs/>
        </w:rPr>
        <w:t>Ranking Connected Smart Cities</w:t>
      </w:r>
      <w:r w:rsidRPr="006357A0">
        <w:rPr>
          <w:rFonts w:ascii="Times New Roman" w:eastAsia="Times New Roman" w:hAnsi="Times New Roman" w:cs="Times New Roman"/>
          <w:bCs/>
        </w:rPr>
        <w:t xml:space="preserve"> (CSC)</w:t>
      </w:r>
      <w:r>
        <w:rPr>
          <w:rFonts w:ascii="Times New Roman" w:eastAsia="Times New Roman" w:hAnsi="Times New Roman" w:cs="Times New Roman"/>
        </w:rPr>
        <w:t xml:space="preserve"> foram adaptadas para considerar fatores sociais e econômicos locais. 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passou a incluir indicadores como acesso à </w:t>
      </w:r>
      <w:r w:rsidRPr="006357A0">
        <w:rPr>
          <w:rFonts w:ascii="Times New Roman" w:eastAsia="Times New Roman" w:hAnsi="Times New Roman" w:cs="Times New Roman"/>
          <w:i/>
          <w:iCs/>
        </w:rPr>
        <w:t>internet</w:t>
      </w:r>
      <w:r>
        <w:rPr>
          <w:rFonts w:ascii="Times New Roman" w:eastAsia="Times New Roman" w:hAnsi="Times New Roman" w:cs="Times New Roman"/>
        </w:rPr>
        <w:t xml:space="preserve"> gratuita e uso de tecnologias para segurança pública, permitindo uma avaliação mais ajustada à realidade brasileira. Referência nacional na mensuração do desempenho municipal no contexto das Cidades Inteligentes, avalia 11 eixos temáticos e 75 indicadores, abrangendo governança, tecnologia e inovação, mobilidade e meio ambiente. Utilizando dados públicos e privados, ele traça um panorama das condições econômicas, sociais e ambientais dos municípios, identificando cidades líderes, como Curitiba, São Paulo e Florianópolis, e orientando municípios menores na adoção de boas práticas e na formulação de políticas públicas </w:t>
      </w:r>
      <w:hyperlink r:id="rId76" w:history="1">
        <w:r w:rsidRPr="00CC14D9">
          <w:rPr>
            <w:rStyle w:val="Hyperlink"/>
            <w:rFonts w:ascii="Times New Roman" w:eastAsia="Times New Roman" w:hAnsi="Times New Roman" w:cs="Times New Roman"/>
          </w:rPr>
          <w:t>(U</w:t>
        </w:r>
        <w:r w:rsidR="00CC14D9">
          <w:rPr>
            <w:rStyle w:val="Hyperlink"/>
            <w:rFonts w:ascii="Times New Roman" w:eastAsia="Times New Roman" w:hAnsi="Times New Roman" w:cs="Times New Roman"/>
          </w:rPr>
          <w:t>rban</w:t>
        </w:r>
        <w:r w:rsidRPr="00CC14D9">
          <w:rPr>
            <w:rStyle w:val="Hyperlink"/>
            <w:rFonts w:ascii="Times New Roman" w:eastAsia="Times New Roman" w:hAnsi="Times New Roman" w:cs="Times New Roman"/>
          </w:rPr>
          <w:t xml:space="preserve"> </w:t>
        </w:r>
        <w:r w:rsidR="00CC14D9">
          <w:rPr>
            <w:rStyle w:val="Hyperlink"/>
            <w:rFonts w:ascii="Times New Roman" w:eastAsia="Times New Roman" w:hAnsi="Times New Roman" w:cs="Times New Roman"/>
          </w:rPr>
          <w:t>Systems</w:t>
        </w:r>
        <w:r w:rsidRPr="00CC14D9">
          <w:rPr>
            <w:rStyle w:val="Hyperlink"/>
            <w:rFonts w:ascii="Times New Roman" w:eastAsia="Times New Roman" w:hAnsi="Times New Roman" w:cs="Times New Roman"/>
          </w:rPr>
          <w:t>, 2024).</w:t>
        </w:r>
      </w:hyperlink>
    </w:p>
    <w:p w14:paraId="06EC7069" w14:textId="6F238CF6" w:rsidR="004C1ECA" w:rsidRPr="004C1ECA"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atualizações anuais, o </w:t>
      </w:r>
      <w:r>
        <w:rPr>
          <w:rFonts w:ascii="Times New Roman" w:eastAsia="Times New Roman" w:hAnsi="Times New Roman" w:cs="Times New Roman"/>
          <w:i/>
        </w:rPr>
        <w:t>CSC</w:t>
      </w:r>
      <w:r>
        <w:rPr>
          <w:rFonts w:ascii="Times New Roman" w:eastAsia="Times New Roman" w:hAnsi="Times New Roman" w:cs="Times New Roman"/>
        </w:rPr>
        <w:t xml:space="preserve"> tornou-se uma ferramenta essencial para gestores e investidores, ao indicar áreas prioritárias para investimentos e estratégias urbanas. A plataforma também promove eventos e estudos sobre cidades inteligentes, o que contribui para a disseminação de conhecimento e o fortalecimento de parcerias que impulsionam o progresso urbano </w:t>
      </w:r>
      <w:hyperlink r:id="rId77" w:history="1">
        <w:r w:rsidR="002663E5" w:rsidRPr="00CC14D9">
          <w:rPr>
            <w:rStyle w:val="Hyperlink"/>
            <w:rFonts w:ascii="Times New Roman" w:eastAsia="Times New Roman" w:hAnsi="Times New Roman" w:cs="Times New Roman"/>
          </w:rPr>
          <w:t>(U</w:t>
        </w:r>
        <w:r w:rsidR="002663E5">
          <w:rPr>
            <w:rStyle w:val="Hyperlink"/>
            <w:rFonts w:ascii="Times New Roman" w:eastAsia="Times New Roman" w:hAnsi="Times New Roman" w:cs="Times New Roman"/>
          </w:rPr>
          <w:t>rban</w:t>
        </w:r>
        <w:r w:rsidR="002663E5" w:rsidRPr="00CC14D9">
          <w:rPr>
            <w:rStyle w:val="Hyperlink"/>
            <w:rFonts w:ascii="Times New Roman" w:eastAsia="Times New Roman" w:hAnsi="Times New Roman" w:cs="Times New Roman"/>
          </w:rPr>
          <w:t xml:space="preserve"> </w:t>
        </w:r>
        <w:r w:rsidR="002663E5">
          <w:rPr>
            <w:rStyle w:val="Hyperlink"/>
            <w:rFonts w:ascii="Times New Roman" w:eastAsia="Times New Roman" w:hAnsi="Times New Roman" w:cs="Times New Roman"/>
          </w:rPr>
          <w:t>Systems</w:t>
        </w:r>
        <w:r w:rsidR="002663E5" w:rsidRPr="00CC14D9">
          <w:rPr>
            <w:rStyle w:val="Hyperlink"/>
            <w:rFonts w:ascii="Times New Roman" w:eastAsia="Times New Roman" w:hAnsi="Times New Roman" w:cs="Times New Roman"/>
          </w:rPr>
          <w:t>, 2024).</w:t>
        </w:r>
      </w:hyperlink>
    </w:p>
    <w:p w14:paraId="75BDD9A6" w14:textId="618FCDD2" w:rsidR="004C1ECA" w:rsidRPr="004C1ECA" w:rsidRDefault="004C1ECA" w:rsidP="001B69BA">
      <w:pPr>
        <w:pStyle w:val="Caption"/>
      </w:pPr>
      <w:bookmarkStart w:id="41" w:name="_Toc200736978"/>
      <w:r w:rsidRPr="004C1ECA">
        <w:lastRenderedPageBreak/>
        <w:t xml:space="preserve">Figura </w:t>
      </w:r>
      <w:r w:rsidRPr="004C1ECA">
        <w:fldChar w:fldCharType="begin"/>
      </w:r>
      <w:r w:rsidRPr="004C1ECA">
        <w:instrText xml:space="preserve"> SEQ Figura \* ARABIC </w:instrText>
      </w:r>
      <w:r w:rsidRPr="004C1ECA">
        <w:fldChar w:fldCharType="separate"/>
      </w:r>
      <w:r w:rsidR="009B055F">
        <w:t>3</w:t>
      </w:r>
      <w:r w:rsidRPr="004C1ECA">
        <w:fldChar w:fldCharType="end"/>
      </w:r>
      <w:r w:rsidRPr="004C1ECA">
        <w:t xml:space="preserve"> - Eixos do Connected Smart Cities (CSC)</w:t>
      </w:r>
      <w:bookmarkEnd w:id="41"/>
    </w:p>
    <w:p w14:paraId="6B67C1F0" w14:textId="26ADFAD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5AF3EF" wp14:editId="714CDE2E">
            <wp:extent cx="810260" cy="897255"/>
            <wp:effectExtent l="0" t="0" r="0" b="0"/>
            <wp:docPr id="2132466108" name="image44.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4.png" descr="Ícone&#10;&#10;Descrição gerada automaticamente"/>
                    <pic:cNvPicPr preferRelativeResize="0"/>
                  </pic:nvPicPr>
                  <pic:blipFill>
                    <a:blip r:embed="rId78"/>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rPr>
        <w:t xml:space="preserve">  </w:t>
      </w:r>
      <w:r w:rsidR="004C1ECA">
        <w:rPr>
          <w:rFonts w:ascii="Times New Roman" w:eastAsia="Times New Roman" w:hAnsi="Times New Roman" w:cs="Times New Roman"/>
          <w:noProof/>
        </w:rPr>
        <w:drawing>
          <wp:inline distT="0" distB="0" distL="0" distR="0" wp14:anchorId="7B7C31D6" wp14:editId="6690DFFE">
            <wp:extent cx="810260" cy="897255"/>
            <wp:effectExtent l="0" t="0" r="0" b="0"/>
            <wp:docPr id="2132466105" name="image48.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8.png" descr="Ícone&#10;&#10;Descrição gerada automaticamente"/>
                    <pic:cNvPicPr preferRelativeResize="0"/>
                  </pic:nvPicPr>
                  <pic:blipFill>
                    <a:blip r:embed="rId79"/>
                    <a:srcRect/>
                    <a:stretch>
                      <a:fillRect/>
                    </a:stretch>
                  </pic:blipFill>
                  <pic:spPr>
                    <a:xfrm>
                      <a:off x="0" y="0"/>
                      <a:ext cx="810260" cy="897255"/>
                    </a:xfrm>
                    <a:prstGeom prst="rect">
                      <a:avLst/>
                    </a:prstGeom>
                    <a:ln/>
                  </pic:spPr>
                </pic:pic>
              </a:graphicData>
            </a:graphic>
          </wp:inline>
        </w:drawing>
      </w:r>
      <w:r w:rsidR="004C1ECA">
        <w:rPr>
          <w:rFonts w:ascii="Times New Roman" w:eastAsia="Times New Roman" w:hAnsi="Times New Roman" w:cs="Times New Roman"/>
          <w:noProof/>
        </w:rPr>
        <w:drawing>
          <wp:inline distT="0" distB="0" distL="0" distR="0" wp14:anchorId="67F2D06C" wp14:editId="69329C25">
            <wp:extent cx="810260" cy="897255"/>
            <wp:effectExtent l="0" t="0" r="0" b="0"/>
            <wp:docPr id="2132466104" name="image38.png" descr="Desenho de bandeir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38.png" descr="Desenho de bandeira&#10;&#10;Descrição gerada automaticamente com confiança média"/>
                    <pic:cNvPicPr preferRelativeResize="0"/>
                  </pic:nvPicPr>
                  <pic:blipFill>
                    <a:blip r:embed="rId80"/>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CF47A0E" wp14:editId="39FB41EE">
            <wp:extent cx="810260" cy="897255"/>
            <wp:effectExtent l="0" t="0" r="0" b="0"/>
            <wp:docPr id="2132466106" name="image42.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2.png" descr="Ícone&#10;&#10;Descrição gerada automaticamente"/>
                    <pic:cNvPicPr preferRelativeResize="0"/>
                  </pic:nvPicPr>
                  <pic:blipFill>
                    <a:blip r:embed="rId81"/>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771D0EF1" wp14:editId="30D31855">
            <wp:extent cx="810260" cy="897255"/>
            <wp:effectExtent l="0" t="0" r="0" b="0"/>
            <wp:docPr id="2132466107" name="image41.png" descr="Desenho de personagem de desenho animad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41.png" descr="Desenho de personagem de desenho animado&#10;&#10;Descrição gerada automaticamente com confiança baixa"/>
                    <pic:cNvPicPr preferRelativeResize="0"/>
                  </pic:nvPicPr>
                  <pic:blipFill>
                    <a:blip r:embed="rId82"/>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D593432" wp14:editId="5234284C">
            <wp:extent cx="810260" cy="897255"/>
            <wp:effectExtent l="0" t="0" r="0" b="0"/>
            <wp:docPr id="2132466109" name="image43.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3.png" descr="Ícone&#10;&#10;Descrição gerada automaticamente"/>
                    <pic:cNvPicPr preferRelativeResize="0"/>
                  </pic:nvPicPr>
                  <pic:blipFill>
                    <a:blip r:embed="rId83"/>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35FAC60C" wp14:editId="708C9D69">
            <wp:extent cx="810260" cy="897255"/>
            <wp:effectExtent l="0" t="0" r="0" b="0"/>
            <wp:docPr id="2132466110" name="image45.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5.png" descr="Ícone&#10;&#10;Descrição gerada automaticamente"/>
                    <pic:cNvPicPr preferRelativeResize="0"/>
                  </pic:nvPicPr>
                  <pic:blipFill>
                    <a:blip r:embed="rId84"/>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5D7FCA4A" wp14:editId="0A80708C">
            <wp:extent cx="810260" cy="897255"/>
            <wp:effectExtent l="0" t="0" r="0" b="0"/>
            <wp:docPr id="2132466111" name="image46.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6.png" descr="Ícone&#10;&#10;Descrição gerada automaticamente"/>
                    <pic:cNvPicPr preferRelativeResize="0"/>
                  </pic:nvPicPr>
                  <pic:blipFill>
                    <a:blip r:embed="rId85"/>
                    <a:srcRect/>
                    <a:stretch>
                      <a:fillRect/>
                    </a:stretch>
                  </pic:blipFill>
                  <pic:spPr>
                    <a:xfrm>
                      <a:off x="0" y="0"/>
                      <a:ext cx="810260" cy="897255"/>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7C6A6167" wp14:editId="1827B59D">
            <wp:extent cx="810260" cy="897255"/>
            <wp:effectExtent l="0" t="0" r="0" b="0"/>
            <wp:docPr id="2132466112" name="image47.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7.png" descr="Ícone&#10;&#10;Descrição gerada automaticamente"/>
                    <pic:cNvPicPr preferRelativeResize="0"/>
                  </pic:nvPicPr>
                  <pic:blipFill>
                    <a:blip r:embed="rId86"/>
                    <a:srcRect/>
                    <a:stretch>
                      <a:fillRect/>
                    </a:stretch>
                  </pic:blipFill>
                  <pic:spPr>
                    <a:xfrm>
                      <a:off x="0" y="0"/>
                      <a:ext cx="810260" cy="897255"/>
                    </a:xfrm>
                    <a:prstGeom prst="rect">
                      <a:avLst/>
                    </a:prstGeom>
                    <a:ln/>
                  </pic:spPr>
                </pic:pic>
              </a:graphicData>
            </a:graphic>
          </wp:inline>
        </w:drawing>
      </w:r>
      <w:r>
        <w:rPr>
          <w:noProof/>
        </w:rPr>
        <w:drawing>
          <wp:anchor distT="0" distB="0" distL="114300" distR="114300" simplePos="0" relativeHeight="251035136" behindDoc="0" locked="0" layoutInCell="1" hidden="0" allowOverlap="1" wp14:anchorId="466F11FD" wp14:editId="2859E89E">
            <wp:simplePos x="0" y="0"/>
            <wp:positionH relativeFrom="column">
              <wp:posOffset>4431665</wp:posOffset>
            </wp:positionH>
            <wp:positionV relativeFrom="paragraph">
              <wp:posOffset>1891664</wp:posOffset>
            </wp:positionV>
            <wp:extent cx="897255" cy="769620"/>
            <wp:effectExtent l="0" t="0" r="0" b="0"/>
            <wp:wrapNone/>
            <wp:docPr id="2132466083" name="image1.png" descr="Uma imagem contendo 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Uma imagem contendo Interface gráfica do usuário&#10;&#10;Descrição gerada automaticamente"/>
                    <pic:cNvPicPr preferRelativeResize="0"/>
                  </pic:nvPicPr>
                  <pic:blipFill>
                    <a:blip r:embed="rId87"/>
                    <a:srcRect/>
                    <a:stretch>
                      <a:fillRect/>
                    </a:stretch>
                  </pic:blipFill>
                  <pic:spPr>
                    <a:xfrm>
                      <a:off x="0" y="0"/>
                      <a:ext cx="897255" cy="769620"/>
                    </a:xfrm>
                    <a:prstGeom prst="rect">
                      <a:avLst/>
                    </a:prstGeom>
                    <a:ln/>
                  </pic:spPr>
                </pic:pic>
              </a:graphicData>
            </a:graphic>
          </wp:anchor>
        </w:drawing>
      </w:r>
      <w:r>
        <w:rPr>
          <w:noProof/>
        </w:rPr>
        <w:drawing>
          <wp:anchor distT="0" distB="0" distL="114300" distR="114300" simplePos="0" relativeHeight="251049472" behindDoc="0" locked="0" layoutInCell="1" hidden="0" allowOverlap="1" wp14:anchorId="02E8D4EF" wp14:editId="1C3DB072">
            <wp:simplePos x="0" y="0"/>
            <wp:positionH relativeFrom="column">
              <wp:posOffset>2202814</wp:posOffset>
            </wp:positionH>
            <wp:positionV relativeFrom="paragraph">
              <wp:posOffset>900430</wp:posOffset>
            </wp:positionV>
            <wp:extent cx="810260" cy="897255"/>
            <wp:effectExtent l="0" t="0" r="0" b="0"/>
            <wp:wrapSquare wrapText="bothSides" distT="0" distB="0" distL="114300" distR="114300"/>
            <wp:docPr id="2132466092" name="image13.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Ícone&#10;&#10;Descrição gerada automaticamente"/>
                    <pic:cNvPicPr preferRelativeResize="0"/>
                  </pic:nvPicPr>
                  <pic:blipFill>
                    <a:blip r:embed="rId88"/>
                    <a:srcRect/>
                    <a:stretch>
                      <a:fillRect/>
                    </a:stretch>
                  </pic:blipFill>
                  <pic:spPr>
                    <a:xfrm>
                      <a:off x="0" y="0"/>
                      <a:ext cx="810260" cy="897255"/>
                    </a:xfrm>
                    <a:prstGeom prst="rect">
                      <a:avLst/>
                    </a:prstGeom>
                    <a:ln/>
                  </pic:spPr>
                </pic:pic>
              </a:graphicData>
            </a:graphic>
          </wp:anchor>
        </w:drawing>
      </w:r>
      <w:r>
        <w:rPr>
          <w:noProof/>
        </w:rPr>
        <w:drawing>
          <wp:anchor distT="0" distB="0" distL="114300" distR="114300" simplePos="0" relativeHeight="251063808" behindDoc="0" locked="0" layoutInCell="1" hidden="0" allowOverlap="1" wp14:anchorId="067DBC5A" wp14:editId="05A6BDFD">
            <wp:simplePos x="0" y="0"/>
            <wp:positionH relativeFrom="column">
              <wp:posOffset>4063365</wp:posOffset>
            </wp:positionH>
            <wp:positionV relativeFrom="paragraph">
              <wp:posOffset>900430</wp:posOffset>
            </wp:positionV>
            <wp:extent cx="810260" cy="897255"/>
            <wp:effectExtent l="0" t="0" r="0" b="0"/>
            <wp:wrapSquare wrapText="bothSides" distT="0" distB="0" distL="114300" distR="114300"/>
            <wp:docPr id="2132466084" name="image5.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Ícone&#10;&#10;Descrição gerada automaticamente"/>
                    <pic:cNvPicPr preferRelativeResize="0"/>
                  </pic:nvPicPr>
                  <pic:blipFill>
                    <a:blip r:embed="rId89"/>
                    <a:srcRect/>
                    <a:stretch>
                      <a:fillRect/>
                    </a:stretch>
                  </pic:blipFill>
                  <pic:spPr>
                    <a:xfrm>
                      <a:off x="0" y="0"/>
                      <a:ext cx="810260" cy="897255"/>
                    </a:xfrm>
                    <a:prstGeom prst="rect">
                      <a:avLst/>
                    </a:prstGeom>
                    <a:ln/>
                  </pic:spPr>
                </pic:pic>
              </a:graphicData>
            </a:graphic>
          </wp:anchor>
        </w:drawing>
      </w:r>
    </w:p>
    <w:p w14:paraId="2AE55049" w14:textId="629C5D74" w:rsidR="00580B1F" w:rsidRDefault="00580B1F" w:rsidP="004C5871">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s">
            <w:drawing>
              <wp:anchor distT="0" distB="0" distL="114300" distR="114300" simplePos="0" relativeHeight="251078144" behindDoc="0" locked="0" layoutInCell="1" hidden="0" allowOverlap="1" wp14:anchorId="07D6AEAD" wp14:editId="68D34BB4">
                <wp:simplePos x="0" y="0"/>
                <wp:positionH relativeFrom="column">
                  <wp:posOffset>1</wp:posOffset>
                </wp:positionH>
                <wp:positionV relativeFrom="paragraph">
                  <wp:posOffset>241300</wp:posOffset>
                </wp:positionV>
                <wp:extent cx="5634990" cy="217805"/>
                <wp:effectExtent l="0" t="0" r="0" b="0"/>
                <wp:wrapSquare wrapText="bothSides" distT="0" distB="0" distL="114300" distR="114300"/>
                <wp:docPr id="2132466042" name="Retângulo 2132466042"/>
                <wp:cNvGraphicFramePr/>
                <a:graphic xmlns:a="http://schemas.openxmlformats.org/drawingml/2006/main">
                  <a:graphicData uri="http://schemas.microsoft.com/office/word/2010/wordprocessingShape">
                    <wps:wsp>
                      <wps:cNvSpPr/>
                      <wps:spPr>
                        <a:xfrm>
                          <a:off x="2533268" y="3675860"/>
                          <a:ext cx="5625465" cy="208280"/>
                        </a:xfrm>
                        <a:prstGeom prst="rect">
                          <a:avLst/>
                        </a:prstGeom>
                        <a:solidFill>
                          <a:srgbClr val="FFFFFF"/>
                        </a:solidFill>
                        <a:ln>
                          <a:noFill/>
                        </a:ln>
                      </wps:spPr>
                      <wps:txbx>
                        <w:txbxContent>
                          <w:p w14:paraId="1E4B1710" w14:textId="77777777" w:rsidR="00555033" w:rsidRDefault="00555033" w:rsidP="00FE1A17">
                            <w:pPr>
                              <w:spacing w:after="200" w:line="240" w:lineRule="auto"/>
                              <w:jc w:val="center"/>
                              <w:textDirection w:val="btLr"/>
                            </w:pPr>
                            <w:r>
                              <w:rPr>
                                <w:rFonts w:ascii="Times New Roman" w:eastAsia="Times New Roman" w:hAnsi="Times New Roman" w:cs="Times New Roman"/>
                                <w:b/>
                                <w:color w:val="000000"/>
                                <w:sz w:val="20"/>
                              </w:rPr>
                              <w:t>Fonte:</w:t>
                            </w:r>
                            <w:r>
                              <w:rPr>
                                <w:rFonts w:ascii="Times New Roman" w:eastAsia="Times New Roman" w:hAnsi="Times New Roman" w:cs="Times New Roman"/>
                                <w:color w:val="000000"/>
                                <w:sz w:val="20"/>
                              </w:rPr>
                              <w:t xml:space="preserve"> Urban Systems, 2024. Disponível em: </w:t>
                            </w:r>
                            <w:r>
                              <w:rPr>
                                <w:rFonts w:ascii="Times New Roman" w:eastAsia="Times New Roman" w:hAnsi="Times New Roman" w:cs="Times New Roman"/>
                                <w:color w:val="467886"/>
                                <w:sz w:val="20"/>
                                <w:u w:val="single"/>
                              </w:rPr>
                              <w:t>https://ranking.connectedsmartcities.com.br</w:t>
                            </w:r>
                          </w:p>
                        </w:txbxContent>
                      </wps:txbx>
                      <wps:bodyPr spcFirstLastPara="1" wrap="square" lIns="0" tIns="0" rIns="0" bIns="0" anchor="t" anchorCtr="0">
                        <a:noAutofit/>
                      </wps:bodyPr>
                    </wps:wsp>
                  </a:graphicData>
                </a:graphic>
              </wp:anchor>
            </w:drawing>
          </mc:Choice>
          <mc:Fallback>
            <w:pict>
              <v:rect w14:anchorId="07D6AEAD" id="Retângulo 2132466042" o:spid="_x0000_s1031" style="position:absolute;left:0;text-align:left;margin-left:0;margin-top:19pt;width:443.7pt;height:17.15pt;z-index:25107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" stroked="f">
                <v:textbox inset="0,0,0,0">
                  <w:txbxContent>
                    <w:p w14:paraId="1E4B1710" w14:textId="77777777" w:rsidR="00555033" w:rsidRDefault="00555033" w:rsidP="00FE1A17">
                      <w:pPr>
                        <w:spacing w:after="200" w:line="240" w:lineRule="auto"/>
                        <w:jc w:val="center"/>
                        <w:textDirection w:val="btLr"/>
                      </w:pPr>
                      <w:r>
                        <w:rPr>
                          <w:rFonts w:ascii="Times New Roman" w:eastAsia="Times New Roman" w:hAnsi="Times New Roman" w:cs="Times New Roman"/>
                          <w:b/>
                          <w:color w:val="000000"/>
                          <w:sz w:val="20"/>
                        </w:rPr>
                        <w:t>Fonte:</w:t>
                      </w:r>
                      <w:r>
                        <w:rPr>
                          <w:rFonts w:ascii="Times New Roman" w:eastAsia="Times New Roman" w:hAnsi="Times New Roman" w:cs="Times New Roman"/>
                          <w:color w:val="000000"/>
                          <w:sz w:val="20"/>
                        </w:rPr>
                        <w:t xml:space="preserve"> Urban Systems, 2024. Disponível em: </w:t>
                      </w:r>
                      <w:r>
                        <w:rPr>
                          <w:rFonts w:ascii="Times New Roman" w:eastAsia="Times New Roman" w:hAnsi="Times New Roman" w:cs="Times New Roman"/>
                          <w:color w:val="467886"/>
                          <w:sz w:val="20"/>
                          <w:u w:val="single"/>
                        </w:rPr>
                        <w:t>https://ranking.connectedsmartcities.com.br</w:t>
                      </w:r>
                    </w:p>
                  </w:txbxContent>
                </v:textbox>
                <w10:wrap type="square"/>
              </v:rect>
            </w:pict>
          </mc:Fallback>
        </mc:AlternateContent>
      </w:r>
    </w:p>
    <w:p w14:paraId="3A45C29B" w14:textId="52FA18EF" w:rsidR="00580B1F" w:rsidRDefault="00580B1F" w:rsidP="00580B1F">
      <w:pPr>
        <w:spacing w:line="360" w:lineRule="auto"/>
        <w:ind w:firstLine="708"/>
        <w:jc w:val="both"/>
        <w:rPr>
          <w:rFonts w:ascii="Times New Roman" w:eastAsia="Times New Roman" w:hAnsi="Times New Roman" w:cs="Times New Roman"/>
        </w:rPr>
      </w:pPr>
      <w:hyperlink r:id="rId90" w:history="1">
        <w:r w:rsidRPr="002663E5">
          <w:rPr>
            <w:rStyle w:val="Hyperlink"/>
            <w:rFonts w:ascii="Times New Roman" w:eastAsia="Times New Roman" w:hAnsi="Times New Roman" w:cs="Times New Roman"/>
          </w:rPr>
          <w:t>Silveira e Nobre (2023)</w:t>
        </w:r>
      </w:hyperlink>
      <w:r>
        <w:rPr>
          <w:rFonts w:ascii="Times New Roman" w:eastAsia="Times New Roman" w:hAnsi="Times New Roman" w:cs="Times New Roman"/>
        </w:rPr>
        <w:t xml:space="preserve"> destacam que o </w:t>
      </w:r>
      <w:r w:rsidR="002663E5" w:rsidRPr="002663E5">
        <w:rPr>
          <w:rFonts w:ascii="Times New Roman" w:eastAsia="Times New Roman" w:hAnsi="Times New Roman" w:cs="Times New Roman"/>
          <w:iCs/>
        </w:rPr>
        <w:t>CSC</w:t>
      </w:r>
      <w:r>
        <w:rPr>
          <w:rFonts w:ascii="Times New Roman" w:eastAsia="Times New Roman" w:hAnsi="Times New Roman" w:cs="Times New Roman"/>
        </w:rPr>
        <w:t xml:space="preserve"> tem sido amplamente utilizado para orientar o planejamento urbano e direcionar investimentos em infraestrutura inteligente. No entanto, </w:t>
      </w:r>
      <w:hyperlink r:id="rId91" w:history="1">
        <w:r w:rsidRPr="00845DB8">
          <w:rPr>
            <w:rStyle w:val="Hyperlink"/>
            <w:rFonts w:ascii="Times New Roman" w:eastAsia="Times New Roman" w:hAnsi="Times New Roman" w:cs="Times New Roman"/>
          </w:rPr>
          <w:t xml:space="preserve">Lima </w:t>
        </w:r>
        <w:r w:rsidRPr="00845DB8">
          <w:rPr>
            <w:rStyle w:val="Hyperlink"/>
            <w:rFonts w:ascii="Times New Roman" w:eastAsia="Times New Roman" w:hAnsi="Times New Roman" w:cs="Times New Roman"/>
            <w:i/>
            <w:iCs/>
          </w:rPr>
          <w:t>et</w:t>
        </w:r>
        <w:r w:rsidRPr="00845DB8">
          <w:rPr>
            <w:rStyle w:val="Hyperlink"/>
            <w:rFonts w:ascii="Times New Roman" w:eastAsia="Times New Roman" w:hAnsi="Times New Roman" w:cs="Times New Roman"/>
          </w:rPr>
          <w:t xml:space="preserve"> </w:t>
        </w:r>
        <w:r w:rsidRPr="00845DB8">
          <w:rPr>
            <w:rStyle w:val="Hyperlink"/>
            <w:rFonts w:ascii="Times New Roman" w:eastAsia="Times New Roman" w:hAnsi="Times New Roman" w:cs="Times New Roman"/>
            <w:i/>
            <w:iCs/>
          </w:rPr>
          <w:t>al</w:t>
        </w:r>
        <w:r w:rsidRPr="00845DB8">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apontam que, embora o </w:t>
      </w:r>
      <w:r w:rsidRPr="006357A0">
        <w:rPr>
          <w:rFonts w:ascii="Times New Roman" w:eastAsia="Times New Roman" w:hAnsi="Times New Roman" w:cs="Times New Roman"/>
          <w:i/>
          <w:iCs/>
        </w:rPr>
        <w:t>ranking</w:t>
      </w:r>
      <w:r>
        <w:rPr>
          <w:rFonts w:ascii="Times New Roman" w:eastAsia="Times New Roman" w:hAnsi="Times New Roman" w:cs="Times New Roman"/>
        </w:rPr>
        <w:t xml:space="preserve"> mencione desenvolvimento sustentável, sua metodologia difere do </w:t>
      </w:r>
      <w:r w:rsidRPr="002663E5">
        <w:rPr>
          <w:rFonts w:ascii="Times New Roman" w:eastAsia="Times New Roman" w:hAnsi="Times New Roman" w:cs="Times New Roman"/>
          <w:iCs/>
        </w:rPr>
        <w:t>IDSC-BR</w:t>
      </w:r>
      <w:r>
        <w:rPr>
          <w:rFonts w:ascii="Times New Roman" w:eastAsia="Times New Roman" w:hAnsi="Times New Roman" w:cs="Times New Roman"/>
        </w:rPr>
        <w:t>, que prioriza indicadores sociais e ambientais. Isso evidencia a necessidade de um modelo mais integrado, unindo sustentabilidade e inteligência urbana para uma avaliação equilibrada das cidades brasileiras (</w:t>
      </w:r>
      <w:hyperlink r:id="rId92" w:history="1">
        <w:r w:rsidRPr="002663E5">
          <w:rPr>
            <w:rStyle w:val="Hyperlink"/>
            <w:rFonts w:ascii="Times New Roman" w:eastAsia="Times New Roman" w:hAnsi="Times New Roman" w:cs="Times New Roman"/>
          </w:rPr>
          <w:t>Silveira; Nobre, 2023</w:t>
        </w:r>
      </w:hyperlink>
      <w:r>
        <w:rPr>
          <w:rFonts w:ascii="Times New Roman" w:eastAsia="Times New Roman" w:hAnsi="Times New Roman" w:cs="Times New Roman"/>
        </w:rPr>
        <w:t xml:space="preserve">; </w:t>
      </w:r>
      <w:hyperlink r:id="rId93" w:history="1">
        <w:r w:rsidRPr="004A0681">
          <w:rPr>
            <w:rStyle w:val="Hyperlink"/>
            <w:rFonts w:ascii="Times New Roman" w:eastAsia="Times New Roman" w:hAnsi="Times New Roman" w:cs="Times New Roman"/>
          </w:rPr>
          <w:t xml:space="preserve">Lima </w:t>
        </w:r>
        <w:r w:rsidRPr="004A0681">
          <w:rPr>
            <w:rStyle w:val="Hyperlink"/>
            <w:rFonts w:ascii="Times New Roman" w:eastAsia="Times New Roman" w:hAnsi="Times New Roman" w:cs="Times New Roman"/>
            <w:i/>
            <w:iCs/>
          </w:rPr>
          <w:t>et</w:t>
        </w:r>
        <w:r w:rsidRPr="004A0681">
          <w:rPr>
            <w:rStyle w:val="Hyperlink"/>
            <w:rFonts w:ascii="Times New Roman" w:eastAsia="Times New Roman" w:hAnsi="Times New Roman" w:cs="Times New Roman"/>
          </w:rPr>
          <w:t xml:space="preserve"> </w:t>
        </w:r>
        <w:r w:rsidRPr="004A0681">
          <w:rPr>
            <w:rStyle w:val="Hyperlink"/>
            <w:rFonts w:ascii="Times New Roman" w:eastAsia="Times New Roman" w:hAnsi="Times New Roman" w:cs="Times New Roman"/>
            <w:i/>
            <w:iCs/>
          </w:rPr>
          <w:t>al</w:t>
        </w:r>
        <w:r w:rsidRPr="004A0681">
          <w:rPr>
            <w:rStyle w:val="Hyperlink"/>
            <w:rFonts w:ascii="Times New Roman" w:eastAsia="Times New Roman" w:hAnsi="Times New Roman" w:cs="Times New Roman"/>
          </w:rPr>
          <w:t>., 2023</w:t>
        </w:r>
      </w:hyperlink>
      <w:r>
        <w:rPr>
          <w:rFonts w:ascii="Times New Roman" w:eastAsia="Times New Roman" w:hAnsi="Times New Roman" w:cs="Times New Roman"/>
        </w:rPr>
        <w:t>).</w:t>
      </w:r>
    </w:p>
    <w:p w14:paraId="21479618" w14:textId="7898C100" w:rsidR="00580B1F" w:rsidRDefault="00580B1F" w:rsidP="00580B1F">
      <w:pPr>
        <w:spacing w:line="360" w:lineRule="auto"/>
        <w:ind w:firstLine="708"/>
        <w:jc w:val="both"/>
        <w:rPr>
          <w:rFonts w:ascii="Times New Roman" w:eastAsia="Times New Roman" w:hAnsi="Times New Roman" w:cs="Times New Roman"/>
        </w:rPr>
      </w:pPr>
      <w:r w:rsidRPr="006357A0">
        <w:rPr>
          <w:rFonts w:ascii="Times New Roman" w:eastAsia="Times New Roman" w:hAnsi="Times New Roman" w:cs="Times New Roman"/>
        </w:rPr>
        <w:t xml:space="preserve">Diante da relevância do </w:t>
      </w:r>
      <w:r w:rsidRPr="004A0681">
        <w:rPr>
          <w:rFonts w:ascii="Times New Roman" w:eastAsia="Times New Roman" w:hAnsi="Times New Roman" w:cs="Times New Roman"/>
          <w:iCs/>
        </w:rPr>
        <w:t>CSC</w:t>
      </w:r>
      <w:r w:rsidRPr="006357A0">
        <w:rPr>
          <w:rFonts w:ascii="Times New Roman" w:eastAsia="Times New Roman" w:hAnsi="Times New Roman" w:cs="Times New Roman"/>
        </w:rPr>
        <w:t xml:space="preserve"> no contexto nacional, este estudo o utilizará como referencial metodológico para identificar quais de seus pilares apresentam maior sinergia com os ODS selecionados, a Revisão Sistemática da Literatura (RSL). A partir dessa correlação, será conduzida uma análise de conteúdo </w:t>
      </w:r>
      <w:r w:rsidR="00A43362">
        <w:rPr>
          <w:rFonts w:ascii="Times New Roman" w:eastAsia="Times New Roman" w:hAnsi="Times New Roman" w:cs="Times New Roman"/>
        </w:rPr>
        <w:t xml:space="preserve">visando </w:t>
      </w:r>
      <w:r w:rsidRPr="006357A0">
        <w:rPr>
          <w:rFonts w:ascii="Times New Roman" w:eastAsia="Times New Roman" w:hAnsi="Times New Roman" w:cs="Times New Roman"/>
        </w:rPr>
        <w:t>identificar padrões e conexões entre esses elementos. Essa abordagem possibilitará uma avaliação aplicada da relação entre cidades inteligentes e sustentabilidade.</w:t>
      </w:r>
    </w:p>
    <w:p w14:paraId="5255CBC4" w14:textId="47B1315A" w:rsidR="00580B1F" w:rsidRDefault="00580B1F" w:rsidP="00580B1F">
      <w:pPr>
        <w:spacing w:line="360" w:lineRule="auto"/>
        <w:ind w:firstLine="708"/>
        <w:jc w:val="both"/>
        <w:rPr>
          <w:rFonts w:ascii="Times New Roman" w:eastAsia="Times New Roman" w:hAnsi="Times New Roman" w:cs="Times New Roman"/>
        </w:rPr>
      </w:pPr>
      <w:r w:rsidRPr="0006258A">
        <w:rPr>
          <w:rFonts w:ascii="Times New Roman" w:eastAsia="Times New Roman" w:hAnsi="Times New Roman" w:cs="Times New Roman"/>
        </w:rPr>
        <w:t xml:space="preserve">A metodologia empregada por </w:t>
      </w:r>
      <w:r w:rsidRPr="0006258A">
        <w:rPr>
          <w:rFonts w:ascii="Times New Roman" w:eastAsia="Times New Roman" w:hAnsi="Times New Roman" w:cs="Times New Roman"/>
          <w:i/>
          <w:iCs/>
        </w:rPr>
        <w:t>rankings</w:t>
      </w:r>
      <w:r w:rsidRPr="0006258A">
        <w:rPr>
          <w:rFonts w:ascii="Times New Roman" w:eastAsia="Times New Roman" w:hAnsi="Times New Roman" w:cs="Times New Roman"/>
        </w:rPr>
        <w:t xml:space="preserve"> como </w:t>
      </w:r>
      <w:r w:rsidRPr="0006258A">
        <w:rPr>
          <w:rFonts w:ascii="Times New Roman" w:eastAsia="Times New Roman" w:hAnsi="Times New Roman" w:cs="Times New Roman"/>
          <w:i/>
        </w:rPr>
        <w:t>CSC</w:t>
      </w:r>
      <w:r w:rsidRPr="0006258A">
        <w:rPr>
          <w:rFonts w:ascii="Times New Roman" w:eastAsia="Times New Roman" w:hAnsi="Times New Roman" w:cs="Times New Roman"/>
        </w:rPr>
        <w:t xml:space="preserve"> e </w:t>
      </w:r>
      <w:r w:rsidRPr="0006258A">
        <w:rPr>
          <w:rFonts w:ascii="Times New Roman" w:eastAsia="Times New Roman" w:hAnsi="Times New Roman" w:cs="Times New Roman"/>
          <w:i/>
        </w:rPr>
        <w:t>IDSC-BR</w:t>
      </w:r>
      <w:r w:rsidRPr="0006258A">
        <w:rPr>
          <w:rFonts w:ascii="Times New Roman" w:eastAsia="Times New Roman" w:hAnsi="Times New Roman" w:cs="Times New Roman"/>
        </w:rPr>
        <w:t xml:space="preserve"> é fundamental para garantir a precisão das avaliações. </w:t>
      </w:r>
      <w:hyperlink r:id="rId94" w:history="1">
        <w:proofErr w:type="spellStart"/>
        <w:r w:rsidRPr="0006258A">
          <w:rPr>
            <w:rStyle w:val="Hyperlink"/>
            <w:rFonts w:ascii="Times New Roman" w:eastAsia="Times New Roman" w:hAnsi="Times New Roman" w:cs="Times New Roman"/>
          </w:rPr>
          <w:t>Spiri</w:t>
        </w:r>
        <w:proofErr w:type="spellEnd"/>
        <w:r w:rsidRPr="0006258A">
          <w:rPr>
            <w:rStyle w:val="Hyperlink"/>
            <w:rFonts w:ascii="Times New Roman" w:eastAsia="Times New Roman" w:hAnsi="Times New Roman" w:cs="Times New Roman"/>
          </w:rPr>
          <w:t xml:space="preserve">-Ferreira </w:t>
        </w:r>
        <w:r w:rsidRPr="0006258A">
          <w:rPr>
            <w:rStyle w:val="Hyperlink"/>
            <w:rFonts w:ascii="Times New Roman" w:eastAsia="Times New Roman" w:hAnsi="Times New Roman" w:cs="Times New Roman"/>
            <w:i/>
            <w:iCs/>
          </w:rPr>
          <w:t>et</w:t>
        </w:r>
        <w:r w:rsidRPr="0006258A">
          <w:rPr>
            <w:rStyle w:val="Hyperlink"/>
            <w:rFonts w:ascii="Times New Roman" w:eastAsia="Times New Roman" w:hAnsi="Times New Roman" w:cs="Times New Roman"/>
          </w:rPr>
          <w:t xml:space="preserve"> </w:t>
        </w:r>
        <w:r w:rsidRPr="0006258A">
          <w:rPr>
            <w:rStyle w:val="Hyperlink"/>
            <w:rFonts w:ascii="Times New Roman" w:eastAsia="Times New Roman" w:hAnsi="Times New Roman" w:cs="Times New Roman"/>
            <w:i/>
            <w:iCs/>
          </w:rPr>
          <w:t>al</w:t>
        </w:r>
        <w:r w:rsidRPr="0006258A">
          <w:rPr>
            <w:rStyle w:val="Hyperlink"/>
            <w:rFonts w:ascii="Times New Roman" w:eastAsia="Times New Roman" w:hAnsi="Times New Roman" w:cs="Times New Roman"/>
          </w:rPr>
          <w:t>. (2024)</w:t>
        </w:r>
      </w:hyperlink>
      <w:r w:rsidRPr="0006258A">
        <w:rPr>
          <w:rFonts w:ascii="Times New Roman" w:eastAsia="Times New Roman" w:hAnsi="Times New Roman" w:cs="Times New Roman"/>
        </w:rPr>
        <w:t xml:space="preserve"> destacam que a adoção de </w:t>
      </w:r>
      <w:r w:rsidRPr="0006258A">
        <w:rPr>
          <w:rFonts w:ascii="Times New Roman" w:eastAsia="Times New Roman" w:hAnsi="Times New Roman" w:cs="Times New Roman"/>
          <w:i/>
          <w:iCs/>
        </w:rPr>
        <w:t>frameworks</w:t>
      </w:r>
      <w:r w:rsidRPr="0006258A">
        <w:rPr>
          <w:rFonts w:ascii="Times New Roman" w:eastAsia="Times New Roman" w:hAnsi="Times New Roman" w:cs="Times New Roman"/>
        </w:rPr>
        <w:t xml:space="preserve"> padronizados, como a </w:t>
      </w:r>
      <w:r w:rsidRPr="0006258A">
        <w:rPr>
          <w:rFonts w:ascii="Times New Roman" w:eastAsia="Times New Roman" w:hAnsi="Times New Roman" w:cs="Times New Roman"/>
          <w:i/>
        </w:rPr>
        <w:t>ISO 37120</w:t>
      </w:r>
      <w:r w:rsidRPr="0006258A">
        <w:rPr>
          <w:rFonts w:ascii="Times New Roman" w:eastAsia="Times New Roman" w:hAnsi="Times New Roman" w:cs="Times New Roman"/>
        </w:rPr>
        <w:t>, permite a criação de indicadores mensuráveis qu</w:t>
      </w:r>
      <w:r>
        <w:rPr>
          <w:rFonts w:ascii="Times New Roman" w:eastAsia="Times New Roman" w:hAnsi="Times New Roman" w:cs="Times New Roman"/>
        </w:rPr>
        <w:t xml:space="preserve">e favorecem análises objetivas e comparáveis do desempenho urbano. Esses </w:t>
      </w:r>
      <w:r w:rsidRPr="006357A0">
        <w:rPr>
          <w:rFonts w:ascii="Times New Roman" w:eastAsia="Times New Roman" w:hAnsi="Times New Roman" w:cs="Times New Roman"/>
          <w:i/>
          <w:iCs/>
        </w:rPr>
        <w:t>rankings</w:t>
      </w:r>
      <w:r>
        <w:rPr>
          <w:rFonts w:ascii="Times New Roman" w:eastAsia="Times New Roman" w:hAnsi="Times New Roman" w:cs="Times New Roman"/>
        </w:rPr>
        <w:t xml:space="preserve"> monitoram o progresso das cidades e influenciam políticas públicas ao </w:t>
      </w:r>
      <w:r>
        <w:rPr>
          <w:rFonts w:ascii="Times New Roman" w:eastAsia="Times New Roman" w:hAnsi="Times New Roman" w:cs="Times New Roman"/>
        </w:rPr>
        <w:lastRenderedPageBreak/>
        <w:t xml:space="preserve">fornecer dados estratégicos para a tomada de decisões baseadas em evidências </w:t>
      </w:r>
      <w:hyperlink r:id="rId95" w:history="1">
        <w:r w:rsidRPr="008121CD">
          <w:rPr>
            <w:rStyle w:val="Hyperlink"/>
            <w:rFonts w:ascii="Times New Roman" w:eastAsia="Times New Roman" w:hAnsi="Times New Roman" w:cs="Times New Roman"/>
          </w:rPr>
          <w:t>(</w:t>
        </w:r>
        <w:proofErr w:type="spellStart"/>
        <w:r w:rsidRPr="008121CD">
          <w:rPr>
            <w:rStyle w:val="Hyperlink"/>
            <w:rFonts w:ascii="Times New Roman" w:eastAsia="Times New Roman" w:hAnsi="Times New Roman" w:cs="Times New Roman"/>
          </w:rPr>
          <w:t>Spiri</w:t>
        </w:r>
        <w:proofErr w:type="spellEnd"/>
        <w:r w:rsidRPr="008121CD">
          <w:rPr>
            <w:rStyle w:val="Hyperlink"/>
            <w:rFonts w:ascii="Times New Roman" w:eastAsia="Times New Roman" w:hAnsi="Times New Roman" w:cs="Times New Roman"/>
          </w:rPr>
          <w:t xml:space="preserve">-Ferreira </w:t>
        </w:r>
        <w:r w:rsidRPr="008121CD">
          <w:rPr>
            <w:rStyle w:val="Hyperlink"/>
            <w:rFonts w:ascii="Times New Roman" w:eastAsia="Times New Roman" w:hAnsi="Times New Roman" w:cs="Times New Roman"/>
            <w:i/>
            <w:iCs/>
          </w:rPr>
          <w:t>et</w:t>
        </w:r>
        <w:r w:rsidRPr="008121CD">
          <w:rPr>
            <w:rStyle w:val="Hyperlink"/>
            <w:rFonts w:ascii="Times New Roman" w:eastAsia="Times New Roman" w:hAnsi="Times New Roman" w:cs="Times New Roman"/>
          </w:rPr>
          <w:t xml:space="preserve"> </w:t>
        </w:r>
        <w:r w:rsidRPr="008121CD">
          <w:rPr>
            <w:rStyle w:val="Hyperlink"/>
            <w:rFonts w:ascii="Times New Roman" w:eastAsia="Times New Roman" w:hAnsi="Times New Roman" w:cs="Times New Roman"/>
            <w:i/>
            <w:iCs/>
          </w:rPr>
          <w:t>al</w:t>
        </w:r>
        <w:r w:rsidRPr="008121CD">
          <w:rPr>
            <w:rStyle w:val="Hyperlink"/>
            <w:rFonts w:ascii="Times New Roman" w:eastAsia="Times New Roman" w:hAnsi="Times New Roman" w:cs="Times New Roman"/>
          </w:rPr>
          <w:t>., 2024).</w:t>
        </w:r>
      </w:hyperlink>
    </w:p>
    <w:p w14:paraId="40770F1F" w14:textId="517AFA0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w:t>
      </w:r>
      <w:r w:rsidRPr="00DF2149">
        <w:rPr>
          <w:rFonts w:ascii="Times New Roman" w:eastAsia="Times New Roman" w:hAnsi="Times New Roman" w:cs="Times New Roman"/>
          <w:iCs/>
        </w:rPr>
        <w:t>Carta Brasileira para Cidades Inteligentes</w:t>
      </w:r>
      <w:r>
        <w:rPr>
          <w:rFonts w:ascii="Times New Roman" w:eastAsia="Times New Roman" w:hAnsi="Times New Roman" w:cs="Times New Roman"/>
        </w:rPr>
        <w:t xml:space="preserve">, discutida por </w:t>
      </w:r>
      <w:hyperlink r:id="rId96" w:history="1">
        <w:proofErr w:type="spellStart"/>
        <w:r w:rsidRPr="00A96C0F">
          <w:rPr>
            <w:rStyle w:val="Hyperlink"/>
            <w:rFonts w:ascii="Times New Roman" w:eastAsia="Times New Roman" w:hAnsi="Times New Roman" w:cs="Times New Roman"/>
          </w:rPr>
          <w:t>Przeybilovicz</w:t>
        </w:r>
        <w:proofErr w:type="spellEnd"/>
        <w:r w:rsidRPr="00A96C0F">
          <w:rPr>
            <w:rStyle w:val="Hyperlink"/>
            <w:rFonts w:ascii="Times New Roman" w:eastAsia="Times New Roman" w:hAnsi="Times New Roman" w:cs="Times New Roman"/>
          </w:rPr>
          <w:t xml:space="preserve"> e Silva (2022)</w:t>
        </w:r>
      </w:hyperlink>
      <w:r>
        <w:rPr>
          <w:rFonts w:ascii="Times New Roman" w:eastAsia="Times New Roman" w:hAnsi="Times New Roman" w:cs="Times New Roman"/>
        </w:rPr>
        <w:t xml:space="preserve">, propõe indicadores que vão além da simples adoção de tecnologia, incorporando aspectos sociais e ambientais essenciais para o desenvolvimento sustentável. A iniciativa busca alinhar as diretrizes das Cidades Inteligentes à </w:t>
      </w:r>
      <w:r w:rsidRPr="006357A0">
        <w:rPr>
          <w:rFonts w:ascii="Times New Roman" w:eastAsia="Times New Roman" w:hAnsi="Times New Roman" w:cs="Times New Roman"/>
          <w:iCs/>
        </w:rPr>
        <w:t>Agenda</w:t>
      </w:r>
      <w:r>
        <w:rPr>
          <w:rFonts w:ascii="Times New Roman" w:eastAsia="Times New Roman" w:hAnsi="Times New Roman" w:cs="Times New Roman"/>
          <w:i/>
        </w:rPr>
        <w:t xml:space="preserve"> </w:t>
      </w:r>
      <w:r w:rsidRPr="006357A0">
        <w:rPr>
          <w:rFonts w:ascii="Times New Roman" w:eastAsia="Times New Roman" w:hAnsi="Times New Roman" w:cs="Times New Roman"/>
          <w:iCs/>
        </w:rPr>
        <w:t>2030</w:t>
      </w:r>
      <w:r>
        <w:rPr>
          <w:rFonts w:ascii="Times New Roman" w:eastAsia="Times New Roman" w:hAnsi="Times New Roman" w:cs="Times New Roman"/>
        </w:rPr>
        <w:t>, promovendo uma visão integrada que equilibre inovação tecnológica, inclusão social e sustentabilidade.</w:t>
      </w:r>
    </w:p>
    <w:p w14:paraId="3C49D2D6" w14:textId="41E3A0EB" w:rsidR="00580B1F"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aplicação de métricas nacionais como o CSC permite que cidades brasileiras ajustem suas estratégias de inovação urbana com base em parâmetros internacionais. </w:t>
      </w:r>
      <w:hyperlink r:id="rId97" w:history="1">
        <w:r w:rsidRPr="00A96C0F">
          <w:rPr>
            <w:rStyle w:val="Hyperlink"/>
            <w:rFonts w:ascii="Times New Roman" w:eastAsia="Times New Roman" w:hAnsi="Times New Roman" w:cs="Times New Roman"/>
          </w:rPr>
          <w:t xml:space="preserve">Lima </w:t>
        </w:r>
        <w:r w:rsidRPr="00A96C0F">
          <w:rPr>
            <w:rStyle w:val="Hyperlink"/>
            <w:rFonts w:ascii="Times New Roman" w:eastAsia="Times New Roman" w:hAnsi="Times New Roman" w:cs="Times New Roman"/>
            <w:i/>
            <w:iCs/>
          </w:rPr>
          <w:t>et</w:t>
        </w:r>
        <w:r w:rsidRPr="00A96C0F">
          <w:rPr>
            <w:rStyle w:val="Hyperlink"/>
            <w:rFonts w:ascii="Times New Roman" w:eastAsia="Times New Roman" w:hAnsi="Times New Roman" w:cs="Times New Roman"/>
          </w:rPr>
          <w:t xml:space="preserve"> </w:t>
        </w:r>
        <w:r w:rsidRPr="00A96C0F">
          <w:rPr>
            <w:rStyle w:val="Hyperlink"/>
            <w:rFonts w:ascii="Times New Roman" w:eastAsia="Times New Roman" w:hAnsi="Times New Roman" w:cs="Times New Roman"/>
            <w:i/>
            <w:iCs/>
          </w:rPr>
          <w:t>al</w:t>
        </w:r>
        <w:r w:rsidRPr="00A96C0F">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reforçam que o uso de métricas adaptadas, como </w:t>
      </w:r>
      <w:r w:rsidRPr="00A96C0F">
        <w:rPr>
          <w:rFonts w:ascii="Times New Roman" w:eastAsia="Times New Roman" w:hAnsi="Times New Roman" w:cs="Times New Roman"/>
        </w:rPr>
        <w:t>o IDSC-BR,</w:t>
      </w:r>
      <w:r>
        <w:rPr>
          <w:rFonts w:ascii="Times New Roman" w:eastAsia="Times New Roman" w:hAnsi="Times New Roman" w:cs="Times New Roman"/>
        </w:rPr>
        <w:t xml:space="preserve"> é essencial para a formulação de políticas públicas voltadas à sustentabilidade e à inclusão social.</w:t>
      </w:r>
    </w:p>
    <w:p w14:paraId="4717B438" w14:textId="77777777" w:rsidR="00FE1A17" w:rsidRDefault="00FE1A17" w:rsidP="00FE1A17">
      <w:pPr>
        <w:spacing w:line="360" w:lineRule="auto"/>
        <w:ind w:firstLine="708"/>
        <w:jc w:val="both"/>
        <w:rPr>
          <w:rFonts w:ascii="Times New Roman" w:eastAsia="Times New Roman" w:hAnsi="Times New Roman" w:cs="Times New Roman"/>
        </w:rPr>
      </w:pPr>
    </w:p>
    <w:p w14:paraId="772A2A44" w14:textId="77777777" w:rsidR="00580B1F" w:rsidRDefault="00580B1F" w:rsidP="004C5871">
      <w:pPr>
        <w:pStyle w:val="Heading4"/>
        <w:rPr>
          <w:rFonts w:eastAsia="Times New Roman"/>
        </w:rPr>
      </w:pPr>
      <w:bookmarkStart w:id="42" w:name="_Toc200734012"/>
      <w:r>
        <w:rPr>
          <w:rFonts w:eastAsia="Times New Roman"/>
        </w:rPr>
        <w:t>2.1.5.3 Os desafios das Cidades Inteligentes Brasileiras</w:t>
      </w:r>
      <w:bookmarkEnd w:id="42"/>
    </w:p>
    <w:p w14:paraId="27A45A55" w14:textId="77777777" w:rsidR="00580B1F" w:rsidRDefault="00580B1F" w:rsidP="00580B1F">
      <w:pPr>
        <w:spacing w:line="360" w:lineRule="auto"/>
        <w:ind w:firstLine="708"/>
        <w:jc w:val="both"/>
        <w:rPr>
          <w:rFonts w:ascii="Times New Roman" w:eastAsia="Times New Roman" w:hAnsi="Times New Roman" w:cs="Times New Roman"/>
          <w:highlight w:val="yellow"/>
        </w:rPr>
      </w:pPr>
    </w:p>
    <w:p w14:paraId="672A2A72" w14:textId="318FD61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Dados os desafios estruturais e socioeconômicos que variam de acordo as características regionais, </w:t>
      </w:r>
      <w:hyperlink r:id="rId98" w:history="1">
        <w:r w:rsidRPr="00B20694">
          <w:rPr>
            <w:rStyle w:val="Hyperlink"/>
            <w:rFonts w:ascii="Times New Roman" w:eastAsia="Times New Roman" w:hAnsi="Times New Roman" w:cs="Times New Roman"/>
          </w:rPr>
          <w:t xml:space="preserve">Neto </w:t>
        </w:r>
        <w:r w:rsidRPr="00B20694">
          <w:rPr>
            <w:rStyle w:val="Hyperlink"/>
            <w:rFonts w:ascii="Times New Roman" w:eastAsia="Times New Roman" w:hAnsi="Times New Roman" w:cs="Times New Roman"/>
            <w:i/>
            <w:iCs/>
          </w:rPr>
          <w:t>et</w:t>
        </w:r>
        <w:r w:rsidRPr="00B20694">
          <w:rPr>
            <w:rStyle w:val="Hyperlink"/>
            <w:rFonts w:ascii="Times New Roman" w:eastAsia="Times New Roman" w:hAnsi="Times New Roman" w:cs="Times New Roman"/>
          </w:rPr>
          <w:t xml:space="preserve"> </w:t>
        </w:r>
        <w:r w:rsidRPr="00B20694">
          <w:rPr>
            <w:rStyle w:val="Hyperlink"/>
            <w:rFonts w:ascii="Times New Roman" w:eastAsia="Times New Roman" w:hAnsi="Times New Roman" w:cs="Times New Roman"/>
            <w:i/>
            <w:iCs/>
          </w:rPr>
          <w:t>al</w:t>
        </w:r>
        <w:r w:rsidRPr="00B20694">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apontam que a desigualdade no acesso à </w:t>
      </w:r>
      <w:r w:rsidRPr="006357A0">
        <w:rPr>
          <w:rFonts w:ascii="Times New Roman" w:eastAsia="Times New Roman" w:hAnsi="Times New Roman" w:cs="Times New Roman"/>
          <w:i/>
          <w:iCs/>
        </w:rPr>
        <w:t>internet</w:t>
      </w:r>
      <w:r>
        <w:rPr>
          <w:rFonts w:ascii="Times New Roman" w:eastAsia="Times New Roman" w:hAnsi="Times New Roman" w:cs="Times New Roman"/>
        </w:rPr>
        <w:t xml:space="preserve"> e a falta de letramento digital são barreiras significativas no país, especialmente no Nordeste, onde muitas comunidades ainda carecem de infraestrutura adequada para a digitalização dos serviços públicos. O alto custo dos serviços digitais também limita a democratização das tecnologias necessárias para a transformação urbana, reduzindo o impacto das iniciativas de inovação e governança digital.</w:t>
      </w:r>
    </w:p>
    <w:p w14:paraId="57AB40C3" w14:textId="3B77AA8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Uma vez que as cidades apresentam contextos socioeconômicos distintos, que exigem abordagens customizadas, a adaptação de modelos internacionais para o Brasil exige ajustes na implementação de tecnologias, considerando desigualdades no acesso digital. O documento governamental conhecido com A </w:t>
      </w:r>
      <w:r>
        <w:rPr>
          <w:rFonts w:ascii="Times New Roman" w:eastAsia="Times New Roman" w:hAnsi="Times New Roman" w:cs="Times New Roman"/>
          <w:i/>
        </w:rPr>
        <w:t xml:space="preserve">Carta Brasileira para Cidades Inteligentes, </w:t>
      </w:r>
      <w:r>
        <w:rPr>
          <w:rFonts w:ascii="Times New Roman" w:eastAsia="Times New Roman" w:hAnsi="Times New Roman" w:cs="Times New Roman"/>
        </w:rPr>
        <w:t xml:space="preserve">reforça a importância de políticas públicas voltadas ao desenvolvimento urbano sustentável e à inclusão digital, garantindo que a transformação digital beneficie toda a população de forma equitativa </w:t>
      </w:r>
      <w:hyperlink r:id="rId99" w:history="1">
        <w:r w:rsidRPr="00B20694">
          <w:rPr>
            <w:rStyle w:val="Hyperlink"/>
            <w:rFonts w:ascii="Times New Roman" w:eastAsia="Times New Roman" w:hAnsi="Times New Roman" w:cs="Times New Roman"/>
          </w:rPr>
          <w:t xml:space="preserve">(Neto </w:t>
        </w:r>
        <w:r w:rsidRPr="00B20694">
          <w:rPr>
            <w:rStyle w:val="Hyperlink"/>
            <w:rFonts w:ascii="Times New Roman" w:eastAsia="Times New Roman" w:hAnsi="Times New Roman" w:cs="Times New Roman"/>
            <w:i/>
            <w:iCs/>
          </w:rPr>
          <w:t>et</w:t>
        </w:r>
        <w:r w:rsidRPr="00B20694">
          <w:rPr>
            <w:rStyle w:val="Hyperlink"/>
            <w:rFonts w:ascii="Times New Roman" w:eastAsia="Times New Roman" w:hAnsi="Times New Roman" w:cs="Times New Roman"/>
          </w:rPr>
          <w:t xml:space="preserve"> </w:t>
        </w:r>
        <w:r w:rsidRPr="00B20694">
          <w:rPr>
            <w:rStyle w:val="Hyperlink"/>
            <w:rFonts w:ascii="Times New Roman" w:eastAsia="Times New Roman" w:hAnsi="Times New Roman" w:cs="Times New Roman"/>
            <w:i/>
            <w:iCs/>
          </w:rPr>
          <w:t>al</w:t>
        </w:r>
        <w:r w:rsidRPr="00B20694">
          <w:rPr>
            <w:rStyle w:val="Hyperlink"/>
            <w:rFonts w:ascii="Times New Roman" w:eastAsia="Times New Roman" w:hAnsi="Times New Roman" w:cs="Times New Roman"/>
          </w:rPr>
          <w:t>., 2024).</w:t>
        </w:r>
      </w:hyperlink>
    </w:p>
    <w:p w14:paraId="5FE0618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as limitações em digitalização e inovação tecnológica, os desafios brasileiros impactam diretamente o cumprimento do Objetivo de Desenvolvimento Sustentável 11 </w:t>
      </w:r>
      <w:r w:rsidRPr="001D079E">
        <w:rPr>
          <w:rFonts w:ascii="Times New Roman" w:eastAsia="Times New Roman" w:hAnsi="Times New Roman" w:cs="Times New Roman"/>
        </w:rPr>
        <w:lastRenderedPageBreak/>
        <w:t>(ODS 11),</w:t>
      </w:r>
      <w:r>
        <w:rPr>
          <w:rFonts w:ascii="Times New Roman" w:eastAsia="Times New Roman" w:hAnsi="Times New Roman" w:cs="Times New Roman"/>
        </w:rPr>
        <w:t xml:space="preserve"> que trata da promoção de cidades e comunidades sustentáveis. Para que as cidades avancem na implementação de modelos inteligentes, é fundamental que as estratégias urbanas sejam adaptadas às necessidades locais, respaldadas por políticas eficazes, investimentos em infraestrutura digital e participação cidadã.</w:t>
      </w:r>
    </w:p>
    <w:p w14:paraId="3E09D54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Somente uma abordagem integrada e inclusiva permitirá que as cidades brasileiras se tornem mais resilientes, inovadoras e sustentáveis, alinhando-se, principalmente às metas do ODS 11 para o enfrentamento dos desafios sociais e econômicos do país.</w:t>
      </w:r>
    </w:p>
    <w:p w14:paraId="1A47D3D8" w14:textId="77777777" w:rsidR="00580B1F" w:rsidRDefault="00580B1F" w:rsidP="00580B1F">
      <w:pPr>
        <w:spacing w:line="360" w:lineRule="auto"/>
        <w:jc w:val="both"/>
        <w:rPr>
          <w:rFonts w:ascii="Times New Roman" w:eastAsia="Times New Roman" w:hAnsi="Times New Roman" w:cs="Times New Roman"/>
        </w:rPr>
      </w:pPr>
    </w:p>
    <w:p w14:paraId="5096D125" w14:textId="77777777" w:rsidR="00580B1F" w:rsidRPr="00234384" w:rsidRDefault="00580B1F" w:rsidP="00ED7303">
      <w:pPr>
        <w:pStyle w:val="Heading3"/>
        <w:rPr>
          <w:rFonts w:eastAsia="Times New Roman"/>
        </w:rPr>
      </w:pPr>
      <w:bookmarkStart w:id="43" w:name="_heading=h.paqpc4jay91y" w:colFirst="0" w:colLast="0"/>
      <w:bookmarkStart w:id="44" w:name="_Toc200734013"/>
      <w:bookmarkEnd w:id="43"/>
      <w:r w:rsidRPr="00234384">
        <w:rPr>
          <w:rFonts w:eastAsia="Times New Roman"/>
        </w:rPr>
        <w:t>2.1.6 Modelo Estrutural de Cidades Inteligentes</w:t>
      </w:r>
      <w:bookmarkEnd w:id="44"/>
    </w:p>
    <w:p w14:paraId="44E263D0" w14:textId="77777777" w:rsidR="00580B1F" w:rsidRDefault="00580B1F" w:rsidP="00580B1F">
      <w:pPr>
        <w:rPr>
          <w:rFonts w:ascii="Times New Roman" w:eastAsia="Times New Roman" w:hAnsi="Times New Roman" w:cs="Times New Roman"/>
        </w:rPr>
      </w:pPr>
    </w:p>
    <w:p w14:paraId="3C1C0791" w14:textId="6C79BFFB" w:rsidR="00580B1F" w:rsidRDefault="00465C80" w:rsidP="00580B1F">
      <w:pPr>
        <w:spacing w:line="360" w:lineRule="auto"/>
        <w:ind w:firstLine="708"/>
        <w:jc w:val="both"/>
        <w:rPr>
          <w:rFonts w:ascii="Times New Roman" w:eastAsia="Times New Roman" w:hAnsi="Times New Roman" w:cs="Times New Roman"/>
        </w:rPr>
      </w:pPr>
      <w:r w:rsidRPr="00465C80">
        <w:rPr>
          <w:rFonts w:ascii="Times New Roman" w:eastAsia="Times New Roman" w:hAnsi="Times New Roman" w:cs="Times New Roman"/>
        </w:rPr>
        <w:t xml:space="preserve">No contexto das Cidades Inteligentes, </w:t>
      </w:r>
      <w:r w:rsidRPr="0006258A">
        <w:rPr>
          <w:rFonts w:ascii="Times New Roman" w:eastAsia="Times New Roman" w:hAnsi="Times New Roman" w:cs="Times New Roman"/>
          <w:i/>
          <w:iCs/>
        </w:rPr>
        <w:t>frameworks</w:t>
      </w:r>
      <w:r w:rsidRPr="00465C80">
        <w:rPr>
          <w:rFonts w:ascii="Times New Roman" w:eastAsia="Times New Roman" w:hAnsi="Times New Roman" w:cs="Times New Roman"/>
        </w:rPr>
        <w:t xml:space="preserve"> normativos estabelecem diretrizes para planejamento, enquanto </w:t>
      </w:r>
      <w:r w:rsidRPr="0006258A">
        <w:rPr>
          <w:rFonts w:ascii="Times New Roman" w:eastAsia="Times New Roman" w:hAnsi="Times New Roman" w:cs="Times New Roman"/>
          <w:i/>
          <w:iCs/>
        </w:rPr>
        <w:t>rankings</w:t>
      </w:r>
      <w:r w:rsidRPr="00465C80">
        <w:rPr>
          <w:rFonts w:ascii="Times New Roman" w:eastAsia="Times New Roman" w:hAnsi="Times New Roman" w:cs="Times New Roman"/>
        </w:rPr>
        <w:t xml:space="preserve"> e indicadores avaliam o desempenho urbano. No Brasil, um dos desafios é a falta de integração entre essas ferramentas, dificultando a criação de estratégias urbanas eficazes </w:t>
      </w:r>
      <w:hyperlink r:id="rId100" w:anchor=":~:text=Foram%20analisados%2010%20rankings%20de%20Cidades%20Inteligentes%20ao,coleta%20de%20dados%20e%20de%20apresenta%C3%A7%C3%A3o%20dos%20resultados" w:history="1">
        <w:r w:rsidRPr="00353EFD">
          <w:rPr>
            <w:rStyle w:val="Hyperlink"/>
            <w:rFonts w:ascii="Times New Roman" w:eastAsia="Times New Roman" w:hAnsi="Times New Roman" w:cs="Times New Roman"/>
          </w:rPr>
          <w:t>(</w:t>
        </w:r>
        <w:r w:rsidR="00493C71" w:rsidRPr="00353EFD">
          <w:rPr>
            <w:rStyle w:val="Hyperlink"/>
            <w:rFonts w:ascii="Times New Roman" w:eastAsia="Times New Roman" w:hAnsi="Times New Roman" w:cs="Times New Roman"/>
          </w:rPr>
          <w:t>Cunha</w:t>
        </w:r>
        <w:r w:rsidRPr="00353EFD">
          <w:rPr>
            <w:rStyle w:val="Hyperlink"/>
            <w:rFonts w:ascii="Times New Roman" w:eastAsia="Times New Roman" w:hAnsi="Times New Roman" w:cs="Times New Roman"/>
          </w:rPr>
          <w:t>, 2019)</w:t>
        </w:r>
      </w:hyperlink>
      <w:r w:rsidRPr="00465C80">
        <w:rPr>
          <w:rFonts w:ascii="Times New Roman" w:eastAsia="Times New Roman" w:hAnsi="Times New Roman" w:cs="Times New Roman"/>
        </w:rPr>
        <w:t>.</w:t>
      </w:r>
      <w:r>
        <w:rPr>
          <w:rFonts w:ascii="Times New Roman" w:eastAsia="Times New Roman" w:hAnsi="Times New Roman" w:cs="Times New Roman"/>
        </w:rPr>
        <w:t xml:space="preserve"> </w:t>
      </w:r>
      <w:r w:rsidR="00580B1F">
        <w:rPr>
          <w:rFonts w:ascii="Times New Roman" w:eastAsia="Times New Roman" w:hAnsi="Times New Roman" w:cs="Times New Roman"/>
        </w:rPr>
        <w:t xml:space="preserve">Diante desse cenário, esta pesquisa propõe um Modelo Estrutural de Cidades Inteligentes, que organiza, de forma integrada e hierarquizada, os principais elementos que fundamentam o planejamento e a avaliação dessas cidades. O modelo sintetiza conceitos amplamente discutidos na literatura, incorporando </w:t>
      </w:r>
      <w:r w:rsidR="00580B1F" w:rsidRPr="0006258A">
        <w:rPr>
          <w:rFonts w:ascii="Times New Roman" w:eastAsia="Times New Roman" w:hAnsi="Times New Roman" w:cs="Times New Roman"/>
          <w:i/>
          <w:iCs/>
        </w:rPr>
        <w:t>frameworks</w:t>
      </w:r>
      <w:r w:rsidR="00580B1F">
        <w:rPr>
          <w:rFonts w:ascii="Times New Roman" w:eastAsia="Times New Roman" w:hAnsi="Times New Roman" w:cs="Times New Roman"/>
        </w:rPr>
        <w:t xml:space="preserve"> normativos e estratégicos, </w:t>
      </w:r>
      <w:r w:rsidR="00580B1F" w:rsidRPr="0006258A">
        <w:rPr>
          <w:rFonts w:ascii="Times New Roman" w:eastAsia="Times New Roman" w:hAnsi="Times New Roman" w:cs="Times New Roman"/>
          <w:i/>
          <w:iCs/>
        </w:rPr>
        <w:t>rankings</w:t>
      </w:r>
      <w:r w:rsidR="00580B1F">
        <w:rPr>
          <w:rFonts w:ascii="Times New Roman" w:eastAsia="Times New Roman" w:hAnsi="Times New Roman" w:cs="Times New Roman"/>
        </w:rPr>
        <w:t xml:space="preserve"> internacionais que possibilitam a mensuração e o </w:t>
      </w:r>
      <w:r w:rsidR="00580B1F" w:rsidRPr="00E17277">
        <w:rPr>
          <w:rFonts w:ascii="Times New Roman" w:eastAsia="Times New Roman" w:hAnsi="Times New Roman" w:cs="Times New Roman"/>
          <w:i/>
          <w:iCs/>
        </w:rPr>
        <w:t>benchmarking</w:t>
      </w:r>
      <w:r w:rsidR="00580B1F">
        <w:rPr>
          <w:rFonts w:ascii="Times New Roman" w:eastAsia="Times New Roman" w:hAnsi="Times New Roman" w:cs="Times New Roman"/>
        </w:rPr>
        <w:t xml:space="preserve"> do desempenho urbano, além dos pilares mais citados nos modelos existentes. Sua estrutura é apresentada na Figura </w:t>
      </w:r>
      <w:r w:rsidR="00CB543A">
        <w:rPr>
          <w:rFonts w:ascii="Times New Roman" w:eastAsia="Times New Roman" w:hAnsi="Times New Roman" w:cs="Times New Roman"/>
        </w:rPr>
        <w:t>4</w:t>
      </w:r>
      <w:r w:rsidR="00580B1F">
        <w:rPr>
          <w:rFonts w:ascii="Times New Roman" w:eastAsia="Times New Roman" w:hAnsi="Times New Roman" w:cs="Times New Roman"/>
        </w:rPr>
        <w:t>.</w:t>
      </w:r>
    </w:p>
    <w:p w14:paraId="1A5B19D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categorização dos componentes do modelo está alinhada a abordagens consolidadas na literatura sobre Cidades Inteligentes, incluindo estudos como o de Cunha (2019), que enfatiza a necessidade de distinguir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0603CB">
        <w:rPr>
          <w:rFonts w:ascii="Times New Roman" w:eastAsia="Times New Roman" w:hAnsi="Times New Roman" w:cs="Times New Roman"/>
          <w:i/>
          <w:iCs/>
        </w:rPr>
        <w:t>rankings</w:t>
      </w:r>
      <w:r>
        <w:rPr>
          <w:rFonts w:ascii="Times New Roman" w:eastAsia="Times New Roman" w:hAnsi="Times New Roman" w:cs="Times New Roman"/>
        </w:rPr>
        <w:t>, pilares e indicadores para uma análise mais sistemática das dinâmicas urbanas. No entanto, o modelo proposto nesta pesquisa apresenta uma abordagem original e aplicada, estruturada para auxiliar a análise e a implementação de Cidades Inteligentes.</w:t>
      </w:r>
    </w:p>
    <w:p w14:paraId="33FA667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são modelos estruturantes que fornecem diretrizes para o desenvolvimento urbano e podem ser classificados em normativos e estratégicos. 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normativos, como a ISO 37120, ISO 37122 e ISO 37123, estabelecem parâmetros globais padronizados para a governança, infraestrutura e resiliência urbana. Já os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estratégicos, como </w:t>
      </w:r>
      <w:r w:rsidRPr="00F56E09">
        <w:rPr>
          <w:rFonts w:ascii="Times New Roman" w:eastAsia="Times New Roman" w:hAnsi="Times New Roman" w:cs="Times New Roman"/>
          <w:i/>
          <w:iCs/>
        </w:rPr>
        <w:t xml:space="preserve">o Smart City Wien Framework </w:t>
      </w:r>
      <w:proofErr w:type="spellStart"/>
      <w:r w:rsidRPr="00F56E09">
        <w:rPr>
          <w:rFonts w:ascii="Times New Roman" w:eastAsia="Times New Roman" w:hAnsi="Times New Roman" w:cs="Times New Roman"/>
          <w:i/>
          <w:iCs/>
        </w:rPr>
        <w:t>Strategy</w:t>
      </w:r>
      <w:proofErr w:type="spellEnd"/>
      <w:r>
        <w:rPr>
          <w:rFonts w:ascii="Times New Roman" w:eastAsia="Times New Roman" w:hAnsi="Times New Roman" w:cs="Times New Roman"/>
        </w:rPr>
        <w:t xml:space="preserve"> e o </w:t>
      </w:r>
      <w:r w:rsidRPr="00F56E09">
        <w:rPr>
          <w:rFonts w:ascii="Times New Roman" w:eastAsia="Times New Roman" w:hAnsi="Times New Roman" w:cs="Times New Roman"/>
          <w:i/>
          <w:iCs/>
        </w:rPr>
        <w:t xml:space="preserve">City </w:t>
      </w:r>
      <w:proofErr w:type="spellStart"/>
      <w:r w:rsidRPr="00F56E09">
        <w:rPr>
          <w:rFonts w:ascii="Times New Roman" w:eastAsia="Times New Roman" w:hAnsi="Times New Roman" w:cs="Times New Roman"/>
          <w:i/>
          <w:iCs/>
        </w:rPr>
        <w:lastRenderedPageBreak/>
        <w:t>Protocol</w:t>
      </w:r>
      <w:proofErr w:type="spellEnd"/>
      <w:r w:rsidRPr="00F56E09">
        <w:rPr>
          <w:rFonts w:ascii="Times New Roman" w:eastAsia="Times New Roman" w:hAnsi="Times New Roman" w:cs="Times New Roman"/>
          <w:i/>
          <w:iCs/>
        </w:rPr>
        <w:t xml:space="preserve"> Society (CPS</w:t>
      </w:r>
      <w:r>
        <w:rPr>
          <w:rFonts w:ascii="Times New Roman" w:eastAsia="Times New Roman" w:hAnsi="Times New Roman" w:cs="Times New Roman"/>
        </w:rPr>
        <w:t>), orientam metodologias aplicáveis ao planejamento urbano, permitindo que gestores urbanos desenvolvam estratégias específicas para suas cidades.</w:t>
      </w:r>
    </w:p>
    <w:p w14:paraId="28394FD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funcionam como ferramentas de comparação e </w:t>
      </w:r>
      <w:r w:rsidRPr="000603CB">
        <w:rPr>
          <w:rFonts w:ascii="Times New Roman" w:eastAsia="Times New Roman" w:hAnsi="Times New Roman" w:cs="Times New Roman"/>
          <w:i/>
          <w:iCs/>
        </w:rPr>
        <w:t>benchmarking</w:t>
      </w:r>
      <w:r>
        <w:rPr>
          <w:rFonts w:ascii="Times New Roman" w:eastAsia="Times New Roman" w:hAnsi="Times New Roman" w:cs="Times New Roman"/>
        </w:rPr>
        <w:t xml:space="preserve">, permitindo que cidades avaliem seu desempenho em diferentes dimensões. Entre os mais reconhecidos globalmente, destacam-se o IMD </w:t>
      </w:r>
      <w:r w:rsidRPr="00F56E09">
        <w:rPr>
          <w:rFonts w:ascii="Times New Roman" w:eastAsia="Times New Roman" w:hAnsi="Times New Roman" w:cs="Times New Roman"/>
          <w:i/>
          <w:iCs/>
        </w:rPr>
        <w:t>Smart City Index</w:t>
      </w:r>
      <w:r>
        <w:rPr>
          <w:rFonts w:ascii="Times New Roman" w:eastAsia="Times New Roman" w:hAnsi="Times New Roman" w:cs="Times New Roman"/>
        </w:rPr>
        <w:t xml:space="preserve"> e o </w:t>
      </w:r>
      <w:r w:rsidRPr="00F56E09">
        <w:rPr>
          <w:rFonts w:ascii="Times New Roman" w:eastAsia="Times New Roman" w:hAnsi="Times New Roman" w:cs="Times New Roman"/>
          <w:i/>
          <w:iCs/>
        </w:rPr>
        <w:t>IESE Cities</w:t>
      </w:r>
      <w:r>
        <w:rPr>
          <w:rFonts w:ascii="Times New Roman" w:eastAsia="Times New Roman" w:hAnsi="Times New Roman" w:cs="Times New Roman"/>
        </w:rPr>
        <w:t xml:space="preserve"> in Motion, que analisam critérios como inovação, governança e infraestrutura, e o </w:t>
      </w:r>
      <w:proofErr w:type="spellStart"/>
      <w:r>
        <w:rPr>
          <w:rFonts w:ascii="Times New Roman" w:eastAsia="Times New Roman" w:hAnsi="Times New Roman" w:cs="Times New Roman"/>
        </w:rPr>
        <w:t>Arcadis</w:t>
      </w:r>
      <w:proofErr w:type="spellEnd"/>
      <w:r>
        <w:rPr>
          <w:rFonts w:ascii="Times New Roman" w:eastAsia="Times New Roman" w:hAnsi="Times New Roman" w:cs="Times New Roman"/>
        </w:rPr>
        <w:t xml:space="preserve"> Sustainable Cities Index, que enfatiza a sustentabilidade e a qualidade de vida urbana. No contexto brasileiro, o </w:t>
      </w:r>
      <w:r w:rsidRPr="00F56E09">
        <w:rPr>
          <w:rFonts w:ascii="Times New Roman" w:eastAsia="Times New Roman" w:hAnsi="Times New Roman" w:cs="Times New Roman"/>
          <w:i/>
          <w:iCs/>
        </w:rPr>
        <w:t>Connected Smart Cities</w:t>
      </w:r>
      <w:r>
        <w:rPr>
          <w:rFonts w:ascii="Times New Roman" w:eastAsia="Times New Roman" w:hAnsi="Times New Roman" w:cs="Times New Roman"/>
        </w:rPr>
        <w:t xml:space="preserve"> (CSC) é o principal </w:t>
      </w:r>
      <w:r w:rsidRPr="000603CB">
        <w:rPr>
          <w:rFonts w:ascii="Times New Roman" w:eastAsia="Times New Roman" w:hAnsi="Times New Roman" w:cs="Times New Roman"/>
          <w:i/>
          <w:iCs/>
        </w:rPr>
        <w:t>ranking</w:t>
      </w:r>
      <w:r>
        <w:rPr>
          <w:rFonts w:ascii="Times New Roman" w:eastAsia="Times New Roman" w:hAnsi="Times New Roman" w:cs="Times New Roman"/>
        </w:rPr>
        <w:t xml:space="preserve"> de referência, sendo adotado nesta pesquisa como base para análise dos indicadores urbanos.</w:t>
      </w:r>
    </w:p>
    <w:p w14:paraId="39B829C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Os pilares ou eixos representam as dimensões essenciais para o desenvolvimento das Cidades Inteligentes, abrangendo mobilidade urbana, governança, segurança, inovação e sustentabilidade. Para avaliar essas dimensões, utilizam-se os indicadores, que são métricas que possibilitam a mensuração concreta do desempenho urbano. Os indicadores permitem o monitoramento contínuo da evolução das cidades e subsidiam a formulação de políticas públicas baseadas em dados, o que garante que as estratégias adotadas sejam eficazes e alinhadas às necessidades locais.</w:t>
      </w:r>
    </w:p>
    <w:p w14:paraId="6927356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modelo proposto busca organizar de forma clara os principais elementos das Cidades Inteligentes, considerando suas interações dinâmicas. Ao conectar indicadores urbanos e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o modelo facilita a análise da evolução das cidades brasileiras na adoção de tecnologias sustentáveis. A abordagem hierárquica proposta facilita a identificação das interconexões entre </w:t>
      </w:r>
      <w:r w:rsidRPr="000603CB">
        <w:rPr>
          <w:rFonts w:ascii="Times New Roman" w:eastAsia="Times New Roman" w:hAnsi="Times New Roman" w:cs="Times New Roman"/>
          <w:i/>
          <w:iCs/>
        </w:rPr>
        <w:t>frameworks</w:t>
      </w:r>
      <w:r>
        <w:rPr>
          <w:rFonts w:ascii="Times New Roman" w:eastAsia="Times New Roman" w:hAnsi="Times New Roman" w:cs="Times New Roman"/>
        </w:rPr>
        <w:t xml:space="preserve">, </w:t>
      </w:r>
      <w:r w:rsidRPr="000603CB">
        <w:rPr>
          <w:rFonts w:ascii="Times New Roman" w:eastAsia="Times New Roman" w:hAnsi="Times New Roman" w:cs="Times New Roman"/>
          <w:i/>
          <w:iCs/>
        </w:rPr>
        <w:t>rankings</w:t>
      </w:r>
      <w:r>
        <w:rPr>
          <w:rFonts w:ascii="Times New Roman" w:eastAsia="Times New Roman" w:hAnsi="Times New Roman" w:cs="Times New Roman"/>
        </w:rPr>
        <w:t xml:space="preserve"> e indicadores, auxiliando pesquisadores, gestores e formuladores de políticas na adoção de estratégias baseadas em evidências e na replicação de boas práticas.</w:t>
      </w:r>
    </w:p>
    <w:p w14:paraId="2039355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Um aspecto central do modelo é a ênfase no </w:t>
      </w:r>
      <w:r w:rsidRPr="00F56E09">
        <w:rPr>
          <w:rFonts w:ascii="Times New Roman" w:eastAsia="Times New Roman" w:hAnsi="Times New Roman" w:cs="Times New Roman"/>
          <w:i/>
          <w:iCs/>
        </w:rPr>
        <w:t>Connected Smart Cities</w:t>
      </w:r>
      <w:r>
        <w:rPr>
          <w:rFonts w:ascii="Times New Roman" w:eastAsia="Times New Roman" w:hAnsi="Times New Roman" w:cs="Times New Roman"/>
        </w:rPr>
        <w:t xml:space="preserve"> (CSC), principal </w:t>
      </w:r>
      <w:r w:rsidRPr="000603CB">
        <w:rPr>
          <w:rFonts w:ascii="Times New Roman" w:eastAsia="Times New Roman" w:hAnsi="Times New Roman" w:cs="Times New Roman"/>
          <w:i/>
          <w:iCs/>
        </w:rPr>
        <w:t>ranking</w:t>
      </w:r>
      <w:r>
        <w:rPr>
          <w:rFonts w:ascii="Times New Roman" w:eastAsia="Times New Roman" w:hAnsi="Times New Roman" w:cs="Times New Roman"/>
        </w:rPr>
        <w:t xml:space="preserve"> de referência desta pesquisa. No capítulo metodológico, sua relevância será explorada em maior profundidade, demonstrando seu papel na avaliação das Cidades Inteligentes no Brasil e na definição dos indicadores utilizados neste estudo.</w:t>
      </w:r>
    </w:p>
    <w:p w14:paraId="4DBF5066" w14:textId="3666AB68" w:rsidR="00580B1F" w:rsidRDefault="00FE1A17" w:rsidP="00580B1F">
      <w:pPr>
        <w:spacing w:line="360" w:lineRule="auto"/>
        <w:ind w:firstLine="708"/>
        <w:jc w:val="both"/>
        <w:rPr>
          <w:rFonts w:ascii="Times New Roman" w:eastAsia="Times New Roman" w:hAnsi="Times New Roman" w:cs="Times New Roman"/>
        </w:rPr>
      </w:pPr>
      <w:r>
        <w:rPr>
          <w:noProof/>
        </w:rPr>
        <w:lastRenderedPageBreak/>
        <w:drawing>
          <wp:anchor distT="0" distB="0" distL="114300" distR="114300" simplePos="0" relativeHeight="251107840" behindDoc="0" locked="0" layoutInCell="1" hidden="0" allowOverlap="1" wp14:anchorId="567C56B0" wp14:editId="46842E1A">
            <wp:simplePos x="0" y="0"/>
            <wp:positionH relativeFrom="column">
              <wp:posOffset>137160</wp:posOffset>
            </wp:positionH>
            <wp:positionV relativeFrom="paragraph">
              <wp:posOffset>2553970</wp:posOffset>
            </wp:positionV>
            <wp:extent cx="5187950" cy="3892550"/>
            <wp:effectExtent l="0" t="0" r="0" b="0"/>
            <wp:wrapSquare wrapText="bothSides" distT="0" distB="0" distL="114300" distR="114300"/>
            <wp:docPr id="2132466088" name="image7.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7.png" descr="Diagrama&#10;&#10;O conteúdo gerado por IA pode estar incorreto."/>
                    <pic:cNvPicPr preferRelativeResize="0"/>
                  </pic:nvPicPr>
                  <pic:blipFill>
                    <a:blip r:embed="rId101"/>
                    <a:srcRect/>
                    <a:stretch>
                      <a:fillRect/>
                    </a:stretch>
                  </pic:blipFill>
                  <pic:spPr>
                    <a:xfrm>
                      <a:off x="0" y="0"/>
                      <a:ext cx="5187950" cy="3892550"/>
                    </a:xfrm>
                    <a:prstGeom prst="rect">
                      <a:avLst/>
                    </a:prstGeom>
                    <a:ln/>
                  </pic:spPr>
                </pic:pic>
              </a:graphicData>
            </a:graphic>
          </wp:anchor>
        </w:drawing>
      </w:r>
      <w:r>
        <w:rPr>
          <w:noProof/>
        </w:rPr>
        <mc:AlternateContent>
          <mc:Choice Requires="wps">
            <w:drawing>
              <wp:anchor distT="0" distB="0" distL="114300" distR="114300" simplePos="0" relativeHeight="252358144" behindDoc="0" locked="0" layoutInCell="1" allowOverlap="1" wp14:anchorId="1F77AA4E" wp14:editId="0C3D830D">
                <wp:simplePos x="0" y="0"/>
                <wp:positionH relativeFrom="column">
                  <wp:posOffset>139065</wp:posOffset>
                </wp:positionH>
                <wp:positionV relativeFrom="paragraph">
                  <wp:posOffset>2268855</wp:posOffset>
                </wp:positionV>
                <wp:extent cx="5187950" cy="209550"/>
                <wp:effectExtent l="0" t="0" r="0" b="0"/>
                <wp:wrapSquare wrapText="bothSides"/>
                <wp:docPr id="1225522356" name="Caixa de Texto 1"/>
                <wp:cNvGraphicFramePr/>
                <a:graphic xmlns:a="http://schemas.openxmlformats.org/drawingml/2006/main">
                  <a:graphicData uri="http://schemas.microsoft.com/office/word/2010/wordprocessingShape">
                    <wps:wsp>
                      <wps:cNvSpPr txBox="1"/>
                      <wps:spPr>
                        <a:xfrm>
                          <a:off x="0" y="0"/>
                          <a:ext cx="5187950" cy="209550"/>
                        </a:xfrm>
                        <a:prstGeom prst="rect">
                          <a:avLst/>
                        </a:prstGeom>
                        <a:solidFill>
                          <a:prstClr val="white"/>
                        </a:solidFill>
                        <a:ln>
                          <a:noFill/>
                        </a:ln>
                      </wps:spPr>
                      <wps:txbx>
                        <w:txbxContent>
                          <w:p w14:paraId="71847DB5" w14:textId="690E9393" w:rsidR="004C1ECA" w:rsidRPr="0062153A" w:rsidRDefault="004C1ECA" w:rsidP="001B69BA">
                            <w:pPr>
                              <w:pStyle w:val="Caption"/>
                              <w:rPr>
                                <w:rFonts w:ascii="Aptos" w:hAnsi="Aptos"/>
                                <w:lang w:val="pt-BR"/>
                              </w:rPr>
                            </w:pPr>
                            <w:bookmarkStart w:id="45" w:name="_Toc200736979"/>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4</w:t>
                            </w:r>
                            <w:r>
                              <w:fldChar w:fldCharType="end"/>
                            </w:r>
                            <w:r w:rsidRPr="0062153A">
                              <w:rPr>
                                <w:lang w:val="pt-BR"/>
                              </w:rPr>
                              <w:t xml:space="preserve"> - Modelo Estrutural de Cidades inteligentes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7AA4E" id="_x0000_s1032" type="#_x0000_t202" style="position:absolute;left:0;text-align:left;margin-left:10.95pt;margin-top:178.65pt;width:408.5pt;height:16.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" stroked="f">
                <v:textbox inset="0,0,0,0">
                  <w:txbxContent>
                    <w:p w14:paraId="71847DB5" w14:textId="690E9393" w:rsidR="004C1ECA" w:rsidRPr="0062153A" w:rsidRDefault="004C1ECA" w:rsidP="001B69BA">
                      <w:pPr>
                        <w:pStyle w:val="Caption"/>
                        <w:rPr>
                          <w:rFonts w:ascii="Aptos" w:hAnsi="Aptos"/>
                          <w:lang w:val="pt-BR"/>
                        </w:rPr>
                      </w:pPr>
                      <w:bookmarkStart w:id="46" w:name="_Toc200736979"/>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4</w:t>
                      </w:r>
                      <w:r>
                        <w:fldChar w:fldCharType="end"/>
                      </w:r>
                      <w:r w:rsidRPr="0062153A">
                        <w:rPr>
                          <w:lang w:val="pt-BR"/>
                        </w:rPr>
                        <w:t xml:space="preserve"> - Modelo Estrutural de Cidades inteligentes</w:t>
                      </w:r>
                      <w:bookmarkEnd w:id="46"/>
                    </w:p>
                  </w:txbxContent>
                </v:textbox>
                <w10:wrap type="square"/>
              </v:shape>
            </w:pict>
          </mc:Fallback>
        </mc:AlternateContent>
      </w:r>
      <w:r w:rsidR="00580B1F">
        <w:rPr>
          <w:rFonts w:ascii="Times New Roman" w:eastAsia="Times New Roman" w:hAnsi="Times New Roman" w:cs="Times New Roman"/>
        </w:rPr>
        <w:t xml:space="preserve">Por fim, buscamos oferecer uma visão estruturada e acessível do funcionamento das Cidades Inteligentes, facilitando a compreensão de seus principais componentes. Embora não tenha a pretensão de abarcar todas as complexidades envolvidas na gestão urbana, ele serve como um referencial para contextualizar de forma clara e organizada os elementos fundamentais desse conceito. Sua aplicação pode auxiliar gestores, pesquisadores e formuladores de políticas na visualização das interações entre diferentes dimensões da </w:t>
      </w:r>
      <w:r w:rsidR="00A31BD1">
        <w:rPr>
          <w:rFonts w:ascii="Times New Roman" w:eastAsia="Times New Roman" w:hAnsi="Times New Roman" w:cs="Times New Roman"/>
        </w:rPr>
        <w:t>C.I.</w:t>
      </w:r>
      <w:r w:rsidR="00580B1F">
        <w:rPr>
          <w:rFonts w:ascii="Times New Roman" w:eastAsia="Times New Roman" w:hAnsi="Times New Roman" w:cs="Times New Roman"/>
        </w:rPr>
        <w:t>, contribuindo para uma abordagem mais integrada e informada no planejamento urbano.</w:t>
      </w:r>
    </w:p>
    <w:p w14:paraId="3F7C2914" w14:textId="5A889EE6" w:rsidR="00580B1F" w:rsidRDefault="00580B1F" w:rsidP="00580B1F">
      <w:pPr>
        <w:spacing w:line="360" w:lineRule="auto"/>
        <w:ind w:firstLine="708"/>
        <w:jc w:val="both"/>
        <w:rPr>
          <w:rFonts w:ascii="Times New Roman" w:eastAsia="Times New Roman" w:hAnsi="Times New Roman" w:cs="Times New Roman"/>
        </w:rPr>
      </w:pPr>
    </w:p>
    <w:p w14:paraId="6A929B05" w14:textId="215E1F64" w:rsidR="004C1ECA" w:rsidRDefault="004C1ECA" w:rsidP="004C1ECA">
      <w:pPr>
        <w:spacing w:after="200" w:line="240" w:lineRule="auto"/>
        <w:ind w:firstLine="708"/>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Elaborado pelo autor, 2024.</w:t>
      </w:r>
    </w:p>
    <w:p w14:paraId="06633D00" w14:textId="45441622" w:rsidR="00F621C7" w:rsidRDefault="00580B1F" w:rsidP="00FE1A17">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122176" behindDoc="0" locked="0" layoutInCell="1" hidden="0" allowOverlap="1" wp14:anchorId="26F56ADD" wp14:editId="030E31EF">
                <wp:simplePos x="0" y="0"/>
                <wp:positionH relativeFrom="column">
                  <wp:posOffset>924231</wp:posOffset>
                </wp:positionH>
                <wp:positionV relativeFrom="paragraph">
                  <wp:posOffset>4104869</wp:posOffset>
                </wp:positionV>
                <wp:extent cx="2822168" cy="137083"/>
                <wp:effectExtent l="0" t="0" r="0" b="0"/>
                <wp:wrapNone/>
                <wp:docPr id="2132466074" name="Retângulo 2132466074"/>
                <wp:cNvGraphicFramePr/>
                <a:graphic xmlns:a="http://schemas.openxmlformats.org/drawingml/2006/main">
                  <a:graphicData uri="http://schemas.microsoft.com/office/word/2010/wordprocessingShape">
                    <wps:wsp>
                      <wps:cNvSpPr/>
                      <wps:spPr>
                        <a:xfrm>
                          <a:off x="0" y="0"/>
                          <a:ext cx="2822168" cy="137083"/>
                        </a:xfrm>
                        <a:prstGeom prst="rect">
                          <a:avLst/>
                        </a:prstGeom>
                        <a:solidFill>
                          <a:srgbClr val="FFFFFF"/>
                        </a:solidFill>
                        <a:ln>
                          <a:noFill/>
                        </a:ln>
                      </wps:spPr>
                      <wps:txbx>
                        <w:txbxContent>
                          <w:p w14:paraId="29A0F65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6F56ADD" id="Retângulo 2132466074" o:spid="_x0000_s1033" style="position:absolute;left:0;text-align:left;margin-left:72.75pt;margin-top:323.2pt;width:222.2pt;height:10.8pt;z-index:2511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" stroked="f">
                <v:textbox inset="0,0,0,0">
                  <w:txbxContent>
                    <w:p w14:paraId="29A0F65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5005C951" w14:textId="77777777" w:rsidR="00580B1F" w:rsidRDefault="00580B1F" w:rsidP="00C10233">
      <w:pPr>
        <w:pStyle w:val="Heading2"/>
      </w:pPr>
      <w:bookmarkStart w:id="47" w:name="_Toc200734014"/>
      <w:r>
        <w:t xml:space="preserve">2.2 A </w:t>
      </w:r>
      <w:r w:rsidRPr="0055435F">
        <w:t>AGENDA 2030 E OS OBJETIVOS DE DESENVOLVIMENTO SUSTENTÁVEIS (ODS)</w:t>
      </w:r>
      <w:bookmarkEnd w:id="47"/>
    </w:p>
    <w:p w14:paraId="09090245" w14:textId="77777777" w:rsidR="00580B1F" w:rsidRDefault="00580B1F" w:rsidP="00580B1F">
      <w:pPr>
        <w:spacing w:line="360" w:lineRule="auto"/>
        <w:jc w:val="both"/>
        <w:rPr>
          <w:rFonts w:ascii="Times New Roman" w:eastAsia="Times New Roman" w:hAnsi="Times New Roman" w:cs="Times New Roman"/>
        </w:rPr>
      </w:pPr>
    </w:p>
    <w:p w14:paraId="39A8BC60" w14:textId="77777777" w:rsidR="00580B1F" w:rsidRPr="0055435F" w:rsidRDefault="00580B1F" w:rsidP="00ED7303">
      <w:pPr>
        <w:pStyle w:val="Heading3"/>
        <w:rPr>
          <w:rFonts w:eastAsia="Times New Roman"/>
        </w:rPr>
      </w:pPr>
      <w:bookmarkStart w:id="48" w:name="_Toc200734015"/>
      <w:r w:rsidRPr="0055435F">
        <w:rPr>
          <w:rFonts w:eastAsia="Times New Roman"/>
        </w:rPr>
        <w:t>2.2.1 Origem e Estrutura da Agenda 2030</w:t>
      </w:r>
      <w:bookmarkEnd w:id="48"/>
    </w:p>
    <w:p w14:paraId="194F8844" w14:textId="77777777" w:rsidR="00580B1F" w:rsidRDefault="00580B1F" w:rsidP="00580B1F">
      <w:pPr>
        <w:spacing w:line="360" w:lineRule="auto"/>
        <w:jc w:val="both"/>
        <w:rPr>
          <w:rFonts w:ascii="Times New Roman" w:eastAsia="Times New Roman" w:hAnsi="Times New Roman" w:cs="Times New Roman"/>
        </w:rPr>
      </w:pPr>
    </w:p>
    <w:p w14:paraId="1B2B66EE" w14:textId="180DFF8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Aprovada em 2015, durante a Cúpula das Nações Unidas sobre o Desenvolvimento Sustentável, a Agenda 2030 representa um compromisso internacional voltado para a erradicação da pobreza, a proteção ambiental e a promoção do bem-estar social. Seu objetivo é estabelecer diretrizes para políticas públicas e estratégias de desenvolvimento que conciliem crescimento econômico e equidade social. Esse marco reflete o consenso global sobre a necessidade de equilibrar progresso e sustentabilidade </w:t>
      </w:r>
      <w:hyperlink r:id="rId102" w:history="1">
        <w:r w:rsidRPr="00C61442">
          <w:rPr>
            <w:rStyle w:val="Hyperlink"/>
            <w:rFonts w:ascii="Times New Roman" w:eastAsia="Times New Roman" w:hAnsi="Times New Roman" w:cs="Times New Roman"/>
          </w:rPr>
          <w:t xml:space="preserve">(United </w:t>
        </w:r>
        <w:proofErr w:type="spellStart"/>
        <w:r w:rsidRPr="00C61442">
          <w:rPr>
            <w:rStyle w:val="Hyperlink"/>
            <w:rFonts w:ascii="Times New Roman" w:eastAsia="Times New Roman" w:hAnsi="Times New Roman" w:cs="Times New Roman"/>
          </w:rPr>
          <w:t>Nations</w:t>
        </w:r>
        <w:proofErr w:type="spellEnd"/>
        <w:r w:rsidRPr="00C61442">
          <w:rPr>
            <w:rStyle w:val="Hyperlink"/>
            <w:rFonts w:ascii="Times New Roman" w:eastAsia="Times New Roman" w:hAnsi="Times New Roman" w:cs="Times New Roman"/>
          </w:rPr>
          <w:t>, 2015)</w:t>
        </w:r>
      </w:hyperlink>
      <w:r>
        <w:rPr>
          <w:rFonts w:ascii="Times New Roman" w:eastAsia="Times New Roman" w:hAnsi="Times New Roman" w:cs="Times New Roman"/>
        </w:rPr>
        <w:t xml:space="preserve">. Os Objetivos de Desenvolvimento Sustentável (ODS) foram estabelecidos como uma evolução dos Objetivos de Desenvolvimento do Milênio (ODM), ampliando o escopo das metas para abranger desafios contemporâneos, como mudanças climáticas e desigualdade social. Enquanto os ODM concentravam-se no combate à pobreza em países em desenvolvimento, os ODS possuem um caráter universal, aplicando-se a todas as nações, independentemente do seu nível de desenvolvimento </w:t>
      </w:r>
      <w:hyperlink r:id="rId103" w:history="1">
        <w:r w:rsidRPr="00C61442">
          <w:rPr>
            <w:rStyle w:val="Hyperlink"/>
            <w:rFonts w:ascii="Times New Roman" w:eastAsia="Times New Roman" w:hAnsi="Times New Roman" w:cs="Times New Roman"/>
          </w:rPr>
          <w:t xml:space="preserve">(United </w:t>
        </w:r>
        <w:proofErr w:type="spellStart"/>
        <w:r w:rsidRPr="00C61442">
          <w:rPr>
            <w:rStyle w:val="Hyperlink"/>
            <w:rFonts w:ascii="Times New Roman" w:eastAsia="Times New Roman" w:hAnsi="Times New Roman" w:cs="Times New Roman"/>
          </w:rPr>
          <w:t>Nations</w:t>
        </w:r>
        <w:proofErr w:type="spellEnd"/>
        <w:r w:rsidRPr="00C61442">
          <w:rPr>
            <w:rStyle w:val="Hyperlink"/>
            <w:rFonts w:ascii="Times New Roman" w:eastAsia="Times New Roman" w:hAnsi="Times New Roman" w:cs="Times New Roman"/>
          </w:rPr>
          <w:t>, 2015)</w:t>
        </w:r>
      </w:hyperlink>
    </w:p>
    <w:p w14:paraId="6B188436" w14:textId="77777777" w:rsidR="00580B1F" w:rsidRDefault="00580B1F" w:rsidP="00580B1F">
      <w:pPr>
        <w:spacing w:line="360" w:lineRule="auto"/>
        <w:ind w:firstLine="708"/>
        <w:jc w:val="both"/>
        <w:rPr>
          <w:rFonts w:ascii="Times New Roman" w:eastAsia="Times New Roman" w:hAnsi="Times New Roman" w:cs="Times New Roman"/>
        </w:rPr>
      </w:pPr>
    </w:p>
    <w:p w14:paraId="2694FDF6" w14:textId="77777777" w:rsidR="00580B1F" w:rsidRDefault="00580B1F" w:rsidP="00ED7303">
      <w:pPr>
        <w:pStyle w:val="Heading4"/>
        <w:rPr>
          <w:rFonts w:eastAsia="Times New Roman"/>
        </w:rPr>
      </w:pPr>
      <w:bookmarkStart w:id="49" w:name="_Toc200734016"/>
      <w:r>
        <w:rPr>
          <w:rFonts w:eastAsia="Times New Roman"/>
        </w:rPr>
        <w:t>2.2.1.1 Princípios Fundamentais e Objetivos</w:t>
      </w:r>
      <w:bookmarkEnd w:id="49"/>
    </w:p>
    <w:p w14:paraId="3CDF8109" w14:textId="77777777" w:rsidR="00580B1F" w:rsidRPr="00C5768F" w:rsidRDefault="00580B1F" w:rsidP="00580B1F">
      <w:pPr>
        <w:rPr>
          <w:rFonts w:ascii="Times New Roman" w:eastAsia="Times New Roman" w:hAnsi="Times New Roman" w:cs="Times New Roman"/>
        </w:rPr>
      </w:pPr>
    </w:p>
    <w:p w14:paraId="656618B9" w14:textId="66A89F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estrutura da Agenda 2030 baseia-se em cinco dimensões centrais, conhecidas como os 5Ps do Desenvolvimento Sustentável. A dimensão "Pessoas" visa garantir o bem-estar e os direitos fundamentais da população mundial, erradicando a pobreza e a fome em todas as suas formas. A dimensão "Planeta" promove práticas sustentáveis para a preservação dos recursos naturais e enfrentamento das mudanças climáticas. </w:t>
      </w:r>
    </w:p>
    <w:p w14:paraId="28D41505" w14:textId="77777777" w:rsidR="00FE1A17" w:rsidRDefault="00FE1A17" w:rsidP="00580B1F">
      <w:pPr>
        <w:spacing w:line="360" w:lineRule="auto"/>
        <w:ind w:firstLine="708"/>
        <w:jc w:val="both"/>
        <w:rPr>
          <w:rFonts w:ascii="Times New Roman" w:eastAsia="Times New Roman" w:hAnsi="Times New Roman" w:cs="Times New Roman"/>
        </w:rPr>
      </w:pPr>
    </w:p>
    <w:p w14:paraId="454F2FD3" w14:textId="77777777" w:rsidR="00FE1A17" w:rsidRDefault="00FE1A17" w:rsidP="00580B1F">
      <w:pPr>
        <w:spacing w:line="360" w:lineRule="auto"/>
        <w:ind w:firstLine="708"/>
        <w:jc w:val="both"/>
        <w:rPr>
          <w:rFonts w:ascii="Times New Roman" w:eastAsia="Times New Roman" w:hAnsi="Times New Roman" w:cs="Times New Roman"/>
        </w:rPr>
      </w:pPr>
    </w:p>
    <w:p w14:paraId="04BFC06B" w14:textId="77777777" w:rsidR="00FE1A17" w:rsidRDefault="00FE1A17" w:rsidP="00580B1F">
      <w:pPr>
        <w:spacing w:line="360" w:lineRule="auto"/>
        <w:ind w:firstLine="708"/>
        <w:jc w:val="both"/>
        <w:rPr>
          <w:rFonts w:ascii="Times New Roman" w:eastAsia="Times New Roman" w:hAnsi="Times New Roman" w:cs="Times New Roman"/>
        </w:rPr>
      </w:pPr>
    </w:p>
    <w:p w14:paraId="41648F2A" w14:textId="77777777" w:rsidR="00FE1A17" w:rsidRDefault="00FE1A17" w:rsidP="00580B1F">
      <w:pPr>
        <w:spacing w:line="360" w:lineRule="auto"/>
        <w:ind w:firstLine="708"/>
        <w:jc w:val="both"/>
        <w:rPr>
          <w:rFonts w:ascii="Times New Roman" w:eastAsia="Times New Roman" w:hAnsi="Times New Roman" w:cs="Times New Roman"/>
        </w:rPr>
      </w:pPr>
    </w:p>
    <w:p w14:paraId="24E378FE" w14:textId="6DF5BE0B" w:rsidR="00580B1F" w:rsidRDefault="004C1ECA"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366336" behindDoc="0" locked="0" layoutInCell="1" allowOverlap="1" wp14:anchorId="27D8C037" wp14:editId="3FB630FB">
                <wp:simplePos x="0" y="0"/>
                <wp:positionH relativeFrom="column">
                  <wp:posOffset>716915</wp:posOffset>
                </wp:positionH>
                <wp:positionV relativeFrom="paragraph">
                  <wp:posOffset>104140</wp:posOffset>
                </wp:positionV>
                <wp:extent cx="4184015" cy="222250"/>
                <wp:effectExtent l="0" t="0" r="6985" b="6350"/>
                <wp:wrapNone/>
                <wp:docPr id="1197431432" name="Caixa de Texto 1"/>
                <wp:cNvGraphicFramePr/>
                <a:graphic xmlns:a="http://schemas.openxmlformats.org/drawingml/2006/main">
                  <a:graphicData uri="http://schemas.microsoft.com/office/word/2010/wordprocessingShape">
                    <wps:wsp>
                      <wps:cNvSpPr txBox="1"/>
                      <wps:spPr>
                        <a:xfrm>
                          <a:off x="0" y="0"/>
                          <a:ext cx="4184015" cy="222250"/>
                        </a:xfrm>
                        <a:prstGeom prst="rect">
                          <a:avLst/>
                        </a:prstGeom>
                        <a:solidFill>
                          <a:prstClr val="white"/>
                        </a:solidFill>
                        <a:ln>
                          <a:noFill/>
                        </a:ln>
                      </wps:spPr>
                      <wps:txbx>
                        <w:txbxContent>
                          <w:p w14:paraId="315164F1" w14:textId="4031D4A0" w:rsidR="004C1ECA" w:rsidRPr="0062153A" w:rsidRDefault="004C1ECA" w:rsidP="001B69BA">
                            <w:pPr>
                              <w:pStyle w:val="Caption"/>
                              <w:rPr>
                                <w:rFonts w:eastAsia="Times New Roman" w:cs="Times New Roman"/>
                                <w:lang w:val="pt-BR"/>
                              </w:rPr>
                            </w:pPr>
                            <w:bookmarkStart w:id="50" w:name="_Toc20073698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5</w:t>
                            </w:r>
                            <w:r>
                              <w:fldChar w:fldCharType="end"/>
                            </w:r>
                            <w:r w:rsidRPr="0062153A">
                              <w:rPr>
                                <w:lang w:val="pt-BR"/>
                              </w:rPr>
                              <w:t xml:space="preserve"> - Dimensões centrais da Agenda 2030</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8C037" id="_x0000_s1034" type="#_x0000_t202" style="position:absolute;left:0;text-align:left;margin-left:56.45pt;margin-top:8.2pt;width:329.45pt;height:17.5pt;z-index:25236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" stroked="f">
                <v:textbox inset="0,0,0,0">
                  <w:txbxContent>
                    <w:p w14:paraId="315164F1" w14:textId="4031D4A0" w:rsidR="004C1ECA" w:rsidRPr="0062153A" w:rsidRDefault="004C1ECA" w:rsidP="001B69BA">
                      <w:pPr>
                        <w:pStyle w:val="Caption"/>
                        <w:rPr>
                          <w:rFonts w:eastAsia="Times New Roman" w:cs="Times New Roman"/>
                          <w:lang w:val="pt-BR"/>
                        </w:rPr>
                      </w:pPr>
                      <w:bookmarkStart w:id="51" w:name="_Toc20073698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5</w:t>
                      </w:r>
                      <w:r>
                        <w:fldChar w:fldCharType="end"/>
                      </w:r>
                      <w:r w:rsidRPr="0062153A">
                        <w:rPr>
                          <w:lang w:val="pt-BR"/>
                        </w:rPr>
                        <w:t xml:space="preserve"> - Dimensões centrais da Agenda 2030</w:t>
                      </w:r>
                      <w:bookmarkEnd w:id="51"/>
                    </w:p>
                  </w:txbxContent>
                </v:textbox>
              </v:shape>
            </w:pict>
          </mc:Fallback>
        </mc:AlternateContent>
      </w:r>
    </w:p>
    <w:p w14:paraId="45A57D2B" w14:textId="223D8D3F" w:rsidR="00580B1F" w:rsidRDefault="00580B1F" w:rsidP="00580B1F">
      <w:pPr>
        <w:spacing w:line="360" w:lineRule="auto"/>
        <w:ind w:firstLine="708"/>
        <w:jc w:val="both"/>
        <w:rPr>
          <w:rFonts w:ascii="Times New Roman" w:eastAsia="Times New Roman" w:hAnsi="Times New Roman" w:cs="Times New Roman"/>
        </w:rPr>
      </w:pPr>
      <w:r w:rsidRPr="00E64BCD">
        <w:rPr>
          <w:rFonts w:ascii="Times New Roman" w:eastAsia="Times New Roman" w:hAnsi="Times New Roman" w:cs="Times New Roman"/>
          <w:noProof/>
        </w:rPr>
        <w:drawing>
          <wp:anchor distT="0" distB="0" distL="114300" distR="114300" simplePos="0" relativeHeight="251231744" behindDoc="0" locked="0" layoutInCell="1" allowOverlap="1" wp14:anchorId="43399140" wp14:editId="40D3D5E9">
            <wp:simplePos x="0" y="0"/>
            <wp:positionH relativeFrom="column">
              <wp:posOffset>719404</wp:posOffset>
            </wp:positionH>
            <wp:positionV relativeFrom="paragraph">
              <wp:posOffset>24460</wp:posOffset>
            </wp:positionV>
            <wp:extent cx="4184295" cy="3379623"/>
            <wp:effectExtent l="0" t="0" r="6985" b="0"/>
            <wp:wrapNone/>
            <wp:docPr id="636728507" name="Imagem 65" descr="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28507" name="Imagem 65" descr="Texto preto sobre fundo branco&#10;&#10;O conteúdo gerado por IA pode estar incorreto."/>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1364" t="12385" r="1001" b="4686"/>
                    <a:stretch/>
                  </pic:blipFill>
                  <pic:spPr bwMode="auto">
                    <a:xfrm>
                      <a:off x="0" y="0"/>
                      <a:ext cx="4184295" cy="33796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FACBD" w14:textId="77777777" w:rsidR="00580B1F" w:rsidRDefault="00580B1F" w:rsidP="00580B1F">
      <w:pPr>
        <w:spacing w:line="360" w:lineRule="auto"/>
        <w:ind w:firstLine="708"/>
        <w:jc w:val="both"/>
        <w:rPr>
          <w:rFonts w:ascii="Times New Roman" w:eastAsia="Times New Roman" w:hAnsi="Times New Roman" w:cs="Times New Roman"/>
        </w:rPr>
      </w:pPr>
    </w:p>
    <w:p w14:paraId="6C52D1DB" w14:textId="77777777" w:rsidR="00580B1F" w:rsidRDefault="00580B1F" w:rsidP="00580B1F">
      <w:pPr>
        <w:spacing w:line="360" w:lineRule="auto"/>
        <w:ind w:firstLine="708"/>
        <w:jc w:val="both"/>
        <w:rPr>
          <w:rFonts w:ascii="Times New Roman" w:eastAsia="Times New Roman" w:hAnsi="Times New Roman" w:cs="Times New Roman"/>
        </w:rPr>
      </w:pPr>
    </w:p>
    <w:p w14:paraId="4049C0DC" w14:textId="77777777" w:rsidR="00580B1F" w:rsidRDefault="00580B1F" w:rsidP="00580B1F">
      <w:pPr>
        <w:spacing w:line="360" w:lineRule="auto"/>
        <w:ind w:firstLine="708"/>
        <w:jc w:val="both"/>
        <w:rPr>
          <w:rFonts w:ascii="Times New Roman" w:eastAsia="Times New Roman" w:hAnsi="Times New Roman" w:cs="Times New Roman"/>
        </w:rPr>
      </w:pPr>
    </w:p>
    <w:p w14:paraId="68788CF7" w14:textId="77777777" w:rsidR="00580B1F" w:rsidRDefault="00580B1F" w:rsidP="00580B1F">
      <w:pPr>
        <w:spacing w:line="360" w:lineRule="auto"/>
        <w:ind w:firstLine="708"/>
        <w:jc w:val="both"/>
        <w:rPr>
          <w:rFonts w:ascii="Times New Roman" w:eastAsia="Times New Roman" w:hAnsi="Times New Roman" w:cs="Times New Roman"/>
        </w:rPr>
      </w:pPr>
    </w:p>
    <w:p w14:paraId="73C4BFC9" w14:textId="77777777" w:rsidR="00580B1F" w:rsidRDefault="00580B1F" w:rsidP="00580B1F">
      <w:pPr>
        <w:spacing w:line="360" w:lineRule="auto"/>
        <w:ind w:firstLine="708"/>
        <w:jc w:val="both"/>
        <w:rPr>
          <w:rFonts w:ascii="Times New Roman" w:eastAsia="Times New Roman" w:hAnsi="Times New Roman" w:cs="Times New Roman"/>
        </w:rPr>
      </w:pPr>
    </w:p>
    <w:p w14:paraId="5DFE7CFA" w14:textId="77777777" w:rsidR="00580B1F" w:rsidRDefault="00580B1F" w:rsidP="00580B1F">
      <w:pPr>
        <w:spacing w:line="360" w:lineRule="auto"/>
        <w:ind w:firstLine="708"/>
        <w:jc w:val="both"/>
        <w:rPr>
          <w:rFonts w:ascii="Times New Roman" w:eastAsia="Times New Roman" w:hAnsi="Times New Roman" w:cs="Times New Roman"/>
        </w:rPr>
      </w:pPr>
    </w:p>
    <w:p w14:paraId="070D5F83" w14:textId="77777777" w:rsidR="00580B1F" w:rsidRDefault="00580B1F" w:rsidP="00580B1F">
      <w:pPr>
        <w:spacing w:line="360" w:lineRule="auto"/>
        <w:ind w:firstLine="708"/>
        <w:jc w:val="both"/>
        <w:rPr>
          <w:rFonts w:ascii="Times New Roman" w:eastAsia="Times New Roman" w:hAnsi="Times New Roman" w:cs="Times New Roman"/>
        </w:rPr>
      </w:pPr>
    </w:p>
    <w:p w14:paraId="2715CC27" w14:textId="77777777" w:rsidR="00580B1F" w:rsidRDefault="00580B1F" w:rsidP="00580B1F">
      <w:pPr>
        <w:spacing w:line="360" w:lineRule="auto"/>
        <w:ind w:firstLine="708"/>
        <w:jc w:val="both"/>
        <w:rPr>
          <w:rFonts w:ascii="Times New Roman" w:eastAsia="Times New Roman" w:hAnsi="Times New Roman" w:cs="Times New Roman"/>
        </w:rPr>
      </w:pPr>
    </w:p>
    <w:p w14:paraId="0A45CA6A"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349504" behindDoc="0" locked="0" layoutInCell="1" hidden="0" allowOverlap="1" wp14:anchorId="3B68CA9E" wp14:editId="65B22250">
                <wp:simplePos x="0" y="0"/>
                <wp:positionH relativeFrom="column">
                  <wp:posOffset>853745</wp:posOffset>
                </wp:positionH>
                <wp:positionV relativeFrom="paragraph">
                  <wp:posOffset>308102</wp:posOffset>
                </wp:positionV>
                <wp:extent cx="1790700" cy="180975"/>
                <wp:effectExtent l="0" t="0" r="0" b="9525"/>
                <wp:wrapNone/>
                <wp:docPr id="944277633" name="Retângulo 94427763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14E0D7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B68CA9E" id="Retângulo 944277633" o:spid="_x0000_s1035" style="position:absolute;left:0;text-align:left;margin-left:67.2pt;margin-top:24.25pt;width:141pt;height:14.25pt;z-index:25134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" stroked="f">
                <v:textbox inset="0,0,0,0">
                  <w:txbxContent>
                    <w:p w14:paraId="14E0D7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3272FA9B" w14:textId="77777777" w:rsidR="00580B1F" w:rsidRDefault="00580B1F" w:rsidP="00580B1F">
      <w:pPr>
        <w:spacing w:line="360" w:lineRule="auto"/>
        <w:ind w:firstLine="708"/>
        <w:jc w:val="both"/>
        <w:rPr>
          <w:rFonts w:ascii="Times New Roman" w:eastAsia="Times New Roman" w:hAnsi="Times New Roman" w:cs="Times New Roman"/>
        </w:rPr>
      </w:pPr>
    </w:p>
    <w:p w14:paraId="0004EBB2" w14:textId="634755D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"Prosperidade" busca criar condições para um crescimento econômico inclusivo e sustentável, assegurando progresso social e tecnológico. A dimensão "Paz" enfatiza a construção de sociedades pacíficas, justas e inclusivas, fundamentadas no respeito aos direitos humanos. Por fim, "Parcerias" destaca a importância da cooperação internacional para a viabilização dos ODS, mobilizando recursos financeiros, tecnológicos e institucionais para a implementação efetiva da Agenda </w:t>
      </w:r>
      <w:hyperlink r:id="rId105"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57D2C7E8" w14:textId="3A54D39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princípios orientadores da Agenda reforçam a erradicação da pobreza como requisito essencial para o desenvolvimento sustentável e enfatizam a indivisibilidade dos 17 ODS e suas 169 metas. A diretriz de "não deixar ninguém para trás" estabelece que todas as estratégias devem contemplar as populações mais vulneráveis, promovendo equidade dentro e entre os países </w:t>
      </w:r>
      <w:hyperlink r:id="rId106"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4C4BEA9F" w14:textId="77777777" w:rsidR="00580B1F" w:rsidRDefault="00580B1F" w:rsidP="00580B1F">
      <w:pPr>
        <w:spacing w:line="360" w:lineRule="auto"/>
        <w:jc w:val="both"/>
        <w:rPr>
          <w:rFonts w:ascii="Times New Roman" w:eastAsia="Times New Roman" w:hAnsi="Times New Roman" w:cs="Times New Roman"/>
        </w:rPr>
      </w:pPr>
    </w:p>
    <w:p w14:paraId="0C6F66C3" w14:textId="77777777" w:rsidR="00FE1A17" w:rsidRDefault="00FE1A17" w:rsidP="00580B1F">
      <w:pPr>
        <w:spacing w:line="360" w:lineRule="auto"/>
        <w:jc w:val="both"/>
        <w:rPr>
          <w:rFonts w:ascii="Times New Roman" w:eastAsia="Times New Roman" w:hAnsi="Times New Roman" w:cs="Times New Roman"/>
        </w:rPr>
      </w:pPr>
    </w:p>
    <w:p w14:paraId="4D9C8D0C" w14:textId="77777777" w:rsidR="00FE1A17" w:rsidRDefault="00FE1A17" w:rsidP="00580B1F">
      <w:pPr>
        <w:spacing w:line="360" w:lineRule="auto"/>
        <w:jc w:val="both"/>
        <w:rPr>
          <w:rFonts w:ascii="Times New Roman" w:eastAsia="Times New Roman" w:hAnsi="Times New Roman" w:cs="Times New Roman"/>
        </w:rPr>
      </w:pPr>
    </w:p>
    <w:p w14:paraId="1774A736" w14:textId="77777777" w:rsidR="00580B1F" w:rsidRDefault="00580B1F" w:rsidP="00ED7303">
      <w:pPr>
        <w:pStyle w:val="Heading4"/>
        <w:rPr>
          <w:rFonts w:eastAsia="Times New Roman"/>
        </w:rPr>
      </w:pPr>
      <w:bookmarkStart w:id="52" w:name="_Toc200734017"/>
      <w:r>
        <w:rPr>
          <w:rFonts w:eastAsia="Times New Roman"/>
        </w:rPr>
        <w:t>2.2.1.2 Estrutura da Agenda 2030</w:t>
      </w:r>
      <w:bookmarkEnd w:id="52"/>
    </w:p>
    <w:p w14:paraId="35B6338D" w14:textId="77777777" w:rsidR="00ED7303" w:rsidRPr="00ED7303" w:rsidRDefault="00ED7303" w:rsidP="00ED7303"/>
    <w:p w14:paraId="713F8719" w14:textId="361B2236"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Agenda 2030 está organizada em cinco seções principais, que estabelecem diretrizes para a implementação dos ODS em escala global: </w:t>
      </w:r>
    </w:p>
    <w:p w14:paraId="2D2ECB09" w14:textId="49FC2FE2" w:rsidR="00580B1F" w:rsidRDefault="004C1EC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374528" behindDoc="0" locked="0" layoutInCell="1" allowOverlap="1" wp14:anchorId="4A7B38BA" wp14:editId="40DFA78C">
                <wp:simplePos x="0" y="0"/>
                <wp:positionH relativeFrom="column">
                  <wp:posOffset>62865</wp:posOffset>
                </wp:positionH>
                <wp:positionV relativeFrom="paragraph">
                  <wp:posOffset>89535</wp:posOffset>
                </wp:positionV>
                <wp:extent cx="5333365" cy="177800"/>
                <wp:effectExtent l="0" t="0" r="635" b="0"/>
                <wp:wrapNone/>
                <wp:docPr id="1509819598" name="Caixa de Texto 1"/>
                <wp:cNvGraphicFramePr/>
                <a:graphic xmlns:a="http://schemas.openxmlformats.org/drawingml/2006/main">
                  <a:graphicData uri="http://schemas.microsoft.com/office/word/2010/wordprocessingShape">
                    <wps:wsp>
                      <wps:cNvSpPr txBox="1"/>
                      <wps:spPr>
                        <a:xfrm>
                          <a:off x="0" y="0"/>
                          <a:ext cx="5333365" cy="177800"/>
                        </a:xfrm>
                        <a:prstGeom prst="rect">
                          <a:avLst/>
                        </a:prstGeom>
                        <a:solidFill>
                          <a:prstClr val="white"/>
                        </a:solidFill>
                        <a:ln>
                          <a:noFill/>
                        </a:ln>
                      </wps:spPr>
                      <wps:txbx>
                        <w:txbxContent>
                          <w:p w14:paraId="56C2AB2E" w14:textId="15A73602" w:rsidR="004C1ECA" w:rsidRPr="0062153A" w:rsidRDefault="004C1ECA" w:rsidP="001B69BA">
                            <w:pPr>
                              <w:pStyle w:val="Caption"/>
                              <w:rPr>
                                <w:rFonts w:eastAsia="Times New Roman" w:cs="Times New Roman"/>
                                <w:lang w:val="pt-BR"/>
                              </w:rPr>
                            </w:pPr>
                            <w:bookmarkStart w:id="53" w:name="_Toc200736981"/>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6</w:t>
                            </w:r>
                            <w:r>
                              <w:fldChar w:fldCharType="end"/>
                            </w:r>
                            <w:r w:rsidRPr="0062153A">
                              <w:rPr>
                                <w:lang w:val="pt-BR"/>
                              </w:rPr>
                              <w:t xml:space="preserve"> - Seções da Agenda 2030 para a implementação dos ODS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B38BA" id="_x0000_s1036" type="#_x0000_t202" style="position:absolute;left:0;text-align:left;margin-left:4.95pt;margin-top:7.05pt;width:419.95pt;height:14pt;z-index:25237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" stroked="f">
                <v:textbox inset="0,0,0,0">
                  <w:txbxContent>
                    <w:p w14:paraId="56C2AB2E" w14:textId="15A73602" w:rsidR="004C1ECA" w:rsidRPr="0062153A" w:rsidRDefault="004C1ECA" w:rsidP="001B69BA">
                      <w:pPr>
                        <w:pStyle w:val="Caption"/>
                        <w:rPr>
                          <w:rFonts w:eastAsia="Times New Roman" w:cs="Times New Roman"/>
                          <w:lang w:val="pt-BR"/>
                        </w:rPr>
                      </w:pPr>
                      <w:bookmarkStart w:id="54" w:name="_Toc200736981"/>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6</w:t>
                      </w:r>
                      <w:r>
                        <w:fldChar w:fldCharType="end"/>
                      </w:r>
                      <w:r w:rsidRPr="0062153A">
                        <w:rPr>
                          <w:lang w:val="pt-BR"/>
                        </w:rPr>
                        <w:t xml:space="preserve"> - Seções da Agenda 2030 para a implementação dos ODS</w:t>
                      </w:r>
                      <w:bookmarkEnd w:id="54"/>
                    </w:p>
                  </w:txbxContent>
                </v:textbox>
              </v:shape>
            </w:pict>
          </mc:Fallback>
        </mc:AlternateContent>
      </w:r>
    </w:p>
    <w:p w14:paraId="772FE2F8" w14:textId="327164CE" w:rsidR="00580B1F" w:rsidRDefault="00580B1F" w:rsidP="00580B1F">
      <w:pPr>
        <w:spacing w:line="360" w:lineRule="auto"/>
        <w:ind w:firstLine="708"/>
        <w:jc w:val="both"/>
        <w:rPr>
          <w:rFonts w:ascii="Times New Roman" w:eastAsia="Times New Roman" w:hAnsi="Times New Roman" w:cs="Times New Roman"/>
        </w:rPr>
      </w:pPr>
      <w:r w:rsidRPr="00AF6208">
        <w:rPr>
          <w:rFonts w:ascii="Times New Roman" w:eastAsia="Times New Roman" w:hAnsi="Times New Roman" w:cs="Times New Roman"/>
          <w:noProof/>
        </w:rPr>
        <w:drawing>
          <wp:anchor distT="0" distB="0" distL="114300" distR="114300" simplePos="0" relativeHeight="251246080" behindDoc="0" locked="0" layoutInCell="1" allowOverlap="1" wp14:anchorId="0796D7E1" wp14:editId="6FF5B955">
            <wp:simplePos x="0" y="0"/>
            <wp:positionH relativeFrom="column">
              <wp:posOffset>62865</wp:posOffset>
            </wp:positionH>
            <wp:positionV relativeFrom="paragraph">
              <wp:posOffset>6350</wp:posOffset>
            </wp:positionV>
            <wp:extent cx="5333365" cy="3484499"/>
            <wp:effectExtent l="0" t="0" r="635" b="1905"/>
            <wp:wrapNone/>
            <wp:docPr id="69551223" name="Imagem 69"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1223" name="Imagem 69" descr="Linha do tempo&#10;&#10;O conteúdo gerado por IA pode estar incorreto."/>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15124"/>
                    <a:stretch/>
                  </pic:blipFill>
                  <pic:spPr bwMode="auto">
                    <a:xfrm>
                      <a:off x="0" y="0"/>
                      <a:ext cx="5333365" cy="3484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347F9" w14:textId="77777777" w:rsidR="00580B1F" w:rsidRDefault="00580B1F" w:rsidP="00580B1F">
      <w:pPr>
        <w:spacing w:line="360" w:lineRule="auto"/>
        <w:ind w:firstLine="708"/>
        <w:jc w:val="both"/>
        <w:rPr>
          <w:rFonts w:ascii="Times New Roman" w:eastAsia="Times New Roman" w:hAnsi="Times New Roman" w:cs="Times New Roman"/>
        </w:rPr>
      </w:pPr>
    </w:p>
    <w:p w14:paraId="7B8CC2F1" w14:textId="77777777" w:rsidR="00580B1F" w:rsidRDefault="00580B1F" w:rsidP="00580B1F">
      <w:pPr>
        <w:spacing w:line="360" w:lineRule="auto"/>
        <w:ind w:firstLine="708"/>
        <w:jc w:val="both"/>
        <w:rPr>
          <w:rFonts w:ascii="Times New Roman" w:eastAsia="Times New Roman" w:hAnsi="Times New Roman" w:cs="Times New Roman"/>
        </w:rPr>
      </w:pPr>
    </w:p>
    <w:p w14:paraId="621F8D30" w14:textId="77777777" w:rsidR="00580B1F" w:rsidRDefault="00580B1F" w:rsidP="00580B1F">
      <w:pPr>
        <w:spacing w:line="360" w:lineRule="auto"/>
        <w:ind w:firstLine="708"/>
        <w:jc w:val="both"/>
        <w:rPr>
          <w:rFonts w:ascii="Times New Roman" w:eastAsia="Times New Roman" w:hAnsi="Times New Roman" w:cs="Times New Roman"/>
        </w:rPr>
      </w:pPr>
    </w:p>
    <w:p w14:paraId="6F786218" w14:textId="77777777" w:rsidR="00580B1F" w:rsidRDefault="00580B1F" w:rsidP="00580B1F">
      <w:pPr>
        <w:spacing w:line="360" w:lineRule="auto"/>
        <w:ind w:firstLine="708"/>
        <w:jc w:val="both"/>
        <w:rPr>
          <w:rFonts w:ascii="Times New Roman" w:eastAsia="Times New Roman" w:hAnsi="Times New Roman" w:cs="Times New Roman"/>
        </w:rPr>
      </w:pPr>
    </w:p>
    <w:p w14:paraId="785835FD" w14:textId="77777777" w:rsidR="00580B1F" w:rsidRDefault="00580B1F" w:rsidP="00580B1F">
      <w:pPr>
        <w:spacing w:line="360" w:lineRule="auto"/>
        <w:ind w:firstLine="708"/>
        <w:jc w:val="both"/>
        <w:rPr>
          <w:rFonts w:ascii="Times New Roman" w:eastAsia="Times New Roman" w:hAnsi="Times New Roman" w:cs="Times New Roman"/>
        </w:rPr>
      </w:pPr>
    </w:p>
    <w:p w14:paraId="6B1C341A" w14:textId="77777777" w:rsidR="00580B1F" w:rsidRDefault="00580B1F" w:rsidP="00580B1F">
      <w:pPr>
        <w:spacing w:line="360" w:lineRule="auto"/>
        <w:ind w:firstLine="708"/>
        <w:jc w:val="both"/>
        <w:rPr>
          <w:rFonts w:ascii="Times New Roman" w:eastAsia="Times New Roman" w:hAnsi="Times New Roman" w:cs="Times New Roman"/>
        </w:rPr>
      </w:pPr>
    </w:p>
    <w:p w14:paraId="3407B9C4" w14:textId="77777777" w:rsidR="00580B1F" w:rsidRDefault="00580B1F" w:rsidP="00580B1F">
      <w:pPr>
        <w:spacing w:line="360" w:lineRule="auto"/>
        <w:ind w:firstLine="708"/>
        <w:jc w:val="both"/>
        <w:rPr>
          <w:rFonts w:ascii="Times New Roman" w:eastAsia="Times New Roman" w:hAnsi="Times New Roman" w:cs="Times New Roman"/>
        </w:rPr>
      </w:pPr>
    </w:p>
    <w:p w14:paraId="276E5278" w14:textId="77777777" w:rsidR="00580B1F" w:rsidRDefault="00580B1F" w:rsidP="00580B1F">
      <w:pPr>
        <w:spacing w:line="360" w:lineRule="auto"/>
        <w:ind w:firstLine="708"/>
        <w:jc w:val="both"/>
        <w:rPr>
          <w:rFonts w:ascii="Times New Roman" w:eastAsia="Times New Roman" w:hAnsi="Times New Roman" w:cs="Times New Roman"/>
        </w:rPr>
      </w:pPr>
    </w:p>
    <w:p w14:paraId="4E5E9D42"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374080" behindDoc="0" locked="0" layoutInCell="1" hidden="0" allowOverlap="1" wp14:anchorId="194B85AC" wp14:editId="5E45F033">
                <wp:simplePos x="0" y="0"/>
                <wp:positionH relativeFrom="column">
                  <wp:posOffset>484327</wp:posOffset>
                </wp:positionH>
                <wp:positionV relativeFrom="paragraph">
                  <wp:posOffset>265481</wp:posOffset>
                </wp:positionV>
                <wp:extent cx="1790700" cy="180975"/>
                <wp:effectExtent l="0" t="0" r="0" b="9525"/>
                <wp:wrapNone/>
                <wp:docPr id="1543351192" name="Retângulo 1543351192"/>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5EFDC9F1"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194B85AC" id="Retângulo 1543351192" o:spid="_x0000_s1037" style="position:absolute;left:0;text-align:left;margin-left:38.15pt;margin-top:20.9pt;width:141pt;height:14.25pt;z-index:25137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" stroked="f">
                <v:textbox inset="0,0,0,0">
                  <w:txbxContent>
                    <w:p w14:paraId="5EFDC9F1"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2024. </w:t>
                      </w:r>
                    </w:p>
                  </w:txbxContent>
                </v:textbox>
              </v:rect>
            </w:pict>
          </mc:Fallback>
        </mc:AlternateContent>
      </w:r>
    </w:p>
    <w:p w14:paraId="1EC3DAC0" w14:textId="77777777" w:rsidR="00580B1F" w:rsidRDefault="00580B1F" w:rsidP="00580B1F">
      <w:pPr>
        <w:spacing w:line="360" w:lineRule="auto"/>
        <w:ind w:firstLine="708"/>
        <w:jc w:val="both"/>
        <w:rPr>
          <w:rFonts w:ascii="Times New Roman" w:eastAsia="Times New Roman" w:hAnsi="Times New Roman" w:cs="Times New Roman"/>
        </w:rPr>
      </w:pPr>
    </w:p>
    <w:p w14:paraId="5AABAF3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primeira seção, a Declaração, define a visão geral da Agenda e reafirma o compromisso internacional com o desenvolvimento sustentável. Destacam-se os desafios globais e a necessidade de respostas coordenadas entre os países para garantir impactos efetivos.</w:t>
      </w:r>
    </w:p>
    <w:p w14:paraId="076CFAE4" w14:textId="41F04A0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segunda seção apresenta os 17 Objetivos de Desenvolvimento Sustentável (ODS) e suas 169 metas, que abrangem áreas como erradicação da pobreza, educação, energia limpa e redução das desigualdades. Esses objetivos foram definidos a partir de um amplo processo de consulta global. Esse diálogo envolveu governos, organizações internacionais, acadêmicos e representantes da sociedade civil, garantindo um alto nível de legitimidade e adesão global </w:t>
      </w:r>
      <w:hyperlink r:id="rId108"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7AE1BB9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terceira seção trata dos Meios de Implementação e Parcerias Globais, ressaltando a necessidade de financiamento sustentável, inovação tecnológica e cooperação internacional para viabilizar o cumprimento dos ODS. Também enfatiza a importância da mobilização de investimentos públicos e privados, bem como do fortalecimento das capacidades institucionais dos países em desenvolvimento.</w:t>
      </w:r>
    </w:p>
    <w:p w14:paraId="40E77E7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penúltima seção, dedicada ao Monitoramento e Revisão, prevê o acompanhamento contínuo dos avanços na implementação dos ODS por meio de indicadores globais e nacionais, permitindo ajustes estratégicos necessários. O Fórum </w:t>
      </w:r>
      <w:r>
        <w:rPr>
          <w:rFonts w:ascii="Times New Roman" w:eastAsia="Times New Roman" w:hAnsi="Times New Roman" w:cs="Times New Roman"/>
        </w:rPr>
        <w:lastRenderedPageBreak/>
        <w:t>Político de Alto Nível da ONU é o principal mecanismo de monitoramento, realizando revisões periódicas e promovendo o intercâmbio de boas práticas entre os países.</w:t>
      </w:r>
    </w:p>
    <w:p w14:paraId="0BEC05AF" w14:textId="3881B50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Por fim, a quinta seção, intitulada Chamada para Ação, reforça o compromisso político dos países com a implementação dos ODS e incentiva a incorporação dessas metas nas políticas públicas locais. Essa seção também destaca a necessidade de engajamento de todos os setores da sociedade, incluindo governos, empresas e organizações da sociedade civil </w:t>
      </w:r>
      <w:hyperlink r:id="rId109" w:history="1">
        <w:r w:rsidR="00026B68" w:rsidRPr="00C61442">
          <w:rPr>
            <w:rStyle w:val="Hyperlink"/>
            <w:rFonts w:ascii="Times New Roman" w:eastAsia="Times New Roman" w:hAnsi="Times New Roman" w:cs="Times New Roman"/>
          </w:rPr>
          <w:t xml:space="preserve">(United </w:t>
        </w:r>
        <w:proofErr w:type="spellStart"/>
        <w:r w:rsidR="00026B68" w:rsidRPr="00C61442">
          <w:rPr>
            <w:rStyle w:val="Hyperlink"/>
            <w:rFonts w:ascii="Times New Roman" w:eastAsia="Times New Roman" w:hAnsi="Times New Roman" w:cs="Times New Roman"/>
          </w:rPr>
          <w:t>Nations</w:t>
        </w:r>
        <w:proofErr w:type="spellEnd"/>
        <w:r w:rsidR="00026B68" w:rsidRPr="00C61442">
          <w:rPr>
            <w:rStyle w:val="Hyperlink"/>
            <w:rFonts w:ascii="Times New Roman" w:eastAsia="Times New Roman" w:hAnsi="Times New Roman" w:cs="Times New Roman"/>
          </w:rPr>
          <w:t>, 2015)</w:t>
        </w:r>
      </w:hyperlink>
      <w:r w:rsidR="00026B68">
        <w:rPr>
          <w:rFonts w:ascii="Times New Roman" w:eastAsia="Times New Roman" w:hAnsi="Times New Roman" w:cs="Times New Roman"/>
        </w:rPr>
        <w:t>.</w:t>
      </w:r>
    </w:p>
    <w:p w14:paraId="6B83AE6C" w14:textId="70A41926" w:rsidR="00580B1F" w:rsidRDefault="00FE1A17" w:rsidP="00FE1A17">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0826240" behindDoc="0" locked="0" layoutInCell="1" hidden="0" allowOverlap="1" wp14:anchorId="0E0835EA" wp14:editId="45D9FC77">
                <wp:simplePos x="0" y="0"/>
                <wp:positionH relativeFrom="column">
                  <wp:posOffset>427355</wp:posOffset>
                </wp:positionH>
                <wp:positionV relativeFrom="paragraph">
                  <wp:posOffset>4824095</wp:posOffset>
                </wp:positionV>
                <wp:extent cx="5156809" cy="277977"/>
                <wp:effectExtent l="0" t="0" r="6350" b="8255"/>
                <wp:wrapNone/>
                <wp:docPr id="2132466043" name="Retângulo 2132466043"/>
                <wp:cNvGraphicFramePr/>
                <a:graphic xmlns:a="http://schemas.openxmlformats.org/drawingml/2006/main">
                  <a:graphicData uri="http://schemas.microsoft.com/office/word/2010/wordprocessingShape">
                    <wps:wsp>
                      <wps:cNvSpPr/>
                      <wps:spPr>
                        <a:xfrm>
                          <a:off x="0" y="0"/>
                          <a:ext cx="5156809" cy="277977"/>
                        </a:xfrm>
                        <a:prstGeom prst="rect">
                          <a:avLst/>
                        </a:prstGeom>
                        <a:solidFill>
                          <a:srgbClr val="FFFFFF"/>
                        </a:solidFill>
                        <a:ln>
                          <a:noFill/>
                        </a:ln>
                      </wps:spPr>
                      <wps:txbx>
                        <w:txbxContent>
                          <w:p w14:paraId="60C9CF3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Agenda 2030 – Disponível em: </w:t>
                            </w:r>
                            <w:r>
                              <w:rPr>
                                <w:rFonts w:ascii="Times New Roman" w:eastAsia="Times New Roman" w:hAnsi="Times New Roman" w:cs="Times New Roman"/>
                                <w:color w:val="467886"/>
                                <w:sz w:val="20"/>
                                <w:u w:val="single"/>
                              </w:rPr>
                              <w:t>https://gtagenda2030.org.br/ods/</w:t>
                            </w:r>
                            <w:r>
                              <w:rPr>
                                <w:rFonts w:ascii="Times New Roman" w:eastAsia="Times New Roman" w:hAnsi="Times New Roman" w:cs="Times New Roman"/>
                                <w:color w:val="000000"/>
                                <w:sz w:val="20"/>
                              </w:rPr>
                              <w:t xml:space="preserve">/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E0835EA" id="Retângulo 2132466043" o:spid="_x0000_s1038" style="position:absolute;left:0;text-align:left;margin-left:33.65pt;margin-top:379.85pt;width:406.05pt;height:21.9pt;z-index:2508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" stroked="f">
                <v:textbox inset="0,0,0,0">
                  <w:txbxContent>
                    <w:p w14:paraId="60C9CF3F" w14:textId="77777777" w:rsidR="00555033" w:rsidRDefault="00555033" w:rsidP="00580B1F">
                      <w:pPr>
                        <w:spacing w:after="200" w:line="240" w:lineRule="auto"/>
                        <w:jc w:val="both"/>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Agenda 2030 – Disponível em: </w:t>
                      </w:r>
                      <w:r>
                        <w:rPr>
                          <w:rFonts w:ascii="Times New Roman" w:eastAsia="Times New Roman" w:hAnsi="Times New Roman" w:cs="Times New Roman"/>
                          <w:color w:val="467886"/>
                          <w:sz w:val="20"/>
                          <w:u w:val="single"/>
                        </w:rPr>
                        <w:t>https://gtagenda2030.org.br/ods/</w:t>
                      </w:r>
                      <w:r>
                        <w:rPr>
                          <w:rFonts w:ascii="Times New Roman" w:eastAsia="Times New Roman" w:hAnsi="Times New Roman" w:cs="Times New Roman"/>
                          <w:color w:val="000000"/>
                          <w:sz w:val="20"/>
                        </w:rPr>
                        <w:t xml:space="preserve">/ </w:t>
                      </w:r>
                    </w:p>
                  </w:txbxContent>
                </v:textbox>
              </v:rect>
            </w:pict>
          </mc:Fallback>
        </mc:AlternateContent>
      </w:r>
      <w:r>
        <w:rPr>
          <w:noProof/>
        </w:rPr>
        <w:drawing>
          <wp:anchor distT="0" distB="0" distL="114300" distR="114300" simplePos="0" relativeHeight="250803712" behindDoc="0" locked="0" layoutInCell="1" hidden="0" allowOverlap="1" wp14:anchorId="6B1A7139" wp14:editId="729B9A8C">
            <wp:simplePos x="0" y="0"/>
            <wp:positionH relativeFrom="column">
              <wp:posOffset>180340</wp:posOffset>
            </wp:positionH>
            <wp:positionV relativeFrom="paragraph">
              <wp:posOffset>1703705</wp:posOffset>
            </wp:positionV>
            <wp:extent cx="5233035" cy="3299460"/>
            <wp:effectExtent l="0" t="0" r="0" b="0"/>
            <wp:wrapTopAndBottom distT="0" distB="0"/>
            <wp:docPr id="2132466089" name="image8.pn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Aplicativo&#10;&#10;O conteúdo gerado por IA pode estar incorreto."/>
                    <pic:cNvPicPr preferRelativeResize="0"/>
                  </pic:nvPicPr>
                  <pic:blipFill>
                    <a:blip r:embed="rId110"/>
                    <a:srcRect/>
                    <a:stretch>
                      <a:fillRect/>
                    </a:stretch>
                  </pic:blipFill>
                  <pic:spPr>
                    <a:xfrm>
                      <a:off x="0" y="0"/>
                      <a:ext cx="5233035" cy="3299460"/>
                    </a:xfrm>
                    <a:prstGeom prst="rect">
                      <a:avLst/>
                    </a:prstGeom>
                    <a:ln/>
                  </pic:spPr>
                </pic:pic>
              </a:graphicData>
            </a:graphic>
          </wp:anchor>
        </w:drawing>
      </w:r>
      <w:r>
        <w:rPr>
          <w:noProof/>
        </w:rPr>
        <mc:AlternateContent>
          <mc:Choice Requires="wps">
            <w:drawing>
              <wp:anchor distT="0" distB="0" distL="114300" distR="114300" simplePos="0" relativeHeight="252386816" behindDoc="0" locked="0" layoutInCell="1" allowOverlap="1" wp14:anchorId="7F01B4EE" wp14:editId="07B2FB0A">
                <wp:simplePos x="0" y="0"/>
                <wp:positionH relativeFrom="column">
                  <wp:posOffset>259715</wp:posOffset>
                </wp:positionH>
                <wp:positionV relativeFrom="paragraph">
                  <wp:posOffset>1456055</wp:posOffset>
                </wp:positionV>
                <wp:extent cx="5233035" cy="247650"/>
                <wp:effectExtent l="0" t="0" r="5715" b="0"/>
                <wp:wrapTopAndBottom/>
                <wp:docPr id="18001885" name="Caixa de Texto 1"/>
                <wp:cNvGraphicFramePr/>
                <a:graphic xmlns:a="http://schemas.openxmlformats.org/drawingml/2006/main">
                  <a:graphicData uri="http://schemas.microsoft.com/office/word/2010/wordprocessingShape">
                    <wps:wsp>
                      <wps:cNvSpPr txBox="1"/>
                      <wps:spPr>
                        <a:xfrm>
                          <a:off x="0" y="0"/>
                          <a:ext cx="5233035" cy="247650"/>
                        </a:xfrm>
                        <a:prstGeom prst="rect">
                          <a:avLst/>
                        </a:prstGeom>
                        <a:solidFill>
                          <a:prstClr val="white"/>
                        </a:solidFill>
                        <a:ln>
                          <a:noFill/>
                        </a:ln>
                      </wps:spPr>
                      <wps:txbx>
                        <w:txbxContent>
                          <w:p w14:paraId="3FF6426A" w14:textId="2CF0F785" w:rsidR="004C1ECA" w:rsidRPr="0062153A" w:rsidRDefault="004C1ECA" w:rsidP="001B69BA">
                            <w:pPr>
                              <w:pStyle w:val="Caption"/>
                              <w:rPr>
                                <w:rFonts w:ascii="Aptos" w:hAnsi="Aptos"/>
                                <w:lang w:val="pt-BR"/>
                              </w:rPr>
                            </w:pPr>
                            <w:bookmarkStart w:id="55" w:name="_Toc200736982"/>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7</w:t>
                            </w:r>
                            <w:r>
                              <w:fldChar w:fldCharType="end"/>
                            </w:r>
                            <w:r w:rsidRPr="0062153A">
                              <w:rPr>
                                <w:lang w:val="pt-BR"/>
                              </w:rPr>
                              <w:t xml:space="preserve"> - Os 17 Objetivos de Desenvolvimento Sustentável da Agenda 2030</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1B4EE" id="_x0000_s1039" type="#_x0000_t202" style="position:absolute;left:0;text-align:left;margin-left:20.45pt;margin-top:114.65pt;width:412.05pt;height:19.5pt;z-index:25238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" stroked="f">
                <v:textbox inset="0,0,0,0">
                  <w:txbxContent>
                    <w:p w14:paraId="3FF6426A" w14:textId="2CF0F785" w:rsidR="004C1ECA" w:rsidRPr="0062153A" w:rsidRDefault="004C1ECA" w:rsidP="001B69BA">
                      <w:pPr>
                        <w:pStyle w:val="Caption"/>
                        <w:rPr>
                          <w:rFonts w:ascii="Aptos" w:hAnsi="Aptos"/>
                          <w:lang w:val="pt-BR"/>
                        </w:rPr>
                      </w:pPr>
                      <w:bookmarkStart w:id="56" w:name="_Toc200736982"/>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7</w:t>
                      </w:r>
                      <w:r>
                        <w:fldChar w:fldCharType="end"/>
                      </w:r>
                      <w:r w:rsidRPr="0062153A">
                        <w:rPr>
                          <w:lang w:val="pt-BR"/>
                        </w:rPr>
                        <w:t xml:space="preserve"> - Os 17 Objetivos de Desenvolvimento Sustentável da Agenda 2030</w:t>
                      </w:r>
                      <w:bookmarkEnd w:id="56"/>
                    </w:p>
                  </w:txbxContent>
                </v:textbox>
                <w10:wrap type="topAndBottom"/>
              </v:shape>
            </w:pict>
          </mc:Fallback>
        </mc:AlternateContent>
      </w:r>
      <w:r w:rsidR="00580B1F">
        <w:rPr>
          <w:rFonts w:ascii="Times New Roman" w:eastAsia="Times New Roman" w:hAnsi="Times New Roman" w:cs="Times New Roman"/>
        </w:rPr>
        <w:t>A Agenda 2030 representa um dos maiores esforços internacionais para redefinir o paradigma do desenvolvimento global, promovendo um equilíbrio entre crescimento econômico, justiça social e proteção ambiental. Sua implementação eficaz depende da adoção de estratégias nacionais e locais alinhadas aos ODS, garantindo que as diretrizes globais sejam adaptadas às particularidades de cada país e região.</w:t>
      </w:r>
    </w:p>
    <w:p w14:paraId="35C761FE" w14:textId="1DED0620" w:rsidR="00580B1F" w:rsidRPr="003B44C8" w:rsidRDefault="00580B1F" w:rsidP="00ED7303">
      <w:pPr>
        <w:pStyle w:val="Heading3"/>
        <w:rPr>
          <w:rFonts w:eastAsia="Times New Roman"/>
        </w:rPr>
      </w:pPr>
      <w:bookmarkStart w:id="57" w:name="_Toc200734018"/>
      <w:r w:rsidRPr="003B44C8">
        <w:rPr>
          <w:rFonts w:eastAsia="Times New Roman"/>
        </w:rPr>
        <w:t>2.2.</w:t>
      </w:r>
      <w:r w:rsidR="00234384" w:rsidRPr="003B44C8">
        <w:rPr>
          <w:rFonts w:eastAsia="Times New Roman"/>
        </w:rPr>
        <w:t>2</w:t>
      </w:r>
      <w:r w:rsidRPr="003B44C8">
        <w:rPr>
          <w:rFonts w:eastAsia="Times New Roman"/>
        </w:rPr>
        <w:t xml:space="preserve"> Barreiras Estruturais e Desigualdades Regionais nas cidades brasileiras</w:t>
      </w:r>
      <w:bookmarkEnd w:id="57"/>
    </w:p>
    <w:p w14:paraId="3D071162" w14:textId="77777777" w:rsidR="00580B1F" w:rsidRDefault="00580B1F" w:rsidP="00580B1F">
      <w:pPr>
        <w:spacing w:line="360" w:lineRule="auto"/>
        <w:ind w:left="708"/>
        <w:jc w:val="both"/>
        <w:rPr>
          <w:rFonts w:ascii="Times New Roman" w:eastAsia="Times New Roman" w:hAnsi="Times New Roman" w:cs="Times New Roman"/>
          <w:b/>
        </w:rPr>
      </w:pPr>
    </w:p>
    <w:p w14:paraId="5332BAB6" w14:textId="2BC00F43"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Em se tratando da realidade urbana brasileira, a maior parte da população vive nas cidades. Tal fato representa o epicentro das oportunidades, bem como expõe os desafios na implementação dos ODS no país. Segundo o Instituto Brasileiro de Geografia e Estatística (IBGE), o Censo Demográfico de 2022 revelou que 87% da população vive em áreas urbanas, enquanto apenas 13% residem em áreas rurais. Esse alto nível de </w:t>
      </w:r>
      <w:r>
        <w:rPr>
          <w:rFonts w:ascii="Times New Roman" w:eastAsia="Times New Roman" w:hAnsi="Times New Roman" w:cs="Times New Roman"/>
        </w:rPr>
        <w:lastRenderedPageBreak/>
        <w:t xml:space="preserve">urbanização, um dos mais elevados do mundo, impõe desafios relacionados à infraestrutura, mobilidade e acesso a serviços básicos. De todo modo, o crescimento das cidades vem ocorrendo sem um planejamento inclusivo e sustentável, resultando em desigualdades socioespaciais e sobrecarga dos serviços públicos </w:t>
      </w:r>
      <w:hyperlink r:id="rId111" w:anchor=":~:text=Segundo%20o%20Censo%20Demogr%C3%A1fico%202022,%25)%20estavam%20em%20%C3%A1reas%20rurais" w:history="1">
        <w:r w:rsidRPr="000C6438">
          <w:rPr>
            <w:rStyle w:val="Hyperlink"/>
            <w:rFonts w:ascii="Times New Roman" w:eastAsia="Times New Roman" w:hAnsi="Times New Roman" w:cs="Times New Roman"/>
          </w:rPr>
          <w:t>(IBGE, 2024).</w:t>
        </w:r>
      </w:hyperlink>
    </w:p>
    <w:p w14:paraId="5C31B75A" w14:textId="2FBDD911"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r w:rsidRPr="001F55C6">
        <w:rPr>
          <w:rFonts w:ascii="Times New Roman" w:eastAsia="Times New Roman" w:hAnsi="Times New Roman" w:cs="Times New Roman"/>
          <w:i/>
          <w:iCs/>
        </w:rPr>
        <w:t>déficit</w:t>
      </w:r>
      <w:r>
        <w:rPr>
          <w:rFonts w:ascii="Times New Roman" w:eastAsia="Times New Roman" w:hAnsi="Times New Roman" w:cs="Times New Roman"/>
        </w:rPr>
        <w:t xml:space="preserve"> habitacional do país entre 2016 e 2019, era estimado em 5,8 milhões de moradias de acordo com a </w:t>
      </w:r>
      <w:hyperlink r:id="rId112" w:history="1">
        <w:r w:rsidRPr="00960DCD">
          <w:rPr>
            <w:rStyle w:val="Hyperlink"/>
            <w:rFonts w:ascii="Times New Roman" w:eastAsia="Times New Roman" w:hAnsi="Times New Roman" w:cs="Times New Roman"/>
          </w:rPr>
          <w:t>Fundação João Pinheiro (2020)</w:t>
        </w:r>
      </w:hyperlink>
      <w:r>
        <w:rPr>
          <w:rFonts w:ascii="Times New Roman" w:eastAsia="Times New Roman" w:hAnsi="Times New Roman" w:cs="Times New Roman"/>
        </w:rPr>
        <w:t xml:space="preserve">, o que afeta diretamente a qualidade de vida urbana, especialmente nas regiões Norte e Nordeste. Estudos do </w:t>
      </w:r>
      <w:r w:rsidR="003B44C8" w:rsidRPr="003B44C8">
        <w:rPr>
          <w:rFonts w:ascii="Times New Roman" w:eastAsia="Times New Roman" w:hAnsi="Times New Roman" w:cs="Times New Roman"/>
        </w:rPr>
        <w:t>Instituto de Pesquisa Econômica Aplicada</w:t>
      </w:r>
      <w:r w:rsidR="003B44C8">
        <w:rPr>
          <w:rFonts w:ascii="Times New Roman" w:eastAsia="Times New Roman" w:hAnsi="Times New Roman" w:cs="Times New Roman"/>
        </w:rPr>
        <w:t xml:space="preserve"> (</w:t>
      </w:r>
      <w:r>
        <w:rPr>
          <w:rFonts w:ascii="Times New Roman" w:eastAsia="Times New Roman" w:hAnsi="Times New Roman" w:cs="Times New Roman"/>
        </w:rPr>
        <w:t>IPEA</w:t>
      </w:r>
      <w:r w:rsidR="003B44C8">
        <w:rPr>
          <w:rFonts w:ascii="Times New Roman" w:eastAsia="Times New Roman" w:hAnsi="Times New Roman" w:cs="Times New Roman"/>
        </w:rPr>
        <w:t>)</w:t>
      </w:r>
      <w:r>
        <w:rPr>
          <w:rFonts w:ascii="Times New Roman" w:eastAsia="Times New Roman" w:hAnsi="Times New Roman" w:cs="Times New Roman"/>
        </w:rPr>
        <w:t xml:space="preserve"> apontam que, a urbanização acelerada</w:t>
      </w:r>
      <w:r w:rsidR="003B44C8">
        <w:rPr>
          <w:rFonts w:ascii="Times New Roman" w:eastAsia="Times New Roman" w:hAnsi="Times New Roman" w:cs="Times New Roman"/>
        </w:rPr>
        <w:t xml:space="preserve"> tem sido acompanhada por</w:t>
      </w:r>
      <w:r>
        <w:rPr>
          <w:rFonts w:ascii="Times New Roman" w:eastAsia="Times New Roman" w:hAnsi="Times New Roman" w:cs="Times New Roman"/>
        </w:rPr>
        <w:t xml:space="preserve"> </w:t>
      </w:r>
      <w:r w:rsidR="003B44C8">
        <w:rPr>
          <w:rFonts w:ascii="Times New Roman" w:eastAsia="Times New Roman" w:hAnsi="Times New Roman" w:cs="Times New Roman"/>
        </w:rPr>
        <w:t xml:space="preserve">elevadas </w:t>
      </w:r>
      <w:r>
        <w:rPr>
          <w:rFonts w:ascii="Times New Roman" w:eastAsia="Times New Roman" w:hAnsi="Times New Roman" w:cs="Times New Roman"/>
        </w:rPr>
        <w:t>disparidades de renda entre municípios</w:t>
      </w:r>
      <w:r w:rsidR="003B44C8">
        <w:rPr>
          <w:rFonts w:ascii="Times New Roman" w:eastAsia="Times New Roman" w:hAnsi="Times New Roman" w:cs="Times New Roman"/>
        </w:rPr>
        <w:t>,</w:t>
      </w:r>
      <w:r>
        <w:rPr>
          <w:rFonts w:ascii="Times New Roman" w:eastAsia="Times New Roman" w:hAnsi="Times New Roman" w:cs="Times New Roman"/>
        </w:rPr>
        <w:t xml:space="preserve"> ao longo das décadas. A análise do PIB per capita demonstra que a concentração de riqueza em determinadas áreas metropolitanas intensificou as desigualdades regionais, reforçando a segregação socioespacial. Entre 1970 e 2016, a renda per capita média das cidades mais ricas cresceu em relação às mais pobres, indicando que os benefícios do crescimento econômico não foram distribuídos de maneira equitativa, especialmente nas regiões Norte e Nordeste </w:t>
      </w:r>
      <w:hyperlink r:id="rId113" w:history="1">
        <w:r w:rsidRPr="000433F5">
          <w:rPr>
            <w:rStyle w:val="Hyperlink"/>
            <w:rFonts w:ascii="Times New Roman" w:eastAsia="Times New Roman" w:hAnsi="Times New Roman" w:cs="Times New Roman"/>
          </w:rPr>
          <w:t>(Magalhães; Alves, 2021).</w:t>
        </w:r>
      </w:hyperlink>
    </w:p>
    <w:p w14:paraId="7A53CC5C" w14:textId="13727C1C"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literatura sobre desenvolvimento econômico sugere que as desigualdades regionais seguem um padrão de U invertido, proposto por Williamson (1965). Esse modelo prevê que, no início do crescimento econômico, a concentração de riquezas em polos urbanos acentua as disparidades espaciais, mas tende a convergir a partir do momento em que o desenvolvimento se distribui pelo território. No entanto, evidências empíricas indicam que essa convergência não ocorreu de maneira uniforme no Brasil, onde fatores estruturais, como investimentos desiguais em infraestrutura e educação, perpetuam disparidades regionais </w:t>
      </w:r>
      <w:hyperlink r:id="rId114" w:history="1">
        <w:r w:rsidRPr="005D7AE4">
          <w:rPr>
            <w:rStyle w:val="Hyperlink"/>
            <w:rFonts w:ascii="Times New Roman" w:eastAsia="Times New Roman" w:hAnsi="Times New Roman" w:cs="Times New Roman"/>
          </w:rPr>
          <w:t>(Magalhães; Alves, 2021).</w:t>
        </w:r>
      </w:hyperlink>
    </w:p>
    <w:p w14:paraId="7BD3EF5D" w14:textId="7CC5D77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acesso ao transporte público nas grandes cidades brasileiras segue como um desafio para a mobilidade urbana sustentável. Dados do Sistema de Informações da Mobilidade Urbana (SIMOB) revelam que, em 2018, os sistemas de transporte coletivo no Brasil transportaram aproximadamente 18,8 bilhões de passageiros ao longo do ano. Desses, 16,1 bilhões de deslocamentos foram realizados por ônibus urbanos e metropolitanos, enquanto o restante foi atendido pelos sistemas de trilhos. No entanto, a quilometragem percorrida por veículos de transporte coletivo nesse período totalizou apenas 9,8 bilhões de quilômetros, evidenciando um descompasso entre a demanda e a oferta de transporte público eficiente. Esse cenário impacta diretamente as metas do ODS </w:t>
      </w:r>
      <w:r>
        <w:rPr>
          <w:rFonts w:ascii="Times New Roman" w:eastAsia="Times New Roman" w:hAnsi="Times New Roman" w:cs="Times New Roman"/>
        </w:rPr>
        <w:lastRenderedPageBreak/>
        <w:t xml:space="preserve">11, que trata de cidades e comunidades sustentáveis, dificultando o acesso equitativo à mobilidade e à infraestrutura urbana adequada </w:t>
      </w:r>
      <w:hyperlink r:id="rId115" w:history="1">
        <w:r w:rsidRPr="006C4CEA">
          <w:rPr>
            <w:rStyle w:val="Hyperlink"/>
            <w:rFonts w:ascii="Times New Roman" w:eastAsia="Times New Roman" w:hAnsi="Times New Roman" w:cs="Times New Roman"/>
          </w:rPr>
          <w:t>(ANTP, 2020).</w:t>
        </w:r>
      </w:hyperlink>
    </w:p>
    <w:p w14:paraId="0C92AC10" w14:textId="263AEF1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infraestrutura de transporte público nas regiões metropolitanas varia significativamente</w:t>
      </w:r>
      <w:r w:rsidR="0085227E">
        <w:rPr>
          <w:rFonts w:ascii="Times New Roman" w:eastAsia="Times New Roman" w:hAnsi="Times New Roman" w:cs="Times New Roman"/>
        </w:rPr>
        <w:t xml:space="preserve">, impactando </w:t>
      </w:r>
      <w:r>
        <w:rPr>
          <w:rFonts w:ascii="Times New Roman" w:eastAsia="Times New Roman" w:hAnsi="Times New Roman" w:cs="Times New Roman"/>
        </w:rPr>
        <w:t xml:space="preserve">o nível de desenvolvimento econômico local. Municípios com menor PIB per capita demonstram maior dependência de sistemas de transporte ineficientes, refletindo a relação entre crescimento econômico e desigualdade no acesso a serviços essenciais. Esse fenômeno está alinhado com as tendências históricas analisadas pelo IPEA, que identificou o pico da desigualdade regional na década de 1970, com uma redução gradual nas últimas décadas, embora de forma desigual entre as regiões brasileiras </w:t>
      </w:r>
      <w:hyperlink r:id="rId116" w:history="1">
        <w:r w:rsidRPr="006C4CEA">
          <w:rPr>
            <w:rStyle w:val="Hyperlink"/>
            <w:rFonts w:ascii="Times New Roman" w:eastAsia="Times New Roman" w:hAnsi="Times New Roman" w:cs="Times New Roman"/>
          </w:rPr>
          <w:t>(Magalhães; Alves, 2021).</w:t>
        </w:r>
      </w:hyperlink>
    </w:p>
    <w:p w14:paraId="71DF9D3A" w14:textId="47B5BB1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w:t>
      </w:r>
      <w:hyperlink r:id="rId117" w:history="1">
        <w:r w:rsidRPr="0099716B">
          <w:rPr>
            <w:rStyle w:val="Hyperlink"/>
            <w:rFonts w:ascii="Times New Roman" w:eastAsia="Times New Roman" w:hAnsi="Times New Roman" w:cs="Times New Roman"/>
          </w:rPr>
          <w:t>VIII Relatório Luz sobre a Agenda 2030 no Brasil (2024)</w:t>
        </w:r>
      </w:hyperlink>
      <w:r>
        <w:rPr>
          <w:rFonts w:ascii="Times New Roman" w:eastAsia="Times New Roman" w:hAnsi="Times New Roman" w:cs="Times New Roman"/>
        </w:rPr>
        <w:t xml:space="preserve"> aponta que grande parte das metas associadas ao ODS 11 enfrenta estagnação ou retrocesso. O país encontra dificuldades não apenas na ampliação da infraestrutura necessária para tornar suas cidades mais inteligentes, mas também na garantia de mobilidade urbana eficiente, acesso à habitação adequada e planejamento territorial sustentável </w:t>
      </w:r>
      <w:hyperlink r:id="rId118" w:history="1">
        <w:r w:rsidRPr="0099716B">
          <w:rPr>
            <w:rStyle w:val="Hyperlink"/>
            <w:rFonts w:ascii="Times New Roman" w:eastAsia="Times New Roman" w:hAnsi="Times New Roman" w:cs="Times New Roman"/>
          </w:rPr>
          <w:t>(Grupo de Trabalho da Sociedade Civil para a Agenda 2030, 2024)</w:t>
        </w:r>
      </w:hyperlink>
      <w:r>
        <w:rPr>
          <w:rFonts w:ascii="Times New Roman" w:eastAsia="Times New Roman" w:hAnsi="Times New Roman" w:cs="Times New Roman"/>
        </w:rPr>
        <w:t xml:space="preserve">. A fragmentação das políticas públicas e a ausência de governança integrada comprometem o impacto das iniciativas de Cidades Inteligentes, já que muitos municípios ainda lidam com desafios básicos, como saneamento, transporte público deficiente e </w:t>
      </w:r>
      <w:r w:rsidRPr="001F55C6">
        <w:rPr>
          <w:rFonts w:ascii="Times New Roman" w:eastAsia="Times New Roman" w:hAnsi="Times New Roman" w:cs="Times New Roman"/>
          <w:i/>
          <w:iCs/>
        </w:rPr>
        <w:t>déficit</w:t>
      </w:r>
      <w:r>
        <w:rPr>
          <w:rFonts w:ascii="Times New Roman" w:eastAsia="Times New Roman" w:hAnsi="Times New Roman" w:cs="Times New Roman"/>
        </w:rPr>
        <w:t xml:space="preserve"> habitacional.</w:t>
      </w:r>
    </w:p>
    <w:p w14:paraId="2A9FBBD9" w14:textId="6F4CB1A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desigualdade regional representa um dos principais obstáculos e se configura como uma barreira para o desenvolvimento urbano equitativo. Dados do IBGE indicam que, enquanto o Sudeste concentra 55% do PIB nacional, o Norte representa apenas 5,4%, o que limita severamente os recursos disponíveis para investimentos em infraestrutura. Essa disparidade também se reflete no acesso ao saneamento básico: enquanto 90% da população no Sudeste tem acesso à água tratada, apenas 57% no Norte usufruem do mesmo serviço. </w:t>
      </w:r>
    </w:p>
    <w:p w14:paraId="4CF63E63" w14:textId="6C480472" w:rsidR="00580B1F" w:rsidRDefault="00FE1A17"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395008" behindDoc="0" locked="0" layoutInCell="1" allowOverlap="1" wp14:anchorId="3DE5C462" wp14:editId="39F42F9E">
                <wp:simplePos x="0" y="0"/>
                <wp:positionH relativeFrom="column">
                  <wp:posOffset>780415</wp:posOffset>
                </wp:positionH>
                <wp:positionV relativeFrom="paragraph">
                  <wp:posOffset>69850</wp:posOffset>
                </wp:positionV>
                <wp:extent cx="4387850" cy="196850"/>
                <wp:effectExtent l="0" t="0" r="0" b="0"/>
                <wp:wrapNone/>
                <wp:docPr id="486390130" name="Caixa de Texto 1"/>
                <wp:cNvGraphicFramePr/>
                <a:graphic xmlns:a="http://schemas.openxmlformats.org/drawingml/2006/main">
                  <a:graphicData uri="http://schemas.microsoft.com/office/word/2010/wordprocessingShape">
                    <wps:wsp>
                      <wps:cNvSpPr txBox="1"/>
                      <wps:spPr>
                        <a:xfrm>
                          <a:off x="0" y="0"/>
                          <a:ext cx="4387850" cy="196850"/>
                        </a:xfrm>
                        <a:prstGeom prst="rect">
                          <a:avLst/>
                        </a:prstGeom>
                        <a:solidFill>
                          <a:prstClr val="white"/>
                        </a:solidFill>
                        <a:ln>
                          <a:noFill/>
                        </a:ln>
                      </wps:spPr>
                      <wps:txbx>
                        <w:txbxContent>
                          <w:p w14:paraId="60744EE3" w14:textId="59EF23AD" w:rsidR="004C1ECA" w:rsidRPr="0062153A" w:rsidRDefault="004C1ECA" w:rsidP="001B69BA">
                            <w:pPr>
                              <w:pStyle w:val="Caption"/>
                              <w:rPr>
                                <w:rFonts w:eastAsia="Times New Roman" w:cs="Times New Roman"/>
                                <w:lang w:val="pt-BR"/>
                              </w:rPr>
                            </w:pPr>
                            <w:bookmarkStart w:id="58" w:name="_Toc20073698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8</w:t>
                            </w:r>
                            <w:r>
                              <w:fldChar w:fldCharType="end"/>
                            </w:r>
                            <w:r w:rsidRPr="0062153A">
                              <w:rPr>
                                <w:lang w:val="pt-BR"/>
                              </w:rPr>
                              <w:t xml:space="preserve"> - Relação entre distribuição do PIB e acesso a água tratada por regiões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5C462" id="_x0000_s1040" type="#_x0000_t202" style="position:absolute;left:0;text-align:left;margin-left:61.45pt;margin-top:5.5pt;width:345.5pt;height:15.5pt;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" stroked="f">
                <v:textbox inset="0,0,0,0">
                  <w:txbxContent>
                    <w:p w14:paraId="60744EE3" w14:textId="59EF23AD" w:rsidR="004C1ECA" w:rsidRPr="0062153A" w:rsidRDefault="004C1ECA" w:rsidP="001B69BA">
                      <w:pPr>
                        <w:pStyle w:val="Caption"/>
                        <w:rPr>
                          <w:rFonts w:eastAsia="Times New Roman" w:cs="Times New Roman"/>
                          <w:lang w:val="pt-BR"/>
                        </w:rPr>
                      </w:pPr>
                      <w:bookmarkStart w:id="59" w:name="_Toc20073698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8</w:t>
                      </w:r>
                      <w:r>
                        <w:fldChar w:fldCharType="end"/>
                      </w:r>
                      <w:r w:rsidRPr="0062153A">
                        <w:rPr>
                          <w:lang w:val="pt-BR"/>
                        </w:rPr>
                        <w:t xml:space="preserve"> - Relação entre distribuição do PIB e acesso a água tratada por regiões</w:t>
                      </w:r>
                      <w:bookmarkEnd w:id="59"/>
                    </w:p>
                  </w:txbxContent>
                </v:textbox>
              </v:shape>
            </w:pict>
          </mc:Fallback>
        </mc:AlternateContent>
      </w:r>
      <w:r w:rsidR="00580B1F">
        <w:rPr>
          <w:rFonts w:ascii="Times New Roman" w:eastAsia="Times New Roman" w:hAnsi="Times New Roman" w:cs="Times New Roman"/>
          <w:noProof/>
        </w:rPr>
        <w:drawing>
          <wp:anchor distT="0" distB="0" distL="114300" distR="114300" simplePos="0" relativeHeight="251388416" behindDoc="0" locked="0" layoutInCell="1" allowOverlap="1" wp14:anchorId="47C0ED1B" wp14:editId="55618326">
            <wp:simplePos x="0" y="0"/>
            <wp:positionH relativeFrom="column">
              <wp:posOffset>853440</wp:posOffset>
            </wp:positionH>
            <wp:positionV relativeFrom="paragraph">
              <wp:posOffset>344805</wp:posOffset>
            </wp:positionV>
            <wp:extent cx="3981450" cy="2714625"/>
            <wp:effectExtent l="0" t="0" r="0" b="9525"/>
            <wp:wrapNone/>
            <wp:docPr id="2132466095" name="image27.png" descr="Gráfico, Gráfico de cascat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95" name="image27.png" descr="Gráfico, Gráfico de cascata&#10;&#10;O conteúdo gerado por IA pode estar incorreto."/>
                    <pic:cNvPicPr preferRelativeResize="0"/>
                  </pic:nvPicPr>
                  <pic:blipFill rotWithShape="1">
                    <a:blip r:embed="rId119">
                      <a:extLst>
                        <a:ext uri="{28A0092B-C50C-407E-A947-70E740481C1C}">
                          <a14:useLocalDpi xmlns:a14="http://schemas.microsoft.com/office/drawing/2010/main" val="0"/>
                        </a:ext>
                      </a:extLst>
                    </a:blip>
                    <a:srcRect l="7057" t="8775" r="6151" b="17265"/>
                    <a:stretch/>
                  </pic:blipFill>
                  <pic:spPr bwMode="auto">
                    <a:xfrm>
                      <a:off x="0" y="0"/>
                      <a:ext cx="3981450"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C42B8B" w14:textId="77777777" w:rsidR="00580B1F" w:rsidRDefault="00580B1F" w:rsidP="00580B1F">
      <w:pPr>
        <w:spacing w:line="360" w:lineRule="auto"/>
        <w:ind w:firstLine="708"/>
        <w:jc w:val="both"/>
        <w:rPr>
          <w:rFonts w:ascii="Times New Roman" w:eastAsia="Times New Roman" w:hAnsi="Times New Roman" w:cs="Times New Roman"/>
          <w:noProof/>
        </w:rPr>
      </w:pPr>
    </w:p>
    <w:p w14:paraId="09C7233B" w14:textId="77777777" w:rsidR="00580B1F" w:rsidRDefault="00580B1F" w:rsidP="00580B1F">
      <w:pPr>
        <w:spacing w:line="360" w:lineRule="auto"/>
        <w:ind w:firstLine="708"/>
        <w:jc w:val="both"/>
        <w:rPr>
          <w:rFonts w:ascii="Times New Roman" w:eastAsia="Times New Roman" w:hAnsi="Times New Roman" w:cs="Times New Roman"/>
          <w:noProof/>
        </w:rPr>
      </w:pPr>
    </w:p>
    <w:p w14:paraId="379F3699" w14:textId="77777777" w:rsidR="00580B1F" w:rsidRDefault="00580B1F" w:rsidP="00580B1F">
      <w:pPr>
        <w:spacing w:line="360" w:lineRule="auto"/>
        <w:ind w:firstLine="708"/>
        <w:jc w:val="both"/>
        <w:rPr>
          <w:rFonts w:ascii="Times New Roman" w:eastAsia="Times New Roman" w:hAnsi="Times New Roman" w:cs="Times New Roman"/>
          <w:noProof/>
        </w:rPr>
      </w:pPr>
    </w:p>
    <w:p w14:paraId="71FE4CD8" w14:textId="77777777" w:rsidR="00580B1F" w:rsidRDefault="00580B1F" w:rsidP="00580B1F">
      <w:pPr>
        <w:spacing w:line="360" w:lineRule="auto"/>
        <w:ind w:firstLine="708"/>
        <w:jc w:val="both"/>
        <w:rPr>
          <w:rFonts w:ascii="Times New Roman" w:eastAsia="Times New Roman" w:hAnsi="Times New Roman" w:cs="Times New Roman"/>
        </w:rPr>
      </w:pPr>
    </w:p>
    <w:p w14:paraId="43D6DC53" w14:textId="77777777" w:rsidR="00580B1F" w:rsidRDefault="00580B1F" w:rsidP="00580B1F">
      <w:pPr>
        <w:spacing w:line="360" w:lineRule="auto"/>
        <w:ind w:firstLine="708"/>
        <w:jc w:val="both"/>
        <w:rPr>
          <w:rFonts w:ascii="Times New Roman" w:eastAsia="Times New Roman" w:hAnsi="Times New Roman" w:cs="Times New Roman"/>
        </w:rPr>
      </w:pPr>
    </w:p>
    <w:p w14:paraId="24CF3EAF" w14:textId="77777777" w:rsidR="00580B1F" w:rsidRDefault="00580B1F" w:rsidP="00580B1F">
      <w:pPr>
        <w:spacing w:line="360" w:lineRule="auto"/>
        <w:ind w:firstLine="708"/>
        <w:jc w:val="both"/>
        <w:rPr>
          <w:rFonts w:ascii="Times New Roman" w:eastAsia="Times New Roman" w:hAnsi="Times New Roman" w:cs="Times New Roman"/>
        </w:rPr>
      </w:pPr>
    </w:p>
    <w:p w14:paraId="3DA493F2" w14:textId="77777777" w:rsidR="00580B1F" w:rsidRDefault="00580B1F" w:rsidP="00580B1F">
      <w:pPr>
        <w:spacing w:line="360" w:lineRule="auto"/>
        <w:ind w:firstLine="708"/>
        <w:jc w:val="both"/>
        <w:rPr>
          <w:rFonts w:ascii="Times New Roman" w:eastAsia="Times New Roman" w:hAnsi="Times New Roman" w:cs="Times New Roman"/>
        </w:rPr>
      </w:pPr>
    </w:p>
    <w:p w14:paraId="6DCC729E"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412992" behindDoc="0" locked="0" layoutInCell="1" hidden="0" allowOverlap="1" wp14:anchorId="09ABC423" wp14:editId="74CB50CA">
                <wp:simplePos x="0" y="0"/>
                <wp:positionH relativeFrom="column">
                  <wp:posOffset>822325</wp:posOffset>
                </wp:positionH>
                <wp:positionV relativeFrom="paragraph">
                  <wp:posOffset>192405</wp:posOffset>
                </wp:positionV>
                <wp:extent cx="2536851" cy="180975"/>
                <wp:effectExtent l="0" t="0" r="0" b="9525"/>
                <wp:wrapNone/>
                <wp:docPr id="341039272" name="Retângulo 341039272"/>
                <wp:cNvGraphicFramePr/>
                <a:graphic xmlns:a="http://schemas.openxmlformats.org/drawingml/2006/main">
                  <a:graphicData uri="http://schemas.microsoft.com/office/word/2010/wordprocessingShape">
                    <wps:wsp>
                      <wps:cNvSpPr/>
                      <wps:spPr>
                        <a:xfrm>
                          <a:off x="0" y="0"/>
                          <a:ext cx="2536851" cy="180975"/>
                        </a:xfrm>
                        <a:prstGeom prst="rect">
                          <a:avLst/>
                        </a:prstGeom>
                        <a:solidFill>
                          <a:srgbClr val="FFFFFF"/>
                        </a:solidFill>
                        <a:ln>
                          <a:noFill/>
                        </a:ln>
                      </wps:spPr>
                      <wps:txbx>
                        <w:txbxContent>
                          <w:p w14:paraId="070D046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09ABC423" id="Retângulo 341039272" o:spid="_x0000_s1041" style="position:absolute;left:0;text-align:left;margin-left:64.75pt;margin-top:15.15pt;width:199.75pt;height:14.25pt;z-index:25141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" stroked="f">
                <v:textbox inset="0,0,0,0">
                  <w:txbxContent>
                    <w:p w14:paraId="070D046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57561115" w14:textId="77777777" w:rsidR="00580B1F" w:rsidRDefault="00580B1F" w:rsidP="00580B1F">
      <w:pPr>
        <w:spacing w:line="360" w:lineRule="auto"/>
        <w:ind w:firstLine="708"/>
        <w:jc w:val="both"/>
        <w:rPr>
          <w:rFonts w:ascii="Times New Roman" w:eastAsia="Times New Roman" w:hAnsi="Times New Roman" w:cs="Times New Roman"/>
        </w:rPr>
      </w:pPr>
    </w:p>
    <w:p w14:paraId="1BDA2BDF" w14:textId="48BBC100" w:rsidR="00580B1F" w:rsidRDefault="00580B1F" w:rsidP="00580B1F">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Estudos do IPEA revelam que algumas regiões experimentaram crescimento econômico sustentado, enquanto outras permaneceram em estagnação estrutural, resultando na formação de "clubes de convergência", ou seja, grupos de cidades ricas que se distanciaram cada vez mais das cidades pobres. Esse fenômeno reforça a necessidade de políticas públicas direcionadas à redução das desigualdades regionais, garantindo que o crescimento econômico beneficie todas as áreas urbanas e não apenas os centros mais desenvolvidos </w:t>
      </w:r>
      <w:hyperlink r:id="rId120" w:history="1">
        <w:r w:rsidRPr="00847634">
          <w:rPr>
            <w:rStyle w:val="Hyperlink"/>
            <w:rFonts w:ascii="Times New Roman" w:eastAsia="Times New Roman" w:hAnsi="Times New Roman" w:cs="Times New Roman"/>
          </w:rPr>
          <w:t>(Magalhães; Alves, 2021).</w:t>
        </w:r>
      </w:hyperlink>
    </w:p>
    <w:p w14:paraId="1BD1CA4D" w14:textId="77777777" w:rsidR="00580B1F" w:rsidRDefault="00580B1F" w:rsidP="00580B1F">
      <w:pPr>
        <w:spacing w:line="360" w:lineRule="auto"/>
        <w:ind w:firstLine="708"/>
        <w:jc w:val="both"/>
        <w:rPr>
          <w:rFonts w:ascii="Times New Roman" w:eastAsia="Times New Roman" w:hAnsi="Times New Roman" w:cs="Times New Roman"/>
        </w:rPr>
      </w:pPr>
    </w:p>
    <w:p w14:paraId="5A4ABFF7" w14:textId="29D73550" w:rsidR="00580B1F" w:rsidRDefault="00580B1F" w:rsidP="00ED7303">
      <w:pPr>
        <w:pStyle w:val="Heading4"/>
        <w:rPr>
          <w:rFonts w:eastAsia="Times New Roman"/>
        </w:rPr>
      </w:pPr>
      <w:bookmarkStart w:id="60" w:name="_Toc200734019"/>
      <w:r>
        <w:rPr>
          <w:rFonts w:eastAsia="Times New Roman"/>
        </w:rPr>
        <w:t>2.2.</w:t>
      </w:r>
      <w:r w:rsidR="00234384">
        <w:rPr>
          <w:rFonts w:eastAsia="Times New Roman"/>
        </w:rPr>
        <w:t>2</w:t>
      </w:r>
      <w:r>
        <w:rPr>
          <w:rFonts w:eastAsia="Times New Roman"/>
        </w:rPr>
        <w:t>.1 Panorama brasileiro quanto ao alcance das metas propostas pelos ODS</w:t>
      </w:r>
      <w:bookmarkEnd w:id="60"/>
    </w:p>
    <w:p w14:paraId="00B35853" w14:textId="77777777" w:rsidR="00580B1F" w:rsidRDefault="00580B1F" w:rsidP="00580B1F">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p>
    <w:p w14:paraId="7B5029B6" w14:textId="521401F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relatório "The Sustainable Development </w:t>
      </w:r>
      <w:proofErr w:type="spellStart"/>
      <w:r>
        <w:rPr>
          <w:rFonts w:ascii="Times New Roman" w:eastAsia="Times New Roman" w:hAnsi="Times New Roman" w:cs="Times New Roman"/>
        </w:rPr>
        <w:t>Goals</w:t>
      </w:r>
      <w:proofErr w:type="spellEnd"/>
      <w:r>
        <w:rPr>
          <w:rFonts w:ascii="Times New Roman" w:eastAsia="Times New Roman" w:hAnsi="Times New Roman" w:cs="Times New Roman"/>
        </w:rPr>
        <w:t xml:space="preserve"> Report 2024" apresenta um panorama global do progresso rumo aos ODS. O documento revela que apenas 17% das metas estão no caminho certo para serem alcançadas até 2030, enquanto quase metade apresenta progresso mínimo ou moderado, e mais de um terço encontra-se estagnado ou retrocedendo. Fatores como os impactos persistentes da pandemia de COVID-19, conflitos internacionais, tensões geopolíticas e mudanças climáticas prejudicaram o avanço da Agenda 2030 </w:t>
      </w:r>
      <w:hyperlink r:id="rId121" w:history="1">
        <w:r w:rsidRPr="00C605DE">
          <w:rPr>
            <w:rStyle w:val="Hyperlink"/>
            <w:rFonts w:ascii="Times New Roman" w:eastAsia="Times New Roman" w:hAnsi="Times New Roman" w:cs="Times New Roman"/>
          </w:rPr>
          <w:t xml:space="preserve">(United </w:t>
        </w:r>
        <w:proofErr w:type="spellStart"/>
        <w:r w:rsidRPr="00C605DE">
          <w:rPr>
            <w:rStyle w:val="Hyperlink"/>
            <w:rFonts w:ascii="Times New Roman" w:eastAsia="Times New Roman" w:hAnsi="Times New Roman" w:cs="Times New Roman"/>
          </w:rPr>
          <w:t>Nations</w:t>
        </w:r>
        <w:proofErr w:type="spellEnd"/>
        <w:r w:rsidRPr="00C605DE">
          <w:rPr>
            <w:rStyle w:val="Hyperlink"/>
            <w:rFonts w:ascii="Times New Roman" w:eastAsia="Times New Roman" w:hAnsi="Times New Roman" w:cs="Times New Roman"/>
          </w:rPr>
          <w:t>, 2024).</w:t>
        </w:r>
      </w:hyperlink>
    </w:p>
    <w:p w14:paraId="4D5D28D9" w14:textId="5C20BAD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Especificamente no Brasil, o relatório aponta avanços e desafios na implementação dos ODS. O país ocupa a 52ª posição no </w:t>
      </w:r>
      <w:r w:rsidRPr="001F55C6">
        <w:rPr>
          <w:rFonts w:ascii="Times New Roman" w:eastAsia="Times New Roman" w:hAnsi="Times New Roman" w:cs="Times New Roman"/>
          <w:i/>
          <w:iCs/>
        </w:rPr>
        <w:t>ranking</w:t>
      </w:r>
      <w:r>
        <w:rPr>
          <w:rFonts w:ascii="Times New Roman" w:eastAsia="Times New Roman" w:hAnsi="Times New Roman" w:cs="Times New Roman"/>
        </w:rPr>
        <w:t xml:space="preserve"> global, com progressos em setores como infraestrutura e acesso à água potável. A cobertura de estradas transitáveis em áreas rurais e a expansão da conectividade digital demonstram fortalecimento na inovação e no acesso à informação, fatores que contribuem para o cumprimento do ODS 9. A universalização do acesso à água nas zonas urbanas representa um avanço expressivo no âmbito do ODS 6</w:t>
      </w:r>
      <w:r w:rsidR="005D0E13">
        <w:rPr>
          <w:rFonts w:ascii="Times New Roman" w:eastAsia="Times New Roman" w:hAnsi="Times New Roman" w:cs="Times New Roman"/>
        </w:rPr>
        <w:t xml:space="preserve"> </w:t>
      </w:r>
      <w:hyperlink r:id="rId122"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09F4EA45" w14:textId="193584C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Desafios estruturais, como desigualdade socioeconômica e precarização das condições de moradia nas áreas urbanas persistem, reforçando a necessidade de estratégias mais eficazes para os ODS 10 e 11. Problemas como insegurança alimentar e aumento da obesidade também representam entraves para a consecução do ODS 2, exigindo políticas públicas para garantir o acesso a uma alimentação adequada e nutritiva. Outro fator de atenção, a desigualdade de renda, evidenciada pelo índice de Gini, aponta para dificuldades na redistribuição da riqueza e no crescimento econômico inclusivo</w:t>
      </w:r>
      <w:r w:rsidR="005D0E13">
        <w:rPr>
          <w:rFonts w:ascii="Times New Roman" w:eastAsia="Times New Roman" w:hAnsi="Times New Roman" w:cs="Times New Roman"/>
        </w:rPr>
        <w:t xml:space="preserve">  </w:t>
      </w:r>
      <w:hyperlink r:id="rId123"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3CC1FF4" w14:textId="4A0F899B"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O cenário ambiental também demanda atenção, a partir do fraco desempenho do Brasil em relação ao ODS 13, que trata da ação climática. As elevadas emissões de CO₂ por unidade de energia consumida indicam a necessidade de acelerar a transição energética para fontes mais sustentáveis. Paralelamente, a violência e a corrupção comprometem o progresso do ODS 16, afetando a governança e a estabilidade institucional. A alta taxa de homicídios e a baixa percepção de transparência nas instituições públicas indicam que avanços substanciais são necessários para fortalecer o Estado de Direito e garantir um ambiente mais seguro e justo para a população. É essencial a adoção de estratégias integradas e multissetoriais para reverter os retrocessos e consolidar o desenvolvimento sustentável no Brasil</w:t>
      </w:r>
      <w:r w:rsidR="005D0E13">
        <w:rPr>
          <w:rFonts w:ascii="Times New Roman" w:eastAsia="Times New Roman" w:hAnsi="Times New Roman" w:cs="Times New Roman"/>
        </w:rPr>
        <w:t xml:space="preserve">  </w:t>
      </w:r>
      <w:hyperlink r:id="rId124"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8F280AD" w14:textId="511EE61C" w:rsidR="00580B1F" w:rsidRDefault="00FE1A17"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03200" behindDoc="0" locked="0" layoutInCell="1" allowOverlap="1" wp14:anchorId="2DBE9EBC" wp14:editId="411C95DB">
                <wp:simplePos x="0" y="0"/>
                <wp:positionH relativeFrom="column">
                  <wp:posOffset>297815</wp:posOffset>
                </wp:positionH>
                <wp:positionV relativeFrom="paragraph">
                  <wp:posOffset>87630</wp:posOffset>
                </wp:positionV>
                <wp:extent cx="5398135" cy="234950"/>
                <wp:effectExtent l="0" t="0" r="0" b="0"/>
                <wp:wrapThrough wrapText="bothSides">
                  <wp:wrapPolygon edited="0">
                    <wp:start x="0" y="0"/>
                    <wp:lineTo x="0" y="19265"/>
                    <wp:lineTo x="21496" y="19265"/>
                    <wp:lineTo x="21496" y="0"/>
                    <wp:lineTo x="0" y="0"/>
                  </wp:wrapPolygon>
                </wp:wrapThrough>
                <wp:docPr id="373833285" name="Caixa de Texto 1"/>
                <wp:cNvGraphicFramePr/>
                <a:graphic xmlns:a="http://schemas.openxmlformats.org/drawingml/2006/main">
                  <a:graphicData uri="http://schemas.microsoft.com/office/word/2010/wordprocessingShape">
                    <wps:wsp>
                      <wps:cNvSpPr txBox="1"/>
                      <wps:spPr>
                        <a:xfrm>
                          <a:off x="0" y="0"/>
                          <a:ext cx="5398135" cy="234950"/>
                        </a:xfrm>
                        <a:prstGeom prst="rect">
                          <a:avLst/>
                        </a:prstGeom>
                        <a:solidFill>
                          <a:prstClr val="white"/>
                        </a:solidFill>
                        <a:ln>
                          <a:noFill/>
                        </a:ln>
                      </wps:spPr>
                      <wps:txbx>
                        <w:txbxContent>
                          <w:p w14:paraId="199B6082" w14:textId="7C049C9B" w:rsidR="00021805" w:rsidRPr="0062153A" w:rsidRDefault="00021805" w:rsidP="001B69BA">
                            <w:pPr>
                              <w:pStyle w:val="Caption"/>
                              <w:rPr>
                                <w:rFonts w:eastAsia="Times New Roman" w:cs="Times New Roman"/>
                                <w:lang w:val="pt-BR"/>
                              </w:rPr>
                            </w:pPr>
                            <w:bookmarkStart w:id="61" w:name="_Toc200736984"/>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9</w:t>
                            </w:r>
                            <w:r>
                              <w:fldChar w:fldCharType="end"/>
                            </w:r>
                            <w:r w:rsidRPr="0062153A">
                              <w:rPr>
                                <w:lang w:val="pt-BR"/>
                              </w:rPr>
                              <w:t xml:space="preserve"> - Progresso e Desafios dos ODS no Brasil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E9EBC" id="_x0000_s1042" type="#_x0000_t202" style="position:absolute;left:0;text-align:left;margin-left:23.45pt;margin-top:6.9pt;width:425.05pt;height:18.5pt;z-index:25240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" stroked="f">
                <v:textbox inset="0,0,0,0">
                  <w:txbxContent>
                    <w:p w14:paraId="199B6082" w14:textId="7C049C9B" w:rsidR="00021805" w:rsidRPr="0062153A" w:rsidRDefault="00021805" w:rsidP="001B69BA">
                      <w:pPr>
                        <w:pStyle w:val="Caption"/>
                        <w:rPr>
                          <w:rFonts w:eastAsia="Times New Roman" w:cs="Times New Roman"/>
                          <w:lang w:val="pt-BR"/>
                        </w:rPr>
                      </w:pPr>
                      <w:bookmarkStart w:id="62" w:name="_Toc200736984"/>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9</w:t>
                      </w:r>
                      <w:r>
                        <w:fldChar w:fldCharType="end"/>
                      </w:r>
                      <w:r w:rsidRPr="0062153A">
                        <w:rPr>
                          <w:lang w:val="pt-BR"/>
                        </w:rPr>
                        <w:t xml:space="preserve"> - Progresso e Desafios dos ODS no Brasil</w:t>
                      </w:r>
                      <w:bookmarkEnd w:id="62"/>
                    </w:p>
                  </w:txbxContent>
                </v:textbox>
                <w10:wrap type="through"/>
              </v:shape>
            </w:pict>
          </mc:Fallback>
        </mc:AlternateContent>
      </w:r>
      <w:r w:rsidR="00021805">
        <w:rPr>
          <w:noProof/>
        </w:rPr>
        <mc:AlternateContent>
          <mc:Choice Requires="wps">
            <w:drawing>
              <wp:anchor distT="0" distB="0" distL="114300" distR="114300" simplePos="0" relativeHeight="250871296" behindDoc="0" locked="0" layoutInCell="1" hidden="0" allowOverlap="1" wp14:anchorId="6FBCCC40" wp14:editId="5FFFCC58">
                <wp:simplePos x="0" y="0"/>
                <wp:positionH relativeFrom="column">
                  <wp:posOffset>247015</wp:posOffset>
                </wp:positionH>
                <wp:positionV relativeFrom="paragraph">
                  <wp:posOffset>2864485</wp:posOffset>
                </wp:positionV>
                <wp:extent cx="3319577" cy="180975"/>
                <wp:effectExtent l="0" t="0" r="0" b="9525"/>
                <wp:wrapNone/>
                <wp:docPr id="1029828990" name="Retângulo 1029828990"/>
                <wp:cNvGraphicFramePr/>
                <a:graphic xmlns:a="http://schemas.openxmlformats.org/drawingml/2006/main">
                  <a:graphicData uri="http://schemas.microsoft.com/office/word/2010/wordprocessingShape">
                    <wps:wsp>
                      <wps:cNvSpPr/>
                      <wps:spPr>
                        <a:xfrm>
                          <a:off x="0" y="0"/>
                          <a:ext cx="3319577" cy="180975"/>
                        </a:xfrm>
                        <a:prstGeom prst="rect">
                          <a:avLst/>
                        </a:prstGeom>
                        <a:solidFill>
                          <a:srgbClr val="FFFFFF"/>
                        </a:solidFill>
                        <a:ln>
                          <a:noFill/>
                        </a:ln>
                      </wps:spPr>
                      <wps:txbx>
                        <w:txbxContent>
                          <w:p w14:paraId="65D036C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6FBCCC40" id="Retângulo 1029828990" o:spid="_x0000_s1043" style="position:absolute;left:0;text-align:left;margin-left:19.45pt;margin-top:225.55pt;width:261.4pt;height:14.25pt;z-index:25087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" stroked="f">
                <v:textbox inset="0,0,0,0">
                  <w:txbxContent>
                    <w:p w14:paraId="65D036C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Pr>
          <w:rFonts w:ascii="Times New Roman" w:eastAsia="Times New Roman" w:hAnsi="Times New Roman" w:cs="Times New Roman"/>
          <w:noProof/>
        </w:rPr>
        <w:drawing>
          <wp:anchor distT="0" distB="0" distL="114300" distR="114300" simplePos="0" relativeHeight="251190784" behindDoc="0" locked="0" layoutInCell="1" allowOverlap="1" wp14:anchorId="3E9471C8" wp14:editId="6A353EB7">
            <wp:simplePos x="0" y="0"/>
            <wp:positionH relativeFrom="column">
              <wp:posOffset>139065</wp:posOffset>
            </wp:positionH>
            <wp:positionV relativeFrom="paragraph">
              <wp:posOffset>447675</wp:posOffset>
            </wp:positionV>
            <wp:extent cx="5398135" cy="2314575"/>
            <wp:effectExtent l="0" t="0" r="0" b="9525"/>
            <wp:wrapThrough wrapText="bothSides">
              <wp:wrapPolygon edited="0">
                <wp:start x="0" y="0"/>
                <wp:lineTo x="0" y="21511"/>
                <wp:lineTo x="21496" y="21511"/>
                <wp:lineTo x="21496" y="0"/>
                <wp:lineTo x="0" y="0"/>
              </wp:wrapPolygon>
            </wp:wrapThrough>
            <wp:docPr id="2132466087" name="image11.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87" name="image11.png" descr="Diagrama&#10;&#10;O conteúdo gerado por IA pode estar incorreto."/>
                    <pic:cNvPicPr preferRelativeResize="0"/>
                  </pic:nvPicPr>
                  <pic:blipFill rotWithShape="1">
                    <a:blip r:embed="rId125" cstate="print">
                      <a:extLst>
                        <a:ext uri="{28A0092B-C50C-407E-A947-70E740481C1C}">
                          <a14:useLocalDpi xmlns:a14="http://schemas.microsoft.com/office/drawing/2010/main" val="0"/>
                        </a:ext>
                      </a:extLst>
                    </a:blip>
                    <a:srcRect t="21602" b="5481"/>
                    <a:stretch/>
                  </pic:blipFill>
                  <pic:spPr bwMode="auto">
                    <a:xfrm>
                      <a:off x="0" y="0"/>
                      <a:ext cx="5398135" cy="2314575"/>
                    </a:xfrm>
                    <a:prstGeom prst="rect">
                      <a:avLst/>
                    </a:prstGeom>
                    <a:ln>
                      <a:noFill/>
                    </a:ln>
                    <a:extLst>
                      <a:ext uri="{53640926-AAD7-44D8-BBD7-CCE9431645EC}">
                        <a14:shadowObscured xmlns:a14="http://schemas.microsoft.com/office/drawing/2010/main"/>
                      </a:ext>
                    </a:extLst>
                  </pic:spPr>
                </pic:pic>
              </a:graphicData>
            </a:graphic>
          </wp:anchor>
        </w:drawing>
      </w:r>
    </w:p>
    <w:p w14:paraId="2A3F26B2" w14:textId="4336E98F" w:rsidR="00580B1F" w:rsidRDefault="00580B1F" w:rsidP="00580B1F">
      <w:pPr>
        <w:spacing w:line="360" w:lineRule="auto"/>
        <w:ind w:firstLine="708"/>
        <w:jc w:val="both"/>
        <w:rPr>
          <w:rFonts w:ascii="Times New Roman" w:eastAsia="Times New Roman" w:hAnsi="Times New Roman" w:cs="Times New Roman"/>
        </w:rPr>
      </w:pPr>
    </w:p>
    <w:p w14:paraId="1AA6976D" w14:textId="77777777" w:rsidR="00021805" w:rsidRDefault="00580B1F" w:rsidP="0002180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A urbanização sustentável e a modernização da infraestrutura desempenham um papel de grande importância na agenda de desenvolvimento do país, particularmente nos ODS 11 e 9. Apesar de avanços, cerca de 14,9% da população urbana ainda vive em assentamentos informais, evidenciando a necessidade de políticas habitacionais mais eficazes e investimentos estruturais para garantir acesso a moradias dignas</w:t>
      </w:r>
      <w:r w:rsidR="005D0E13">
        <w:rPr>
          <w:rFonts w:ascii="Times New Roman" w:eastAsia="Times New Roman" w:hAnsi="Times New Roman" w:cs="Times New Roman"/>
        </w:rPr>
        <w:t xml:space="preserve">  </w:t>
      </w:r>
      <w:hyperlink r:id="rId126"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76905DBF" w14:textId="3E569533" w:rsidR="00580B1F" w:rsidRPr="001F55C6" w:rsidRDefault="00580B1F" w:rsidP="0002180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Sob um ponto de vista positivo, a infraestrutura do país tem apresentado progressos relevantes, com 97% da população rural possuindo acesso a estradas transitáveis em todas as estações, o que favorece a mobilidade e a integração econômica. Da mesma forma, o crescimento da conectividade digital é um fator positivo para a inovação e a competitividade, uma vez que 84% da população tem acesso à </w:t>
      </w:r>
      <w:r w:rsidRPr="001F55C6">
        <w:rPr>
          <w:rFonts w:ascii="Times New Roman" w:eastAsia="Times New Roman" w:hAnsi="Times New Roman" w:cs="Times New Roman"/>
          <w:i/>
          <w:iCs/>
        </w:rPr>
        <w:t>internet</w:t>
      </w:r>
      <w:r>
        <w:rPr>
          <w:rFonts w:ascii="Times New Roman" w:eastAsia="Times New Roman" w:hAnsi="Times New Roman" w:cs="Times New Roman"/>
        </w:rPr>
        <w:t xml:space="preserve"> e 108 assinaturas de banda larga móvel são registradas para cada 100 habitantes. Tais avanços reforçam a importância de investimentos contínuos em tecnologia e infraestrutura, garantindo que o crescimento urbano ocorra de forma planejada e equitativa </w:t>
      </w:r>
      <w:r w:rsidR="005D0E13">
        <w:rPr>
          <w:rFonts w:ascii="Times New Roman" w:eastAsia="Times New Roman" w:hAnsi="Times New Roman" w:cs="Times New Roman"/>
        </w:rPr>
        <w:t xml:space="preserve"> </w:t>
      </w:r>
      <w:hyperlink r:id="rId127" w:history="1">
        <w:r w:rsidR="005D0E13" w:rsidRPr="00C605DE">
          <w:rPr>
            <w:rStyle w:val="Hyperlink"/>
            <w:rFonts w:ascii="Times New Roman" w:eastAsia="Times New Roman" w:hAnsi="Times New Roman" w:cs="Times New Roman"/>
          </w:rPr>
          <w:t xml:space="preserve">(United </w:t>
        </w:r>
        <w:proofErr w:type="spellStart"/>
        <w:r w:rsidR="005D0E13" w:rsidRPr="00C605DE">
          <w:rPr>
            <w:rStyle w:val="Hyperlink"/>
            <w:rFonts w:ascii="Times New Roman" w:eastAsia="Times New Roman" w:hAnsi="Times New Roman" w:cs="Times New Roman"/>
          </w:rPr>
          <w:t>Nations</w:t>
        </w:r>
        <w:proofErr w:type="spellEnd"/>
        <w:r w:rsidR="005D0E13" w:rsidRPr="00C605DE">
          <w:rPr>
            <w:rStyle w:val="Hyperlink"/>
            <w:rFonts w:ascii="Times New Roman" w:eastAsia="Times New Roman" w:hAnsi="Times New Roman" w:cs="Times New Roman"/>
          </w:rPr>
          <w:t>, 2024).</w:t>
        </w:r>
      </w:hyperlink>
    </w:p>
    <w:p w14:paraId="1B695675"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Considera-se que, para que os benefícios sejam amplamente distribuídos, é importante que as políticas públicas priorizem a integração entre expansão urbana sustentável e inovação tecnológica, diminuindo desigualdades socioespaciais e assegurando qualidade de vida para toda a população</w:t>
      </w:r>
    </w:p>
    <w:p w14:paraId="11BC443F" w14:textId="61BFC240" w:rsidR="0085227E" w:rsidRDefault="0085227E" w:rsidP="0085227E">
      <w:pPr>
        <w:spacing w:line="240" w:lineRule="auto"/>
        <w:jc w:val="both"/>
        <w:rPr>
          <w:rFonts w:ascii="Times New Roman" w:eastAsia="Times New Roman" w:hAnsi="Times New Roman" w:cs="Times New Roman"/>
          <w:b/>
          <w:bCs/>
        </w:rPr>
      </w:pPr>
    </w:p>
    <w:p w14:paraId="6AEAECC3" w14:textId="0FFA55DA" w:rsidR="00580B1F" w:rsidRPr="0085227E" w:rsidRDefault="00580B1F" w:rsidP="00ED7303">
      <w:pPr>
        <w:pStyle w:val="Heading3"/>
        <w:rPr>
          <w:rFonts w:eastAsia="Times New Roman"/>
        </w:rPr>
      </w:pPr>
      <w:bookmarkStart w:id="63" w:name="_Toc200734020"/>
      <w:r w:rsidRPr="0085227E">
        <w:rPr>
          <w:rFonts w:eastAsia="Times New Roman"/>
        </w:rPr>
        <w:t>2.2.</w:t>
      </w:r>
      <w:r w:rsidR="00234384" w:rsidRPr="0085227E">
        <w:rPr>
          <w:rFonts w:eastAsia="Times New Roman"/>
        </w:rPr>
        <w:t>3</w:t>
      </w:r>
      <w:r w:rsidRPr="0085227E">
        <w:rPr>
          <w:rFonts w:eastAsia="Times New Roman"/>
        </w:rPr>
        <w:t xml:space="preserve"> A interseção entre os ODS e as Cidades Inteligentes</w:t>
      </w:r>
      <w:bookmarkEnd w:id="63"/>
    </w:p>
    <w:p w14:paraId="5189D75F" w14:textId="77777777" w:rsidR="00580B1F" w:rsidRDefault="00580B1F" w:rsidP="0085227E">
      <w:pPr>
        <w:spacing w:line="240" w:lineRule="auto"/>
        <w:jc w:val="both"/>
        <w:rPr>
          <w:rFonts w:ascii="Times New Roman" w:eastAsia="Times New Roman" w:hAnsi="Times New Roman" w:cs="Times New Roman"/>
        </w:rPr>
      </w:pPr>
    </w:p>
    <w:p w14:paraId="30182BF5" w14:textId="60A8CA4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relação entre cidades inteligentes e os Objetivos de Desenvolvimento Sustentável (ODS) tem sido amplamente explorada na literatura acadêmica, sobretudo no que se refere ao impacto da inovação tecnológica no desenvolvimento urbano sustentável </w:t>
      </w:r>
      <w:hyperlink r:id="rId128" w:history="1">
        <w:r w:rsidRPr="00067503">
          <w:rPr>
            <w:rStyle w:val="Hyperlink"/>
            <w:rFonts w:ascii="Times New Roman" w:eastAsia="Times New Roman" w:hAnsi="Times New Roman" w:cs="Times New Roman"/>
          </w:rPr>
          <w:t>(Almeida; Guimarães; Amorim, 2024)</w:t>
        </w:r>
      </w:hyperlink>
      <w:r>
        <w:rPr>
          <w:rFonts w:ascii="Times New Roman" w:eastAsia="Times New Roman" w:hAnsi="Times New Roman" w:cs="Times New Roman"/>
        </w:rPr>
        <w:t xml:space="preserve">. A Agenda 2030 da ONU estabelece diretrizes para que as cidades adotem estratégias que promovam inclusão social, resiliência e eficiência na gestão de recursos naturais, aspectos fundamentais para o conceito de cidades inteligentes </w:t>
      </w:r>
      <w:hyperlink r:id="rId129" w:history="1">
        <w:r w:rsidRPr="009736B7">
          <w:rPr>
            <w:rStyle w:val="Hyperlink"/>
            <w:rFonts w:ascii="Times New Roman" w:eastAsia="Times New Roman" w:hAnsi="Times New Roman" w:cs="Times New Roman"/>
          </w:rPr>
          <w:t xml:space="preserve">(Sánchez </w:t>
        </w:r>
        <w:r w:rsidRPr="009736B7">
          <w:rPr>
            <w:rStyle w:val="Hyperlink"/>
            <w:rFonts w:ascii="Times New Roman" w:eastAsia="Times New Roman" w:hAnsi="Times New Roman" w:cs="Times New Roman"/>
            <w:i/>
            <w:iCs/>
          </w:rPr>
          <w:t>et</w:t>
        </w:r>
        <w:r w:rsidRPr="009736B7">
          <w:rPr>
            <w:rStyle w:val="Hyperlink"/>
            <w:rFonts w:ascii="Times New Roman" w:eastAsia="Times New Roman" w:hAnsi="Times New Roman" w:cs="Times New Roman"/>
          </w:rPr>
          <w:t xml:space="preserve"> </w:t>
        </w:r>
        <w:r w:rsidRPr="009736B7">
          <w:rPr>
            <w:rStyle w:val="Hyperlink"/>
            <w:rFonts w:ascii="Times New Roman" w:eastAsia="Times New Roman" w:hAnsi="Times New Roman" w:cs="Times New Roman"/>
            <w:i/>
            <w:iCs/>
          </w:rPr>
          <w:t>al</w:t>
        </w:r>
        <w:r w:rsidRPr="009736B7">
          <w:rPr>
            <w:rStyle w:val="Hyperlink"/>
            <w:rFonts w:ascii="Times New Roman" w:eastAsia="Times New Roman" w:hAnsi="Times New Roman" w:cs="Times New Roman"/>
          </w:rPr>
          <w:t>., 2024).</w:t>
        </w:r>
      </w:hyperlink>
    </w:p>
    <w:p w14:paraId="2824373A" w14:textId="296EA21B" w:rsidR="00021805"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w:t>
      </w:r>
      <w:r w:rsidRPr="00021805">
        <w:rPr>
          <w:rFonts w:ascii="Times New Roman" w:eastAsia="Times New Roman" w:hAnsi="Times New Roman" w:cs="Times New Roman"/>
          <w:i/>
          <w:iCs/>
        </w:rPr>
        <w:t xml:space="preserve">Smart </w:t>
      </w:r>
      <w:r w:rsidR="0085227E" w:rsidRPr="00021805">
        <w:rPr>
          <w:rFonts w:ascii="Times New Roman" w:eastAsia="Times New Roman" w:hAnsi="Times New Roman" w:cs="Times New Roman"/>
          <w:i/>
          <w:iCs/>
        </w:rPr>
        <w:t>C</w:t>
      </w:r>
      <w:r w:rsidRPr="00021805">
        <w:rPr>
          <w:rFonts w:ascii="Times New Roman" w:eastAsia="Times New Roman" w:hAnsi="Times New Roman" w:cs="Times New Roman"/>
          <w:i/>
          <w:iCs/>
        </w:rPr>
        <w:t>ities</w:t>
      </w:r>
      <w:r>
        <w:rPr>
          <w:rFonts w:ascii="Times New Roman" w:eastAsia="Times New Roman" w:hAnsi="Times New Roman" w:cs="Times New Roman"/>
        </w:rPr>
        <w:t xml:space="preserve"> baseiam-se no uso de tecnologias da informação e comunicação (TICs) e outras soluções inovadoras para otimizar serviços urbanos e melhorar a qualidade de vida da população. </w:t>
      </w:r>
    </w:p>
    <w:p w14:paraId="6A393EFA" w14:textId="05205238" w:rsidR="00021805" w:rsidRDefault="00021805" w:rsidP="00580B1F">
      <w:pPr>
        <w:spacing w:line="360" w:lineRule="auto"/>
        <w:ind w:firstLine="708"/>
        <w:jc w:val="both"/>
        <w:rPr>
          <w:rFonts w:ascii="Times New Roman" w:eastAsia="Times New Roman" w:hAnsi="Times New Roman" w:cs="Times New Roman"/>
        </w:rPr>
      </w:pPr>
    </w:p>
    <w:p w14:paraId="059AF66A" w14:textId="43FED8C1" w:rsidR="00580B1F" w:rsidRDefault="00021805"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12416" behindDoc="0" locked="0" layoutInCell="1" allowOverlap="1" wp14:anchorId="593058A7" wp14:editId="26AFF160">
                <wp:simplePos x="0" y="0"/>
                <wp:positionH relativeFrom="column">
                  <wp:posOffset>253365</wp:posOffset>
                </wp:positionH>
                <wp:positionV relativeFrom="paragraph">
                  <wp:posOffset>-264795</wp:posOffset>
                </wp:positionV>
                <wp:extent cx="4951730" cy="171450"/>
                <wp:effectExtent l="0" t="0" r="1270" b="0"/>
                <wp:wrapThrough wrapText="bothSides">
                  <wp:wrapPolygon edited="0">
                    <wp:start x="0" y="0"/>
                    <wp:lineTo x="0" y="19200"/>
                    <wp:lineTo x="21522" y="19200"/>
                    <wp:lineTo x="21522" y="0"/>
                    <wp:lineTo x="0" y="0"/>
                  </wp:wrapPolygon>
                </wp:wrapThrough>
                <wp:docPr id="61615599" name="Caixa de Texto 1"/>
                <wp:cNvGraphicFramePr/>
                <a:graphic xmlns:a="http://schemas.openxmlformats.org/drawingml/2006/main">
                  <a:graphicData uri="http://schemas.microsoft.com/office/word/2010/wordprocessingShape">
                    <wps:wsp>
                      <wps:cNvSpPr txBox="1"/>
                      <wps:spPr>
                        <a:xfrm>
                          <a:off x="0" y="0"/>
                          <a:ext cx="4951730" cy="171450"/>
                        </a:xfrm>
                        <a:prstGeom prst="rect">
                          <a:avLst/>
                        </a:prstGeom>
                        <a:solidFill>
                          <a:prstClr val="white"/>
                        </a:solidFill>
                        <a:ln>
                          <a:noFill/>
                        </a:ln>
                      </wps:spPr>
                      <wps:txbx>
                        <w:txbxContent>
                          <w:p w14:paraId="3FF40C4A" w14:textId="20D3640A" w:rsidR="00021805" w:rsidRPr="0062153A" w:rsidRDefault="00021805" w:rsidP="001B69BA">
                            <w:pPr>
                              <w:pStyle w:val="Caption"/>
                              <w:rPr>
                                <w:rFonts w:ascii="Aptos" w:hAnsi="Aptos"/>
                                <w:lang w:val="pt-BR"/>
                              </w:rPr>
                            </w:pPr>
                            <w:bookmarkStart w:id="64" w:name="_Toc20073698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10</w:t>
                            </w:r>
                            <w:r>
                              <w:fldChar w:fldCharType="end"/>
                            </w:r>
                            <w:r w:rsidRPr="0062153A">
                              <w:rPr>
                                <w:lang w:val="pt-BR"/>
                              </w:rPr>
                              <w:t xml:space="preserve"> - Princípios e características de Cidades Inteligentes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058A7" id="_x0000_s1044" type="#_x0000_t202" style="position:absolute;left:0;text-align:left;margin-left:19.95pt;margin-top:-20.85pt;width:389.9pt;height:13.5pt;z-index:25241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" stroked="f">
                <v:textbox inset="0,0,0,0">
                  <w:txbxContent>
                    <w:p w14:paraId="3FF40C4A" w14:textId="20D3640A" w:rsidR="00021805" w:rsidRPr="0062153A" w:rsidRDefault="00021805" w:rsidP="001B69BA">
                      <w:pPr>
                        <w:pStyle w:val="Caption"/>
                        <w:rPr>
                          <w:rFonts w:ascii="Aptos" w:hAnsi="Aptos"/>
                          <w:lang w:val="pt-BR"/>
                        </w:rPr>
                      </w:pPr>
                      <w:bookmarkStart w:id="65" w:name="_Toc20073698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10</w:t>
                      </w:r>
                      <w:r>
                        <w:fldChar w:fldCharType="end"/>
                      </w:r>
                      <w:r w:rsidRPr="0062153A">
                        <w:rPr>
                          <w:lang w:val="pt-BR"/>
                        </w:rPr>
                        <w:t xml:space="preserve"> - Princípios e características de Cidades Inteligentes</w:t>
                      </w:r>
                      <w:bookmarkEnd w:id="65"/>
                    </w:p>
                  </w:txbxContent>
                </v:textbox>
                <w10:wrap type="through"/>
              </v:shape>
            </w:pict>
          </mc:Fallback>
        </mc:AlternateContent>
      </w:r>
      <w:r>
        <w:rPr>
          <w:rFonts w:ascii="Times New Roman" w:eastAsia="Times New Roman" w:hAnsi="Times New Roman" w:cs="Times New Roman"/>
          <w:noProof/>
        </w:rPr>
        <w:drawing>
          <wp:anchor distT="0" distB="0" distL="114300" distR="114300" simplePos="0" relativeHeight="250855936" behindDoc="0" locked="0" layoutInCell="1" allowOverlap="1" wp14:anchorId="068ABCEA" wp14:editId="3AAF3E4C">
            <wp:simplePos x="0" y="0"/>
            <wp:positionH relativeFrom="column">
              <wp:posOffset>424815</wp:posOffset>
            </wp:positionH>
            <wp:positionV relativeFrom="paragraph">
              <wp:posOffset>211455</wp:posOffset>
            </wp:positionV>
            <wp:extent cx="4951730" cy="1967230"/>
            <wp:effectExtent l="0" t="0" r="1270" b="0"/>
            <wp:wrapThrough wrapText="bothSides">
              <wp:wrapPolygon edited="0">
                <wp:start x="0" y="0"/>
                <wp:lineTo x="0" y="21335"/>
                <wp:lineTo x="21522" y="21335"/>
                <wp:lineTo x="21522" y="0"/>
                <wp:lineTo x="0" y="0"/>
              </wp:wrapPolygon>
            </wp:wrapThrough>
            <wp:docPr id="2132466102" name="image40.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102" name="image40.png" descr="Diagrama&#10;&#10;O conteúdo gerado por IA pode estar incorreto."/>
                    <pic:cNvPicPr preferRelativeResize="0"/>
                  </pic:nvPicPr>
                  <pic:blipFill rotWithShape="1">
                    <a:blip r:embed="rId130" cstate="print">
                      <a:extLst>
                        <a:ext uri="{28A0092B-C50C-407E-A947-70E740481C1C}">
                          <a14:useLocalDpi xmlns:a14="http://schemas.microsoft.com/office/drawing/2010/main" val="0"/>
                        </a:ext>
                      </a:extLst>
                    </a:blip>
                    <a:srcRect t="20758" b="11700"/>
                    <a:stretch/>
                  </pic:blipFill>
                  <pic:spPr bwMode="auto">
                    <a:xfrm>
                      <a:off x="0" y="0"/>
                      <a:ext cx="4951730" cy="196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BF3C3" w14:textId="3E5D93F7" w:rsidR="00580B1F" w:rsidRDefault="00580B1F" w:rsidP="00580B1F">
      <w:pPr>
        <w:spacing w:line="360" w:lineRule="auto"/>
        <w:ind w:firstLine="708"/>
        <w:jc w:val="both"/>
        <w:rPr>
          <w:rFonts w:ascii="Times New Roman" w:eastAsia="Times New Roman" w:hAnsi="Times New Roman" w:cs="Times New Roman"/>
        </w:rPr>
      </w:pPr>
    </w:p>
    <w:p w14:paraId="428428A5" w14:textId="77777777" w:rsidR="00ED7303" w:rsidRDefault="00ED7303" w:rsidP="00580B1F">
      <w:pPr>
        <w:spacing w:line="360" w:lineRule="auto"/>
        <w:ind w:firstLine="708"/>
        <w:jc w:val="both"/>
      </w:pPr>
    </w:p>
    <w:p w14:paraId="5C11D7FC" w14:textId="77777777" w:rsidR="00021805" w:rsidRDefault="00021805" w:rsidP="00021805">
      <w:pPr>
        <w:spacing w:line="360" w:lineRule="auto"/>
        <w:ind w:firstLine="708"/>
        <w:jc w:val="both"/>
      </w:pPr>
    </w:p>
    <w:p w14:paraId="61805D7E" w14:textId="77777777" w:rsidR="00021805" w:rsidRDefault="00021805" w:rsidP="00021805">
      <w:pPr>
        <w:spacing w:line="360" w:lineRule="auto"/>
        <w:ind w:firstLine="708"/>
        <w:jc w:val="both"/>
      </w:pPr>
    </w:p>
    <w:p w14:paraId="647CE310" w14:textId="4D9E86DC" w:rsidR="00021805" w:rsidRDefault="00021805" w:rsidP="00021805">
      <w:pPr>
        <w:spacing w:line="360" w:lineRule="auto"/>
        <w:ind w:firstLine="708"/>
        <w:jc w:val="both"/>
      </w:pPr>
      <w:r>
        <w:rPr>
          <w:noProof/>
        </w:rPr>
        <mc:AlternateContent>
          <mc:Choice Requires="wps">
            <w:drawing>
              <wp:anchor distT="0" distB="0" distL="114300" distR="114300" simplePos="0" relativeHeight="252255744" behindDoc="0" locked="0" layoutInCell="1" hidden="0" allowOverlap="1" wp14:anchorId="1ABE271F" wp14:editId="5FFE3705">
                <wp:simplePos x="0" y="0"/>
                <wp:positionH relativeFrom="column">
                  <wp:posOffset>381000</wp:posOffset>
                </wp:positionH>
                <wp:positionV relativeFrom="paragraph">
                  <wp:posOffset>307975</wp:posOffset>
                </wp:positionV>
                <wp:extent cx="3537026" cy="225425"/>
                <wp:effectExtent l="0" t="0" r="6350" b="3175"/>
                <wp:wrapNone/>
                <wp:docPr id="276396141" name="Retângulo 276396141"/>
                <wp:cNvGraphicFramePr/>
                <a:graphic xmlns:a="http://schemas.openxmlformats.org/drawingml/2006/main">
                  <a:graphicData uri="http://schemas.microsoft.com/office/word/2010/wordprocessingShape">
                    <wps:wsp>
                      <wps:cNvSpPr/>
                      <wps:spPr>
                        <a:xfrm>
                          <a:off x="0" y="0"/>
                          <a:ext cx="3537026" cy="225425"/>
                        </a:xfrm>
                        <a:prstGeom prst="rect">
                          <a:avLst/>
                        </a:prstGeom>
                        <a:solidFill>
                          <a:srgbClr val="FFFFFF"/>
                        </a:solidFill>
                        <a:ln>
                          <a:noFill/>
                        </a:ln>
                      </wps:spPr>
                      <wps:txbx>
                        <w:txbxContent>
                          <w:p w14:paraId="1B70A1C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ABE271F" id="Retângulo 276396141" o:spid="_x0000_s1045" style="position:absolute;left:0;text-align:left;margin-left:30pt;margin-top:24.25pt;width:278.5pt;height:17.75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" stroked="f">
                <v:textbox inset="0,0,0,0">
                  <w:txbxContent>
                    <w:p w14:paraId="1B70A1C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E501415" w14:textId="23D56C0A" w:rsidR="00ED7303" w:rsidRDefault="00ED7303" w:rsidP="00021805">
      <w:pPr>
        <w:spacing w:line="360" w:lineRule="auto"/>
        <w:ind w:firstLine="708"/>
        <w:jc w:val="both"/>
      </w:pPr>
    </w:p>
    <w:p w14:paraId="0AF33C9C" w14:textId="60CD7683" w:rsidR="00580B1F" w:rsidRDefault="00580B1F" w:rsidP="00580B1F">
      <w:pPr>
        <w:spacing w:line="360" w:lineRule="auto"/>
        <w:ind w:firstLine="708"/>
        <w:jc w:val="both"/>
        <w:rPr>
          <w:rFonts w:ascii="Times New Roman" w:eastAsia="Times New Roman" w:hAnsi="Times New Roman" w:cs="Times New Roman"/>
        </w:rPr>
      </w:pPr>
      <w:hyperlink r:id="rId131" w:history="1">
        <w:proofErr w:type="spellStart"/>
        <w:r w:rsidRPr="00C6340C">
          <w:rPr>
            <w:rStyle w:val="Hyperlink"/>
            <w:rFonts w:ascii="Times New Roman" w:eastAsia="Times New Roman" w:hAnsi="Times New Roman" w:cs="Times New Roman"/>
          </w:rPr>
          <w:t>Sharifi</w:t>
        </w:r>
        <w:proofErr w:type="spellEnd"/>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et</w:t>
        </w:r>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al</w:t>
        </w:r>
        <w:r w:rsidRPr="00C6340C">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destacam que esses modelos urbanos podem apresentar tanto benefícios quanto desafios na implementação dos ODS, dependendo do equilíbrio entre inovação tecnológica, desenvolvimento econômico e sustentabilidade ambiental. </w:t>
      </w:r>
      <w:hyperlink r:id="rId132" w:history="1">
        <w:r w:rsidRPr="00C6340C">
          <w:rPr>
            <w:rStyle w:val="Hyperlink"/>
            <w:rFonts w:ascii="Times New Roman" w:eastAsia="Times New Roman" w:hAnsi="Times New Roman" w:cs="Times New Roman"/>
          </w:rPr>
          <w:t xml:space="preserve">Sánchez </w:t>
        </w:r>
        <w:r w:rsidRPr="00C6340C">
          <w:rPr>
            <w:rStyle w:val="Hyperlink"/>
            <w:rFonts w:ascii="Times New Roman" w:eastAsia="Times New Roman" w:hAnsi="Times New Roman" w:cs="Times New Roman"/>
            <w:i/>
            <w:iCs/>
          </w:rPr>
          <w:t>et</w:t>
        </w:r>
        <w:r w:rsidRPr="00C6340C">
          <w:rPr>
            <w:rStyle w:val="Hyperlink"/>
            <w:rFonts w:ascii="Times New Roman" w:eastAsia="Times New Roman" w:hAnsi="Times New Roman" w:cs="Times New Roman"/>
          </w:rPr>
          <w:t xml:space="preserve"> </w:t>
        </w:r>
        <w:r w:rsidRPr="00C6340C">
          <w:rPr>
            <w:rStyle w:val="Hyperlink"/>
            <w:rFonts w:ascii="Times New Roman" w:eastAsia="Times New Roman" w:hAnsi="Times New Roman" w:cs="Times New Roman"/>
            <w:i/>
            <w:iCs/>
          </w:rPr>
          <w:t>al</w:t>
        </w:r>
        <w:r w:rsidRPr="00C6340C">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analisam o impacto das tecnologias 4.0 no desenvolvimento sustentável, ressaltando que </w:t>
      </w:r>
      <w:r w:rsidR="00EE08AE">
        <w:rPr>
          <w:rFonts w:ascii="Times New Roman" w:eastAsia="Times New Roman" w:hAnsi="Times New Roman" w:cs="Times New Roman"/>
        </w:rPr>
        <w:t xml:space="preserve">estratégias de </w:t>
      </w:r>
      <w:r>
        <w:rPr>
          <w:rFonts w:ascii="Times New Roman" w:eastAsia="Times New Roman" w:hAnsi="Times New Roman" w:cs="Times New Roman"/>
        </w:rPr>
        <w:t>aplicação pode</w:t>
      </w:r>
      <w:r w:rsidR="00EE08AE">
        <w:rPr>
          <w:rFonts w:ascii="Times New Roman" w:eastAsia="Times New Roman" w:hAnsi="Times New Roman" w:cs="Times New Roman"/>
        </w:rPr>
        <w:t>m</w:t>
      </w:r>
      <w:r>
        <w:rPr>
          <w:rFonts w:ascii="Times New Roman" w:eastAsia="Times New Roman" w:hAnsi="Times New Roman" w:cs="Times New Roman"/>
        </w:rPr>
        <w:t xml:space="preserve"> trazer avanços em áreas como infraestrutura urbana e eficiência energética.</w:t>
      </w:r>
    </w:p>
    <w:p w14:paraId="4434EEEA" w14:textId="2F30ED4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que de fato exista um alinhamento teórico, a implementação prática dessas estratégias varia, dadas as condições socioeconômicas e políticas de cada localidade. Apesar do potencial transformador, vários são os desafios</w:t>
      </w:r>
      <w:r w:rsidR="0085227E">
        <w:rPr>
          <w:rFonts w:ascii="Times New Roman" w:eastAsia="Times New Roman" w:hAnsi="Times New Roman" w:cs="Times New Roman"/>
        </w:rPr>
        <w:t>:</w:t>
      </w:r>
      <w:r>
        <w:rPr>
          <w:rFonts w:ascii="Times New Roman" w:eastAsia="Times New Roman" w:hAnsi="Times New Roman" w:cs="Times New Roman"/>
        </w:rPr>
        <w:t xml:space="preserve"> estruturais, econômicos </w:t>
      </w:r>
      <w:r w:rsidR="0085227E">
        <w:rPr>
          <w:rFonts w:ascii="Times New Roman" w:eastAsia="Times New Roman" w:hAnsi="Times New Roman" w:cs="Times New Roman"/>
        </w:rPr>
        <w:t>e</w:t>
      </w:r>
      <w:r>
        <w:rPr>
          <w:rFonts w:ascii="Times New Roman" w:eastAsia="Times New Roman" w:hAnsi="Times New Roman" w:cs="Times New Roman"/>
        </w:rPr>
        <w:t xml:space="preserve"> políticos. Um dos entraves está na desigualdade digital e no acesso limitado às tecnologias. Caso não sejam adotadas políticas que garantam a universalização desses recursos, a digitalização das cidades pode aprofundar as desigualdades socioeconômicas </w:t>
      </w:r>
      <w:hyperlink r:id="rId133" w:history="1">
        <w:r w:rsidRPr="00FD7AFC">
          <w:rPr>
            <w:rStyle w:val="Hyperlink"/>
            <w:rFonts w:ascii="Times New Roman" w:eastAsia="Times New Roman" w:hAnsi="Times New Roman" w:cs="Times New Roman"/>
          </w:rPr>
          <w:t xml:space="preserve">(Cai </w:t>
        </w:r>
        <w:r w:rsidRPr="00FD7AFC">
          <w:rPr>
            <w:rStyle w:val="Hyperlink"/>
            <w:rFonts w:ascii="Times New Roman" w:eastAsia="Times New Roman" w:hAnsi="Times New Roman" w:cs="Times New Roman"/>
            <w:i/>
            <w:iCs/>
          </w:rPr>
          <w:t>et</w:t>
        </w:r>
        <w:r w:rsidRPr="00FD7AFC">
          <w:rPr>
            <w:rStyle w:val="Hyperlink"/>
            <w:rFonts w:ascii="Times New Roman" w:eastAsia="Times New Roman" w:hAnsi="Times New Roman" w:cs="Times New Roman"/>
          </w:rPr>
          <w:t xml:space="preserve"> </w:t>
        </w:r>
        <w:r w:rsidRPr="00FD7AFC">
          <w:rPr>
            <w:rStyle w:val="Hyperlink"/>
            <w:rFonts w:ascii="Times New Roman" w:eastAsia="Times New Roman" w:hAnsi="Times New Roman" w:cs="Times New Roman"/>
            <w:i/>
            <w:iCs/>
          </w:rPr>
          <w:t>al</w:t>
        </w:r>
        <w:r w:rsidRPr="00FD7AFC">
          <w:rPr>
            <w:rStyle w:val="Hyperlink"/>
            <w:rFonts w:ascii="Times New Roman" w:eastAsia="Times New Roman" w:hAnsi="Times New Roman" w:cs="Times New Roman"/>
          </w:rPr>
          <w:t>., 2023)</w:t>
        </w:r>
      </w:hyperlink>
      <w:r>
        <w:rPr>
          <w:rFonts w:ascii="Times New Roman" w:eastAsia="Times New Roman" w:hAnsi="Times New Roman" w:cs="Times New Roman"/>
        </w:rPr>
        <w:t xml:space="preserve">. </w:t>
      </w:r>
    </w:p>
    <w:p w14:paraId="102811B2" w14:textId="68B391B4" w:rsidR="006D6F1B" w:rsidRDefault="00580B1F" w:rsidP="00580B1F">
      <w:pPr>
        <w:spacing w:line="360" w:lineRule="auto"/>
        <w:ind w:firstLine="708"/>
        <w:jc w:val="both"/>
        <w:rPr>
          <w:rFonts w:ascii="Times New Roman" w:eastAsia="Times New Roman" w:hAnsi="Times New Roman" w:cs="Times New Roman"/>
        </w:rPr>
      </w:pPr>
      <w:r w:rsidRPr="006D6F1B">
        <w:rPr>
          <w:rFonts w:ascii="Times New Roman" w:eastAsia="Times New Roman" w:hAnsi="Times New Roman" w:cs="Times New Roman"/>
        </w:rPr>
        <w:lastRenderedPageBreak/>
        <w:t>Financiar o desenvolvimento e implementação de Cidades Inteligentes também é um desafio, visto que seu desenvolvimento exige investimentos altos, frequentemente dependentes de parcerias público-privadas (PPP). Esse modelo pode, por um lado, viabilizar avanços tecnológicos, mas por outro, reduzir a autonomia dos governos locais na gestão dessas iniciativas</w:t>
      </w:r>
      <w:r w:rsidR="006D6F1B">
        <w:rPr>
          <w:rFonts w:ascii="Times New Roman" w:eastAsia="Times New Roman" w:hAnsi="Times New Roman" w:cs="Times New Roman"/>
        </w:rPr>
        <w:t>.</w:t>
      </w:r>
      <w:r w:rsidRPr="006D6F1B">
        <w:rPr>
          <w:rFonts w:ascii="Times New Roman" w:eastAsia="Times New Roman" w:hAnsi="Times New Roman" w:cs="Times New Roman"/>
        </w:rPr>
        <w:t xml:space="preserve"> </w:t>
      </w:r>
      <w:r w:rsidR="00E703D8" w:rsidRPr="00E703D8">
        <w:rPr>
          <w:rFonts w:ascii="Times New Roman" w:eastAsia="Times New Roman" w:hAnsi="Times New Roman" w:cs="Times New Roman"/>
        </w:rPr>
        <w:t>As PPPs são apontadas como alternativas estratégicas para viabilizar o desenvolvimento de cidades inteligentes no Brasil, especialmente diante das limitações orçamentárias e operacionais do setor público.</w:t>
      </w:r>
      <w:r w:rsidR="006D6F1B">
        <w:rPr>
          <w:rFonts w:ascii="Times New Roman" w:eastAsia="Times New Roman" w:hAnsi="Times New Roman" w:cs="Times New Roman"/>
        </w:rPr>
        <w:t xml:space="preserve"> O</w:t>
      </w:r>
      <w:r w:rsidR="00E703D8" w:rsidRPr="00E703D8">
        <w:rPr>
          <w:rFonts w:ascii="Times New Roman" w:eastAsia="Times New Roman" w:hAnsi="Times New Roman" w:cs="Times New Roman"/>
        </w:rPr>
        <w:t xml:space="preserve">s investimentos necessários em tecnologias da informação e comunicação (TIC), infraestrutura urbana e serviços públicos são elevados e frequentemente envolvem riscos e barreiras que o Estado, sozinho, não consegue superar. As PPPs, portanto, surgem como mecanismos capazes de atrair capital privado, reduzir riscos de investimento e permitir a implementação de soluções inovadoras em larga escala. </w:t>
      </w:r>
      <w:r w:rsidR="00332312">
        <w:rPr>
          <w:rFonts w:ascii="Times New Roman" w:eastAsia="Times New Roman" w:hAnsi="Times New Roman" w:cs="Times New Roman"/>
        </w:rPr>
        <w:t>É importante também destacar</w:t>
      </w:r>
      <w:r w:rsidR="00E703D8" w:rsidRPr="00E703D8">
        <w:rPr>
          <w:rFonts w:ascii="Times New Roman" w:eastAsia="Times New Roman" w:hAnsi="Times New Roman" w:cs="Times New Roman"/>
        </w:rPr>
        <w:t xml:space="preserve"> que tais parcerias, apesar de promoverem uma imagem moderna e tecnológica da cidade, muitas vezes falham em enfrentar os problemas estruturais e sociais mais profundos, criando uma “cidade holográfica” que prioriza a estética e o marketing urbano</w:t>
      </w:r>
      <w:r w:rsidR="00A42E1A">
        <w:rPr>
          <w:rFonts w:ascii="Times New Roman" w:eastAsia="Times New Roman" w:hAnsi="Times New Roman" w:cs="Times New Roman"/>
        </w:rPr>
        <w:t>,</w:t>
      </w:r>
      <w:r w:rsidR="00E703D8" w:rsidRPr="00E703D8">
        <w:rPr>
          <w:rFonts w:ascii="Times New Roman" w:eastAsia="Times New Roman" w:hAnsi="Times New Roman" w:cs="Times New Roman"/>
        </w:rPr>
        <w:t xml:space="preserve"> em detrimento da inclusão e da justiça social (O</w:t>
      </w:r>
      <w:r w:rsidR="00A42E1A" w:rsidRPr="00E703D8">
        <w:rPr>
          <w:rFonts w:ascii="Times New Roman" w:eastAsia="Times New Roman" w:hAnsi="Times New Roman" w:cs="Times New Roman"/>
        </w:rPr>
        <w:t>liveira</w:t>
      </w:r>
      <w:r w:rsidR="00E703D8" w:rsidRPr="00E703D8">
        <w:rPr>
          <w:rFonts w:ascii="Times New Roman" w:eastAsia="Times New Roman" w:hAnsi="Times New Roman" w:cs="Times New Roman"/>
        </w:rPr>
        <w:t xml:space="preserve">; </w:t>
      </w:r>
      <w:proofErr w:type="spellStart"/>
      <w:r w:rsidR="00E703D8" w:rsidRPr="00E703D8">
        <w:rPr>
          <w:rFonts w:ascii="Times New Roman" w:eastAsia="Times New Roman" w:hAnsi="Times New Roman" w:cs="Times New Roman"/>
        </w:rPr>
        <w:t>P</w:t>
      </w:r>
      <w:r w:rsidR="00A42E1A" w:rsidRPr="00E703D8">
        <w:rPr>
          <w:rFonts w:ascii="Times New Roman" w:eastAsia="Times New Roman" w:hAnsi="Times New Roman" w:cs="Times New Roman"/>
        </w:rPr>
        <w:t>inhanez</w:t>
      </w:r>
      <w:proofErr w:type="spellEnd"/>
      <w:r w:rsidR="00E703D8" w:rsidRPr="00E703D8">
        <w:rPr>
          <w:rFonts w:ascii="Times New Roman" w:eastAsia="Times New Roman" w:hAnsi="Times New Roman" w:cs="Times New Roman"/>
        </w:rPr>
        <w:t>, 2017).</w:t>
      </w:r>
      <w:r>
        <w:rPr>
          <w:rFonts w:ascii="Times New Roman" w:eastAsia="Times New Roman" w:hAnsi="Times New Roman" w:cs="Times New Roman"/>
        </w:rPr>
        <w:t xml:space="preserve"> </w:t>
      </w:r>
    </w:p>
    <w:p w14:paraId="3DBE5D53" w14:textId="170456E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Questões relacionadas à privacidade e à segurança de dados precisam ser consideradas nesse sentido. </w:t>
      </w:r>
      <w:hyperlink r:id="rId134" w:history="1">
        <w:r w:rsidRPr="00CC3617">
          <w:rPr>
            <w:rStyle w:val="Hyperlink"/>
            <w:rFonts w:ascii="Times New Roman" w:eastAsia="Times New Roman" w:hAnsi="Times New Roman" w:cs="Times New Roman"/>
          </w:rPr>
          <w:t xml:space="preserve">Grossi e </w:t>
        </w:r>
        <w:proofErr w:type="spellStart"/>
        <w:r w:rsidRPr="00CC3617">
          <w:rPr>
            <w:rStyle w:val="Hyperlink"/>
            <w:rFonts w:ascii="Times New Roman" w:eastAsia="Times New Roman" w:hAnsi="Times New Roman" w:cs="Times New Roman"/>
          </w:rPr>
          <w:t>Welinder</w:t>
        </w:r>
        <w:proofErr w:type="spellEnd"/>
        <w:r w:rsidRPr="00CC3617">
          <w:rPr>
            <w:rStyle w:val="Hyperlink"/>
            <w:rFonts w:ascii="Times New Roman" w:eastAsia="Times New Roman" w:hAnsi="Times New Roman" w:cs="Times New Roman"/>
          </w:rPr>
          <w:t xml:space="preserve"> (2024)</w:t>
        </w:r>
      </w:hyperlink>
      <w:r>
        <w:rPr>
          <w:rFonts w:ascii="Times New Roman" w:eastAsia="Times New Roman" w:hAnsi="Times New Roman" w:cs="Times New Roman"/>
        </w:rPr>
        <w:t xml:space="preserve"> ressaltam a necessidade de aprimorar a governança digital para garantir maior transparência na coleta e no uso de informações urbanas, prevenindo riscos associados à cibersegurança.</w:t>
      </w:r>
    </w:p>
    <w:p w14:paraId="7C97D375" w14:textId="1C85EC94" w:rsidR="00021805" w:rsidRDefault="00021805" w:rsidP="00580B1F">
      <w:pPr>
        <w:spacing w:line="360" w:lineRule="auto"/>
        <w:ind w:firstLine="708"/>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23680" behindDoc="0" locked="0" layoutInCell="1" allowOverlap="1" wp14:anchorId="608004A7" wp14:editId="35BF8F0D">
                <wp:simplePos x="0" y="0"/>
                <wp:positionH relativeFrom="column">
                  <wp:posOffset>380365</wp:posOffset>
                </wp:positionH>
                <wp:positionV relativeFrom="paragraph">
                  <wp:posOffset>20955</wp:posOffset>
                </wp:positionV>
                <wp:extent cx="4019550" cy="222250"/>
                <wp:effectExtent l="0" t="0" r="0" b="6350"/>
                <wp:wrapThrough wrapText="bothSides">
                  <wp:wrapPolygon edited="0">
                    <wp:start x="0" y="0"/>
                    <wp:lineTo x="0" y="20366"/>
                    <wp:lineTo x="21498" y="20366"/>
                    <wp:lineTo x="21498" y="0"/>
                    <wp:lineTo x="0" y="0"/>
                  </wp:wrapPolygon>
                </wp:wrapThrough>
                <wp:docPr id="2064149761" name="Caixa de Texto 1"/>
                <wp:cNvGraphicFramePr/>
                <a:graphic xmlns:a="http://schemas.openxmlformats.org/drawingml/2006/main">
                  <a:graphicData uri="http://schemas.microsoft.com/office/word/2010/wordprocessingShape">
                    <wps:wsp>
                      <wps:cNvSpPr txBox="1"/>
                      <wps:spPr>
                        <a:xfrm>
                          <a:off x="0" y="0"/>
                          <a:ext cx="4019550" cy="222250"/>
                        </a:xfrm>
                        <a:prstGeom prst="rect">
                          <a:avLst/>
                        </a:prstGeom>
                        <a:solidFill>
                          <a:prstClr val="white"/>
                        </a:solidFill>
                        <a:ln>
                          <a:noFill/>
                        </a:ln>
                      </wps:spPr>
                      <wps:txbx>
                        <w:txbxContent>
                          <w:p w14:paraId="76753B14" w14:textId="4BAC8F63" w:rsidR="00021805" w:rsidRPr="0062153A" w:rsidRDefault="00021805" w:rsidP="001B69BA">
                            <w:pPr>
                              <w:pStyle w:val="Caption"/>
                              <w:rPr>
                                <w:rFonts w:eastAsia="Times New Roman" w:cs="Times New Roman"/>
                                <w:lang w:val="pt-BR"/>
                              </w:rPr>
                            </w:pPr>
                            <w:bookmarkStart w:id="66" w:name="_Toc20073698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11</w:t>
                            </w:r>
                            <w:r>
                              <w:fldChar w:fldCharType="end"/>
                            </w:r>
                            <w:r w:rsidRPr="0062153A">
                              <w:rPr>
                                <w:lang w:val="pt-BR"/>
                              </w:rPr>
                              <w:t xml:space="preserve"> - Benefícios x Desafios das Cidades Inteligentes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004A7" id="_x0000_s1046" type="#_x0000_t202" style="position:absolute;left:0;text-align:left;margin-left:29.95pt;margin-top:1.65pt;width:316.5pt;height:17.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" stroked="f">
                <v:textbox inset="0,0,0,0">
                  <w:txbxContent>
                    <w:p w14:paraId="76753B14" w14:textId="4BAC8F63" w:rsidR="00021805" w:rsidRPr="0062153A" w:rsidRDefault="00021805" w:rsidP="001B69BA">
                      <w:pPr>
                        <w:pStyle w:val="Caption"/>
                        <w:rPr>
                          <w:rFonts w:eastAsia="Times New Roman" w:cs="Times New Roman"/>
                          <w:lang w:val="pt-BR"/>
                        </w:rPr>
                      </w:pPr>
                      <w:bookmarkStart w:id="67" w:name="_Toc20073698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11</w:t>
                      </w:r>
                      <w:r>
                        <w:fldChar w:fldCharType="end"/>
                      </w:r>
                      <w:r w:rsidRPr="0062153A">
                        <w:rPr>
                          <w:lang w:val="pt-BR"/>
                        </w:rPr>
                        <w:t xml:space="preserve"> - Benefícios x Desafios das Cidades Inteligentes</w:t>
                      </w:r>
                      <w:bookmarkEnd w:id="67"/>
                    </w:p>
                  </w:txbxContent>
                </v:textbox>
                <w10:wrap type="through"/>
              </v:shape>
            </w:pict>
          </mc:Fallback>
        </mc:AlternateContent>
      </w:r>
      <w:r>
        <w:rPr>
          <w:rFonts w:ascii="Times New Roman" w:eastAsia="Times New Roman" w:hAnsi="Times New Roman" w:cs="Times New Roman"/>
          <w:noProof/>
        </w:rPr>
        <w:drawing>
          <wp:anchor distT="0" distB="0" distL="114300" distR="114300" simplePos="0" relativeHeight="251217408" behindDoc="0" locked="0" layoutInCell="1" allowOverlap="1" wp14:anchorId="271E3E44" wp14:editId="78ED8427">
            <wp:simplePos x="0" y="0"/>
            <wp:positionH relativeFrom="column">
              <wp:posOffset>716915</wp:posOffset>
            </wp:positionH>
            <wp:positionV relativeFrom="paragraph">
              <wp:posOffset>291465</wp:posOffset>
            </wp:positionV>
            <wp:extent cx="3302000" cy="2584450"/>
            <wp:effectExtent l="0" t="0" r="0" b="6350"/>
            <wp:wrapThrough wrapText="bothSides">
              <wp:wrapPolygon edited="0">
                <wp:start x="0" y="0"/>
                <wp:lineTo x="0" y="21494"/>
                <wp:lineTo x="21434" y="21494"/>
                <wp:lineTo x="21434" y="0"/>
                <wp:lineTo x="0" y="0"/>
              </wp:wrapPolygon>
            </wp:wrapThrough>
            <wp:docPr id="2132466086" name="image4.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2132466086" name="image4.png" descr="Diagrama&#10;&#10;O conteúdo gerado por IA pode estar incorreto."/>
                    <pic:cNvPicPr preferRelativeResize="0"/>
                  </pic:nvPicPr>
                  <pic:blipFill rotWithShape="1">
                    <a:blip r:embed="rId135" cstate="print">
                      <a:extLst>
                        <a:ext uri="{28A0092B-C50C-407E-A947-70E740481C1C}">
                          <a14:useLocalDpi xmlns:a14="http://schemas.microsoft.com/office/drawing/2010/main" val="0"/>
                        </a:ext>
                      </a:extLst>
                    </a:blip>
                    <a:srcRect l="3705" t="8944" r="5082" b="12793"/>
                    <a:stretch/>
                  </pic:blipFill>
                  <pic:spPr bwMode="auto">
                    <a:xfrm>
                      <a:off x="0" y="0"/>
                      <a:ext cx="3302000" cy="258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2755E" w14:textId="7A7AE598" w:rsidR="00021805" w:rsidRDefault="00021805" w:rsidP="00580B1F">
      <w:pPr>
        <w:spacing w:line="360" w:lineRule="auto"/>
        <w:ind w:firstLine="708"/>
        <w:jc w:val="both"/>
        <w:rPr>
          <w:rFonts w:ascii="Times New Roman" w:eastAsia="Times New Roman" w:hAnsi="Times New Roman" w:cs="Times New Roman"/>
          <w:noProof/>
        </w:rPr>
      </w:pPr>
    </w:p>
    <w:p w14:paraId="4B0F1C95" w14:textId="28E48D53" w:rsidR="00580B1F" w:rsidRDefault="00580B1F" w:rsidP="00580B1F">
      <w:pPr>
        <w:spacing w:line="360" w:lineRule="auto"/>
        <w:ind w:firstLine="708"/>
        <w:jc w:val="both"/>
        <w:rPr>
          <w:rFonts w:ascii="Times New Roman" w:eastAsia="Times New Roman" w:hAnsi="Times New Roman" w:cs="Times New Roman"/>
          <w:noProof/>
        </w:rPr>
      </w:pPr>
    </w:p>
    <w:p w14:paraId="1DC85B65" w14:textId="22BD2164" w:rsidR="00580B1F" w:rsidRDefault="00580B1F" w:rsidP="00580B1F">
      <w:pPr>
        <w:spacing w:line="360" w:lineRule="auto"/>
        <w:ind w:firstLine="708"/>
        <w:jc w:val="both"/>
        <w:rPr>
          <w:rFonts w:ascii="Times New Roman" w:eastAsia="Times New Roman" w:hAnsi="Times New Roman" w:cs="Times New Roman"/>
        </w:rPr>
      </w:pPr>
    </w:p>
    <w:p w14:paraId="1E1FD6A4" w14:textId="630E5FEC" w:rsidR="00ED7303" w:rsidRDefault="00FE1A17" w:rsidP="00FE1A17">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461120" behindDoc="0" locked="0" layoutInCell="1" hidden="0" allowOverlap="1" wp14:anchorId="24FAB5CC" wp14:editId="4D209F5C">
                <wp:simplePos x="0" y="0"/>
                <wp:positionH relativeFrom="column">
                  <wp:posOffset>1039495</wp:posOffset>
                </wp:positionH>
                <wp:positionV relativeFrom="paragraph">
                  <wp:posOffset>1181100</wp:posOffset>
                </wp:positionV>
                <wp:extent cx="3231794" cy="180975"/>
                <wp:effectExtent l="0" t="0" r="6985" b="9525"/>
                <wp:wrapNone/>
                <wp:docPr id="288923410" name="Retângulo 288923410"/>
                <wp:cNvGraphicFramePr/>
                <a:graphic xmlns:a="http://schemas.openxmlformats.org/drawingml/2006/main">
                  <a:graphicData uri="http://schemas.microsoft.com/office/word/2010/wordprocessingShape">
                    <wps:wsp>
                      <wps:cNvSpPr/>
                      <wps:spPr>
                        <a:xfrm>
                          <a:off x="0" y="0"/>
                          <a:ext cx="3231794" cy="180975"/>
                        </a:xfrm>
                        <a:prstGeom prst="rect">
                          <a:avLst/>
                        </a:prstGeom>
                        <a:solidFill>
                          <a:srgbClr val="FFFFFF"/>
                        </a:solidFill>
                        <a:ln>
                          <a:noFill/>
                        </a:ln>
                      </wps:spPr>
                      <wps:txbx>
                        <w:txbxContent>
                          <w:p w14:paraId="0431826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24FAB5CC" id="Retângulo 288923410" o:spid="_x0000_s1047" style="position:absolute;left:0;text-align:left;margin-left:81.85pt;margin-top:93pt;width:254.45pt;height:14.25pt;z-index:25146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" stroked="f">
                <v:textbox inset="0,0,0,0">
                  <w:txbxContent>
                    <w:p w14:paraId="0431826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011CF353" w14:textId="778E600A" w:rsidR="00ED7303" w:rsidRDefault="00580B1F" w:rsidP="00FE1A1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 interseção dos conceitos não deve ser encarada como um processo automático, uma vez que sua efetividade depende de regulamentações adequadas, políticas inclusivas e investimentos sustentáveis. Embora a literatura evidencie o potencial das </w:t>
      </w:r>
      <w:r w:rsidR="00332312">
        <w:rPr>
          <w:rFonts w:ascii="Times New Roman" w:eastAsia="Times New Roman" w:hAnsi="Times New Roman" w:cs="Times New Roman"/>
        </w:rPr>
        <w:t>C</w:t>
      </w:r>
      <w:r>
        <w:rPr>
          <w:rFonts w:ascii="Times New Roman" w:eastAsia="Times New Roman" w:hAnsi="Times New Roman" w:cs="Times New Roman"/>
        </w:rPr>
        <w:t xml:space="preserve">idades </w:t>
      </w:r>
      <w:r w:rsidR="00332312">
        <w:rPr>
          <w:rFonts w:ascii="Times New Roman" w:eastAsia="Times New Roman" w:hAnsi="Times New Roman" w:cs="Times New Roman"/>
        </w:rPr>
        <w:lastRenderedPageBreak/>
        <w:t>I</w:t>
      </w:r>
      <w:r>
        <w:rPr>
          <w:rFonts w:ascii="Times New Roman" w:eastAsia="Times New Roman" w:hAnsi="Times New Roman" w:cs="Times New Roman"/>
        </w:rPr>
        <w:t xml:space="preserve">nteligentes para contribuir com os ODS, ainda há poucas análises empíricas que demonstrem de forma objetiva quais ODS possuem maior sinergia com esses modelos urbanos e como essa relação pode ser mensurada </w:t>
      </w:r>
      <w:hyperlink r:id="rId136" w:history="1">
        <w:r w:rsidRPr="00107F02">
          <w:rPr>
            <w:rStyle w:val="Hyperlink"/>
            <w:rFonts w:ascii="Times New Roman" w:eastAsia="Times New Roman" w:hAnsi="Times New Roman" w:cs="Times New Roman"/>
          </w:rPr>
          <w:t>(</w:t>
        </w:r>
        <w:proofErr w:type="spellStart"/>
        <w:r w:rsidRPr="00107F02">
          <w:rPr>
            <w:rStyle w:val="Hyperlink"/>
            <w:rFonts w:ascii="Times New Roman" w:eastAsia="Times New Roman" w:hAnsi="Times New Roman" w:cs="Times New Roman"/>
          </w:rPr>
          <w:t>Sharifi</w:t>
        </w:r>
        <w:proofErr w:type="spellEnd"/>
        <w:r w:rsidRPr="00107F02">
          <w:rPr>
            <w:rStyle w:val="Hyperlink"/>
            <w:rFonts w:ascii="Times New Roman" w:eastAsia="Times New Roman" w:hAnsi="Times New Roman" w:cs="Times New Roman"/>
          </w:rPr>
          <w:t xml:space="preserve"> </w:t>
        </w:r>
        <w:r w:rsidRPr="00107F02">
          <w:rPr>
            <w:rStyle w:val="Hyperlink"/>
            <w:rFonts w:ascii="Times New Roman" w:eastAsia="Times New Roman" w:hAnsi="Times New Roman" w:cs="Times New Roman"/>
            <w:i/>
            <w:iCs/>
          </w:rPr>
          <w:t>et</w:t>
        </w:r>
        <w:r w:rsidRPr="00107F02">
          <w:rPr>
            <w:rStyle w:val="Hyperlink"/>
            <w:rFonts w:ascii="Times New Roman" w:eastAsia="Times New Roman" w:hAnsi="Times New Roman" w:cs="Times New Roman"/>
          </w:rPr>
          <w:t xml:space="preserve"> </w:t>
        </w:r>
        <w:r w:rsidRPr="00107F02">
          <w:rPr>
            <w:rStyle w:val="Hyperlink"/>
            <w:rFonts w:ascii="Times New Roman" w:eastAsia="Times New Roman" w:hAnsi="Times New Roman" w:cs="Times New Roman"/>
            <w:i/>
            <w:iCs/>
          </w:rPr>
          <w:t>al</w:t>
        </w:r>
        <w:r w:rsidRPr="00107F02">
          <w:rPr>
            <w:rStyle w:val="Hyperlink"/>
            <w:rFonts w:ascii="Times New Roman" w:eastAsia="Times New Roman" w:hAnsi="Times New Roman" w:cs="Times New Roman"/>
          </w:rPr>
          <w:t>., 2024).</w:t>
        </w:r>
      </w:hyperlink>
      <w:r>
        <w:rPr>
          <w:rFonts w:ascii="Times New Roman" w:eastAsia="Times New Roman" w:hAnsi="Times New Roman" w:cs="Times New Roman"/>
        </w:rPr>
        <w:t xml:space="preserve"> O Capítulo 3 desta pesquisa apresentará a metodologia adotada para preencher essa lacuna, utilizando, entre outros métodos, a Revisão Sistemática da Literatura (RSL) para identificar os ODS mais citados e analisar sua conexão com o </w:t>
      </w:r>
      <w:r w:rsidRPr="00107F02">
        <w:rPr>
          <w:rFonts w:ascii="Times New Roman" w:eastAsia="Times New Roman" w:hAnsi="Times New Roman" w:cs="Times New Roman"/>
          <w:i/>
          <w:iCs/>
        </w:rPr>
        <w:t>Ranking Connected Smart Cities</w:t>
      </w:r>
      <w:r>
        <w:rPr>
          <w:rFonts w:ascii="Times New Roman" w:eastAsia="Times New Roman" w:hAnsi="Times New Roman" w:cs="Times New Roman"/>
        </w:rPr>
        <w:t xml:space="preserve"> (CSC).</w:t>
      </w:r>
    </w:p>
    <w:p w14:paraId="00BB56AA" w14:textId="77777777" w:rsidR="00FE1A17" w:rsidRDefault="00FE1A17" w:rsidP="00FE1A17">
      <w:pPr>
        <w:spacing w:line="360" w:lineRule="auto"/>
        <w:ind w:firstLine="720"/>
        <w:jc w:val="both"/>
        <w:rPr>
          <w:rFonts w:ascii="Times New Roman" w:eastAsia="Times New Roman" w:hAnsi="Times New Roman" w:cs="Times New Roman"/>
        </w:rPr>
      </w:pPr>
    </w:p>
    <w:p w14:paraId="74975E8A" w14:textId="77777777" w:rsidR="00580B1F" w:rsidRDefault="00580B1F" w:rsidP="00ED7303">
      <w:pPr>
        <w:pStyle w:val="Heading1"/>
        <w:rPr>
          <w:rFonts w:eastAsia="Times New Roman"/>
        </w:rPr>
      </w:pPr>
      <w:bookmarkStart w:id="68" w:name="_heading=h.5r9f90r1yc64" w:colFirst="0" w:colLast="0"/>
      <w:bookmarkStart w:id="69" w:name="_Toc200734021"/>
      <w:bookmarkEnd w:id="68"/>
      <w:r>
        <w:rPr>
          <w:rFonts w:eastAsia="Times New Roman"/>
        </w:rPr>
        <w:t>3. METODOLOGIA</w:t>
      </w:r>
      <w:bookmarkEnd w:id="69"/>
    </w:p>
    <w:p w14:paraId="6E12BA7B" w14:textId="77777777" w:rsidR="00580B1F" w:rsidRDefault="00580B1F" w:rsidP="00580B1F">
      <w:pPr>
        <w:ind w:left="720"/>
        <w:rPr>
          <w:rFonts w:ascii="Times New Roman" w:eastAsia="Times New Roman" w:hAnsi="Times New Roman" w:cs="Times New Roman"/>
          <w:b/>
        </w:rPr>
      </w:pPr>
    </w:p>
    <w:p w14:paraId="5F8905AE" w14:textId="6324BC97" w:rsidR="00580B1F" w:rsidRDefault="00580B1F" w:rsidP="00C10233">
      <w:pPr>
        <w:pStyle w:val="Heading2"/>
      </w:pPr>
      <w:bookmarkStart w:id="70" w:name="_Toc200734022"/>
      <w:r>
        <w:t xml:space="preserve">3.1 </w:t>
      </w:r>
      <w:r w:rsidR="00A42E1A">
        <w:t>INTRODUÇÃO</w:t>
      </w:r>
      <w:bookmarkEnd w:id="70"/>
    </w:p>
    <w:p w14:paraId="3A230C1B" w14:textId="77777777" w:rsidR="00ED7303" w:rsidRPr="00ED7303" w:rsidRDefault="00ED7303" w:rsidP="00ED7303"/>
    <w:p w14:paraId="26ABCDF0" w14:textId="7FB66E3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Apresenta-se neste capítulo os procedimentos metodológicos utilizados na pesquisa, detalhando as estratégias adotadas para investigar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Objetivos de Desenvolvimento Sustentável (ODS). O estudo foi conduzido em três fases complementares, permitindo uma abordagem rigorosa e reprodutível. A primeira fase corresponde à Revisão Sistemática da Literatura (RSL), baseada no protocolo PRISMA 2020, que assegura transparência e precisão na seleção dos estudos analisados.</w:t>
      </w:r>
    </w:p>
    <w:p w14:paraId="28082EFB" w14:textId="265FD1C8"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da RSL, foi possível identificar os ODS mais correlacionados e mencionados em conjunto com 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na literatura acadêmica, fornecendo as bases para as etapas subsequentes da pesquisa. A segunda fase compreendeu a análise de conteúdo</w:t>
      </w:r>
      <w:r w:rsidR="00A42E1A">
        <w:rPr>
          <w:rFonts w:ascii="Times New Roman" w:eastAsia="Times New Roman" w:hAnsi="Times New Roman" w:cs="Times New Roman"/>
        </w:rPr>
        <w:t xml:space="preserve">, </w:t>
      </w:r>
      <w:r>
        <w:rPr>
          <w:rFonts w:ascii="Times New Roman" w:eastAsia="Times New Roman" w:hAnsi="Times New Roman" w:cs="Times New Roman"/>
        </w:rPr>
        <w:t xml:space="preserve">seguindo critérios de Bardin (2011), com categorização manual e estruturada dos trechos extraídos dos artigos. Por fim, na terceira fase, os dados coletados são triangulados, permitindo a validação empírica das interseções entre os ODS e os critérios estabelecidos pelo </w:t>
      </w:r>
      <w:r w:rsidRPr="00503983">
        <w:rPr>
          <w:rFonts w:ascii="Times New Roman" w:eastAsia="Times New Roman" w:hAnsi="Times New Roman" w:cs="Times New Roman"/>
          <w:i/>
          <w:iCs/>
        </w:rPr>
        <w:t>Ranking Connected Smart Cities</w:t>
      </w:r>
      <w:r>
        <w:rPr>
          <w:rFonts w:ascii="Times New Roman" w:eastAsia="Times New Roman" w:hAnsi="Times New Roman" w:cs="Times New Roman"/>
        </w:rPr>
        <w:t>.</w:t>
      </w:r>
    </w:p>
    <w:p w14:paraId="0994D5FA" w14:textId="77777777" w:rsidR="00ED7303" w:rsidRDefault="00ED7303" w:rsidP="00ED7303">
      <w:pPr>
        <w:spacing w:line="360" w:lineRule="auto"/>
        <w:jc w:val="both"/>
        <w:rPr>
          <w:rFonts w:ascii="Times New Roman" w:eastAsia="Times New Roman" w:hAnsi="Times New Roman" w:cs="Times New Roman"/>
        </w:rPr>
      </w:pPr>
    </w:p>
    <w:p w14:paraId="3FEB84D7" w14:textId="595F2224" w:rsidR="00580B1F" w:rsidRDefault="00ED7303" w:rsidP="00C10233">
      <w:pPr>
        <w:pStyle w:val="Heading2"/>
      </w:pPr>
      <w:bookmarkStart w:id="71" w:name="_Toc200734023"/>
      <w:r>
        <w:t xml:space="preserve">3.2 </w:t>
      </w:r>
      <w:r w:rsidR="00A42E1A">
        <w:t>ESTRATÉGIA METODOLÓGICA</w:t>
      </w:r>
      <w:bookmarkEnd w:id="71"/>
    </w:p>
    <w:p w14:paraId="304AF9A1" w14:textId="77777777" w:rsidR="00FE1A17" w:rsidRDefault="00FE1A17" w:rsidP="00FE1A17">
      <w:pPr>
        <w:spacing w:line="360" w:lineRule="auto"/>
        <w:jc w:val="both"/>
        <w:rPr>
          <w:rFonts w:ascii="Times New Roman" w:eastAsia="Times New Roman" w:hAnsi="Times New Roman" w:cs="Times New Roman"/>
          <w:color w:val="000000"/>
        </w:rPr>
      </w:pPr>
    </w:p>
    <w:p w14:paraId="7D02DFC3" w14:textId="2DF87400" w:rsidR="00021805"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partir de uma abordagem mista, a presente pesquisa integra métodos qualitativos e quantitativos para explorar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Objetivos de Desenvolvimento Sustentável (ODS), utilizando uma lógica dedutivo-indutiva que parte de um referencial teórico consolidado para identificar padrões nos dados. O estudo foi </w:t>
      </w:r>
      <w:r>
        <w:rPr>
          <w:rFonts w:ascii="Times New Roman" w:eastAsia="Times New Roman" w:hAnsi="Times New Roman" w:cs="Times New Roman"/>
        </w:rPr>
        <w:lastRenderedPageBreak/>
        <w:t>estruturado em três fases complementares, e a Figura 12 ilustra o fluxo metodológico adotado, detalhando as etapas de cada fase da pesquisa e as ligações entre elas:</w:t>
      </w:r>
    </w:p>
    <w:p w14:paraId="596CAD72" w14:textId="4D712C72" w:rsidR="00A42E1A" w:rsidRDefault="00021805" w:rsidP="00580B1F">
      <w:pPr>
        <w:rPr>
          <w:rFonts w:ascii="Times New Roman" w:eastAsia="Times New Roman" w:hAnsi="Times New Roman" w:cs="Times New Roman"/>
        </w:rPr>
      </w:pPr>
      <w:r>
        <w:rPr>
          <w:noProof/>
        </w:rPr>
        <mc:AlternateContent>
          <mc:Choice Requires="wps">
            <w:drawing>
              <wp:anchor distT="0" distB="0" distL="114300" distR="114300" simplePos="0" relativeHeight="252430848" behindDoc="0" locked="0" layoutInCell="1" allowOverlap="1" wp14:anchorId="4694A955" wp14:editId="7D8E242A">
                <wp:simplePos x="0" y="0"/>
                <wp:positionH relativeFrom="column">
                  <wp:posOffset>424815</wp:posOffset>
                </wp:positionH>
                <wp:positionV relativeFrom="paragraph">
                  <wp:posOffset>154305</wp:posOffset>
                </wp:positionV>
                <wp:extent cx="4448175" cy="209550"/>
                <wp:effectExtent l="0" t="0" r="9525" b="0"/>
                <wp:wrapNone/>
                <wp:docPr id="1409058432" name="Caixa de Texto 1"/>
                <wp:cNvGraphicFramePr/>
                <a:graphic xmlns:a="http://schemas.openxmlformats.org/drawingml/2006/main">
                  <a:graphicData uri="http://schemas.microsoft.com/office/word/2010/wordprocessingShape">
                    <wps:wsp>
                      <wps:cNvSpPr txBox="1"/>
                      <wps:spPr>
                        <a:xfrm>
                          <a:off x="0" y="0"/>
                          <a:ext cx="4448175" cy="209550"/>
                        </a:xfrm>
                        <a:prstGeom prst="rect">
                          <a:avLst/>
                        </a:prstGeom>
                        <a:solidFill>
                          <a:prstClr val="white"/>
                        </a:solidFill>
                        <a:ln>
                          <a:noFill/>
                        </a:ln>
                      </wps:spPr>
                      <wps:txbx>
                        <w:txbxContent>
                          <w:p w14:paraId="3D955A4B" w14:textId="653A9DAD" w:rsidR="00021805" w:rsidRPr="0062153A" w:rsidRDefault="00021805" w:rsidP="001B69BA">
                            <w:pPr>
                              <w:pStyle w:val="Caption"/>
                              <w:rPr>
                                <w:rFonts w:ascii="Aptos" w:hAnsi="Aptos"/>
                                <w:lang w:val="pt-BR"/>
                              </w:rPr>
                            </w:pPr>
                            <w:bookmarkStart w:id="72" w:name="_Toc20073698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12</w:t>
                            </w:r>
                            <w:r>
                              <w:fldChar w:fldCharType="end"/>
                            </w:r>
                            <w:r w:rsidRPr="0062153A">
                              <w:rPr>
                                <w:lang w:val="pt-BR"/>
                              </w:rPr>
                              <w:t xml:space="preserve"> - Fases e etapas do processo metodológico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4A955" id="_x0000_s1048" type="#_x0000_t202" style="position:absolute;margin-left:33.45pt;margin-top:12.15pt;width:350.25pt;height:16.5pt;z-index:25243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" stroked="f">
                <v:textbox inset="0,0,0,0">
                  <w:txbxContent>
                    <w:p w14:paraId="3D955A4B" w14:textId="653A9DAD" w:rsidR="00021805" w:rsidRPr="0062153A" w:rsidRDefault="00021805" w:rsidP="001B69BA">
                      <w:pPr>
                        <w:pStyle w:val="Caption"/>
                        <w:rPr>
                          <w:rFonts w:ascii="Aptos" w:hAnsi="Aptos"/>
                          <w:lang w:val="pt-BR"/>
                        </w:rPr>
                      </w:pPr>
                      <w:bookmarkStart w:id="73" w:name="_Toc200736987"/>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12</w:t>
                      </w:r>
                      <w:r>
                        <w:fldChar w:fldCharType="end"/>
                      </w:r>
                      <w:r w:rsidRPr="0062153A">
                        <w:rPr>
                          <w:lang w:val="pt-BR"/>
                        </w:rPr>
                        <w:t xml:space="preserve"> - Fases e etapas do processo metodológico</w:t>
                      </w:r>
                      <w:bookmarkEnd w:id="73"/>
                    </w:p>
                  </w:txbxContent>
                </v:textbox>
              </v:shape>
            </w:pict>
          </mc:Fallback>
        </mc:AlternateContent>
      </w:r>
    </w:p>
    <w:p w14:paraId="60D499CE" w14:textId="77777777" w:rsidR="00A42E1A" w:rsidRDefault="00A42E1A" w:rsidP="00580B1F">
      <w:pPr>
        <w:rPr>
          <w:rFonts w:ascii="Times New Roman" w:eastAsia="Times New Roman" w:hAnsi="Times New Roman" w:cs="Times New Roman"/>
        </w:rPr>
      </w:pPr>
    </w:p>
    <w:p w14:paraId="7ADB8FBD" w14:textId="590C71A8" w:rsidR="00580B1F" w:rsidRDefault="00CC3617" w:rsidP="00580B1F">
      <w:pPr>
        <w:tabs>
          <w:tab w:val="center" w:pos="4252"/>
        </w:tabs>
        <w:rPr>
          <w:rFonts w:ascii="Times New Roman" w:eastAsia="Times New Roman" w:hAnsi="Times New Roman" w:cs="Times New Roman"/>
        </w:rPr>
      </w:pPr>
      <w:r>
        <w:rPr>
          <w:noProof/>
        </w:rPr>
        <mc:AlternateContent>
          <mc:Choice Requires="wps">
            <w:drawing>
              <wp:anchor distT="0" distB="0" distL="114300" distR="114300" simplePos="0" relativeHeight="251728384" behindDoc="0" locked="0" layoutInCell="1" hidden="0" allowOverlap="1" wp14:anchorId="1247170E" wp14:editId="40AB738A">
                <wp:simplePos x="0" y="0"/>
                <wp:positionH relativeFrom="column">
                  <wp:posOffset>1519604</wp:posOffset>
                </wp:positionH>
                <wp:positionV relativeFrom="paragraph">
                  <wp:posOffset>3364767</wp:posOffset>
                </wp:positionV>
                <wp:extent cx="1958975" cy="180975"/>
                <wp:effectExtent l="0" t="0" r="0" b="0"/>
                <wp:wrapNone/>
                <wp:docPr id="129564917" name="Retângulo 12956491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AF53A6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1247170E" id="Retângulo 129564917" o:spid="_x0000_s1049" style="position:absolute;margin-left:119.65pt;margin-top:264.95pt;width:154.25pt;height:14.2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" stroked="f">
                <v:textbox inset="0,0,0,0">
                  <w:txbxContent>
                    <w:p w14:paraId="7AF53A6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Pr="0040137F">
        <w:rPr>
          <w:rFonts w:ascii="Times New Roman" w:eastAsia="Times New Roman" w:hAnsi="Times New Roman" w:cs="Times New Roman"/>
          <w:noProof/>
        </w:rPr>
        <w:drawing>
          <wp:anchor distT="0" distB="0" distL="114300" distR="114300" simplePos="0" relativeHeight="251687424" behindDoc="0" locked="0" layoutInCell="1" allowOverlap="1" wp14:anchorId="21CF5763" wp14:editId="41C7F821">
            <wp:simplePos x="0" y="0"/>
            <wp:positionH relativeFrom="column">
              <wp:posOffset>424815</wp:posOffset>
            </wp:positionH>
            <wp:positionV relativeFrom="paragraph">
              <wp:posOffset>4787</wp:posOffset>
            </wp:positionV>
            <wp:extent cx="4448175" cy="3133725"/>
            <wp:effectExtent l="0" t="0" r="9525" b="9525"/>
            <wp:wrapNone/>
            <wp:docPr id="691364687" name="Imagem 7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4687" name="Imagem 79" descr="Diagrama&#10;&#10;O conteúdo gerado por IA pode estar incorreto."/>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6351" t="19686" r="11276" b="19784"/>
                    <a:stretch/>
                  </pic:blipFill>
                  <pic:spPr bwMode="auto">
                    <a:xfrm>
                      <a:off x="0" y="0"/>
                      <a:ext cx="4448175"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532F06" w14:textId="77777777" w:rsidR="00580B1F" w:rsidRDefault="00580B1F" w:rsidP="00580B1F">
      <w:pPr>
        <w:jc w:val="both"/>
        <w:rPr>
          <w:rFonts w:ascii="Times New Roman" w:eastAsia="Times New Roman" w:hAnsi="Times New Roman" w:cs="Times New Roman"/>
        </w:rPr>
      </w:pPr>
    </w:p>
    <w:p w14:paraId="1AA68E7A" w14:textId="77777777" w:rsidR="00743EF2" w:rsidRPr="00743EF2" w:rsidRDefault="00743EF2" w:rsidP="00743EF2">
      <w:pPr>
        <w:rPr>
          <w:rFonts w:ascii="Times New Roman" w:eastAsia="Times New Roman" w:hAnsi="Times New Roman" w:cs="Times New Roman"/>
        </w:rPr>
      </w:pPr>
    </w:p>
    <w:p w14:paraId="65BA003A" w14:textId="77777777" w:rsidR="00743EF2" w:rsidRPr="00743EF2" w:rsidRDefault="00743EF2" w:rsidP="00743EF2">
      <w:pPr>
        <w:rPr>
          <w:rFonts w:ascii="Times New Roman" w:eastAsia="Times New Roman" w:hAnsi="Times New Roman" w:cs="Times New Roman"/>
        </w:rPr>
      </w:pPr>
    </w:p>
    <w:p w14:paraId="56E7A58A" w14:textId="77777777" w:rsidR="00743EF2" w:rsidRPr="00743EF2" w:rsidRDefault="00743EF2" w:rsidP="00743EF2">
      <w:pPr>
        <w:rPr>
          <w:rFonts w:ascii="Times New Roman" w:eastAsia="Times New Roman" w:hAnsi="Times New Roman" w:cs="Times New Roman"/>
        </w:rPr>
      </w:pPr>
    </w:p>
    <w:p w14:paraId="4FD32F52" w14:textId="77777777" w:rsidR="00743EF2" w:rsidRPr="00743EF2" w:rsidRDefault="00743EF2" w:rsidP="00743EF2">
      <w:pPr>
        <w:rPr>
          <w:rFonts w:ascii="Times New Roman" w:eastAsia="Times New Roman" w:hAnsi="Times New Roman" w:cs="Times New Roman"/>
        </w:rPr>
      </w:pPr>
    </w:p>
    <w:p w14:paraId="5876D394" w14:textId="77777777" w:rsidR="00743EF2" w:rsidRPr="00743EF2" w:rsidRDefault="00743EF2" w:rsidP="00743EF2">
      <w:pPr>
        <w:rPr>
          <w:rFonts w:ascii="Times New Roman" w:eastAsia="Times New Roman" w:hAnsi="Times New Roman" w:cs="Times New Roman"/>
        </w:rPr>
      </w:pPr>
    </w:p>
    <w:p w14:paraId="476A316D" w14:textId="77777777" w:rsidR="00743EF2" w:rsidRPr="00743EF2" w:rsidRDefault="00743EF2" w:rsidP="00743EF2">
      <w:pPr>
        <w:rPr>
          <w:rFonts w:ascii="Times New Roman" w:eastAsia="Times New Roman" w:hAnsi="Times New Roman" w:cs="Times New Roman"/>
        </w:rPr>
      </w:pPr>
    </w:p>
    <w:p w14:paraId="529DD695" w14:textId="77777777" w:rsidR="00743EF2" w:rsidRPr="00743EF2" w:rsidRDefault="00743EF2" w:rsidP="00743EF2">
      <w:pPr>
        <w:rPr>
          <w:rFonts w:ascii="Times New Roman" w:eastAsia="Times New Roman" w:hAnsi="Times New Roman" w:cs="Times New Roman"/>
        </w:rPr>
      </w:pPr>
    </w:p>
    <w:p w14:paraId="3DE5E287" w14:textId="77777777" w:rsidR="00743EF2" w:rsidRPr="00743EF2" w:rsidRDefault="00743EF2" w:rsidP="00743EF2">
      <w:pPr>
        <w:rPr>
          <w:rFonts w:ascii="Times New Roman" w:eastAsia="Times New Roman" w:hAnsi="Times New Roman" w:cs="Times New Roman"/>
        </w:rPr>
      </w:pPr>
    </w:p>
    <w:p w14:paraId="4B41CB47" w14:textId="77777777" w:rsidR="00743EF2" w:rsidRPr="00743EF2" w:rsidRDefault="00743EF2" w:rsidP="00743EF2">
      <w:pPr>
        <w:rPr>
          <w:rFonts w:ascii="Times New Roman" w:eastAsia="Times New Roman" w:hAnsi="Times New Roman" w:cs="Times New Roman"/>
        </w:rPr>
      </w:pPr>
    </w:p>
    <w:p w14:paraId="0E91DB37" w14:textId="77777777" w:rsidR="00743EF2" w:rsidRDefault="00743EF2" w:rsidP="00743EF2">
      <w:pPr>
        <w:rPr>
          <w:rFonts w:ascii="Times New Roman" w:eastAsia="Times New Roman" w:hAnsi="Times New Roman" w:cs="Times New Roman"/>
        </w:rPr>
      </w:pPr>
    </w:p>
    <w:p w14:paraId="70013C58" w14:textId="77777777" w:rsidR="00A42E1A" w:rsidRPr="00743EF2" w:rsidRDefault="00A42E1A" w:rsidP="00743EF2">
      <w:pPr>
        <w:rPr>
          <w:rFonts w:ascii="Times New Roman" w:eastAsia="Times New Roman" w:hAnsi="Times New Roman" w:cs="Times New Roman"/>
        </w:rPr>
      </w:pPr>
    </w:p>
    <w:p w14:paraId="53E03A0F" w14:textId="5793D9E2" w:rsidR="00580B1F" w:rsidRPr="00ED7303" w:rsidRDefault="00ED7303" w:rsidP="00C10233">
      <w:pPr>
        <w:pStyle w:val="Heading2"/>
      </w:pPr>
      <w:bookmarkStart w:id="74" w:name="_Toc200734024"/>
      <w:r>
        <w:t xml:space="preserve">3.3 </w:t>
      </w:r>
      <w:r w:rsidR="00A42E1A" w:rsidRPr="00ED7303">
        <w:t>REVISÃO SISTEMÁTICA DA LITERATURA (RSL): ESTRATÉGIA DE BUSCA E COLETA DE DADOS</w:t>
      </w:r>
      <w:bookmarkEnd w:id="74"/>
    </w:p>
    <w:p w14:paraId="5C203195" w14:textId="77777777" w:rsidR="00580B1F" w:rsidRDefault="00580B1F" w:rsidP="00580B1F">
      <w:pPr>
        <w:pBdr>
          <w:top w:val="nil"/>
          <w:left w:val="nil"/>
          <w:bottom w:val="nil"/>
          <w:right w:val="nil"/>
          <w:between w:val="nil"/>
        </w:pBdr>
        <w:spacing w:line="360" w:lineRule="auto"/>
        <w:ind w:left="1080"/>
        <w:jc w:val="both"/>
        <w:rPr>
          <w:rFonts w:ascii="Times New Roman" w:eastAsia="Times New Roman" w:hAnsi="Times New Roman" w:cs="Times New Roman"/>
          <w:color w:val="000000"/>
        </w:rPr>
      </w:pPr>
    </w:p>
    <w:p w14:paraId="5A1AFCB1" w14:textId="77777777"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A estratégia de busca para a RSL foi desenvolvida seguindo um processo estruturado e replicável. Optou-se pelo Google Scholar e SciELO como bases principais da RSL devido à sua ampla indexação de publicações acadêmicas e relevância no contexto latino-americano, respectivamente. Apesar das limitações do Google Scholar no uso de operadores booleanos (detalhados no item 3.4.5 a seguir), ajustes manuais asseguraram precisão, complementados pela cobertura de acesso aberto da SciELO.</w:t>
      </w:r>
    </w:p>
    <w:p w14:paraId="585CEACA" w14:textId="1F1A765B"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recorte temporal da RSL abrange 2020 a 2024, focando em estudos recentes que refletem avanços na transformação digital urbana (e.g., IA, IoT, </w:t>
      </w:r>
      <w:r w:rsidRPr="00503983">
        <w:rPr>
          <w:rFonts w:ascii="Times New Roman" w:eastAsia="Times New Roman" w:hAnsi="Times New Roman" w:cs="Times New Roman"/>
          <w:i/>
          <w:iCs/>
          <w:color w:val="000000"/>
        </w:rPr>
        <w:t>big data</w:t>
      </w:r>
      <w:r>
        <w:rPr>
          <w:rFonts w:ascii="Times New Roman" w:eastAsia="Times New Roman" w:hAnsi="Times New Roman" w:cs="Times New Roman"/>
          <w:color w:val="000000"/>
        </w:rPr>
        <w:t xml:space="preserve">) e os impactos da pandemia de COVID-19, conforme o World Cities Report 2022 da ONU-Habitat. As buscas ocorreram </w:t>
      </w:r>
      <w:r w:rsidR="002207AE">
        <w:rPr>
          <w:rFonts w:ascii="Times New Roman" w:eastAsia="Times New Roman" w:hAnsi="Times New Roman" w:cs="Times New Roman"/>
          <w:color w:val="000000"/>
        </w:rPr>
        <w:t>entre</w:t>
      </w:r>
      <w:r>
        <w:rPr>
          <w:rFonts w:ascii="Times New Roman" w:eastAsia="Times New Roman" w:hAnsi="Times New Roman" w:cs="Times New Roman"/>
          <w:color w:val="000000"/>
        </w:rPr>
        <w:t xml:space="preserve"> 25 de janeiro e 3 de fevereiro de 2025, com triagem </w:t>
      </w:r>
      <w:r>
        <w:rPr>
          <w:rFonts w:ascii="Times New Roman" w:eastAsia="Times New Roman" w:hAnsi="Times New Roman" w:cs="Times New Roman"/>
          <w:color w:val="000000"/>
        </w:rPr>
        <w:lastRenderedPageBreak/>
        <w:t>realizada por um único revisor, o que se admite aqui como limitação, de todo modo, o processo foi realizado seguindo critérios rigorosos de exclusão e inclusão de estudos.</w:t>
      </w:r>
    </w:p>
    <w:p w14:paraId="7FA83513" w14:textId="77777777" w:rsidR="00580B1F" w:rsidRDefault="00580B1F" w:rsidP="00580B1F">
      <w:pPr>
        <w:pBdr>
          <w:top w:val="nil"/>
          <w:left w:val="nil"/>
          <w:bottom w:val="nil"/>
          <w:right w:val="nil"/>
          <w:between w:val="nil"/>
        </w:pBdr>
        <w:spacing w:before="280" w:after="280"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Devido à natureza qualitativa da revisão, não houve avaliação formal de risco de viés, priorizando critérios como revisão por pares e clareza metodológica. A confiança nos resultados baseia-se na consistência dos achados. A revisão não foi registrada em plataformas como </w:t>
      </w:r>
      <w:r w:rsidRPr="00503983">
        <w:rPr>
          <w:rFonts w:ascii="Times New Roman" w:eastAsia="Times New Roman" w:hAnsi="Times New Roman" w:cs="Times New Roman"/>
          <w:i/>
          <w:iCs/>
          <w:color w:val="000000"/>
        </w:rPr>
        <w:t>PROSPERO</w:t>
      </w:r>
      <w:r>
        <w:rPr>
          <w:rFonts w:ascii="Times New Roman" w:eastAsia="Times New Roman" w:hAnsi="Times New Roman" w:cs="Times New Roman"/>
          <w:color w:val="000000"/>
        </w:rPr>
        <w:t>, justificada pelo escopo acadêmico de uma dissertação de mestrado, mas seguiu o PRISMA 2020 para transparência. Não houve suporte financeiro externo nem interesses concorrentes. A lista de estudos está no Apêndice A, com dados adicionais disponíveis sob solicitação. A ausência de um segundo revisor, uma limitação típica de dissertações, foi mitigada por um protocolo detalhado e revisões múltiplas das decisões de inclusão.</w:t>
      </w:r>
    </w:p>
    <w:p w14:paraId="3EC854BB" w14:textId="76A9584D" w:rsidR="00580B1F" w:rsidRDefault="00580B1F" w:rsidP="00ED730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mitigar possíveis vieses na seleção, a estratégia foi definida com base no PRISMA, e o processo de exclusão seguiu um conjunto de critérios rigorosos e replicáveis conforme a tabela </w:t>
      </w:r>
      <w:r w:rsidR="00337960">
        <w:rPr>
          <w:rFonts w:ascii="Times New Roman" w:eastAsia="Times New Roman" w:hAnsi="Times New Roman" w:cs="Times New Roman"/>
        </w:rPr>
        <w:t>1</w:t>
      </w:r>
      <w:r>
        <w:rPr>
          <w:rFonts w:ascii="Times New Roman" w:eastAsia="Times New Roman" w:hAnsi="Times New Roman" w:cs="Times New Roman"/>
        </w:rPr>
        <w:t xml:space="preserve"> </w:t>
      </w:r>
      <w:r w:rsidR="00F051E7">
        <w:rPr>
          <w:rFonts w:ascii="Times New Roman" w:eastAsia="Times New Roman" w:hAnsi="Times New Roman" w:cs="Times New Roman"/>
        </w:rPr>
        <w:t xml:space="preserve">apresentada no item 3.4 </w:t>
      </w:r>
      <w:r>
        <w:rPr>
          <w:rFonts w:ascii="Times New Roman" w:eastAsia="Times New Roman" w:hAnsi="Times New Roman" w:cs="Times New Roman"/>
        </w:rPr>
        <w:t>a seguir.</w:t>
      </w:r>
    </w:p>
    <w:p w14:paraId="6F4B36D2" w14:textId="77777777" w:rsidR="00ED7303" w:rsidRDefault="00ED7303" w:rsidP="00ED7303">
      <w:pPr>
        <w:spacing w:line="360" w:lineRule="auto"/>
        <w:ind w:firstLine="708"/>
        <w:jc w:val="both"/>
        <w:rPr>
          <w:rFonts w:ascii="Times New Roman" w:eastAsia="Times New Roman" w:hAnsi="Times New Roman" w:cs="Times New Roman"/>
        </w:rPr>
      </w:pPr>
    </w:p>
    <w:p w14:paraId="26674F65" w14:textId="612C2C38" w:rsidR="00580B1F" w:rsidRPr="00802092" w:rsidRDefault="00ED7303" w:rsidP="00C10233">
      <w:pPr>
        <w:pStyle w:val="Heading2"/>
      </w:pPr>
      <w:bookmarkStart w:id="75" w:name="_Toc200734025"/>
      <w:r>
        <w:t xml:space="preserve">3.4 </w:t>
      </w:r>
      <w:r w:rsidR="00F051E7" w:rsidRPr="00802092">
        <w:t>CRITÉRIOS DE INCLUSÃO E EXCLUSÃO</w:t>
      </w:r>
      <w:bookmarkEnd w:id="75"/>
    </w:p>
    <w:p w14:paraId="645D97C7"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75948F12" w14:textId="4A49831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Tabela </w:t>
      </w:r>
      <w:r w:rsidR="00337960">
        <w:rPr>
          <w:rFonts w:ascii="Times New Roman" w:eastAsia="Times New Roman" w:hAnsi="Times New Roman" w:cs="Times New Roman"/>
        </w:rPr>
        <w:t>1</w:t>
      </w:r>
      <w:r>
        <w:rPr>
          <w:rFonts w:ascii="Times New Roman" w:eastAsia="Times New Roman" w:hAnsi="Times New Roman" w:cs="Times New Roman"/>
        </w:rPr>
        <w:t xml:space="preserve"> apresenta os critérios adotados para a seleção dos artigos na RSL:</w:t>
      </w:r>
    </w:p>
    <w:p w14:paraId="5F41A750" w14:textId="24D79BF3" w:rsidR="00580B1F" w:rsidRDefault="00580B1F" w:rsidP="00580B1F">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sz w:val="20"/>
          <w:szCs w:val="20"/>
        </w:rPr>
      </w:pPr>
    </w:p>
    <w:p w14:paraId="22D4042C" w14:textId="07360A99" w:rsidR="000F36E3" w:rsidRPr="0062153A" w:rsidRDefault="000F36E3" w:rsidP="000F36E3">
      <w:pPr>
        <w:pStyle w:val="Caption"/>
        <w:rPr>
          <w:lang w:val="pt-BR"/>
        </w:rPr>
      </w:pPr>
      <w:bookmarkStart w:id="76" w:name="_Toc200737781"/>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1</w:t>
      </w:r>
      <w:r>
        <w:fldChar w:fldCharType="end"/>
      </w:r>
      <w:r w:rsidRPr="0062153A">
        <w:rPr>
          <w:lang w:val="pt-BR"/>
        </w:rPr>
        <w:t xml:space="preserve"> - Critérios de Inclusão e Exclusão da RSL</w:t>
      </w:r>
      <w:bookmarkEnd w:id="76"/>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31"/>
        <w:gridCol w:w="2831"/>
        <w:gridCol w:w="2832"/>
      </w:tblGrid>
      <w:tr w:rsidR="00580B1F" w14:paraId="40937B4F" w14:textId="77777777" w:rsidTr="00555033">
        <w:tc>
          <w:tcPr>
            <w:tcW w:w="2831" w:type="dxa"/>
            <w:shd w:val="clear" w:color="auto" w:fill="D9D9D9"/>
            <w:vAlign w:val="center"/>
          </w:tcPr>
          <w:p w14:paraId="74BC98FA"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Critério</w:t>
            </w:r>
          </w:p>
        </w:tc>
        <w:tc>
          <w:tcPr>
            <w:tcW w:w="2831" w:type="dxa"/>
            <w:shd w:val="clear" w:color="auto" w:fill="D9D9D9"/>
            <w:vAlign w:val="center"/>
          </w:tcPr>
          <w:p w14:paraId="0245A4C3"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Inclusão</w:t>
            </w:r>
          </w:p>
        </w:tc>
        <w:tc>
          <w:tcPr>
            <w:tcW w:w="2832" w:type="dxa"/>
            <w:shd w:val="clear" w:color="auto" w:fill="D9D9D9"/>
            <w:vAlign w:val="center"/>
          </w:tcPr>
          <w:p w14:paraId="44CE7CB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Exclusão</w:t>
            </w:r>
          </w:p>
        </w:tc>
      </w:tr>
      <w:tr w:rsidR="00580B1F" w14:paraId="7A6503AF" w14:textId="77777777" w:rsidTr="00D965A6">
        <w:trPr>
          <w:trHeight w:val="1678"/>
        </w:trPr>
        <w:tc>
          <w:tcPr>
            <w:tcW w:w="2831" w:type="dxa"/>
            <w:vAlign w:val="center"/>
          </w:tcPr>
          <w:p w14:paraId="74EE55B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Revisão por pares</w:t>
            </w:r>
          </w:p>
        </w:tc>
        <w:tc>
          <w:tcPr>
            <w:tcW w:w="2831" w:type="dxa"/>
            <w:vAlign w:val="center"/>
          </w:tcPr>
          <w:p w14:paraId="765B73BE"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tbl>
            <w:tblPr>
              <w:tblW w:w="2615" w:type="dxa"/>
              <w:tblLayout w:type="fixed"/>
              <w:tblLook w:val="0400" w:firstRow="0" w:lastRow="0" w:firstColumn="0" w:lastColumn="0" w:noHBand="0" w:noVBand="1"/>
            </w:tblPr>
            <w:tblGrid>
              <w:gridCol w:w="2615"/>
            </w:tblGrid>
            <w:tr w:rsidR="00580B1F" w:rsidRPr="00D965A6" w14:paraId="602CBEAD" w14:textId="77777777" w:rsidTr="00555033">
              <w:tc>
                <w:tcPr>
                  <w:tcW w:w="2615" w:type="dxa"/>
                  <w:vAlign w:val="center"/>
                </w:tcPr>
                <w:p w14:paraId="2D7442A0"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publicados em periódicos científicos revisados por pares.</w:t>
                  </w:r>
                </w:p>
              </w:tc>
            </w:tr>
          </w:tbl>
          <w:p w14:paraId="2F9BE8C9"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96" w:type="dxa"/>
              <w:tblLayout w:type="fixed"/>
              <w:tblLook w:val="0400" w:firstRow="0" w:lastRow="0" w:firstColumn="0" w:lastColumn="0" w:noHBand="0" w:noVBand="1"/>
            </w:tblPr>
            <w:tblGrid>
              <w:gridCol w:w="236"/>
            </w:tblGrid>
            <w:tr w:rsidR="00580B1F" w:rsidRPr="00D965A6" w14:paraId="6DBB500F" w14:textId="77777777" w:rsidTr="00555033">
              <w:tc>
                <w:tcPr>
                  <w:tcW w:w="96" w:type="dxa"/>
                  <w:vAlign w:val="center"/>
                </w:tcPr>
                <w:p w14:paraId="0B3E3D1E"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p>
              </w:tc>
            </w:tr>
          </w:tbl>
          <w:p w14:paraId="45FB3713" w14:textId="77777777" w:rsidR="00580B1F" w:rsidRPr="00D965A6" w:rsidRDefault="00580B1F" w:rsidP="00D965A6">
            <w:pPr>
              <w:spacing w:line="240" w:lineRule="auto"/>
              <w:jc w:val="center"/>
              <w:rPr>
                <w:rFonts w:ascii="Times New Roman" w:eastAsia="Times New Roman" w:hAnsi="Times New Roman" w:cs="Times New Roman"/>
                <w:sz w:val="20"/>
                <w:szCs w:val="20"/>
              </w:rPr>
            </w:pPr>
          </w:p>
        </w:tc>
        <w:tc>
          <w:tcPr>
            <w:tcW w:w="2832" w:type="dxa"/>
            <w:vAlign w:val="center"/>
          </w:tcPr>
          <w:p w14:paraId="517CB5D5"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2616" w:type="dxa"/>
              <w:tblLayout w:type="fixed"/>
              <w:tblLook w:val="0400" w:firstRow="0" w:lastRow="0" w:firstColumn="0" w:lastColumn="0" w:noHBand="0" w:noVBand="1"/>
            </w:tblPr>
            <w:tblGrid>
              <w:gridCol w:w="2616"/>
            </w:tblGrid>
            <w:tr w:rsidR="00580B1F" w:rsidRPr="00D965A6" w14:paraId="3974E93F" w14:textId="77777777" w:rsidTr="00555033">
              <w:tc>
                <w:tcPr>
                  <w:tcW w:w="2616" w:type="dxa"/>
                  <w:vAlign w:val="center"/>
                </w:tcPr>
                <w:p w14:paraId="385895BB" w14:textId="77777777" w:rsidR="00580B1F" w:rsidRPr="00D965A6" w:rsidRDefault="00580B1F" w:rsidP="00D965A6">
                  <w:pPr>
                    <w:spacing w:after="0"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Trabalhos não revisados por pares (teses, dissertações, anais de conferências, relatórios técnicos e documentos institucionais).</w:t>
                  </w:r>
                </w:p>
              </w:tc>
            </w:tr>
          </w:tbl>
          <w:p w14:paraId="5524E635"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96" w:type="dxa"/>
              <w:tblLayout w:type="fixed"/>
              <w:tblLook w:val="0400" w:firstRow="0" w:lastRow="0" w:firstColumn="0" w:lastColumn="0" w:noHBand="0" w:noVBand="1"/>
            </w:tblPr>
            <w:tblGrid>
              <w:gridCol w:w="236"/>
            </w:tblGrid>
            <w:tr w:rsidR="00580B1F" w:rsidRPr="00D965A6" w14:paraId="3DA88FCD" w14:textId="77777777" w:rsidTr="00555033">
              <w:tc>
                <w:tcPr>
                  <w:tcW w:w="96" w:type="dxa"/>
                  <w:vAlign w:val="center"/>
                </w:tcPr>
                <w:p w14:paraId="03A074AC" w14:textId="77777777" w:rsidR="00580B1F" w:rsidRPr="00D965A6" w:rsidRDefault="00580B1F" w:rsidP="00D965A6">
                  <w:pPr>
                    <w:spacing w:after="0" w:line="240" w:lineRule="auto"/>
                    <w:rPr>
                      <w:rFonts w:ascii="Times New Roman" w:eastAsia="Times New Roman" w:hAnsi="Times New Roman" w:cs="Times New Roman"/>
                      <w:sz w:val="20"/>
                      <w:szCs w:val="20"/>
                    </w:rPr>
                  </w:pPr>
                </w:p>
              </w:tc>
            </w:tr>
          </w:tbl>
          <w:p w14:paraId="06A1707C" w14:textId="77777777" w:rsidR="00580B1F" w:rsidRPr="00D965A6" w:rsidRDefault="00580B1F" w:rsidP="00D965A6">
            <w:pPr>
              <w:spacing w:line="240" w:lineRule="auto"/>
              <w:jc w:val="center"/>
              <w:rPr>
                <w:rFonts w:ascii="Times New Roman" w:eastAsia="Times New Roman" w:hAnsi="Times New Roman" w:cs="Times New Roman"/>
                <w:sz w:val="20"/>
                <w:szCs w:val="20"/>
              </w:rPr>
            </w:pPr>
          </w:p>
        </w:tc>
      </w:tr>
      <w:tr w:rsidR="00580B1F" w14:paraId="2E106FB7" w14:textId="77777777" w:rsidTr="00555033">
        <w:tc>
          <w:tcPr>
            <w:tcW w:w="2831" w:type="dxa"/>
            <w:vAlign w:val="center"/>
          </w:tcPr>
          <w:p w14:paraId="104B4B16"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bl>
            <w:tblPr>
              <w:tblW w:w="1669" w:type="dxa"/>
              <w:jc w:val="center"/>
              <w:tblLayout w:type="fixed"/>
              <w:tblLook w:val="0400" w:firstRow="0" w:lastRow="0" w:firstColumn="0" w:lastColumn="0" w:noHBand="0" w:noVBand="1"/>
            </w:tblPr>
            <w:tblGrid>
              <w:gridCol w:w="1669"/>
            </w:tblGrid>
            <w:tr w:rsidR="00580B1F" w:rsidRPr="00D965A6" w14:paraId="262E544D" w14:textId="77777777" w:rsidTr="00555033">
              <w:trPr>
                <w:jc w:val="center"/>
              </w:trPr>
              <w:tc>
                <w:tcPr>
                  <w:tcW w:w="1669" w:type="dxa"/>
                  <w:vAlign w:val="center"/>
                </w:tcPr>
                <w:p w14:paraId="338C3DDF" w14:textId="77777777" w:rsidR="00580B1F" w:rsidRPr="00D965A6" w:rsidRDefault="00580B1F" w:rsidP="00D965A6">
                  <w:pPr>
                    <w:spacing w:after="0"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Ano de publicação</w:t>
                  </w:r>
                </w:p>
              </w:tc>
            </w:tr>
          </w:tbl>
          <w:p w14:paraId="5A64E1F7" w14:textId="77777777" w:rsidR="00580B1F" w:rsidRPr="00D965A6" w:rsidRDefault="00580B1F" w:rsidP="00D965A6">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tbl>
            <w:tblPr>
              <w:tblW w:w="96" w:type="dxa"/>
              <w:tblLayout w:type="fixed"/>
              <w:tblLook w:val="0400" w:firstRow="0" w:lastRow="0" w:firstColumn="0" w:lastColumn="0" w:noHBand="0" w:noVBand="1"/>
            </w:tblPr>
            <w:tblGrid>
              <w:gridCol w:w="236"/>
            </w:tblGrid>
            <w:tr w:rsidR="00580B1F" w:rsidRPr="00D965A6" w14:paraId="38EEDBB7" w14:textId="77777777" w:rsidTr="00555033">
              <w:tc>
                <w:tcPr>
                  <w:tcW w:w="96" w:type="dxa"/>
                  <w:vAlign w:val="center"/>
                </w:tcPr>
                <w:p w14:paraId="6B3DB252" w14:textId="77777777" w:rsidR="00580B1F" w:rsidRPr="00D965A6" w:rsidRDefault="00580B1F" w:rsidP="00D965A6">
                  <w:pPr>
                    <w:spacing w:after="0" w:line="240" w:lineRule="auto"/>
                    <w:ind w:firstLine="708"/>
                    <w:jc w:val="center"/>
                    <w:rPr>
                      <w:rFonts w:ascii="Times New Roman" w:eastAsia="Times New Roman" w:hAnsi="Times New Roman" w:cs="Times New Roman"/>
                      <w:b/>
                      <w:sz w:val="20"/>
                      <w:szCs w:val="20"/>
                    </w:rPr>
                  </w:pPr>
                </w:p>
              </w:tc>
            </w:tr>
          </w:tbl>
          <w:p w14:paraId="3E6FD2EC" w14:textId="77777777" w:rsidR="00580B1F" w:rsidRPr="00D965A6" w:rsidRDefault="00580B1F" w:rsidP="00D965A6">
            <w:pPr>
              <w:spacing w:line="240" w:lineRule="auto"/>
              <w:ind w:firstLine="708"/>
              <w:jc w:val="center"/>
              <w:rPr>
                <w:rFonts w:ascii="Times New Roman" w:eastAsia="Times New Roman" w:hAnsi="Times New Roman" w:cs="Times New Roman"/>
                <w:b/>
                <w:sz w:val="20"/>
                <w:szCs w:val="20"/>
              </w:rPr>
            </w:pPr>
          </w:p>
        </w:tc>
        <w:tc>
          <w:tcPr>
            <w:tcW w:w="2831" w:type="dxa"/>
            <w:vAlign w:val="center"/>
          </w:tcPr>
          <w:p w14:paraId="62FB8099"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publicados entre 2020 e 2024</w:t>
            </w:r>
          </w:p>
        </w:tc>
        <w:tc>
          <w:tcPr>
            <w:tcW w:w="2832" w:type="dxa"/>
            <w:vAlign w:val="center"/>
          </w:tcPr>
          <w:p w14:paraId="658157C1"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publicados antes de 2020</w:t>
            </w:r>
          </w:p>
        </w:tc>
      </w:tr>
      <w:tr w:rsidR="00580B1F" w14:paraId="64FB5D97" w14:textId="77777777" w:rsidTr="00555033">
        <w:tc>
          <w:tcPr>
            <w:tcW w:w="2831" w:type="dxa"/>
            <w:vAlign w:val="center"/>
          </w:tcPr>
          <w:p w14:paraId="479A88D6"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lastRenderedPageBreak/>
              <w:t>Idioma</w:t>
            </w:r>
          </w:p>
        </w:tc>
        <w:tc>
          <w:tcPr>
            <w:tcW w:w="2831" w:type="dxa"/>
            <w:vAlign w:val="center"/>
          </w:tcPr>
          <w:p w14:paraId="0E804CEA"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Apenas publicações em português, inglês e espanhol</w:t>
            </w:r>
          </w:p>
        </w:tc>
        <w:tc>
          <w:tcPr>
            <w:tcW w:w="2832" w:type="dxa"/>
            <w:vAlign w:val="center"/>
          </w:tcPr>
          <w:p w14:paraId="6B13784F"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publicados em idiomas diferentes dos mencionados na inclusão.</w:t>
            </w:r>
          </w:p>
        </w:tc>
      </w:tr>
      <w:tr w:rsidR="00580B1F" w14:paraId="38767420" w14:textId="77777777" w:rsidTr="00555033">
        <w:tc>
          <w:tcPr>
            <w:tcW w:w="2831" w:type="dxa"/>
            <w:vAlign w:val="center"/>
          </w:tcPr>
          <w:p w14:paraId="1A426377"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Temática Central</w:t>
            </w:r>
          </w:p>
        </w:tc>
        <w:tc>
          <w:tcPr>
            <w:tcW w:w="2831" w:type="dxa"/>
            <w:vAlign w:val="center"/>
          </w:tcPr>
          <w:p w14:paraId="7FEE9E80" w14:textId="530CB231"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que abordam a relação entre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 xml:space="preserve"> e os Objetivos de Desenvolvimento Sustentável (ODS) de forma explícita. São considerados apenas artigos que estabelecem conexão direta entre os conceitos, seja por meio da menção clara de um ou mais ODS específicos ou pela referência ao termo "Objetivos de Desenvolvimento Sustentável" de forma generalizada no texto.</w:t>
            </w:r>
          </w:p>
        </w:tc>
        <w:tc>
          <w:tcPr>
            <w:tcW w:w="2832" w:type="dxa"/>
            <w:vAlign w:val="center"/>
          </w:tcPr>
          <w:p w14:paraId="00437F47" w14:textId="5381CFFB"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que tratam apenas de um dos temas de forma isolada, sem estabelecer correlação entre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 xml:space="preserve"> e os ODS.</w:t>
            </w:r>
          </w:p>
        </w:tc>
      </w:tr>
      <w:tr w:rsidR="00580B1F" w14:paraId="5CAA52C7" w14:textId="77777777" w:rsidTr="00555033">
        <w:tc>
          <w:tcPr>
            <w:tcW w:w="2831" w:type="dxa"/>
            <w:vAlign w:val="center"/>
          </w:tcPr>
          <w:p w14:paraId="3351C558"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Base de Indexação</w:t>
            </w:r>
          </w:p>
        </w:tc>
        <w:tc>
          <w:tcPr>
            <w:tcW w:w="2831" w:type="dxa"/>
            <w:vAlign w:val="center"/>
          </w:tcPr>
          <w:p w14:paraId="630CA166"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disponíveis em bases de estudo de alta relevância: SciELO e Google Scholar.</w:t>
            </w:r>
          </w:p>
        </w:tc>
        <w:tc>
          <w:tcPr>
            <w:tcW w:w="2832" w:type="dxa"/>
            <w:vAlign w:val="center"/>
          </w:tcPr>
          <w:p w14:paraId="7698BD7D"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não encontrados em bases indexadas reconhecidas.</w:t>
            </w:r>
          </w:p>
        </w:tc>
      </w:tr>
      <w:tr w:rsidR="00580B1F" w14:paraId="49CFB442" w14:textId="77777777" w:rsidTr="00555033">
        <w:tc>
          <w:tcPr>
            <w:tcW w:w="2831" w:type="dxa"/>
            <w:vAlign w:val="center"/>
          </w:tcPr>
          <w:p w14:paraId="0D368B91"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Tipo de estudo</w:t>
            </w:r>
          </w:p>
        </w:tc>
        <w:tc>
          <w:tcPr>
            <w:tcW w:w="2831" w:type="dxa"/>
            <w:vAlign w:val="center"/>
          </w:tcPr>
          <w:p w14:paraId="0094E30A" w14:textId="5457FC7E"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 xml:space="preserve">Estudos empíricos, revisões sistemáticas. Meta-análises e artigos teóricos que contribuem para o entendimento da relação entre os ODS e as </w:t>
            </w:r>
            <w:r w:rsidR="00A31BD1" w:rsidRPr="00D965A6">
              <w:rPr>
                <w:rFonts w:ascii="Times New Roman" w:eastAsia="Times New Roman" w:hAnsi="Times New Roman" w:cs="Times New Roman"/>
                <w:sz w:val="20"/>
                <w:szCs w:val="20"/>
              </w:rPr>
              <w:t>C.I.</w:t>
            </w:r>
            <w:r w:rsidRPr="00D965A6">
              <w:rPr>
                <w:rFonts w:ascii="Times New Roman" w:eastAsia="Times New Roman" w:hAnsi="Times New Roman" w:cs="Times New Roman"/>
                <w:sz w:val="20"/>
                <w:szCs w:val="20"/>
              </w:rPr>
              <w:t>.</w:t>
            </w:r>
          </w:p>
        </w:tc>
        <w:tc>
          <w:tcPr>
            <w:tcW w:w="2832" w:type="dxa"/>
            <w:vAlign w:val="center"/>
          </w:tcPr>
          <w:p w14:paraId="6AD6B44C"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de opinião, editoriais e artigos sem embasamento científico sólido. Livros, seções de livros, teses e dissertações.</w:t>
            </w:r>
          </w:p>
        </w:tc>
      </w:tr>
      <w:tr w:rsidR="00580B1F" w14:paraId="1847CB6E" w14:textId="77777777" w:rsidTr="00555033">
        <w:tc>
          <w:tcPr>
            <w:tcW w:w="2831" w:type="dxa"/>
            <w:vAlign w:val="center"/>
          </w:tcPr>
          <w:p w14:paraId="40431587"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Acesso ao texto completo</w:t>
            </w:r>
          </w:p>
        </w:tc>
        <w:tc>
          <w:tcPr>
            <w:tcW w:w="2831" w:type="dxa"/>
            <w:vAlign w:val="center"/>
          </w:tcPr>
          <w:p w14:paraId="689DB5CE"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Artigos disponíveis integralmente para leitura e análise</w:t>
            </w:r>
          </w:p>
        </w:tc>
        <w:tc>
          <w:tcPr>
            <w:tcW w:w="2832" w:type="dxa"/>
            <w:vAlign w:val="center"/>
          </w:tcPr>
          <w:p w14:paraId="055490E8"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Publicações sem acesso ao texto completo ou apenas com resumos disponíveis</w:t>
            </w:r>
          </w:p>
        </w:tc>
      </w:tr>
      <w:tr w:rsidR="00580B1F" w14:paraId="2256AB2A" w14:textId="77777777" w:rsidTr="00555033">
        <w:tc>
          <w:tcPr>
            <w:tcW w:w="2831" w:type="dxa"/>
            <w:vAlign w:val="center"/>
          </w:tcPr>
          <w:p w14:paraId="155408D0" w14:textId="77777777" w:rsidR="00580B1F" w:rsidRPr="00D965A6" w:rsidRDefault="00580B1F" w:rsidP="00D965A6">
            <w:pPr>
              <w:spacing w:line="240" w:lineRule="auto"/>
              <w:jc w:val="center"/>
              <w:rPr>
                <w:rFonts w:ascii="Times New Roman" w:eastAsia="Times New Roman" w:hAnsi="Times New Roman" w:cs="Times New Roman"/>
                <w:b/>
                <w:sz w:val="20"/>
                <w:szCs w:val="20"/>
              </w:rPr>
            </w:pPr>
            <w:r w:rsidRPr="00D965A6">
              <w:rPr>
                <w:rFonts w:ascii="Times New Roman" w:eastAsia="Times New Roman" w:hAnsi="Times New Roman" w:cs="Times New Roman"/>
                <w:b/>
                <w:sz w:val="20"/>
                <w:szCs w:val="20"/>
              </w:rPr>
              <w:t>Redundância</w:t>
            </w:r>
          </w:p>
        </w:tc>
        <w:tc>
          <w:tcPr>
            <w:tcW w:w="2831" w:type="dxa"/>
            <w:vAlign w:val="center"/>
          </w:tcPr>
          <w:p w14:paraId="53E2E2D6"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Apenas um artigo por versão caso haja duplicatas.</w:t>
            </w:r>
          </w:p>
        </w:tc>
        <w:tc>
          <w:tcPr>
            <w:tcW w:w="2832" w:type="dxa"/>
            <w:vAlign w:val="center"/>
          </w:tcPr>
          <w:p w14:paraId="42250C53" w14:textId="77777777" w:rsidR="00580B1F" w:rsidRPr="00D965A6" w:rsidRDefault="00580B1F" w:rsidP="00D965A6">
            <w:pPr>
              <w:spacing w:line="240" w:lineRule="auto"/>
              <w:jc w:val="center"/>
              <w:rPr>
                <w:rFonts w:ascii="Times New Roman" w:eastAsia="Times New Roman" w:hAnsi="Times New Roman" w:cs="Times New Roman"/>
                <w:sz w:val="20"/>
                <w:szCs w:val="20"/>
              </w:rPr>
            </w:pPr>
            <w:r w:rsidRPr="00D965A6">
              <w:rPr>
                <w:rFonts w:ascii="Times New Roman" w:eastAsia="Times New Roman" w:hAnsi="Times New Roman" w:cs="Times New Roman"/>
                <w:sz w:val="20"/>
                <w:szCs w:val="20"/>
              </w:rPr>
              <w:t>Estudos duplicados encontrados em diferentes bases de dados.</w:t>
            </w:r>
          </w:p>
        </w:tc>
      </w:tr>
    </w:tbl>
    <w:p w14:paraId="71F12A05" w14:textId="77777777" w:rsidR="00580B1F" w:rsidRDefault="00580B1F" w:rsidP="00580B1F">
      <w:pPr>
        <w:spacing w:before="280" w:after="280"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135488" behindDoc="0" locked="0" layoutInCell="1" hidden="0" allowOverlap="1" wp14:anchorId="20239629" wp14:editId="0748EE5E">
                <wp:simplePos x="0" y="0"/>
                <wp:positionH relativeFrom="column">
                  <wp:posOffset>390525</wp:posOffset>
                </wp:positionH>
                <wp:positionV relativeFrom="paragraph">
                  <wp:posOffset>98425</wp:posOffset>
                </wp:positionV>
                <wp:extent cx="1958975" cy="180975"/>
                <wp:effectExtent l="0" t="0" r="0" b="0"/>
                <wp:wrapNone/>
                <wp:docPr id="2132466080" name="Retângulo 2132466080"/>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5FE09FB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0239629" id="Retângulo 2132466080" o:spid="_x0000_s1050" style="position:absolute;left:0;text-align:left;margin-left:30.75pt;margin-top:7.75pt;width:154.25pt;height:14.25pt;z-index:25113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" stroked="f">
                <v:textbox inset="0,0,0,0">
                  <w:txbxContent>
                    <w:p w14:paraId="5FE09FB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BE5F1C2" w14:textId="61065BBE"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Inicialmente, a busca foi elaborada considerando as principais categorias temáticas definidas no estudo (</w:t>
      </w:r>
      <w:r w:rsidR="00A31BD1">
        <w:rPr>
          <w:rFonts w:ascii="Times New Roman" w:eastAsia="Times New Roman" w:hAnsi="Times New Roman" w:cs="Times New Roman"/>
        </w:rPr>
        <w:t>C.I.</w:t>
      </w:r>
      <w:r>
        <w:rPr>
          <w:rFonts w:ascii="Times New Roman" w:eastAsia="Times New Roman" w:hAnsi="Times New Roman" w:cs="Times New Roman"/>
        </w:rPr>
        <w:t xml:space="preserve"> e os ODS), incluindo variações terminológicas em português, inglês e espanhol bem como diversificações no próprio termo (como é o caso da categoria 2). Para garantir a identificação precisa dos artigos relevantes, os termos foram agrupados conforme a tabela </w:t>
      </w:r>
      <w:r w:rsidR="00337960">
        <w:rPr>
          <w:rFonts w:ascii="Times New Roman" w:eastAsia="Times New Roman" w:hAnsi="Times New Roman" w:cs="Times New Roman"/>
        </w:rPr>
        <w:t>2</w:t>
      </w:r>
      <w:r>
        <w:rPr>
          <w:rFonts w:ascii="Times New Roman" w:eastAsia="Times New Roman" w:hAnsi="Times New Roman" w:cs="Times New Roman"/>
        </w:rPr>
        <w:t>, a seguir:</w:t>
      </w:r>
    </w:p>
    <w:p w14:paraId="5DFAD144" w14:textId="711DC2D4" w:rsidR="00580B1F" w:rsidRDefault="00580B1F" w:rsidP="000F36E3">
      <w:pPr>
        <w:keepNext/>
        <w:pBdr>
          <w:top w:val="nil"/>
          <w:left w:val="nil"/>
          <w:bottom w:val="nil"/>
          <w:right w:val="nil"/>
          <w:between w:val="nil"/>
        </w:pBdr>
        <w:spacing w:after="200" w:line="240" w:lineRule="auto"/>
        <w:rPr>
          <w:rFonts w:ascii="Times New Roman" w:eastAsia="Times New Roman" w:hAnsi="Times New Roman" w:cs="Times New Roman"/>
          <w:color w:val="000000"/>
          <w:sz w:val="20"/>
          <w:szCs w:val="20"/>
        </w:rPr>
      </w:pPr>
    </w:p>
    <w:p w14:paraId="060D176E" w14:textId="4A55BF9D" w:rsidR="000F36E3" w:rsidRPr="0062153A" w:rsidRDefault="000F36E3" w:rsidP="000F36E3">
      <w:pPr>
        <w:pStyle w:val="Caption"/>
        <w:rPr>
          <w:lang w:val="pt-BR"/>
        </w:rPr>
      </w:pPr>
      <w:bookmarkStart w:id="77" w:name="_Toc200737782"/>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2</w:t>
      </w:r>
      <w:r>
        <w:fldChar w:fldCharType="end"/>
      </w:r>
      <w:r w:rsidRPr="0062153A">
        <w:rPr>
          <w:lang w:val="pt-BR"/>
        </w:rPr>
        <w:t xml:space="preserve"> - Grupos de categorias para a formulação da string de busca</w:t>
      </w:r>
      <w:bookmarkEnd w:id="77"/>
    </w:p>
    <w:tbl>
      <w:tblPr>
        <w:tblW w:w="849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05"/>
        <w:gridCol w:w="6089"/>
      </w:tblGrid>
      <w:tr w:rsidR="00580B1F" w14:paraId="5DC077AC" w14:textId="77777777" w:rsidTr="00555033">
        <w:trPr>
          <w:jc w:val="center"/>
        </w:trPr>
        <w:tc>
          <w:tcPr>
            <w:tcW w:w="2405" w:type="dxa"/>
            <w:shd w:val="clear" w:color="auto" w:fill="D9D9D9"/>
            <w:vAlign w:val="center"/>
          </w:tcPr>
          <w:p w14:paraId="7A3B057A" w14:textId="77777777" w:rsidR="00580B1F" w:rsidRDefault="00580B1F" w:rsidP="00555033">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Categoria</w:t>
            </w:r>
          </w:p>
        </w:tc>
        <w:tc>
          <w:tcPr>
            <w:tcW w:w="6089" w:type="dxa"/>
            <w:shd w:val="clear" w:color="auto" w:fill="D9D9D9"/>
            <w:vAlign w:val="center"/>
          </w:tcPr>
          <w:p w14:paraId="454E091D" w14:textId="77777777" w:rsidR="00580B1F" w:rsidRDefault="00580B1F" w:rsidP="00555033">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Termos Relacionados</w:t>
            </w:r>
          </w:p>
        </w:tc>
      </w:tr>
      <w:tr w:rsidR="00580B1F" w14:paraId="7983D148" w14:textId="77777777" w:rsidTr="00555033">
        <w:trPr>
          <w:jc w:val="center"/>
        </w:trPr>
        <w:tc>
          <w:tcPr>
            <w:tcW w:w="2405" w:type="dxa"/>
            <w:vAlign w:val="center"/>
          </w:tcPr>
          <w:p w14:paraId="3BBBEF08"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1 - Cidades Inteligentes</w:t>
            </w:r>
          </w:p>
        </w:tc>
        <w:tc>
          <w:tcPr>
            <w:tcW w:w="6089" w:type="dxa"/>
            <w:vAlign w:val="center"/>
          </w:tcPr>
          <w:p w14:paraId="33CDCED0"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"Smart Cities", "Cidades Inteligentes", "</w:t>
            </w:r>
            <w:proofErr w:type="spellStart"/>
            <w:r>
              <w:rPr>
                <w:rFonts w:ascii="Times New Roman" w:eastAsia="Times New Roman" w:hAnsi="Times New Roman" w:cs="Times New Roman"/>
                <w:sz w:val="20"/>
                <w:szCs w:val="20"/>
              </w:rPr>
              <w:t>Ciudades</w:t>
            </w:r>
            <w:proofErr w:type="spellEnd"/>
            <w:r>
              <w:rPr>
                <w:rFonts w:ascii="Times New Roman" w:eastAsia="Times New Roman" w:hAnsi="Times New Roman" w:cs="Times New Roman"/>
                <w:sz w:val="20"/>
                <w:szCs w:val="20"/>
              </w:rPr>
              <w:t xml:space="preserve"> Inteligentes".</w:t>
            </w:r>
          </w:p>
        </w:tc>
      </w:tr>
      <w:tr w:rsidR="00580B1F" w14:paraId="25D2911C" w14:textId="77777777" w:rsidTr="00555033">
        <w:trPr>
          <w:jc w:val="center"/>
        </w:trPr>
        <w:tc>
          <w:tcPr>
            <w:tcW w:w="2405" w:type="dxa"/>
            <w:vAlign w:val="center"/>
          </w:tcPr>
          <w:p w14:paraId="5100C18C"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2 - ODS e Agenda 2030</w:t>
            </w:r>
          </w:p>
        </w:tc>
        <w:tc>
          <w:tcPr>
            <w:tcW w:w="6089" w:type="dxa"/>
            <w:vAlign w:val="center"/>
          </w:tcPr>
          <w:p w14:paraId="250E0495" w14:textId="77777777" w:rsidR="00580B1F" w:rsidRDefault="00580B1F" w:rsidP="00555033">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"Objetivos de Desenvolvimento Sustentável", "Objetivos de </w:t>
            </w:r>
            <w:proofErr w:type="spellStart"/>
            <w:r>
              <w:rPr>
                <w:rFonts w:ascii="Times New Roman" w:eastAsia="Times New Roman" w:hAnsi="Times New Roman" w:cs="Times New Roman"/>
                <w:sz w:val="20"/>
                <w:szCs w:val="20"/>
              </w:rPr>
              <w:t>Desarrollo</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Sostenible</w:t>
            </w:r>
            <w:proofErr w:type="spellEnd"/>
            <w:r>
              <w:rPr>
                <w:rFonts w:ascii="Times New Roman" w:eastAsia="Times New Roman" w:hAnsi="Times New Roman" w:cs="Times New Roman"/>
                <w:sz w:val="20"/>
                <w:szCs w:val="20"/>
              </w:rPr>
              <w:t xml:space="preserve">", "Sustainable Development </w:t>
            </w:r>
            <w:proofErr w:type="spellStart"/>
            <w:r>
              <w:rPr>
                <w:rFonts w:ascii="Times New Roman" w:eastAsia="Times New Roman" w:hAnsi="Times New Roman" w:cs="Times New Roman"/>
                <w:sz w:val="20"/>
                <w:szCs w:val="20"/>
              </w:rPr>
              <w:t>Goals</w:t>
            </w:r>
            <w:proofErr w:type="spellEnd"/>
            <w:r>
              <w:rPr>
                <w:rFonts w:ascii="Times New Roman" w:eastAsia="Times New Roman" w:hAnsi="Times New Roman" w:cs="Times New Roman"/>
                <w:sz w:val="20"/>
                <w:szCs w:val="20"/>
              </w:rPr>
              <w:t>", "ODS", "</w:t>
            </w:r>
            <w:proofErr w:type="spellStart"/>
            <w:r>
              <w:rPr>
                <w:rFonts w:ascii="Times New Roman" w:eastAsia="Times New Roman" w:hAnsi="Times New Roman" w:cs="Times New Roman"/>
                <w:sz w:val="20"/>
                <w:szCs w:val="20"/>
              </w:rPr>
              <w:t>SDGs</w:t>
            </w:r>
            <w:proofErr w:type="spellEnd"/>
            <w:r>
              <w:rPr>
                <w:rFonts w:ascii="Times New Roman" w:eastAsia="Times New Roman" w:hAnsi="Times New Roman" w:cs="Times New Roman"/>
                <w:sz w:val="20"/>
                <w:szCs w:val="20"/>
              </w:rPr>
              <w:t>", "Agenda 2030"</w:t>
            </w:r>
          </w:p>
        </w:tc>
      </w:tr>
    </w:tbl>
    <w:p w14:paraId="1A15B5DE" w14:textId="77777777" w:rsidR="00580B1F" w:rsidRDefault="00580B1F"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148800" behindDoc="0" locked="0" layoutInCell="1" hidden="0" allowOverlap="1" wp14:anchorId="2A55F94E" wp14:editId="13ED48C5">
                <wp:simplePos x="0" y="0"/>
                <wp:positionH relativeFrom="column">
                  <wp:posOffset>438150</wp:posOffset>
                </wp:positionH>
                <wp:positionV relativeFrom="paragraph">
                  <wp:posOffset>117475</wp:posOffset>
                </wp:positionV>
                <wp:extent cx="1958975" cy="180975"/>
                <wp:effectExtent l="0" t="0" r="0" b="0"/>
                <wp:wrapNone/>
                <wp:docPr id="2132466058" name="Retângulo 2132466058"/>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9D15964"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A55F94E" id="Retângulo 2132466058" o:spid="_x0000_s1051" style="position:absolute;left:0;text-align:left;margin-left:34.5pt;margin-top:9.25pt;width:154.25pt;height:14.25pt;z-index:25114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" stroked="f">
                <v:textbox inset="0,0,0,0">
                  <w:txbxContent>
                    <w:p w14:paraId="39D15964"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DEEBF31" w14:textId="77777777" w:rsidR="00580B1F" w:rsidRDefault="00580B1F" w:rsidP="00580B1F">
      <w:pPr>
        <w:spacing w:line="360" w:lineRule="auto"/>
        <w:ind w:firstLine="708"/>
        <w:jc w:val="both"/>
        <w:rPr>
          <w:rFonts w:ascii="Times New Roman" w:eastAsia="Times New Roman" w:hAnsi="Times New Roman" w:cs="Times New Roman"/>
        </w:rPr>
      </w:pPr>
    </w:p>
    <w:p w14:paraId="5B29A7D2"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partir desses termos, foram testadas diferentes combinações de busca para analisar como o Google Scholar e a SciELO processam os resultados, como poderemos ver mais adiante.</w:t>
      </w:r>
    </w:p>
    <w:p w14:paraId="7F561B14" w14:textId="77777777" w:rsidR="00D965A6" w:rsidRDefault="00D965A6" w:rsidP="00D965A6">
      <w:pPr>
        <w:spacing w:line="240" w:lineRule="auto"/>
        <w:ind w:firstLine="708"/>
        <w:jc w:val="both"/>
        <w:rPr>
          <w:rFonts w:ascii="Times New Roman" w:eastAsia="Times New Roman" w:hAnsi="Times New Roman" w:cs="Times New Roman"/>
        </w:rPr>
      </w:pPr>
    </w:p>
    <w:p w14:paraId="68180824" w14:textId="6D11C6AC" w:rsidR="00580B1F" w:rsidRPr="00ED7303" w:rsidRDefault="00ED7303" w:rsidP="00C10233">
      <w:pPr>
        <w:pStyle w:val="Heading2"/>
      </w:pPr>
      <w:bookmarkStart w:id="78" w:name="_Toc200734026"/>
      <w:r w:rsidRPr="00ED7303">
        <w:t xml:space="preserve">3.5 </w:t>
      </w:r>
      <w:r w:rsidR="00D965A6" w:rsidRPr="00ED7303">
        <w:t>REFINAMENTO DE BUSCA</w:t>
      </w:r>
      <w:bookmarkEnd w:id="78"/>
    </w:p>
    <w:p w14:paraId="014723DD" w14:textId="77777777" w:rsidR="00D965A6" w:rsidRDefault="00D965A6" w:rsidP="00D965A6">
      <w:pPr>
        <w:spacing w:before="280" w:after="280" w:line="240" w:lineRule="auto"/>
        <w:ind w:firstLine="708"/>
        <w:jc w:val="both"/>
        <w:rPr>
          <w:rFonts w:ascii="Times New Roman" w:eastAsia="Times New Roman" w:hAnsi="Times New Roman" w:cs="Times New Roman"/>
        </w:rPr>
      </w:pPr>
    </w:p>
    <w:p w14:paraId="7CFD39A5" w14:textId="2559CE2C" w:rsidR="00580B1F" w:rsidRDefault="00580B1F" w:rsidP="00580B1F">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formulação do método de busca utilizado no Google Scholar, foram empregados operadores booleanos para estruturar a recuperação dos artigos mais relevantes. Esses operadores são essenciais para a construção de pesquisas avançadas, pois permitem combinar ou excluir termos específicos, refinando os resultados de maneira estratégica.</w:t>
      </w:r>
    </w:p>
    <w:p w14:paraId="199976B7" w14:textId="641B1852" w:rsidR="00580B1F" w:rsidRPr="00434E61" w:rsidRDefault="00580B1F" w:rsidP="00580B1F">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garantir a recuperação de estudos que abordassem tanto 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w:t>
      </w:r>
      <w:r w:rsidRPr="00434E61">
        <w:rPr>
          <w:rFonts w:ascii="Times New Roman" w:eastAsia="Times New Roman" w:hAnsi="Times New Roman" w:cs="Times New Roman"/>
        </w:rPr>
        <w:t xml:space="preserve">quanto sua relação com os Objetivos de Desenvolvimento Sustentável (ODS), utilizou-se o operador </w:t>
      </w:r>
      <w:r w:rsidRPr="00503983">
        <w:rPr>
          <w:rFonts w:ascii="Times New Roman" w:eastAsia="Times New Roman" w:hAnsi="Times New Roman" w:cs="Times New Roman"/>
          <w:i/>
          <w:iCs/>
        </w:rPr>
        <w:t>AND</w:t>
      </w:r>
      <w:r w:rsidRPr="00434E61">
        <w:rPr>
          <w:rFonts w:ascii="Times New Roman" w:eastAsia="Times New Roman" w:hAnsi="Times New Roman" w:cs="Times New Roman"/>
        </w:rPr>
        <w:t xml:space="preserve">, que assegura que ambos os grupos temáticos estivessem presentes nos artigos recuperados. No entanto, no </w:t>
      </w:r>
      <w:r w:rsidRPr="00503983">
        <w:rPr>
          <w:rFonts w:ascii="Times New Roman" w:eastAsia="Times New Roman" w:hAnsi="Times New Roman" w:cs="Times New Roman"/>
          <w:i/>
          <w:iCs/>
        </w:rPr>
        <w:t>Google</w:t>
      </w:r>
      <w:r w:rsidRPr="00434E61">
        <w:rPr>
          <w:rFonts w:ascii="Times New Roman" w:eastAsia="Times New Roman" w:hAnsi="Times New Roman" w:cs="Times New Roman"/>
        </w:rPr>
        <w:t xml:space="preserve"> </w:t>
      </w:r>
      <w:r w:rsidRPr="00503983">
        <w:rPr>
          <w:rFonts w:ascii="Times New Roman" w:eastAsia="Times New Roman" w:hAnsi="Times New Roman" w:cs="Times New Roman"/>
          <w:i/>
          <w:iCs/>
        </w:rPr>
        <w:t>Scholar</w:t>
      </w:r>
      <w:r w:rsidRPr="00434E61">
        <w:rPr>
          <w:rFonts w:ascii="Times New Roman" w:eastAsia="Times New Roman" w:hAnsi="Times New Roman" w:cs="Times New Roman"/>
        </w:rPr>
        <w:t>, esse operador é automaticamente implícito quando múltiplos termos são inseridos na busca. O operador OR foi aplicado para incluir variações terminológicas dentro de cada categoria, ampliando a busca e abrangendo diferentes formas como esses conceitos são expressos na literatura científica.</w:t>
      </w:r>
    </w:p>
    <w:p w14:paraId="789EFCDF" w14:textId="2F86FF57" w:rsidR="001B69BA" w:rsidRDefault="00580B1F" w:rsidP="00FE1A17">
      <w:pPr>
        <w:spacing w:before="280" w:after="280" w:line="360" w:lineRule="auto"/>
        <w:ind w:firstLine="708"/>
        <w:jc w:val="both"/>
        <w:rPr>
          <w:rFonts w:ascii="Times New Roman" w:eastAsia="Times New Roman" w:hAnsi="Times New Roman" w:cs="Times New Roman"/>
        </w:rPr>
      </w:pPr>
      <w:r w:rsidRPr="00434E61">
        <w:rPr>
          <w:rFonts w:ascii="Times New Roman" w:eastAsia="Times New Roman" w:hAnsi="Times New Roman" w:cs="Times New Roman"/>
        </w:rPr>
        <w:t xml:space="preserve">Para garantir que determinados conceitos fossem o foco central da publicação, utilizou-se o operador </w:t>
      </w:r>
      <w:proofErr w:type="spellStart"/>
      <w:r w:rsidRPr="00FE1A17">
        <w:rPr>
          <w:rFonts w:ascii="Times New Roman" w:eastAsia="Times New Roman" w:hAnsi="Times New Roman" w:cs="Times New Roman"/>
          <w:i/>
          <w:iCs/>
        </w:rPr>
        <w:t>intitle</w:t>
      </w:r>
      <w:proofErr w:type="spellEnd"/>
      <w:r w:rsidRPr="00434E61">
        <w:rPr>
          <w:rFonts w:ascii="Times New Roman" w:eastAsia="Times New Roman" w:hAnsi="Times New Roman" w:cs="Times New Roman"/>
        </w:rPr>
        <w:t>: restringindo a busca a títulos de artigos. Essa estratégia aumentou a precisão dos resultados ao priorizar</w:t>
      </w:r>
      <w:r>
        <w:rPr>
          <w:rFonts w:ascii="Times New Roman" w:eastAsia="Times New Roman" w:hAnsi="Times New Roman" w:cs="Times New Roman"/>
        </w:rPr>
        <w:t xml:space="preserve"> estudos em que os termos-chave estavam diretamente relacionados ao tema central da pesquisa. O uso </w:t>
      </w:r>
      <w:r w:rsidRPr="00434E61">
        <w:rPr>
          <w:rFonts w:ascii="Times New Roman" w:eastAsia="Times New Roman" w:hAnsi="Times New Roman" w:cs="Times New Roman"/>
        </w:rPr>
        <w:t xml:space="preserve">de parênteses permitiu agrupar os operadores corretamente, assegurando que a busca fosse interpretada da maneira desejada pelo sistema. Esse refinamento na formulação da </w:t>
      </w:r>
      <w:r w:rsidRPr="00434E61">
        <w:rPr>
          <w:rFonts w:ascii="Times New Roman" w:eastAsia="Times New Roman" w:hAnsi="Times New Roman" w:cs="Times New Roman"/>
          <w:i/>
        </w:rPr>
        <w:t>string</w:t>
      </w:r>
      <w:r w:rsidRPr="00434E61">
        <w:rPr>
          <w:rFonts w:ascii="Times New Roman" w:eastAsia="Times New Roman" w:hAnsi="Times New Roman" w:cs="Times New Roman"/>
        </w:rPr>
        <w:t xml:space="preserve"> de busca contribuiu para a obtenção de um conjunto de artigos mais relevante e alinhado</w:t>
      </w:r>
      <w:r>
        <w:rPr>
          <w:rFonts w:ascii="Times New Roman" w:eastAsia="Times New Roman" w:hAnsi="Times New Roman" w:cs="Times New Roman"/>
        </w:rPr>
        <w:t xml:space="preserve"> aos </w:t>
      </w:r>
      <w:r>
        <w:rPr>
          <w:rFonts w:ascii="Times New Roman" w:eastAsia="Times New Roman" w:hAnsi="Times New Roman" w:cs="Times New Roman"/>
        </w:rPr>
        <w:lastRenderedPageBreak/>
        <w:t>objetivos do estudo, reduzindo a incidência de resultados irrelevantes e otimizando a seleção da literatura analisada.</w:t>
      </w:r>
    </w:p>
    <w:p w14:paraId="05DC17A6" w14:textId="77777777" w:rsidR="00FE1A17" w:rsidRDefault="00FE1A17" w:rsidP="00FE1A17">
      <w:pPr>
        <w:spacing w:before="280" w:after="280" w:line="360" w:lineRule="auto"/>
        <w:ind w:firstLine="708"/>
        <w:jc w:val="both"/>
        <w:rPr>
          <w:rFonts w:ascii="Times New Roman" w:eastAsia="Times New Roman" w:hAnsi="Times New Roman" w:cs="Times New Roman"/>
        </w:rPr>
      </w:pPr>
    </w:p>
    <w:p w14:paraId="5DBDE8E1" w14:textId="107C1698" w:rsidR="00580B1F" w:rsidRPr="00E16F24" w:rsidRDefault="00CB7070" w:rsidP="00C10233">
      <w:pPr>
        <w:pStyle w:val="Heading2"/>
      </w:pPr>
      <w:bookmarkStart w:id="79" w:name="_Toc200734027"/>
      <w:r>
        <w:t xml:space="preserve">3.6 </w:t>
      </w:r>
      <w:r w:rsidR="00D965A6" w:rsidRPr="00E16F24">
        <w:t>TESTES E AJUSTES NA BUSCA NO GOOGLE SCHOLAR</w:t>
      </w:r>
      <w:bookmarkEnd w:id="79"/>
    </w:p>
    <w:p w14:paraId="599BF3CD"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3E856BCF" w14:textId="225E451C" w:rsidR="00580B1F" w:rsidRP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Foram realizadas diversas iterações para testar a performance da busca no Google Scholar. A seguir, apresenta-se </w:t>
      </w:r>
      <w:r w:rsidR="00337960">
        <w:rPr>
          <w:rFonts w:ascii="Times New Roman" w:eastAsia="Times New Roman" w:hAnsi="Times New Roman" w:cs="Times New Roman"/>
        </w:rPr>
        <w:t xml:space="preserve">a Tabela 3, com um resumo </w:t>
      </w:r>
      <w:r>
        <w:rPr>
          <w:rFonts w:ascii="Times New Roman" w:eastAsia="Times New Roman" w:hAnsi="Times New Roman" w:cs="Times New Roman"/>
        </w:rPr>
        <w:t>das diferentes configurações testadas e os respectivos números de resultados obtidos.</w:t>
      </w:r>
    </w:p>
    <w:p w14:paraId="6FE1942F" w14:textId="17D4C605" w:rsidR="000F36E3" w:rsidRPr="0062153A" w:rsidRDefault="000F36E3" w:rsidP="000F36E3">
      <w:pPr>
        <w:pStyle w:val="Caption"/>
        <w:rPr>
          <w:lang w:val="pt-BR"/>
        </w:rPr>
      </w:pPr>
      <w:bookmarkStart w:id="80" w:name="_Toc200737783"/>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3</w:t>
      </w:r>
      <w:r>
        <w:fldChar w:fldCharType="end"/>
      </w:r>
      <w:r w:rsidRPr="0062153A">
        <w:rPr>
          <w:lang w:val="pt-BR"/>
        </w:rPr>
        <w:t xml:space="preserve"> - Resultados das estratégias de busca</w:t>
      </w:r>
      <w:bookmarkEnd w:id="80"/>
    </w:p>
    <w:tbl>
      <w:tblPr>
        <w:tblW w:w="88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36"/>
        <w:gridCol w:w="3359"/>
        <w:gridCol w:w="167"/>
        <w:gridCol w:w="1479"/>
        <w:gridCol w:w="979"/>
        <w:gridCol w:w="1343"/>
        <w:gridCol w:w="1104"/>
      </w:tblGrid>
      <w:tr w:rsidR="00580B1F" w14:paraId="7B450055" w14:textId="77777777" w:rsidTr="00D965A6">
        <w:trPr>
          <w:trHeight w:val="813"/>
        </w:trPr>
        <w:tc>
          <w:tcPr>
            <w:tcW w:w="436" w:type="dxa"/>
            <w:shd w:val="clear" w:color="auto" w:fill="E8E8E8"/>
          </w:tcPr>
          <w:p w14:paraId="1F85C27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Nº</w:t>
            </w:r>
          </w:p>
        </w:tc>
        <w:tc>
          <w:tcPr>
            <w:tcW w:w="3359" w:type="dxa"/>
            <w:shd w:val="clear" w:color="auto" w:fill="E8E8E8"/>
          </w:tcPr>
          <w:p w14:paraId="6981EFAC"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String Utilizada</w:t>
            </w:r>
          </w:p>
        </w:tc>
        <w:tc>
          <w:tcPr>
            <w:tcW w:w="1646" w:type="dxa"/>
            <w:gridSpan w:val="2"/>
            <w:shd w:val="clear" w:color="auto" w:fill="E8E8E8"/>
          </w:tcPr>
          <w:p w14:paraId="38D48C4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Filtros de idiomas</w:t>
            </w:r>
          </w:p>
        </w:tc>
        <w:tc>
          <w:tcPr>
            <w:tcW w:w="979" w:type="dxa"/>
            <w:shd w:val="clear" w:color="auto" w:fill="E8E8E8"/>
          </w:tcPr>
          <w:p w14:paraId="4D163DC2"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Filtros de Tipo</w:t>
            </w:r>
          </w:p>
        </w:tc>
        <w:tc>
          <w:tcPr>
            <w:tcW w:w="1343" w:type="dxa"/>
            <w:shd w:val="clear" w:color="auto" w:fill="E8E8E8"/>
          </w:tcPr>
          <w:p w14:paraId="694C1DA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Período</w:t>
            </w:r>
          </w:p>
        </w:tc>
        <w:tc>
          <w:tcPr>
            <w:tcW w:w="1104" w:type="dxa"/>
            <w:shd w:val="clear" w:color="auto" w:fill="E8E8E8"/>
          </w:tcPr>
          <w:p w14:paraId="2819A7BF"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Quantidade de Registros</w:t>
            </w:r>
          </w:p>
        </w:tc>
      </w:tr>
      <w:tr w:rsidR="00580B1F" w14:paraId="5BC5F2A2" w14:textId="77777777" w:rsidTr="00D965A6">
        <w:trPr>
          <w:trHeight w:val="1359"/>
        </w:trPr>
        <w:tc>
          <w:tcPr>
            <w:tcW w:w="436" w:type="dxa"/>
          </w:tcPr>
          <w:p w14:paraId="212AB4B1"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3526" w:type="dxa"/>
            <w:gridSpan w:val="2"/>
          </w:tcPr>
          <w:p w14:paraId="7E62AED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"Smart Cities" OR "Cidades Inteligentes" OR "</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"Objetivos de Desenvolvimento Sustentável" OR “Objetivos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"ODS" OR "Sustainable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OR "</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OR "Agenda 2030"</w:t>
            </w:r>
          </w:p>
        </w:tc>
        <w:tc>
          <w:tcPr>
            <w:tcW w:w="1479" w:type="dxa"/>
          </w:tcPr>
          <w:p w14:paraId="2ADB0F7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30EDA85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285FF67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47ED31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4390</w:t>
            </w:r>
          </w:p>
          <w:p w14:paraId="10746150" w14:textId="77777777" w:rsidR="00580B1F" w:rsidRDefault="00580B1F" w:rsidP="00555033">
            <w:pPr>
              <w:spacing w:line="360" w:lineRule="auto"/>
              <w:jc w:val="center"/>
              <w:rPr>
                <w:rFonts w:ascii="Times New Roman" w:eastAsia="Times New Roman" w:hAnsi="Times New Roman" w:cs="Times New Roman"/>
                <w:b/>
                <w:sz w:val="18"/>
                <w:szCs w:val="18"/>
              </w:rPr>
            </w:pPr>
          </w:p>
        </w:tc>
      </w:tr>
      <w:tr w:rsidR="00580B1F" w14:paraId="44A42E7F" w14:textId="77777777" w:rsidTr="00D965A6">
        <w:trPr>
          <w:trHeight w:val="1606"/>
        </w:trPr>
        <w:tc>
          <w:tcPr>
            <w:tcW w:w="436" w:type="dxa"/>
          </w:tcPr>
          <w:p w14:paraId="53FA1002"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3526" w:type="dxa"/>
            <w:gridSpan w:val="2"/>
          </w:tcPr>
          <w:p w14:paraId="3B4510CB" w14:textId="77777777" w:rsidR="00580B1F" w:rsidRDefault="00580B1F" w:rsidP="00555033">
            <w:pPr>
              <w:spacing w:line="36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:"Smart Cities"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:"Cidades Inteligentes"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"Objetivos de Desenvolvimento Sustentável" OR “Objetivos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"ODS" OR "Sustainable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OR "</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OR "Agenda 2030"</w:t>
            </w:r>
          </w:p>
        </w:tc>
        <w:tc>
          <w:tcPr>
            <w:tcW w:w="1479" w:type="dxa"/>
          </w:tcPr>
          <w:p w14:paraId="63A1FD15"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5876F77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66FFFB66"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55C653B"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268</w:t>
            </w:r>
          </w:p>
        </w:tc>
      </w:tr>
      <w:tr w:rsidR="00580B1F" w14:paraId="73701548" w14:textId="77777777" w:rsidTr="00D965A6">
        <w:trPr>
          <w:trHeight w:val="1606"/>
        </w:trPr>
        <w:tc>
          <w:tcPr>
            <w:tcW w:w="436" w:type="dxa"/>
          </w:tcPr>
          <w:p w14:paraId="6998A277"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3526" w:type="dxa"/>
            <w:gridSpan w:val="2"/>
          </w:tcPr>
          <w:p w14:paraId="1F9D916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"Smart Cities" OR "Cidades Inteligentes" OR "</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:"Objetivos de Desenvolvimento Sustentável" OR </w:t>
            </w:r>
            <w:proofErr w:type="spellStart"/>
            <w:r>
              <w:rPr>
                <w:rFonts w:ascii="Times New Roman" w:eastAsia="Times New Roman" w:hAnsi="Times New Roman" w:cs="Times New Roman"/>
                <w:sz w:val="18"/>
                <w:szCs w:val="18"/>
              </w:rPr>
              <w:t>intitle</w:t>
            </w:r>
            <w:proofErr w:type="spellEnd"/>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:"ODS"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intitle"Agenda</w:t>
            </w:r>
            <w:proofErr w:type="spellEnd"/>
            <w:r>
              <w:rPr>
                <w:rFonts w:ascii="Times New Roman" w:eastAsia="Times New Roman" w:hAnsi="Times New Roman" w:cs="Times New Roman"/>
                <w:sz w:val="18"/>
                <w:szCs w:val="18"/>
              </w:rPr>
              <w:t xml:space="preserve"> 2030"</w:t>
            </w:r>
          </w:p>
        </w:tc>
        <w:tc>
          <w:tcPr>
            <w:tcW w:w="1479" w:type="dxa"/>
          </w:tcPr>
          <w:p w14:paraId="7ADF5ADA"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65AD5FD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4743BF75"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0D14D65B"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42</w:t>
            </w:r>
          </w:p>
        </w:tc>
      </w:tr>
      <w:tr w:rsidR="00580B1F" w14:paraId="0C94E4E1" w14:textId="77777777" w:rsidTr="00D965A6">
        <w:trPr>
          <w:trHeight w:val="1552"/>
        </w:trPr>
        <w:tc>
          <w:tcPr>
            <w:tcW w:w="436" w:type="dxa"/>
          </w:tcPr>
          <w:p w14:paraId="2DED5C26" w14:textId="77777777" w:rsidR="00580B1F" w:rsidRDefault="00580B1F" w:rsidP="00555033">
            <w:pPr>
              <w:spacing w:line="360"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3526" w:type="dxa"/>
            <w:gridSpan w:val="2"/>
          </w:tcPr>
          <w:p w14:paraId="05F4F45A" w14:textId="77777777" w:rsidR="00580B1F" w:rsidRDefault="00580B1F" w:rsidP="00555033">
            <w:pPr>
              <w:spacing w:line="36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:"Smart Cities"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:"Cidades Inteligentes"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Ciudades</w:t>
            </w:r>
            <w:proofErr w:type="spellEnd"/>
            <w:r>
              <w:rPr>
                <w:rFonts w:ascii="Times New Roman" w:eastAsia="Times New Roman" w:hAnsi="Times New Roman" w:cs="Times New Roman"/>
                <w:sz w:val="18"/>
                <w:szCs w:val="18"/>
              </w:rPr>
              <w:t xml:space="preserve"> Inteligentes" AND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:"Objetivos de Desenvolvimento Sustentável" OR </w:t>
            </w:r>
            <w:proofErr w:type="spellStart"/>
            <w:r>
              <w:rPr>
                <w:rFonts w:ascii="Times New Roman" w:eastAsia="Times New Roman" w:hAnsi="Times New Roman" w:cs="Times New Roman"/>
                <w:sz w:val="18"/>
                <w:szCs w:val="18"/>
              </w:rPr>
              <w:t>intitle</w:t>
            </w:r>
            <w:proofErr w:type="spellEnd"/>
            <w:proofErr w:type="gramStart"/>
            <w:r>
              <w:rPr>
                <w:rFonts w:ascii="Times New Roman" w:eastAsia="Times New Roman" w:hAnsi="Times New Roman" w:cs="Times New Roman"/>
                <w:sz w:val="18"/>
                <w:szCs w:val="18"/>
              </w:rPr>
              <w:t>:“</w:t>
            </w:r>
            <w:proofErr w:type="gramEnd"/>
            <w:r>
              <w:rPr>
                <w:rFonts w:ascii="Times New Roman" w:eastAsia="Times New Roman" w:hAnsi="Times New Roman" w:cs="Times New Roman"/>
                <w:sz w:val="18"/>
                <w:szCs w:val="18"/>
              </w:rPr>
              <w:t xml:space="preserve">Objetivos de </w:t>
            </w:r>
            <w:proofErr w:type="spellStart"/>
            <w:r>
              <w:rPr>
                <w:rFonts w:ascii="Times New Roman" w:eastAsia="Times New Roman" w:hAnsi="Times New Roman" w:cs="Times New Roman"/>
                <w:sz w:val="18"/>
                <w:szCs w:val="18"/>
              </w:rPr>
              <w:t>Desarrollo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Sostenible</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:"ODS"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 xml:space="preserve">:"Sustainable Development </w:t>
            </w:r>
            <w:proofErr w:type="spellStart"/>
            <w:r>
              <w:rPr>
                <w:rFonts w:ascii="Times New Roman" w:eastAsia="Times New Roman" w:hAnsi="Times New Roman" w:cs="Times New Roman"/>
                <w:sz w:val="18"/>
                <w:szCs w:val="18"/>
              </w:rPr>
              <w:t>Goals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w:t>
            </w:r>
            <w:proofErr w:type="spellEnd"/>
            <w:r>
              <w:rPr>
                <w:rFonts w:ascii="Times New Roman" w:eastAsia="Times New Roman" w:hAnsi="Times New Roman" w:cs="Times New Roman"/>
                <w:sz w:val="18"/>
                <w:szCs w:val="18"/>
              </w:rPr>
              <w:t>:"</w:t>
            </w:r>
            <w:proofErr w:type="spellStart"/>
            <w:r>
              <w:rPr>
                <w:rFonts w:ascii="Times New Roman" w:eastAsia="Times New Roman" w:hAnsi="Times New Roman" w:cs="Times New Roman"/>
                <w:sz w:val="18"/>
                <w:szCs w:val="18"/>
              </w:rPr>
              <w:t>SDGs</w:t>
            </w:r>
            <w:proofErr w:type="spellEnd"/>
            <w:r>
              <w:rPr>
                <w:rFonts w:ascii="Times New Roman" w:eastAsia="Times New Roman" w:hAnsi="Times New Roman" w:cs="Times New Roman"/>
                <w:sz w:val="18"/>
                <w:szCs w:val="18"/>
              </w:rPr>
              <w:t xml:space="preserve">" OR </w:t>
            </w:r>
            <w:proofErr w:type="spellStart"/>
            <w:r>
              <w:rPr>
                <w:rFonts w:ascii="Times New Roman" w:eastAsia="Times New Roman" w:hAnsi="Times New Roman" w:cs="Times New Roman"/>
                <w:sz w:val="18"/>
                <w:szCs w:val="18"/>
              </w:rPr>
              <w:t>intitle"Agenda</w:t>
            </w:r>
            <w:proofErr w:type="spellEnd"/>
            <w:r>
              <w:rPr>
                <w:rFonts w:ascii="Times New Roman" w:eastAsia="Times New Roman" w:hAnsi="Times New Roman" w:cs="Times New Roman"/>
                <w:sz w:val="18"/>
                <w:szCs w:val="18"/>
              </w:rPr>
              <w:t xml:space="preserve"> 2030"</w:t>
            </w:r>
          </w:p>
        </w:tc>
        <w:tc>
          <w:tcPr>
            <w:tcW w:w="1479" w:type="dxa"/>
          </w:tcPr>
          <w:p w14:paraId="214ECC4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Português, </w:t>
            </w:r>
            <w:proofErr w:type="gramStart"/>
            <w:r>
              <w:rPr>
                <w:rFonts w:ascii="Times New Roman" w:eastAsia="Times New Roman" w:hAnsi="Times New Roman" w:cs="Times New Roman"/>
                <w:sz w:val="18"/>
                <w:szCs w:val="18"/>
              </w:rPr>
              <w:t>Inglês</w:t>
            </w:r>
            <w:proofErr w:type="gram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Espanhol</w:t>
            </w:r>
            <w:proofErr w:type="gramEnd"/>
            <w:r>
              <w:rPr>
                <w:rFonts w:ascii="Times New Roman" w:eastAsia="Times New Roman" w:hAnsi="Times New Roman" w:cs="Times New Roman"/>
                <w:sz w:val="18"/>
                <w:szCs w:val="18"/>
              </w:rPr>
              <w:t>;</w:t>
            </w:r>
          </w:p>
        </w:tc>
        <w:tc>
          <w:tcPr>
            <w:tcW w:w="979" w:type="dxa"/>
          </w:tcPr>
          <w:p w14:paraId="67009B3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Artigos de Revisão</w:t>
            </w:r>
          </w:p>
        </w:tc>
        <w:tc>
          <w:tcPr>
            <w:tcW w:w="1343" w:type="dxa"/>
          </w:tcPr>
          <w:p w14:paraId="1D5030E7"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2020 – 2024 (Aplicado manualmente)</w:t>
            </w:r>
          </w:p>
        </w:tc>
        <w:tc>
          <w:tcPr>
            <w:tcW w:w="1104" w:type="dxa"/>
          </w:tcPr>
          <w:p w14:paraId="2870DB2C"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5</w:t>
            </w:r>
          </w:p>
        </w:tc>
      </w:tr>
    </w:tbl>
    <w:p w14:paraId="471D4090" w14:textId="24E5529F" w:rsidR="00580B1F" w:rsidRDefault="00D965A6"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r>
        <w:rPr>
          <w:noProof/>
        </w:rPr>
        <mc:AlternateContent>
          <mc:Choice Requires="wps">
            <w:drawing>
              <wp:anchor distT="0" distB="0" distL="114300" distR="114300" simplePos="0" relativeHeight="250839552" behindDoc="0" locked="0" layoutInCell="1" hidden="0" allowOverlap="1" wp14:anchorId="10CFE110" wp14:editId="3FC79F74">
                <wp:simplePos x="0" y="0"/>
                <wp:positionH relativeFrom="column">
                  <wp:posOffset>229514</wp:posOffset>
                </wp:positionH>
                <wp:positionV relativeFrom="paragraph">
                  <wp:posOffset>260985</wp:posOffset>
                </wp:positionV>
                <wp:extent cx="1958975" cy="180975"/>
                <wp:effectExtent l="0" t="0" r="0" b="0"/>
                <wp:wrapNone/>
                <wp:docPr id="2132466056" name="Retângulo 213246605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D6D2BC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103669B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10CFE110" id="Retângulo 2132466056" o:spid="_x0000_s1052" style="position:absolute;left:0;text-align:left;margin-left:18.05pt;margin-top:20.55pt;width:154.25pt;height:14.25pt;z-index:25083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" stroked="f">
                <v:textbox inset="0,0,0,0">
                  <w:txbxContent>
                    <w:p w14:paraId="6D6D2BC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103669BC" w14:textId="77777777" w:rsidR="00555033" w:rsidRDefault="00555033" w:rsidP="00580B1F">
                      <w:pPr>
                        <w:spacing w:line="277" w:lineRule="auto"/>
                        <w:textDirection w:val="btLr"/>
                      </w:pPr>
                    </w:p>
                  </w:txbxContent>
                </v:textbox>
              </v:rect>
            </w:pict>
          </mc:Fallback>
        </mc:AlternateContent>
      </w:r>
    </w:p>
    <w:p w14:paraId="4842B053" w14:textId="4B0BF5E6" w:rsidR="00580B1F" w:rsidRDefault="00580B1F"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41733C17" w14:textId="77777777" w:rsidR="00580B1F" w:rsidRDefault="00580B1F"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19ADED6C" w14:textId="77777777" w:rsidR="00D965A6" w:rsidRDefault="00D965A6" w:rsidP="00580B1F">
      <w:pPr>
        <w:pBdr>
          <w:top w:val="nil"/>
          <w:left w:val="nil"/>
          <w:bottom w:val="nil"/>
          <w:right w:val="nil"/>
          <w:between w:val="nil"/>
        </w:pBdr>
        <w:spacing w:after="0" w:line="360" w:lineRule="auto"/>
        <w:ind w:left="2160"/>
        <w:jc w:val="both"/>
        <w:rPr>
          <w:rFonts w:ascii="Times New Roman" w:eastAsia="Times New Roman" w:hAnsi="Times New Roman" w:cs="Times New Roman"/>
          <w:b/>
          <w:color w:val="000000"/>
        </w:rPr>
      </w:pPr>
    </w:p>
    <w:p w14:paraId="7CD51352" w14:textId="7DB5A48F" w:rsidR="00580B1F" w:rsidRPr="00113182" w:rsidRDefault="00CB7070" w:rsidP="00C10233">
      <w:pPr>
        <w:pStyle w:val="Heading2"/>
      </w:pPr>
      <w:bookmarkStart w:id="81" w:name="_Toc200734028"/>
      <w:r>
        <w:t xml:space="preserve">3.7 </w:t>
      </w:r>
      <w:r w:rsidR="00D965A6" w:rsidRPr="00113182">
        <w:t>CONSIDERAÇÕES SOBRE A ESTRATÉGIA DE BUSCA</w:t>
      </w:r>
      <w:bookmarkEnd w:id="81"/>
    </w:p>
    <w:p w14:paraId="1553303F"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336E935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análise dos resultados obtidos a partir das diferentes estratégias de busca </w:t>
      </w:r>
      <w:proofErr w:type="gramStart"/>
      <w:r>
        <w:rPr>
          <w:rFonts w:ascii="Times New Roman" w:eastAsia="Times New Roman" w:hAnsi="Times New Roman" w:cs="Times New Roman"/>
        </w:rPr>
        <w:t>evidencia</w:t>
      </w:r>
      <w:proofErr w:type="gramEnd"/>
      <w:r>
        <w:rPr>
          <w:rFonts w:ascii="Times New Roman" w:eastAsia="Times New Roman" w:hAnsi="Times New Roman" w:cs="Times New Roman"/>
        </w:rPr>
        <w:t xml:space="preserve"> como a aplicação de filtros e a estruturação do método de busca influenciam diretamente a quantidade e a qualidade dos artigos recuperados. As quatro abordagens testadas se diferenciaram pelo nível de especificidade na recuperação dos documentos e pela forma como os grupos temáticos "Cidades Inteligentes" e "Objetivos de Desenvolvimento Sustentável (ODS)" foram aplicados na busca.</w:t>
      </w:r>
    </w:p>
    <w:p w14:paraId="34164745" w14:textId="32004F7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primeira abordagem, a busca foi realizada sem qualquer restrição quanto à posição dos termos nos artigos, o que resultou no maior número de registros (4.390). Esse método garantiu ampla cobertura, mas também aumentou a probabilidade de inclusão de artigos que apenas mencionavam os conceitos sem aprofundar a relação entre eles. Na segunda abordagem, a busca foi refinada ao exigir que o termo "Cidades Inteligentes" estivesse presente no título, sem restrições quanto à menção aos ODS ao longo do texto. Essa estratégia reduziu de forma significativa o número de artigos recuperados (267), oferecendo um equilíbrio entre abrangência e relevância, pois os artigos selecionados tratavam de </w:t>
      </w:r>
      <w:r w:rsidR="00A31BD1">
        <w:rPr>
          <w:rFonts w:ascii="Times New Roman" w:eastAsia="Times New Roman" w:hAnsi="Times New Roman" w:cs="Times New Roman"/>
        </w:rPr>
        <w:t>C.I.</w:t>
      </w:r>
      <w:r>
        <w:rPr>
          <w:rFonts w:ascii="Times New Roman" w:eastAsia="Times New Roman" w:hAnsi="Times New Roman" w:cs="Times New Roman"/>
        </w:rPr>
        <w:t xml:space="preserve"> como tema central, enquanto exploravam sua relação com os ODS de maneira secundária.</w:t>
      </w:r>
    </w:p>
    <w:p w14:paraId="55B8E86C" w14:textId="4FD4196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terceira abordagem aplicou a restrição de forma inversa, exigindo que os artigos mencionassem "ODS" no título, mas abordassem Cidades Inteligentes ao longo do texto. Esse critério resultou em um número ainda menor de registros (42), sugerindo que há menos estudos que destacam os ODS como tema central em suas publicações, ainda que </w:t>
      </w:r>
      <w:r>
        <w:rPr>
          <w:rFonts w:ascii="Times New Roman" w:eastAsia="Times New Roman" w:hAnsi="Times New Roman" w:cs="Times New Roman"/>
        </w:rPr>
        <w:lastRenderedPageBreak/>
        <w:t xml:space="preserve">os integrem dentro de uma discussão mais ampla sobre </w:t>
      </w:r>
      <w:r w:rsidR="00A31BD1">
        <w:rPr>
          <w:rFonts w:ascii="Times New Roman" w:eastAsia="Times New Roman" w:hAnsi="Times New Roman" w:cs="Times New Roman"/>
        </w:rPr>
        <w:t>C.I.</w:t>
      </w:r>
      <w:r>
        <w:rPr>
          <w:rFonts w:ascii="Times New Roman" w:eastAsia="Times New Roman" w:hAnsi="Times New Roman" w:cs="Times New Roman"/>
        </w:rPr>
        <w:t>. Por fim, a quarta abordagem foi a mais restritiva, exigindo que tanto "Cidades Inteligentes" quanto "ODS" estivessem no título dos artigos. Essa configuração levou à recuperação de apenas cinco artigos, indicando que poucos estudos abordam explicitamente ambos os temas no título, o que, apesar de garantir alta especificidade, pode excluir publicações relevantes que tratam da relação entre os dois conceitos de maneira aprofundada, mas sem destacá-los simultaneamente no título.</w:t>
      </w:r>
    </w:p>
    <w:p w14:paraId="31B9669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escolha da segunda </w:t>
      </w:r>
      <w:r w:rsidRPr="00D965A6">
        <w:rPr>
          <w:rFonts w:ascii="Times New Roman" w:eastAsia="Times New Roman" w:hAnsi="Times New Roman" w:cs="Times New Roman"/>
          <w:i/>
          <w:iCs/>
        </w:rPr>
        <w:t>string</w:t>
      </w:r>
      <w:r>
        <w:rPr>
          <w:rFonts w:ascii="Times New Roman" w:eastAsia="Times New Roman" w:hAnsi="Times New Roman" w:cs="Times New Roman"/>
        </w:rPr>
        <w:t xml:space="preserve"> como abordagem final foi fundamentada na necessidade de alcançar um equilíbrio entre relevância e abrangência. Ao exigir que o título dos artigos mencionasse explicitamente "Cidades Inteligentes", mas sem impor restrições aos termos relacionados aos ODS, foi possível recuperar um conjunto de estudos que efetivamente tratam de Cidades Inteligentes como tema central, ao mesmo tempo em que exploram sua relação com os ODS ao longo do texto.</w:t>
      </w:r>
    </w:p>
    <w:p w14:paraId="30A11275" w14:textId="0665A372"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Se a seleção tivesse sido baseada na terceira ou quarta abordagem, a amostragem seria excessivamente limitada, o que provavelmente poderia excluir contribuições importantes para a análise. Já a primeira abordagem, por sua amplitude excessiva, poderia trazer artigos apenas tangencialmente relacionados ao tema da pesquisa. Assim, a segunda estratégia se mostrou a mais adequada para garantir a qualidade metodológica da RSL, assegurando que os artigos coletados fossem representativos e pertinentes à interseção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w:t>
      </w:r>
    </w:p>
    <w:p w14:paraId="2E4DF26A" w14:textId="59E3913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formulação inicial da estratégia de busca e coleta de dados atende parcialmente aos critérios de inclusão e exclusão da RSL. Os parâmetros relacionados ao ano de publicação foram definidos manualmente entre 2020 e 2024 após a execução, garantindo um recorte temporal adequado. Os idiomas selecionados para análise foram </w:t>
      </w:r>
      <w:proofErr w:type="gramStart"/>
      <w:r>
        <w:rPr>
          <w:rFonts w:ascii="Times New Roman" w:eastAsia="Times New Roman" w:hAnsi="Times New Roman" w:cs="Times New Roman"/>
        </w:rPr>
        <w:t>português</w:t>
      </w:r>
      <w:proofErr w:type="gramEnd"/>
      <w:r>
        <w:rPr>
          <w:rFonts w:ascii="Times New Roman" w:eastAsia="Times New Roman" w:hAnsi="Times New Roman" w:cs="Times New Roman"/>
        </w:rPr>
        <w:t xml:space="preserve">, inglês e espanhol, também definidos manualmente após a aplicação. A temática central foi contemplada ao estabelecer os termos principais da pesquisa, conforme detalhado na Tabela </w:t>
      </w:r>
      <w:r w:rsidR="00DF75B4">
        <w:rPr>
          <w:rFonts w:ascii="Times New Roman" w:eastAsia="Times New Roman" w:hAnsi="Times New Roman" w:cs="Times New Roman"/>
        </w:rPr>
        <w:t>2</w:t>
      </w:r>
      <w:r>
        <w:rPr>
          <w:rFonts w:ascii="Times New Roman" w:eastAsia="Times New Roman" w:hAnsi="Times New Roman" w:cs="Times New Roman"/>
        </w:rPr>
        <w:t>.</w:t>
      </w:r>
    </w:p>
    <w:p w14:paraId="7F599329"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As bases de indexação utilizadas foram o Google Scholar e a SciELO, atendendo integralmente ao critério de base de dados. Quanto ao tipo de estudo, o filtro de "Artigos de Revisão" foi aplicado manualmente em todas as estratégias de busca, incluindo a selecionada, garantindo conformidade com esse critério metodológico. Os aspectos </w:t>
      </w:r>
      <w:r>
        <w:rPr>
          <w:rFonts w:ascii="Times New Roman" w:eastAsia="Times New Roman" w:hAnsi="Times New Roman" w:cs="Times New Roman"/>
        </w:rPr>
        <w:lastRenderedPageBreak/>
        <w:t>relacionados à revisão por pares, acesso ao texto completo e eliminação de redundâncias serão abordados nas próximas etapas da fase 1.</w:t>
      </w:r>
    </w:p>
    <w:p w14:paraId="2A6F971D" w14:textId="77777777" w:rsidR="00580B1F" w:rsidRDefault="00580B1F" w:rsidP="00580B1F">
      <w:pPr>
        <w:spacing w:line="360" w:lineRule="auto"/>
        <w:jc w:val="both"/>
        <w:rPr>
          <w:rFonts w:ascii="Times New Roman" w:eastAsia="Times New Roman" w:hAnsi="Times New Roman" w:cs="Times New Roman"/>
        </w:rPr>
      </w:pPr>
    </w:p>
    <w:p w14:paraId="1604F9E5" w14:textId="76F264D0" w:rsidR="00580B1F" w:rsidRPr="00CB7070" w:rsidRDefault="003D496A" w:rsidP="00C10233">
      <w:pPr>
        <w:pStyle w:val="Heading2"/>
      </w:pPr>
      <w:bookmarkStart w:id="82" w:name="_Toc200734029"/>
      <w:r>
        <w:t xml:space="preserve">3.8 </w:t>
      </w:r>
      <w:r w:rsidR="00D965A6" w:rsidRPr="00CB7070">
        <w:t>PRÉ-PROCESSAMENTO E ORGANIZAÇÃO DOS DADOS</w:t>
      </w:r>
      <w:bookmarkEnd w:id="82"/>
    </w:p>
    <w:p w14:paraId="57F38F2C"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35C861A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definição da </w:t>
      </w:r>
      <w:r w:rsidRPr="00D965A6">
        <w:rPr>
          <w:rFonts w:ascii="Times New Roman" w:eastAsia="Times New Roman" w:hAnsi="Times New Roman" w:cs="Times New Roman"/>
          <w:i/>
          <w:iCs/>
        </w:rPr>
        <w:t>string</w:t>
      </w:r>
      <w:r>
        <w:rPr>
          <w:rFonts w:ascii="Times New Roman" w:eastAsia="Times New Roman" w:hAnsi="Times New Roman" w:cs="Times New Roman"/>
        </w:rPr>
        <w:t xml:space="preserve"> de busca e sua aplicação no Google Acadêmico e na SciELO, obtivemos um total de 269 registros, sendo 260 e 9, respectivamente. A exportação e o gerenciamento desses estudos demandaram a utilização de ferramentas auxiliares para garantir que os metadados fossem corretamente preservados e organizados. Diante disso, optamos por utilizar o Zotero, um </w:t>
      </w:r>
      <w:r w:rsidRPr="00D965A6">
        <w:rPr>
          <w:rFonts w:ascii="Times New Roman" w:eastAsia="Times New Roman" w:hAnsi="Times New Roman" w:cs="Times New Roman"/>
          <w:i/>
          <w:iCs/>
        </w:rPr>
        <w:t>software</w:t>
      </w:r>
      <w:r>
        <w:rPr>
          <w:rFonts w:ascii="Times New Roman" w:eastAsia="Times New Roman" w:hAnsi="Times New Roman" w:cs="Times New Roman"/>
        </w:rPr>
        <w:t xml:space="preserve"> de gerenciamento de referências bibliográficas amplamente utilizado em pesquisas acadêmicas. O Zotero permite a coleta, organização e citação de referências bibliográficas, auxiliando na sistematização do processo de revisão da literatura ao centralizar todas as referências em uma única plataforma, possibilitando a aplicação de filtros e categorização dos estudos de maneira estruturada.</w:t>
      </w:r>
    </w:p>
    <w:p w14:paraId="437B1E22" w14:textId="13B4043F" w:rsidR="00580B1F" w:rsidRDefault="00021805" w:rsidP="00021805">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438016" behindDoc="0" locked="0" layoutInCell="1" allowOverlap="1" wp14:anchorId="732F1E86" wp14:editId="0513AE91">
                <wp:simplePos x="0" y="0"/>
                <wp:positionH relativeFrom="column">
                  <wp:posOffset>-102235</wp:posOffset>
                </wp:positionH>
                <wp:positionV relativeFrom="paragraph">
                  <wp:posOffset>662305</wp:posOffset>
                </wp:positionV>
                <wp:extent cx="5770245" cy="190500"/>
                <wp:effectExtent l="0" t="0" r="1905" b="0"/>
                <wp:wrapSquare wrapText="bothSides"/>
                <wp:docPr id="1901965857" name="Caixa de Texto 1"/>
                <wp:cNvGraphicFramePr/>
                <a:graphic xmlns:a="http://schemas.openxmlformats.org/drawingml/2006/main">
                  <a:graphicData uri="http://schemas.microsoft.com/office/word/2010/wordprocessingShape">
                    <wps:wsp>
                      <wps:cNvSpPr txBox="1"/>
                      <wps:spPr>
                        <a:xfrm>
                          <a:off x="0" y="0"/>
                          <a:ext cx="5770245" cy="190500"/>
                        </a:xfrm>
                        <a:prstGeom prst="rect">
                          <a:avLst/>
                        </a:prstGeom>
                        <a:solidFill>
                          <a:prstClr val="white"/>
                        </a:solidFill>
                        <a:ln>
                          <a:noFill/>
                        </a:ln>
                      </wps:spPr>
                      <wps:txbx>
                        <w:txbxContent>
                          <w:p w14:paraId="3D7C6D07" w14:textId="47DD9CC4" w:rsidR="00021805" w:rsidRPr="0062153A" w:rsidRDefault="00021805" w:rsidP="001B69BA">
                            <w:pPr>
                              <w:pStyle w:val="Caption"/>
                              <w:rPr>
                                <w:rFonts w:ascii="Aptos" w:hAnsi="Aptos"/>
                                <w:lang w:val="pt-BR"/>
                              </w:rPr>
                            </w:pPr>
                            <w:bookmarkStart w:id="83" w:name="_Toc200736988"/>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13</w:t>
                            </w:r>
                            <w:r>
                              <w:fldChar w:fldCharType="end"/>
                            </w:r>
                            <w:r w:rsidRPr="0062153A">
                              <w:rPr>
                                <w:lang w:val="pt-BR"/>
                              </w:rPr>
                              <w:t xml:space="preserve"> - Etapas de pré-processamento e organização dos dados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E86" id="_x0000_s1053" type="#_x0000_t202" style="position:absolute;left:0;text-align:left;margin-left:-8.05pt;margin-top:52.15pt;width:454.35pt;height:15pt;z-index:25243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" stroked="f">
                <v:textbox inset="0,0,0,0">
                  <w:txbxContent>
                    <w:p w14:paraId="3D7C6D07" w14:textId="47DD9CC4" w:rsidR="00021805" w:rsidRPr="0062153A" w:rsidRDefault="00021805" w:rsidP="001B69BA">
                      <w:pPr>
                        <w:pStyle w:val="Caption"/>
                        <w:rPr>
                          <w:rFonts w:ascii="Aptos" w:hAnsi="Aptos"/>
                          <w:lang w:val="pt-BR"/>
                        </w:rPr>
                      </w:pPr>
                      <w:bookmarkStart w:id="84" w:name="_Toc200736988"/>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13</w:t>
                      </w:r>
                      <w:r>
                        <w:fldChar w:fldCharType="end"/>
                      </w:r>
                      <w:r w:rsidRPr="0062153A">
                        <w:rPr>
                          <w:lang w:val="pt-BR"/>
                        </w:rPr>
                        <w:t xml:space="preserve"> - Etapas de pré-processamento e organização dos dados</w:t>
                      </w:r>
                      <w:bookmarkEnd w:id="84"/>
                    </w:p>
                  </w:txbxContent>
                </v:textbox>
                <w10:wrap type="square"/>
              </v:shape>
            </w:pict>
          </mc:Fallback>
        </mc:AlternateContent>
      </w:r>
      <w:r w:rsidR="00580B1F">
        <w:rPr>
          <w:rFonts w:ascii="Times New Roman" w:eastAsia="Times New Roman" w:hAnsi="Times New Roman" w:cs="Times New Roman"/>
        </w:rPr>
        <w:t xml:space="preserve"> A Figura 13 apresenta o fluxo detalhado dessa etapa da pesquisa, que denominamos como etapa de pré-processamento e organização dos dados:</w:t>
      </w:r>
    </w:p>
    <w:p w14:paraId="653FE334" w14:textId="55EE245D" w:rsidR="00580B1F" w:rsidRDefault="00D965A6"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296704" behindDoc="0" locked="0" layoutInCell="1" hidden="0" allowOverlap="1" wp14:anchorId="7A5930B7" wp14:editId="666B4466">
                <wp:simplePos x="0" y="0"/>
                <wp:positionH relativeFrom="column">
                  <wp:posOffset>0</wp:posOffset>
                </wp:positionH>
                <wp:positionV relativeFrom="paragraph">
                  <wp:posOffset>3146425</wp:posOffset>
                </wp:positionV>
                <wp:extent cx="1958975" cy="180975"/>
                <wp:effectExtent l="0" t="0" r="0" b="0"/>
                <wp:wrapNone/>
                <wp:docPr id="1393322112" name="Retângulo 139332211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BAB3E4E" w14:textId="77777777" w:rsidR="00D965A6" w:rsidRDefault="00D965A6" w:rsidP="00D965A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7382405A" w14:textId="77777777" w:rsidR="00D965A6" w:rsidRDefault="00D965A6" w:rsidP="00D965A6">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7A5930B7" id="Retângulo 1393322112" o:spid="_x0000_s1054" style="position:absolute;left:0;text-align:left;margin-left:0;margin-top:247.75pt;width:154.25pt;height:14.25pt;z-index:25229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" stroked="f">
                <v:textbox inset="0,0,0,0">
                  <w:txbxContent>
                    <w:p w14:paraId="7BAB3E4E" w14:textId="77777777" w:rsidR="00D965A6" w:rsidRDefault="00D965A6" w:rsidP="00D965A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7382405A" w14:textId="77777777" w:rsidR="00D965A6" w:rsidRDefault="00D965A6" w:rsidP="00D965A6">
                      <w:pPr>
                        <w:spacing w:line="277" w:lineRule="auto"/>
                        <w:textDirection w:val="btLr"/>
                      </w:pPr>
                    </w:p>
                  </w:txbxContent>
                </v:textbox>
              </v:rect>
            </w:pict>
          </mc:Fallback>
        </mc:AlternateContent>
      </w:r>
      <w:r w:rsidR="00580B1F">
        <w:rPr>
          <w:noProof/>
        </w:rPr>
        <w:drawing>
          <wp:anchor distT="0" distB="0" distL="114300" distR="114300" simplePos="0" relativeHeight="251164160" behindDoc="0" locked="0" layoutInCell="1" hidden="0" allowOverlap="1" wp14:anchorId="39F1D74B" wp14:editId="6ADAD663">
            <wp:simplePos x="0" y="0"/>
            <wp:positionH relativeFrom="column">
              <wp:posOffset>-102121</wp:posOffset>
            </wp:positionH>
            <wp:positionV relativeFrom="paragraph">
              <wp:posOffset>228134</wp:posOffset>
            </wp:positionV>
            <wp:extent cx="5770245" cy="2919095"/>
            <wp:effectExtent l="0" t="0" r="0" b="0"/>
            <wp:wrapSquare wrapText="bothSides" distT="0" distB="0" distL="114300" distR="114300"/>
            <wp:docPr id="2132466096" name="image32.png" descr="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2.png" descr="Diagrama&#10;&#10;O conteúdo gerado por IA pode estar incorreto."/>
                    <pic:cNvPicPr preferRelativeResize="0"/>
                  </pic:nvPicPr>
                  <pic:blipFill>
                    <a:blip r:embed="rId138"/>
                    <a:srcRect/>
                    <a:stretch>
                      <a:fillRect/>
                    </a:stretch>
                  </pic:blipFill>
                  <pic:spPr>
                    <a:xfrm>
                      <a:off x="0" y="0"/>
                      <a:ext cx="5770245" cy="2919095"/>
                    </a:xfrm>
                    <a:prstGeom prst="rect">
                      <a:avLst/>
                    </a:prstGeom>
                    <a:ln/>
                  </pic:spPr>
                </pic:pic>
              </a:graphicData>
            </a:graphic>
          </wp:anchor>
        </w:drawing>
      </w:r>
    </w:p>
    <w:p w14:paraId="25554324" w14:textId="52FD74CC" w:rsidR="00D965A6" w:rsidRDefault="00D965A6" w:rsidP="00580B1F">
      <w:pPr>
        <w:spacing w:line="360" w:lineRule="auto"/>
        <w:ind w:firstLine="708"/>
        <w:jc w:val="both"/>
        <w:rPr>
          <w:rFonts w:ascii="Times New Roman" w:eastAsia="Times New Roman" w:hAnsi="Times New Roman" w:cs="Times New Roman"/>
        </w:rPr>
      </w:pPr>
    </w:p>
    <w:p w14:paraId="1287CA5E" w14:textId="7D28E7E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No planejamento de exportação dos estudos, foi constatado que o Google Acadêmico apresenta limitações no que diz respeito à exportação automática dos resultados da pesquisa. Diferentemente de bases de dados como Scopus e Web of Science, que possibilitam exportações automatizadas de grandes volumes de registros, o Google Acadêmico não disponibiliza um mecanismo que permita o salvamento automático dos resultados de uma busca. A única alternativa disponível consiste no salvamento manual de cada artigo na seção "Minha Biblioteca", sendo necessário marcá-los individualmente com uma estrela. Diante disso, foi realizada a identificação manual de cada um dos 260 estudos encontrados, garantindo que todos os registros relevantes fossem devidamente salvos para posterior exportação e organização.</w:t>
      </w:r>
    </w:p>
    <w:p w14:paraId="7E6B30F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o armazenamento dos registros na "Minha Biblioteca", iniciou-se o processo de exportação para o Zotero. O Google Acadêmico permite a exportação de referências nos formatos </w:t>
      </w:r>
      <w:proofErr w:type="spellStart"/>
      <w:r>
        <w:rPr>
          <w:rFonts w:ascii="Times New Roman" w:eastAsia="Times New Roman" w:hAnsi="Times New Roman" w:cs="Times New Roman"/>
        </w:rPr>
        <w:t>BibTeX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EndNote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RefMan</w:t>
      </w:r>
      <w:proofErr w:type="spellEnd"/>
      <w:r>
        <w:rPr>
          <w:rFonts w:ascii="Times New Roman" w:eastAsia="Times New Roman" w:hAnsi="Times New Roman" w:cs="Times New Roman"/>
        </w:rPr>
        <w:t xml:space="preserve"> e CSV, sendo que cada um desses formatos foi testado individualmente para avaliar sua viabilidade. Porém, foi possível constatar que nenhum dos formatos permitia a exportação completa e satisfatória dos metadados dos artigos. Entre as limitações observadas, constatou-se a ausência de informações relevantes no arquivo exportado, além de problemas técnicos na importação para o Zotero, que resultaram na perda de dados importantes, como o tipo correto de publicação (tipo de documento).</w:t>
      </w:r>
    </w:p>
    <w:p w14:paraId="7141819D"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Dadas as dificuldades apresentadas, buscamos uma alternativa para garantir que os metadados fossem preservados de maneira íntegra. Para isso, optou-se pelo uso do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uma extensão disponível para navegadores como Google Chrome, Mozilla Firefox e Microsoft Edge, que possibilita a importação direta de referências bibliográficas a partir de páginas da web. Essa ferramenta permitiu capturar registros tanto do Google Acadêmico quanto da SciELO, assegurando que os metadados fossem integrados corretamente no gerenciador de referências. Essa ferramenta permite a captura automática de metadados diretamente das páginas de periódicos e bases de dados científicas, possibilitando o salvamento estruturado das informações no Zotero. 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apresenta como principal funcionalidade a capacidade de "salvar em lote" múltiplos artigos diretamente da página da "Minha Biblioteca" do Google Acadêmico, o que tornaria o processo de importação mais eficiente e menos suscetível a erros.</w:t>
      </w:r>
    </w:p>
    <w:p w14:paraId="79164BCF" w14:textId="6076A334"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Ao iniciar a importação em lote dos estudos, foi possível observar a ocorrência de um problema técnico que impedia a captura correta dos registros. Por algum motivo, ainda </w:t>
      </w:r>
      <w:r>
        <w:rPr>
          <w:rFonts w:ascii="Times New Roman" w:eastAsia="Times New Roman" w:hAnsi="Times New Roman" w:cs="Times New Roman"/>
        </w:rPr>
        <w:lastRenderedPageBreak/>
        <w:t xml:space="preserve">desconhecido, o Zotero </w:t>
      </w:r>
      <w:proofErr w:type="spellStart"/>
      <w:r>
        <w:rPr>
          <w:rFonts w:ascii="Times New Roman" w:eastAsia="Times New Roman" w:hAnsi="Times New Roman" w:cs="Times New Roman"/>
        </w:rPr>
        <w:t>Connector</w:t>
      </w:r>
      <w:proofErr w:type="spellEnd"/>
      <w:r>
        <w:rPr>
          <w:rFonts w:ascii="Times New Roman" w:eastAsia="Times New Roman" w:hAnsi="Times New Roman" w:cs="Times New Roman"/>
        </w:rPr>
        <w:t xml:space="preserve"> não conseguia processar adequadamente páginas da "Minha Biblioteca" que continham mais de dez estudos por vez. Dado que, por padrão, o Google Acadêmico exibe vinte estudos por página, foi necessário realizar um ajuste manual nas configurações da plataforma, reduzindo o número de registros exibidos por página de vinte para dez. Realizada essa modificação, tornou-se possível utilizar a funcionalidade de importação em lote, permitindo que os registros fossem devidamente transferidos para o Zotero.</w:t>
      </w:r>
    </w:p>
    <w:p w14:paraId="6767341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Apesar da resolução do problema inicial, a análise dos registros no Zotero revelou uma nova inconsistência. Muitos dos estudos importados foram erroneamente categorizados no campo "Tipo de Item". O Zotero tem como funcionalidade classificar automaticamente os estudos em categorias como artigo de periódico, tese, livro, seção de livro, conferência e pré-impressão, entre outras, a partir das informações de metadados recebidos e extraídos dos documentos ou das páginas dos estudos. Porém, constatou-se que, no processo de importação em lote, a ferramenta classificou quase todos os estudos como "artigo de periódico" ou "conferência", desconsiderando outros tipos de publicações. Durante a verificação inicial, observou-se que diversos registros classificados como "artigo de periódico" na verdade correspondiam a teses, livros e seções de livro, por exemplo, demonstrando que o processo de importação em lote não preservava corretamente os metadados dos estudos.</w:t>
      </w:r>
    </w:p>
    <w:p w14:paraId="7D45515B"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Com a detecção de mais uma falha no processo, optou-se por recomeçar a importação dos registros no gerenciador, excluindo a base de dados importada erroneamente e realizando a importação manual e individual de cada um dos 260 estudos. Esse procedimento, embora mais trabalhoso, garantiu que os metadados fossem preservados corretamente e que a classificação dos estudos fosse realizada de maneira adequada. Após a reimportação manual, foi realizada uma conferência rigorosa dos registros, verificando a consistência das informações e a correta categorização dos tipos de publicação. Como resultado, verificou-se que aproximadamente 90% das importações foram realizadas corretamente, sendo necessário realizar ajustes manuais adicionais em cerca de 10% dos registros.</w:t>
      </w:r>
    </w:p>
    <w:p w14:paraId="674F0073"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Com a conclusão dessa etapa, os registros estavam finalmente organizados no Zotero, permitindo a continuidade do processo de triagem e exclusão dos estudos irrelevantes com base nos critérios metodológicos previamente estabelecidos. Esse processo de refinamento possibilitou a garantia de que apenas estudos devidamente </w:t>
      </w:r>
      <w:r>
        <w:rPr>
          <w:rFonts w:ascii="Times New Roman" w:eastAsia="Times New Roman" w:hAnsi="Times New Roman" w:cs="Times New Roman"/>
        </w:rPr>
        <w:lastRenderedPageBreak/>
        <w:t>classificados e organizados fossem analisados nas etapas subsequentes da Revisão Sistemática da Literatura.</w:t>
      </w:r>
    </w:p>
    <w:p w14:paraId="5CD1274C" w14:textId="19AF06A5"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importação, foi realizada uma nova etapa necessária para o gerenciamento dos estudos: a verificação do acesso ao texto completo dos registros selecionados. </w:t>
      </w:r>
      <w:r w:rsidR="00D965A6">
        <w:rPr>
          <w:rFonts w:ascii="Times New Roman" w:eastAsia="Times New Roman" w:hAnsi="Times New Roman" w:cs="Times New Roman"/>
        </w:rPr>
        <w:t>Essa e</w:t>
      </w:r>
      <w:r>
        <w:rPr>
          <w:rFonts w:ascii="Times New Roman" w:eastAsia="Times New Roman" w:hAnsi="Times New Roman" w:cs="Times New Roman"/>
        </w:rPr>
        <w:t>tapa que teve como objetivo confirmar a disponibilidade dos documentos e identificar casos em que o gerenciador, durante a importação automática, não anexou os arquivos em PDF.</w:t>
      </w:r>
    </w:p>
    <w:p w14:paraId="5EDD818C"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garantir que nenhum estudo fosse erroneamente considerado inacessível, foi realizada uma verificação manual de todos os registros que, no momento da importação, não tiveram seu PDF anexado automaticamente pelo </w:t>
      </w:r>
      <w:r w:rsidRPr="00D965A6">
        <w:rPr>
          <w:rFonts w:ascii="Times New Roman" w:eastAsia="Times New Roman" w:hAnsi="Times New Roman" w:cs="Times New Roman"/>
          <w:i/>
          <w:iCs/>
        </w:rPr>
        <w:t>software</w:t>
      </w:r>
      <w:r>
        <w:rPr>
          <w:rFonts w:ascii="Times New Roman" w:eastAsia="Times New Roman" w:hAnsi="Times New Roman" w:cs="Times New Roman"/>
        </w:rPr>
        <w:t>. Durante essa análise, constatou-se que, em grande parte dos casos, a ausência do documento no gerenciador de referências realmente correspondia à indisponibilidade do acesso ao texto completo. As principais razões para isso incluíram:</w:t>
      </w:r>
    </w:p>
    <w:p w14:paraId="72BFCA1F"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Estudos em que apenas o resumo estava disponível, sem a opção de acesso ao conteúdo integral;</w:t>
      </w:r>
    </w:p>
    <w:p w14:paraId="42BA078A" w14:textId="77777777" w:rsidR="00580B1F" w:rsidRDefault="00580B1F" w:rsidP="00580B1F">
      <w:pPr>
        <w:numPr>
          <w:ilvl w:val="0"/>
          <w:numId w:val="7"/>
        </w:numPr>
        <w:spacing w:line="360" w:lineRule="auto"/>
        <w:jc w:val="both"/>
        <w:rPr>
          <w:rFonts w:ascii="Times New Roman" w:eastAsia="Times New Roman" w:hAnsi="Times New Roman" w:cs="Times New Roman"/>
        </w:rPr>
      </w:pPr>
      <w:r w:rsidRPr="002312E5">
        <w:rPr>
          <w:rFonts w:ascii="Times New Roman" w:eastAsia="Times New Roman" w:hAnsi="Times New Roman" w:cs="Times New Roman"/>
          <w:i/>
          <w:iCs/>
        </w:rPr>
        <w:t>Links</w:t>
      </w:r>
      <w:r>
        <w:rPr>
          <w:rFonts w:ascii="Times New Roman" w:eastAsia="Times New Roman" w:hAnsi="Times New Roman" w:cs="Times New Roman"/>
        </w:rPr>
        <w:t xml:space="preserve"> quebrados ou indisponíveis, impossibilitando a obtenção do documento;</w:t>
      </w:r>
    </w:p>
    <w:p w14:paraId="75C011C5"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Publicações que exigiam login institucional para acesso, restringindo a disponibilidade apenas para usuários vinculados a instituições acadêmicas com assinaturas específicas;</w:t>
      </w:r>
    </w:p>
    <w:p w14:paraId="6476AE32" w14:textId="77777777" w:rsidR="00580B1F" w:rsidRDefault="00580B1F" w:rsidP="00580B1F">
      <w:pPr>
        <w:numPr>
          <w:ilvl w:val="0"/>
          <w:numId w:val="7"/>
        </w:numPr>
        <w:spacing w:line="360" w:lineRule="auto"/>
        <w:jc w:val="both"/>
        <w:rPr>
          <w:rFonts w:ascii="Times New Roman" w:eastAsia="Times New Roman" w:hAnsi="Times New Roman" w:cs="Times New Roman"/>
        </w:rPr>
      </w:pPr>
      <w:r>
        <w:rPr>
          <w:rFonts w:ascii="Times New Roman" w:eastAsia="Times New Roman" w:hAnsi="Times New Roman" w:cs="Times New Roman"/>
        </w:rPr>
        <w:t>Estudos cujo acesso completo estava condicionado ao pagamento, ou seja, artigos hospedados em plataformas pagas, sem a opção de acesso livre via Open Access.</w:t>
      </w:r>
    </w:p>
    <w:p w14:paraId="3805A947"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verificação manual revelou que cerca de 15% dos estudos inicialmente sem anexos no Zotero estavam, na verdade, disponíveis para acesso completo. Tal fato reforça a importância desse processo de pré-processamento, uma vez que uma confiança exclusiva e cega, poderia ter resultado na exclusão indevida de artigos relevantes.</w:t>
      </w:r>
    </w:p>
    <w:p w14:paraId="4C3BDEF6"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Nesse momento da pesquisa, a análise teve caráter apenas </w:t>
      </w:r>
      <w:proofErr w:type="spellStart"/>
      <w:r>
        <w:rPr>
          <w:rFonts w:ascii="Times New Roman" w:eastAsia="Times New Roman" w:hAnsi="Times New Roman" w:cs="Times New Roman"/>
        </w:rPr>
        <w:t>verificatório</w:t>
      </w:r>
      <w:proofErr w:type="spellEnd"/>
      <w:r>
        <w:rPr>
          <w:rFonts w:ascii="Times New Roman" w:eastAsia="Times New Roman" w:hAnsi="Times New Roman" w:cs="Times New Roman"/>
        </w:rPr>
        <w:t>, sem que fosse tomada qualquer decisão de exclusão com base na indisponibilidade do documento. O objetivo era certificar-se de que a ausência de anexos refletia, de fato, a indisponibilidade do estudo na íntegra. A partir dessa triagem inicial, foi possível, em etapas subsequentes, avaliar a necessidade de buscar alternativas para obtenção desses estudos, quando considerados relevantes para a análise.</w:t>
      </w:r>
    </w:p>
    <w:p w14:paraId="2FE558DD" w14:textId="77777777" w:rsidR="00580B1F" w:rsidRDefault="00580B1F" w:rsidP="00580B1F">
      <w:pPr>
        <w:spacing w:line="360" w:lineRule="auto"/>
        <w:ind w:firstLine="708"/>
        <w:jc w:val="both"/>
        <w:rPr>
          <w:rFonts w:ascii="Times New Roman" w:eastAsia="Times New Roman" w:hAnsi="Times New Roman" w:cs="Times New Roman"/>
        </w:rPr>
      </w:pPr>
    </w:p>
    <w:p w14:paraId="0C8ED36E" w14:textId="02AFA563" w:rsidR="00580B1F" w:rsidRPr="00C10233" w:rsidRDefault="003D496A" w:rsidP="00C10233">
      <w:pPr>
        <w:pStyle w:val="Heading2"/>
      </w:pPr>
      <w:bookmarkStart w:id="85" w:name="_Toc200734030"/>
      <w:r>
        <w:t xml:space="preserve">3.9 </w:t>
      </w:r>
      <w:r w:rsidR="002312E5" w:rsidRPr="00C10233">
        <w:t>CONSIDERAÇÕES SOBRE A QUALIDADE DOS ESTUDOS</w:t>
      </w:r>
      <w:bookmarkEnd w:id="85"/>
    </w:p>
    <w:p w14:paraId="5E51DED4"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b/>
          <w:color w:val="000000"/>
        </w:rPr>
      </w:pPr>
    </w:p>
    <w:p w14:paraId="05DE49E1"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qualidade dos estudos selecionados foi assegurada por meio de critérios rigorosos de inclusão, exigindo que todos os artigos fossem revisados por pares, publicados em periódicos científicos reconhecidos e indexados em bases acadêmicas. A revisão por pares já atua como um filtro inicial, garantindo um padrão de rigor científico entre os estudos analisados, contribuindo para a mitigação do viés de relato. </w:t>
      </w:r>
    </w:p>
    <w:p w14:paraId="3BC4EE91" w14:textId="0B92ADFD"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Durante o processo de extração de dados, foram registrados aspectos como fundamentação teórica e clareza metodológica, permitindo avaliar o valor de cada estudo para a análise proposta. Embora artigos com fragilidades metodológicas evidentes tenham sido analisados com maior cautela, não foram excluídos exclusivamente por esse motivo, desde que abordassem explicitamente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w:t>
      </w:r>
    </w:p>
    <w:p w14:paraId="0D010280" w14:textId="72CC445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Essa decisão metodológica está alinhada ao objetivo central da revisão: mapear o estado atual da pesquisa sobre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ODS, priorizando a identificação de padrões e tendências na literatura, independentemente da robustez metodológica dos estudos individuais. Os estudos foram agrupados por ODS mencionados para análise temática e de frequência.</w:t>
      </w:r>
    </w:p>
    <w:p w14:paraId="6AB88E09" w14:textId="77777777" w:rsidR="004E068B" w:rsidRDefault="004E068B" w:rsidP="004E068B">
      <w:pPr>
        <w:pBdr>
          <w:top w:val="nil"/>
          <w:left w:val="nil"/>
          <w:bottom w:val="nil"/>
          <w:right w:val="nil"/>
          <w:between w:val="nil"/>
        </w:pBdr>
        <w:spacing w:line="360" w:lineRule="auto"/>
        <w:jc w:val="both"/>
        <w:rPr>
          <w:rFonts w:ascii="Times New Roman" w:eastAsia="Times New Roman" w:hAnsi="Times New Roman" w:cs="Times New Roman"/>
        </w:rPr>
      </w:pPr>
    </w:p>
    <w:p w14:paraId="25770037" w14:textId="1110F491" w:rsidR="00580B1F" w:rsidRPr="00C10233" w:rsidRDefault="003D496A" w:rsidP="003D496A">
      <w:pPr>
        <w:pStyle w:val="Heading2"/>
        <w:numPr>
          <w:ilvl w:val="1"/>
          <w:numId w:val="38"/>
        </w:numPr>
      </w:pPr>
      <w:r>
        <w:t xml:space="preserve"> </w:t>
      </w:r>
      <w:bookmarkStart w:id="86" w:name="_Toc200734031"/>
      <w:r w:rsidR="002312E5" w:rsidRPr="00C10233">
        <w:t>AVALIAÇÃO DO RISCO DE VIÉS DOS ESTUDOS</w:t>
      </w:r>
      <w:bookmarkEnd w:id="86"/>
    </w:p>
    <w:p w14:paraId="61500AA1" w14:textId="77777777" w:rsidR="00580B1F" w:rsidRDefault="00580B1F" w:rsidP="00580B1F">
      <w:pPr>
        <w:pBdr>
          <w:top w:val="nil"/>
          <w:left w:val="nil"/>
          <w:bottom w:val="nil"/>
          <w:right w:val="nil"/>
          <w:between w:val="nil"/>
        </w:pBdr>
        <w:spacing w:line="360" w:lineRule="auto"/>
        <w:ind w:left="2160"/>
        <w:jc w:val="both"/>
        <w:rPr>
          <w:rFonts w:ascii="Times New Roman" w:eastAsia="Times New Roman" w:hAnsi="Times New Roman" w:cs="Times New Roman"/>
          <w:color w:val="000000"/>
        </w:rPr>
      </w:pPr>
    </w:p>
    <w:p w14:paraId="7B671C8B" w14:textId="625E9343" w:rsidR="00EC1148" w:rsidRDefault="00580B1F" w:rsidP="002855D9">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Devido à diversidade metodológica e conceitual dos estudos selecionados, bem como à natureza exploratória desta revisão, não foi realizada uma avaliação formal e sistemática do risco de viés dos estudos incluídos. Embora esta decisão metodológica facilite a abrangência da análise, reconhece-se que a ausência dessa avaliação pode implicar limitações, como possível superestimação da importância dada ao ODS 11. Sugere-se aqui que futuras revisões realizem avaliações formais utilizando ferramentas específicas.</w:t>
      </w:r>
    </w:p>
    <w:p w14:paraId="15D3C090" w14:textId="77777777" w:rsidR="002855D9" w:rsidRDefault="002855D9" w:rsidP="002855D9">
      <w:pPr>
        <w:spacing w:line="360" w:lineRule="auto"/>
        <w:ind w:firstLine="708"/>
        <w:jc w:val="both"/>
        <w:rPr>
          <w:rFonts w:ascii="Times New Roman" w:eastAsia="Times New Roman" w:hAnsi="Times New Roman" w:cs="Times New Roman"/>
        </w:rPr>
      </w:pPr>
    </w:p>
    <w:p w14:paraId="6E927DFF" w14:textId="1262BA59" w:rsidR="00580B1F" w:rsidRPr="00C10233" w:rsidRDefault="00EC1148" w:rsidP="00C10233">
      <w:pPr>
        <w:pStyle w:val="Heading2"/>
      </w:pPr>
      <w:r w:rsidRPr="00C10233">
        <w:t xml:space="preserve"> </w:t>
      </w:r>
      <w:bookmarkStart w:id="87" w:name="_Toc200734032"/>
      <w:r w:rsidR="003D496A">
        <w:t xml:space="preserve">3.11 </w:t>
      </w:r>
      <w:r w:rsidR="002312E5" w:rsidRPr="00C10233">
        <w:t>AVALIAÇÃO DA CERTEZA DE EVIDÊNCIA</w:t>
      </w:r>
      <w:bookmarkEnd w:id="87"/>
    </w:p>
    <w:p w14:paraId="49023A3C" w14:textId="77777777" w:rsidR="002312E5" w:rsidRDefault="002312E5" w:rsidP="002312E5">
      <w:pPr>
        <w:spacing w:before="280" w:after="280" w:line="240" w:lineRule="auto"/>
        <w:ind w:firstLine="708"/>
        <w:jc w:val="both"/>
        <w:rPr>
          <w:rFonts w:ascii="Times New Roman" w:eastAsia="Times New Roman" w:hAnsi="Times New Roman" w:cs="Times New Roman"/>
        </w:rPr>
      </w:pPr>
    </w:p>
    <w:p w14:paraId="50F92E33" w14:textId="517D034C" w:rsidR="00580B1F" w:rsidRPr="000F36E3" w:rsidRDefault="00580B1F" w:rsidP="000F36E3">
      <w:pPr>
        <w:spacing w:before="280" w:after="280"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Para avaliar a certeza da evidência desta pesquisa, utilizamos uma adaptação do sistema GRADE </w:t>
      </w:r>
      <w:r w:rsidRPr="00503983">
        <w:rPr>
          <w:rFonts w:ascii="Times New Roman" w:eastAsia="Times New Roman" w:hAnsi="Times New Roman" w:cs="Times New Roman"/>
          <w:i/>
          <w:iCs/>
        </w:rPr>
        <w:t>(</w:t>
      </w:r>
      <w:proofErr w:type="spellStart"/>
      <w:r w:rsidRPr="00503983">
        <w:rPr>
          <w:rFonts w:ascii="Times New Roman" w:eastAsia="Times New Roman" w:hAnsi="Times New Roman" w:cs="Times New Roman"/>
          <w:i/>
          <w:iCs/>
        </w:rPr>
        <w:t>Grading</w:t>
      </w:r>
      <w:proofErr w:type="spellEnd"/>
      <w:r w:rsidRPr="00503983">
        <w:rPr>
          <w:rFonts w:ascii="Times New Roman" w:eastAsia="Times New Roman" w:hAnsi="Times New Roman" w:cs="Times New Roman"/>
          <w:i/>
          <w:iCs/>
        </w:rPr>
        <w:t xml:space="preserve"> of </w:t>
      </w:r>
      <w:proofErr w:type="spellStart"/>
      <w:r w:rsidRPr="00503983">
        <w:rPr>
          <w:rFonts w:ascii="Times New Roman" w:eastAsia="Times New Roman" w:hAnsi="Times New Roman" w:cs="Times New Roman"/>
          <w:i/>
          <w:iCs/>
        </w:rPr>
        <w:t>Recommendations</w:t>
      </w:r>
      <w:proofErr w:type="spellEnd"/>
      <w:r w:rsidRPr="00503983">
        <w:rPr>
          <w:rFonts w:ascii="Times New Roman" w:eastAsia="Times New Roman" w:hAnsi="Times New Roman" w:cs="Times New Roman"/>
          <w:i/>
          <w:iCs/>
        </w:rPr>
        <w:t xml:space="preserve">, Assessment, Development and </w:t>
      </w:r>
      <w:proofErr w:type="spellStart"/>
      <w:r w:rsidRPr="00503983">
        <w:rPr>
          <w:rFonts w:ascii="Times New Roman" w:eastAsia="Times New Roman" w:hAnsi="Times New Roman" w:cs="Times New Roman"/>
          <w:i/>
          <w:iCs/>
        </w:rPr>
        <w:t>Evaluation</w:t>
      </w:r>
      <w:proofErr w:type="spellEnd"/>
      <w:r w:rsidRPr="00503983">
        <w:rPr>
          <w:rFonts w:ascii="Times New Roman" w:eastAsia="Times New Roman" w:hAnsi="Times New Roman" w:cs="Times New Roman"/>
          <w:i/>
          <w:iCs/>
        </w:rPr>
        <w:t>)</w:t>
      </w:r>
      <w:r>
        <w:rPr>
          <w:rFonts w:ascii="Times New Roman" w:eastAsia="Times New Roman" w:hAnsi="Times New Roman" w:cs="Times New Roman"/>
        </w:rPr>
        <w:t xml:space="preserve"> (Schünemann </w:t>
      </w:r>
      <w:r w:rsidRPr="002312E5">
        <w:rPr>
          <w:rFonts w:ascii="Times New Roman" w:eastAsia="Times New Roman" w:hAnsi="Times New Roman" w:cs="Times New Roman"/>
          <w:i/>
          <w:iCs/>
        </w:rPr>
        <w:t>et</w:t>
      </w:r>
      <w:r>
        <w:rPr>
          <w:rFonts w:ascii="Times New Roman" w:eastAsia="Times New Roman" w:hAnsi="Times New Roman" w:cs="Times New Roman"/>
        </w:rPr>
        <w:t xml:space="preserve"> </w:t>
      </w:r>
      <w:r w:rsidRPr="002312E5">
        <w:rPr>
          <w:rFonts w:ascii="Times New Roman" w:eastAsia="Times New Roman" w:hAnsi="Times New Roman" w:cs="Times New Roman"/>
          <w:i/>
          <w:iCs/>
        </w:rPr>
        <w:t>al</w:t>
      </w:r>
      <w:r>
        <w:rPr>
          <w:rFonts w:ascii="Times New Roman" w:eastAsia="Times New Roman" w:hAnsi="Times New Roman" w:cs="Times New Roman"/>
        </w:rPr>
        <w:t xml:space="preserve">., 2013), que é amplamente aplicado em revisões sistemáticas. A abordagem adotada considera cinco domínios principais: risco de viés, consistência dos achados, precisão das estimativas, direcionalidade da evidência e aplicabilidade dos resultados. A seleção de estudos foi conduzida segundo as diretrizes PRISMA 2020 </w:t>
      </w:r>
      <w:hyperlink r:id="rId139" w:history="1">
        <w:r w:rsidRPr="00E72B78">
          <w:rPr>
            <w:rStyle w:val="Hyperlink"/>
            <w:rFonts w:ascii="Times New Roman" w:eastAsia="Times New Roman" w:hAnsi="Times New Roman" w:cs="Times New Roman"/>
          </w:rPr>
          <w:t xml:space="preserve">(Page </w:t>
        </w:r>
        <w:r w:rsidRPr="002312E5">
          <w:rPr>
            <w:rStyle w:val="Hyperlink"/>
            <w:rFonts w:ascii="Times New Roman" w:eastAsia="Times New Roman" w:hAnsi="Times New Roman" w:cs="Times New Roman"/>
            <w:i/>
            <w:iCs/>
          </w:rPr>
          <w:t>et</w:t>
        </w:r>
        <w:r w:rsidRPr="00E72B78">
          <w:rPr>
            <w:rStyle w:val="Hyperlink"/>
            <w:rFonts w:ascii="Times New Roman" w:eastAsia="Times New Roman" w:hAnsi="Times New Roman" w:cs="Times New Roman"/>
          </w:rPr>
          <w:t xml:space="preserve"> </w:t>
        </w:r>
        <w:r w:rsidRPr="002312E5">
          <w:rPr>
            <w:rStyle w:val="Hyperlink"/>
            <w:rFonts w:ascii="Times New Roman" w:eastAsia="Times New Roman" w:hAnsi="Times New Roman" w:cs="Times New Roman"/>
            <w:i/>
            <w:iCs/>
          </w:rPr>
          <w:t>al</w:t>
        </w:r>
        <w:r w:rsidRPr="00E72B78">
          <w:rPr>
            <w:rStyle w:val="Hyperlink"/>
            <w:rFonts w:ascii="Times New Roman" w:eastAsia="Times New Roman" w:hAnsi="Times New Roman" w:cs="Times New Roman"/>
          </w:rPr>
          <w:t>., 2021),</w:t>
        </w:r>
      </w:hyperlink>
      <w:r>
        <w:rPr>
          <w:rFonts w:ascii="Times New Roman" w:eastAsia="Times New Roman" w:hAnsi="Times New Roman" w:cs="Times New Roman"/>
        </w:rPr>
        <w:t xml:space="preserve"> garantindo transparência e qualidade metodológica, principalmente através dos critérios de exclusão e inclusão definidos. A tabela </w:t>
      </w:r>
      <w:r w:rsidR="00DF75B4">
        <w:rPr>
          <w:rFonts w:ascii="Times New Roman" w:eastAsia="Times New Roman" w:hAnsi="Times New Roman" w:cs="Times New Roman"/>
        </w:rPr>
        <w:t>4</w:t>
      </w:r>
      <w:r>
        <w:rPr>
          <w:rFonts w:ascii="Times New Roman" w:eastAsia="Times New Roman" w:hAnsi="Times New Roman" w:cs="Times New Roman"/>
        </w:rPr>
        <w:t xml:space="preserve"> a seguir sintetiza a avaliação da certeza da evidência:</w:t>
      </w:r>
    </w:p>
    <w:p w14:paraId="2440C5A4" w14:textId="21F8E8E6" w:rsidR="000F36E3" w:rsidRDefault="000F36E3" w:rsidP="000F36E3">
      <w:pPr>
        <w:pStyle w:val="Caption"/>
      </w:pPr>
      <w:bookmarkStart w:id="88" w:name="_Toc200737784"/>
      <w:r>
        <w:t xml:space="preserve">Tabela </w:t>
      </w:r>
      <w:r>
        <w:fldChar w:fldCharType="begin"/>
      </w:r>
      <w:r>
        <w:instrText xml:space="preserve"> SEQ Tabela \* ARABIC </w:instrText>
      </w:r>
      <w:r>
        <w:fldChar w:fldCharType="separate"/>
      </w:r>
      <w:r>
        <w:t>4</w:t>
      </w:r>
      <w:r>
        <w:fldChar w:fldCharType="end"/>
      </w:r>
      <w:r>
        <w:t xml:space="preserve"> - </w:t>
      </w:r>
      <w:r w:rsidRPr="003008AB">
        <w:t>Adaptação do sistema GRADE</w:t>
      </w:r>
      <w:bookmarkEnd w:id="88"/>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21"/>
        <w:gridCol w:w="1090"/>
        <w:gridCol w:w="5683"/>
      </w:tblGrid>
      <w:tr w:rsidR="00580B1F" w14:paraId="2BA70A15" w14:textId="77777777" w:rsidTr="00555033">
        <w:tc>
          <w:tcPr>
            <w:tcW w:w="1721" w:type="dxa"/>
            <w:shd w:val="clear" w:color="auto" w:fill="E8E8E8"/>
          </w:tcPr>
          <w:p w14:paraId="026E3AE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Critério (GRADE)</w:t>
            </w:r>
          </w:p>
        </w:tc>
        <w:tc>
          <w:tcPr>
            <w:tcW w:w="1090" w:type="dxa"/>
            <w:shd w:val="clear" w:color="auto" w:fill="E8E8E8"/>
          </w:tcPr>
          <w:p w14:paraId="59D5E09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Avaliação</w:t>
            </w:r>
          </w:p>
        </w:tc>
        <w:tc>
          <w:tcPr>
            <w:tcW w:w="5683" w:type="dxa"/>
            <w:shd w:val="clear" w:color="auto" w:fill="E8E8E8"/>
          </w:tcPr>
          <w:p w14:paraId="7D150D2A"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Justificativa</w:t>
            </w:r>
          </w:p>
        </w:tc>
      </w:tr>
      <w:tr w:rsidR="00580B1F" w14:paraId="47F2261D" w14:textId="77777777" w:rsidTr="00555033">
        <w:tc>
          <w:tcPr>
            <w:tcW w:w="1721" w:type="dxa"/>
          </w:tcPr>
          <w:p w14:paraId="423A8AF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Risco de viés</w:t>
            </w:r>
          </w:p>
        </w:tc>
        <w:tc>
          <w:tcPr>
            <w:tcW w:w="1090" w:type="dxa"/>
          </w:tcPr>
          <w:p w14:paraId="5AF2F11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Baixo</w:t>
            </w:r>
          </w:p>
        </w:tc>
        <w:tc>
          <w:tcPr>
            <w:tcW w:w="5683" w:type="dxa"/>
          </w:tcPr>
          <w:p w14:paraId="3516D4E5"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 seleção seguiu o protocolo PRISMA, garantindo transparência e qualidade metodológica. Foram aplicados critérios rigorosos de inclusão e exclusão para minimizar viés.</w:t>
            </w:r>
          </w:p>
        </w:tc>
      </w:tr>
      <w:tr w:rsidR="00580B1F" w14:paraId="5E34CF51" w14:textId="77777777" w:rsidTr="00555033">
        <w:tc>
          <w:tcPr>
            <w:tcW w:w="1721" w:type="dxa"/>
          </w:tcPr>
          <w:p w14:paraId="2FAD06F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Consistência dos achados</w:t>
            </w:r>
          </w:p>
        </w:tc>
        <w:tc>
          <w:tcPr>
            <w:tcW w:w="1090" w:type="dxa"/>
          </w:tcPr>
          <w:p w14:paraId="1BF1292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Moderada a alta</w:t>
            </w:r>
          </w:p>
        </w:tc>
        <w:tc>
          <w:tcPr>
            <w:tcW w:w="5683" w:type="dxa"/>
          </w:tcPr>
          <w:p w14:paraId="0DC51EA1" w14:textId="7D0E05A2"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Mais da metade dos estudos analisados indicou forte relação entre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os ODS 11, 7 e 9.</w:t>
            </w:r>
          </w:p>
        </w:tc>
      </w:tr>
      <w:tr w:rsidR="00580B1F" w14:paraId="03A24685" w14:textId="77777777" w:rsidTr="00555033">
        <w:tc>
          <w:tcPr>
            <w:tcW w:w="1721" w:type="dxa"/>
          </w:tcPr>
          <w:p w14:paraId="2B02458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Precisão das estimativas</w:t>
            </w:r>
          </w:p>
        </w:tc>
        <w:tc>
          <w:tcPr>
            <w:tcW w:w="1090" w:type="dxa"/>
          </w:tcPr>
          <w:p w14:paraId="1132CDA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Moderada a alta</w:t>
            </w:r>
          </w:p>
        </w:tc>
        <w:tc>
          <w:tcPr>
            <w:tcW w:w="5683" w:type="dxa"/>
          </w:tcPr>
          <w:p w14:paraId="65081F36"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Os estudos incluídos apresentam dados quantitativos e qualitativos. Apenas estudos revisados por pares foram incluídos, priorizando ainda, a inclusão de estudos relacionados a estudos empíricos em geral, revisões </w:t>
            </w:r>
            <w:proofErr w:type="gramStart"/>
            <w:r>
              <w:rPr>
                <w:rFonts w:ascii="Times New Roman" w:eastAsia="Times New Roman" w:hAnsi="Times New Roman" w:cs="Times New Roman"/>
                <w:sz w:val="18"/>
                <w:szCs w:val="18"/>
              </w:rPr>
              <w:t>sistemáticas, etc.</w:t>
            </w:r>
            <w:proofErr w:type="gramEnd"/>
            <w:r>
              <w:rPr>
                <w:rFonts w:ascii="Times New Roman" w:eastAsia="Times New Roman" w:hAnsi="Times New Roman" w:cs="Times New Roman"/>
                <w:sz w:val="18"/>
                <w:szCs w:val="18"/>
              </w:rPr>
              <w:t xml:space="preserve"> </w:t>
            </w:r>
          </w:p>
        </w:tc>
      </w:tr>
      <w:tr w:rsidR="00580B1F" w14:paraId="5966F525" w14:textId="77777777" w:rsidTr="00555033">
        <w:tc>
          <w:tcPr>
            <w:tcW w:w="1721" w:type="dxa"/>
          </w:tcPr>
          <w:p w14:paraId="0377FF0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Direcionalidade da evidência</w:t>
            </w:r>
          </w:p>
        </w:tc>
        <w:tc>
          <w:tcPr>
            <w:tcW w:w="1090" w:type="dxa"/>
          </w:tcPr>
          <w:p w14:paraId="2D7ECD6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Forte</w:t>
            </w:r>
          </w:p>
        </w:tc>
        <w:tc>
          <w:tcPr>
            <w:tcW w:w="5683" w:type="dxa"/>
          </w:tcPr>
          <w:p w14:paraId="749A2AC0" w14:textId="443E49C3"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Todos os estudos selecionados tratam diretamente da interseção entre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ODS, evitando abordagens superficiais.</w:t>
            </w:r>
          </w:p>
        </w:tc>
      </w:tr>
      <w:tr w:rsidR="00580B1F" w14:paraId="6A71CF48" w14:textId="77777777" w:rsidTr="00555033">
        <w:tc>
          <w:tcPr>
            <w:tcW w:w="1721" w:type="dxa"/>
          </w:tcPr>
          <w:p w14:paraId="5DD76DC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Aplicabilidade </w:t>
            </w:r>
          </w:p>
        </w:tc>
        <w:tc>
          <w:tcPr>
            <w:tcW w:w="1090" w:type="dxa"/>
          </w:tcPr>
          <w:p w14:paraId="2C9B1CE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Alta.</w:t>
            </w:r>
          </w:p>
        </w:tc>
        <w:tc>
          <w:tcPr>
            <w:tcW w:w="5683" w:type="dxa"/>
          </w:tcPr>
          <w:p w14:paraId="55B06078" w14:textId="77777777" w:rsidR="00580B1F" w:rsidRDefault="00580B1F" w:rsidP="00555033">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 maioria dos estudos se concentra em contextos urbanos.</w:t>
            </w:r>
          </w:p>
        </w:tc>
      </w:tr>
    </w:tbl>
    <w:p w14:paraId="2B29E861" w14:textId="77777777" w:rsidR="00580B1F" w:rsidRDefault="00580B1F" w:rsidP="002312E5">
      <w:pPr>
        <w:pBdr>
          <w:top w:val="nil"/>
          <w:left w:val="nil"/>
          <w:bottom w:val="nil"/>
          <w:right w:val="nil"/>
          <w:between w:val="nil"/>
        </w:pBdr>
        <w:spacing w:after="200" w:line="240" w:lineRule="auto"/>
        <w:ind w:firstLine="708"/>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Fonte: </w:t>
      </w:r>
      <w:r>
        <w:rPr>
          <w:rFonts w:ascii="Times New Roman" w:eastAsia="Times New Roman" w:hAnsi="Times New Roman" w:cs="Times New Roman"/>
          <w:color w:val="000000"/>
          <w:sz w:val="20"/>
          <w:szCs w:val="20"/>
        </w:rPr>
        <w:t>Adaptado de Schünemann 2013 (GRADE). 2025.</w:t>
      </w:r>
    </w:p>
    <w:p w14:paraId="01C4A84F" w14:textId="77777777" w:rsidR="00580B1F" w:rsidRDefault="00580B1F" w:rsidP="00580B1F"/>
    <w:p w14:paraId="707994B8" w14:textId="4029DCE9"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certeza da evidência para a relação entre </w:t>
      </w:r>
      <w:r w:rsidR="00A31BD1">
        <w:rPr>
          <w:rFonts w:ascii="Times New Roman" w:eastAsia="Times New Roman" w:hAnsi="Times New Roman" w:cs="Times New Roman"/>
        </w:rPr>
        <w:t>C.I.</w:t>
      </w:r>
      <w:r>
        <w:rPr>
          <w:rFonts w:ascii="Times New Roman" w:eastAsia="Times New Roman" w:hAnsi="Times New Roman" w:cs="Times New Roman"/>
        </w:rPr>
        <w:t xml:space="preserve"> e o cumprimento dos ODS é alta em termos de consistência e direcionalidade. O risco de viés é reduzido devido à aplicação de critérios robustos na seleção dos estudos. No entanto, a precisão das estimativas pode variar dependendo da predominância de dados.</w:t>
      </w:r>
    </w:p>
    <w:p w14:paraId="53465A46" w14:textId="77777777" w:rsidR="0008389B" w:rsidRDefault="0008389B" w:rsidP="0008389B">
      <w:pPr>
        <w:jc w:val="both"/>
        <w:rPr>
          <w:rFonts w:ascii="Times New Roman" w:eastAsia="Times New Roman" w:hAnsi="Times New Roman" w:cs="Times New Roman"/>
        </w:rPr>
      </w:pPr>
    </w:p>
    <w:p w14:paraId="7C20B290" w14:textId="55FC16B0" w:rsidR="00580B1F" w:rsidRDefault="0008389B" w:rsidP="00C10233">
      <w:pPr>
        <w:pStyle w:val="Heading2"/>
      </w:pPr>
      <w:bookmarkStart w:id="89" w:name="_Toc200734033"/>
      <w:r>
        <w:t xml:space="preserve">3.12 </w:t>
      </w:r>
      <w:r w:rsidR="002312E5" w:rsidRPr="008255AD">
        <w:t xml:space="preserve">ANÁLISE DE CONTEÚDO E </w:t>
      </w:r>
      <w:r w:rsidR="002312E5">
        <w:t>ELABORAÇÃO DA PLANILHA ESTRUTURADA</w:t>
      </w:r>
      <w:bookmarkEnd w:id="89"/>
    </w:p>
    <w:p w14:paraId="0D6F3D8C" w14:textId="77777777" w:rsidR="00580B1F" w:rsidRPr="008255AD" w:rsidRDefault="00580B1F" w:rsidP="00580B1F">
      <w:pPr>
        <w:jc w:val="both"/>
        <w:rPr>
          <w:rFonts w:ascii="Times New Roman" w:eastAsia="Times New Roman" w:hAnsi="Times New Roman" w:cs="Times New Roman"/>
        </w:rPr>
      </w:pPr>
    </w:p>
    <w:p w14:paraId="7F98D861" w14:textId="7C1556A9"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 segunda fase da pesquisa teve como objetivo aprofundar a compreensão das relações entre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Objetivos de Desenvolvimento Sustentável (ODS), com base nos 41 artigos previamente selecionados na Revisão Sistemática da Literatura (RSL). Esta etapa seguiu os preceitos da Análise de Conteúdo segundo Bardin (201</w:t>
      </w:r>
      <w:r w:rsidR="00E36025">
        <w:rPr>
          <w:rFonts w:ascii="Times New Roman" w:eastAsia="Times New Roman" w:hAnsi="Times New Roman" w:cs="Times New Roman"/>
        </w:rPr>
        <w:t>1</w:t>
      </w:r>
      <w:r w:rsidRPr="008255AD">
        <w:rPr>
          <w:rFonts w:ascii="Times New Roman" w:eastAsia="Times New Roman" w:hAnsi="Times New Roman" w:cs="Times New Roman"/>
        </w:rPr>
        <w:t>), sendo operacionalizada por meio de uma planilha estruturada</w:t>
      </w:r>
      <w:r>
        <w:rPr>
          <w:rFonts w:ascii="Times New Roman" w:eastAsia="Times New Roman" w:hAnsi="Times New Roman" w:cs="Times New Roman"/>
        </w:rPr>
        <w:t xml:space="preserve"> elaborada pelo autor.</w:t>
      </w:r>
    </w:p>
    <w:p w14:paraId="25B20E1B" w14:textId="7CE02C1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Importa destacar que a leitura flutuante, considerada etapa essencial por Bardin</w:t>
      </w:r>
      <w:r>
        <w:rPr>
          <w:rFonts w:ascii="Times New Roman" w:eastAsia="Times New Roman" w:hAnsi="Times New Roman" w:cs="Times New Roman"/>
        </w:rPr>
        <w:t xml:space="preserve"> (201</w:t>
      </w:r>
      <w:r w:rsidR="00E36025">
        <w:rPr>
          <w:rFonts w:ascii="Times New Roman" w:eastAsia="Times New Roman" w:hAnsi="Times New Roman" w:cs="Times New Roman"/>
        </w:rPr>
        <w:t>1</w:t>
      </w:r>
      <w:r>
        <w:rPr>
          <w:rFonts w:ascii="Times New Roman" w:eastAsia="Times New Roman" w:hAnsi="Times New Roman" w:cs="Times New Roman"/>
        </w:rPr>
        <w:t xml:space="preserve">) </w:t>
      </w:r>
      <w:r w:rsidRPr="008255AD">
        <w:rPr>
          <w:rFonts w:ascii="Times New Roman" w:eastAsia="Times New Roman" w:hAnsi="Times New Roman" w:cs="Times New Roman"/>
        </w:rPr>
        <w:t>para a imersão no material empírico, já havia sido realizada de forma rigorosa na fase anterior (Fase 1), durante o processo de leitura integral e seleção dos estudos conforme</w:t>
      </w:r>
      <w:r>
        <w:rPr>
          <w:rFonts w:ascii="Times New Roman" w:eastAsia="Times New Roman" w:hAnsi="Times New Roman" w:cs="Times New Roman"/>
        </w:rPr>
        <w:t xml:space="preserve"> exige</w:t>
      </w:r>
      <w:r w:rsidRPr="008255AD">
        <w:rPr>
          <w:rFonts w:ascii="Times New Roman" w:eastAsia="Times New Roman" w:hAnsi="Times New Roman" w:cs="Times New Roman"/>
        </w:rPr>
        <w:t xml:space="preserve"> o protocolo PRISMA</w:t>
      </w:r>
      <w:r>
        <w:rPr>
          <w:rFonts w:ascii="Times New Roman" w:eastAsia="Times New Roman" w:hAnsi="Times New Roman" w:cs="Times New Roman"/>
        </w:rPr>
        <w:t xml:space="preserve"> 2020</w:t>
      </w:r>
      <w:r w:rsidRPr="008255AD">
        <w:rPr>
          <w:rFonts w:ascii="Times New Roman" w:eastAsia="Times New Roman" w:hAnsi="Times New Roman" w:cs="Times New Roman"/>
        </w:rPr>
        <w:t xml:space="preserve">. Com isso, a Fase 2 não inicia uma nova análise, mas sim aprofunda a interpretação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xml:space="preserve"> previamente delimitado, com foco nas interseções entre os conceitos de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ODS, identificadas diretamente nas falas dos autores.</w:t>
      </w:r>
    </w:p>
    <w:p w14:paraId="3AD3E7DE" w14:textId="7FE169CB"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Adotou-se uma abordagem "de fora para dentro", na qual </w:t>
      </w:r>
      <w:r>
        <w:rPr>
          <w:rFonts w:ascii="Times New Roman" w:eastAsia="Times New Roman" w:hAnsi="Times New Roman" w:cs="Times New Roman"/>
        </w:rPr>
        <w:t>não foram impostas</w:t>
      </w:r>
      <w:r w:rsidRPr="008255AD">
        <w:rPr>
          <w:rFonts w:ascii="Times New Roman" w:eastAsia="Times New Roman" w:hAnsi="Times New Roman" w:cs="Times New Roman"/>
        </w:rPr>
        <w:t xml:space="preserve"> categorias prévias, mas parte das afirmações literais extraídas dos textos para então proceder à classificação analítica. Foram selecionados todos os trechos em que os autores estabelecem relações explícitas entre o conceito de </w:t>
      </w:r>
      <w:r w:rsidR="00A31BD1">
        <w:rPr>
          <w:rFonts w:ascii="Times New Roman" w:eastAsia="Times New Roman" w:hAnsi="Times New Roman" w:cs="Times New Roman"/>
        </w:rPr>
        <w:t>C.I.</w:t>
      </w:r>
      <w:r w:rsidRPr="008255AD">
        <w:rPr>
          <w:rFonts w:ascii="Times New Roman" w:eastAsia="Times New Roman" w:hAnsi="Times New Roman" w:cs="Times New Roman"/>
        </w:rPr>
        <w:t xml:space="preserve"> e os ODS, sejam referências gerais ("Agenda 2030", "Objetivos de Desenvolvimento Sustentável") ou a menção específica a ODS numerados</w:t>
      </w:r>
      <w:r>
        <w:rPr>
          <w:rFonts w:ascii="Times New Roman" w:eastAsia="Times New Roman" w:hAnsi="Times New Roman" w:cs="Times New Roman"/>
        </w:rPr>
        <w:t xml:space="preserve">. A Figura </w:t>
      </w:r>
      <w:r w:rsidR="00506B21">
        <w:rPr>
          <w:rFonts w:ascii="Times New Roman" w:eastAsia="Times New Roman" w:hAnsi="Times New Roman" w:cs="Times New Roman"/>
        </w:rPr>
        <w:t>14</w:t>
      </w:r>
      <w:r>
        <w:rPr>
          <w:rFonts w:ascii="Times New Roman" w:eastAsia="Times New Roman" w:hAnsi="Times New Roman" w:cs="Times New Roman"/>
        </w:rPr>
        <w:t xml:space="preserve"> a seguir demonstra essa etapa específica do processo metodológico da fase 2:</w:t>
      </w:r>
    </w:p>
    <w:p w14:paraId="6E73031E" w14:textId="5549BC88" w:rsidR="00580B1F" w:rsidRDefault="00580B1F" w:rsidP="00580B1F">
      <w:pPr>
        <w:spacing w:line="360" w:lineRule="auto"/>
        <w:ind w:firstLine="720"/>
        <w:jc w:val="both"/>
        <w:rPr>
          <w:rFonts w:ascii="Times New Roman" w:eastAsia="Times New Roman" w:hAnsi="Times New Roman" w:cs="Times New Roman"/>
        </w:rPr>
      </w:pPr>
    </w:p>
    <w:p w14:paraId="4D4B7D13" w14:textId="184EB379" w:rsidR="00580B1F" w:rsidRDefault="001B69BA" w:rsidP="00580B1F">
      <w:pPr>
        <w:spacing w:line="360" w:lineRule="auto"/>
        <w:ind w:firstLine="720"/>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443136" behindDoc="1" locked="0" layoutInCell="1" allowOverlap="1" wp14:anchorId="1E47EB92" wp14:editId="2AF9DEDC">
                <wp:simplePos x="0" y="0"/>
                <wp:positionH relativeFrom="column">
                  <wp:posOffset>952500</wp:posOffset>
                </wp:positionH>
                <wp:positionV relativeFrom="paragraph">
                  <wp:posOffset>-295910</wp:posOffset>
                </wp:positionV>
                <wp:extent cx="3494405" cy="457200"/>
                <wp:effectExtent l="0" t="0" r="0" b="0"/>
                <wp:wrapNone/>
                <wp:docPr id="1270339746" name="Caixa de Texto 1"/>
                <wp:cNvGraphicFramePr/>
                <a:graphic xmlns:a="http://schemas.openxmlformats.org/drawingml/2006/main">
                  <a:graphicData uri="http://schemas.microsoft.com/office/word/2010/wordprocessingShape">
                    <wps:wsp>
                      <wps:cNvSpPr txBox="1"/>
                      <wps:spPr>
                        <a:xfrm>
                          <a:off x="0" y="0"/>
                          <a:ext cx="3494405" cy="457200"/>
                        </a:xfrm>
                        <a:prstGeom prst="rect">
                          <a:avLst/>
                        </a:prstGeom>
                        <a:solidFill>
                          <a:prstClr val="white"/>
                        </a:solidFill>
                        <a:ln>
                          <a:noFill/>
                        </a:ln>
                      </wps:spPr>
                      <wps:txbx>
                        <w:txbxContent>
                          <w:p w14:paraId="6A59F667" w14:textId="67BF1F78" w:rsidR="001B69BA" w:rsidRPr="0078014D" w:rsidRDefault="001B69BA" w:rsidP="001B69BA">
                            <w:pPr>
                              <w:pStyle w:val="Caption"/>
                              <w:rPr>
                                <w:rFonts w:eastAsia="Times New Roman" w:cs="Times New Roman"/>
                              </w:rPr>
                            </w:pPr>
                            <w:bookmarkStart w:id="90" w:name="_Toc200736989"/>
                            <w:r>
                              <w:t xml:space="preserve">Figura </w:t>
                            </w:r>
                            <w:r>
                              <w:fldChar w:fldCharType="begin"/>
                            </w:r>
                            <w:r>
                              <w:instrText xml:space="preserve"> SEQ Figura \* ARABIC </w:instrText>
                            </w:r>
                            <w:r>
                              <w:fldChar w:fldCharType="separate"/>
                            </w:r>
                            <w:r w:rsidR="009B055F">
                              <w:t>14</w:t>
                            </w:r>
                            <w:r>
                              <w:fldChar w:fldCharType="end"/>
                            </w:r>
                            <w:r>
                              <w:t xml:space="preserve"> - </w:t>
                            </w:r>
                            <w:r w:rsidRPr="003E7386">
                              <w:t>Análise de Conteúdo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47EB92" id="_x0000_s1055" type="#_x0000_t202" style="position:absolute;left:0;text-align:left;margin-left:75pt;margin-top:-23.3pt;width:275.15pt;height:36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" stroked="f">
                <v:textbox inset="0,0,0,0">
                  <w:txbxContent>
                    <w:p w14:paraId="6A59F667" w14:textId="67BF1F78" w:rsidR="001B69BA" w:rsidRPr="0078014D" w:rsidRDefault="001B69BA" w:rsidP="001B69BA">
                      <w:pPr>
                        <w:pStyle w:val="Caption"/>
                        <w:rPr>
                          <w:rFonts w:eastAsia="Times New Roman" w:cs="Times New Roman"/>
                        </w:rPr>
                      </w:pPr>
                      <w:bookmarkStart w:id="91" w:name="_Toc200736989"/>
                      <w:r>
                        <w:t xml:space="preserve">Figura </w:t>
                      </w:r>
                      <w:r>
                        <w:fldChar w:fldCharType="begin"/>
                      </w:r>
                      <w:r>
                        <w:instrText xml:space="preserve"> SEQ Figura \* ARABIC </w:instrText>
                      </w:r>
                      <w:r>
                        <w:fldChar w:fldCharType="separate"/>
                      </w:r>
                      <w:r w:rsidR="009B055F">
                        <w:t>14</w:t>
                      </w:r>
                      <w:r>
                        <w:fldChar w:fldCharType="end"/>
                      </w:r>
                      <w:r>
                        <w:t xml:space="preserve"> - </w:t>
                      </w:r>
                      <w:r w:rsidRPr="003E7386">
                        <w:t>Análise de Conteúdo</w:t>
                      </w:r>
                      <w:bookmarkEnd w:id="91"/>
                    </w:p>
                  </w:txbxContent>
                </v:textbox>
              </v:shape>
            </w:pict>
          </mc:Fallback>
        </mc:AlternateContent>
      </w:r>
      <w:r w:rsidR="002066B8">
        <w:rPr>
          <w:rFonts w:ascii="Times New Roman" w:eastAsia="Times New Roman" w:hAnsi="Times New Roman" w:cs="Times New Roman"/>
          <w:noProof/>
        </w:rPr>
        <w:drawing>
          <wp:anchor distT="0" distB="0" distL="114300" distR="114300" simplePos="0" relativeHeight="251278848" behindDoc="1" locked="0" layoutInCell="1" allowOverlap="1" wp14:anchorId="40F9DE39" wp14:editId="675B2641">
            <wp:simplePos x="0" y="0"/>
            <wp:positionH relativeFrom="margin">
              <wp:align>center</wp:align>
            </wp:positionH>
            <wp:positionV relativeFrom="paragraph">
              <wp:posOffset>161780</wp:posOffset>
            </wp:positionV>
            <wp:extent cx="3494637" cy="2410914"/>
            <wp:effectExtent l="0" t="0" r="0" b="8890"/>
            <wp:wrapNone/>
            <wp:docPr id="1683092074" name="Imagem 63" descr="Gráfico, Gráfico de fun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2074" name="Imagem 63" descr="Gráfico, Gráfico de funil&#10;&#10;O conteúdo gerado por IA pode estar incorreto."/>
                    <pic:cNvPicPr/>
                  </pic:nvPicPr>
                  <pic:blipFill rotWithShape="1">
                    <a:blip r:embed="rId140" cstate="print">
                      <a:extLst>
                        <a:ext uri="{28A0092B-C50C-407E-A947-70E740481C1C}">
                          <a14:useLocalDpi xmlns:a14="http://schemas.microsoft.com/office/drawing/2010/main" val="0"/>
                        </a:ext>
                      </a:extLst>
                    </a:blip>
                    <a:srcRect t="18793" b="3670"/>
                    <a:stretch/>
                  </pic:blipFill>
                  <pic:spPr bwMode="auto">
                    <a:xfrm>
                      <a:off x="0" y="0"/>
                      <a:ext cx="3494637" cy="2410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A2063" w14:textId="570CF954" w:rsidR="00580B1F" w:rsidRPr="008255AD" w:rsidRDefault="00580B1F" w:rsidP="00580B1F">
      <w:pPr>
        <w:spacing w:line="360" w:lineRule="auto"/>
        <w:ind w:firstLine="720"/>
        <w:jc w:val="both"/>
        <w:rPr>
          <w:rFonts w:ascii="Times New Roman" w:eastAsia="Times New Roman" w:hAnsi="Times New Roman" w:cs="Times New Roman"/>
        </w:rPr>
      </w:pPr>
    </w:p>
    <w:p w14:paraId="738951AD" w14:textId="77777777" w:rsidR="00580B1F" w:rsidRDefault="00580B1F" w:rsidP="00580B1F">
      <w:pPr>
        <w:spacing w:line="360" w:lineRule="auto"/>
        <w:ind w:firstLine="720"/>
        <w:jc w:val="both"/>
        <w:rPr>
          <w:rFonts w:ascii="Times New Roman" w:eastAsia="Times New Roman" w:hAnsi="Times New Roman" w:cs="Times New Roman"/>
        </w:rPr>
      </w:pPr>
    </w:p>
    <w:p w14:paraId="23DAE421" w14:textId="561390C1" w:rsidR="001B69BA" w:rsidRDefault="00FE1A17" w:rsidP="00FE1A17">
      <w:pPr>
        <w:tabs>
          <w:tab w:val="left" w:pos="5130"/>
        </w:tabs>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306496" behindDoc="0" locked="0" layoutInCell="1" allowOverlap="1" wp14:anchorId="3E08681E" wp14:editId="25086F24">
            <wp:simplePos x="0" y="0"/>
            <wp:positionH relativeFrom="column">
              <wp:posOffset>36195</wp:posOffset>
            </wp:positionH>
            <wp:positionV relativeFrom="paragraph">
              <wp:posOffset>1961515</wp:posOffset>
            </wp:positionV>
            <wp:extent cx="5398770" cy="5008880"/>
            <wp:effectExtent l="0" t="0" r="0" b="1270"/>
            <wp:wrapThrough wrapText="bothSides">
              <wp:wrapPolygon edited="0">
                <wp:start x="0" y="0"/>
                <wp:lineTo x="0" y="21523"/>
                <wp:lineTo x="21493" y="21523"/>
                <wp:lineTo x="21493" y="0"/>
                <wp:lineTo x="0" y="0"/>
              </wp:wrapPolygon>
            </wp:wrapThrough>
            <wp:docPr id="1321876113" name="Imagem 63"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76113" name="Imagem 63" descr="Tabela&#10;&#10;O conteúdo gerado por IA pode estar incorreto."/>
                    <pic:cNvPicPr>
                      <a:picLocks noChangeAspect="1" noChangeArrowheads="1"/>
                    </pic:cNvPicPr>
                  </pic:nvPicPr>
                  <pic:blipFill rotWithShape="1">
                    <a:blip r:embed="rId141">
                      <a:extLst>
                        <a:ext uri="{28A0092B-C50C-407E-A947-70E740481C1C}">
                          <a14:useLocalDpi xmlns:a14="http://schemas.microsoft.com/office/drawing/2010/main" val="0"/>
                        </a:ext>
                      </a:extLst>
                    </a:blip>
                    <a:srcRect t="13779" b="3546"/>
                    <a:stretch/>
                  </pic:blipFill>
                  <pic:spPr bwMode="auto">
                    <a:xfrm>
                      <a:off x="0" y="0"/>
                      <a:ext cx="5398770" cy="5008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2467712" behindDoc="0" locked="0" layoutInCell="1" allowOverlap="1" wp14:anchorId="3B618434" wp14:editId="0D0F5505">
                <wp:simplePos x="0" y="0"/>
                <wp:positionH relativeFrom="column">
                  <wp:posOffset>-57785</wp:posOffset>
                </wp:positionH>
                <wp:positionV relativeFrom="paragraph">
                  <wp:posOffset>1684655</wp:posOffset>
                </wp:positionV>
                <wp:extent cx="5398770" cy="184150"/>
                <wp:effectExtent l="0" t="0" r="0" b="6350"/>
                <wp:wrapThrough wrapText="bothSides">
                  <wp:wrapPolygon edited="0">
                    <wp:start x="0" y="0"/>
                    <wp:lineTo x="0" y="20110"/>
                    <wp:lineTo x="21493" y="20110"/>
                    <wp:lineTo x="21493" y="0"/>
                    <wp:lineTo x="0" y="0"/>
                  </wp:wrapPolygon>
                </wp:wrapThrough>
                <wp:docPr id="744258289" name="Caixa de Texto 1"/>
                <wp:cNvGraphicFramePr/>
                <a:graphic xmlns:a="http://schemas.openxmlformats.org/drawingml/2006/main">
                  <a:graphicData uri="http://schemas.microsoft.com/office/word/2010/wordprocessingShape">
                    <wps:wsp>
                      <wps:cNvSpPr txBox="1"/>
                      <wps:spPr>
                        <a:xfrm>
                          <a:off x="0" y="0"/>
                          <a:ext cx="5398770" cy="184150"/>
                        </a:xfrm>
                        <a:prstGeom prst="rect">
                          <a:avLst/>
                        </a:prstGeom>
                        <a:solidFill>
                          <a:prstClr val="white"/>
                        </a:solidFill>
                        <a:ln>
                          <a:noFill/>
                        </a:ln>
                      </wps:spPr>
                      <wps:txbx>
                        <w:txbxContent>
                          <w:p w14:paraId="5FA9C6FE" w14:textId="4822813C" w:rsidR="001B69BA" w:rsidRPr="0062153A" w:rsidRDefault="001B69BA" w:rsidP="001B69BA">
                            <w:pPr>
                              <w:pStyle w:val="Caption"/>
                              <w:rPr>
                                <w:rFonts w:eastAsia="Times New Roman" w:cs="Times New Roman"/>
                                <w:lang w:val="pt-BR"/>
                              </w:rPr>
                            </w:pPr>
                            <w:bookmarkStart w:id="92" w:name="_Toc20073699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15</w:t>
                            </w:r>
                            <w:r>
                              <w:fldChar w:fldCharType="end"/>
                            </w:r>
                            <w:r w:rsidRPr="0062153A">
                              <w:rPr>
                                <w:lang w:val="pt-BR"/>
                              </w:rPr>
                              <w:t xml:space="preserve"> - Estrutura da planilha de análise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18434" id="_x0000_s1056" type="#_x0000_t202" style="position:absolute;left:0;text-align:left;margin-left:-4.55pt;margin-top:132.65pt;width:425.1pt;height:14.5pt;z-index:25246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" stroked="f">
                <v:textbox inset="0,0,0,0">
                  <w:txbxContent>
                    <w:p w14:paraId="5FA9C6FE" w14:textId="4822813C" w:rsidR="001B69BA" w:rsidRPr="0062153A" w:rsidRDefault="001B69BA" w:rsidP="001B69BA">
                      <w:pPr>
                        <w:pStyle w:val="Caption"/>
                        <w:rPr>
                          <w:rFonts w:eastAsia="Times New Roman" w:cs="Times New Roman"/>
                          <w:lang w:val="pt-BR"/>
                        </w:rPr>
                      </w:pPr>
                      <w:bookmarkStart w:id="93" w:name="_Toc200736990"/>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15</w:t>
                      </w:r>
                      <w:r>
                        <w:fldChar w:fldCharType="end"/>
                      </w:r>
                      <w:r w:rsidRPr="0062153A">
                        <w:rPr>
                          <w:lang w:val="pt-BR"/>
                        </w:rPr>
                        <w:t xml:space="preserve"> - Estrutura da planilha de análise</w:t>
                      </w:r>
                      <w:bookmarkEnd w:id="93"/>
                    </w:p>
                  </w:txbxContent>
                </v:textbox>
                <w10:wrap type="through"/>
              </v:shape>
            </w:pict>
          </mc:Fallback>
        </mc:AlternateContent>
      </w:r>
      <w:r>
        <w:rPr>
          <w:noProof/>
        </w:rPr>
        <mc:AlternateContent>
          <mc:Choice Requires="wps">
            <w:drawing>
              <wp:anchor distT="0" distB="0" distL="114300" distR="114300" simplePos="0" relativeHeight="252279296" behindDoc="0" locked="0" layoutInCell="1" hidden="0" allowOverlap="1" wp14:anchorId="3C561FBB" wp14:editId="7BBFD936">
                <wp:simplePos x="0" y="0"/>
                <wp:positionH relativeFrom="margin">
                  <wp:posOffset>1276985</wp:posOffset>
                </wp:positionH>
                <wp:positionV relativeFrom="paragraph">
                  <wp:posOffset>-717550</wp:posOffset>
                </wp:positionV>
                <wp:extent cx="1790700" cy="180975"/>
                <wp:effectExtent l="0" t="0" r="0" b="9525"/>
                <wp:wrapNone/>
                <wp:docPr id="1813723899" name="Retângulo 1813723899"/>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46147F4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C561FBB" id="Retângulo 1813723899" o:spid="_x0000_s1057" style="position:absolute;left:0;text-align:left;margin-left:100.55pt;margin-top:-56.5pt;width:141pt;height:14.25pt;z-index:252279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" stroked="f">
                <v:textbox inset="0,0,0,0">
                  <w:txbxContent>
                    <w:p w14:paraId="46147F4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r w:rsidR="00580B1F" w:rsidRPr="008255AD">
        <w:rPr>
          <w:rFonts w:ascii="Times New Roman" w:eastAsia="Times New Roman" w:hAnsi="Times New Roman" w:cs="Times New Roman"/>
        </w:rPr>
        <w:t>Cada trecho extraído foi então organizado em uma planilha estruturada, contendo os seguintes campos: (i) ID do artigo; (</w:t>
      </w:r>
      <w:proofErr w:type="spellStart"/>
      <w:r w:rsidR="00580B1F" w:rsidRPr="008255AD">
        <w:rPr>
          <w:rFonts w:ascii="Times New Roman" w:eastAsia="Times New Roman" w:hAnsi="Times New Roman" w:cs="Times New Roman"/>
        </w:rPr>
        <w:t>ii</w:t>
      </w:r>
      <w:proofErr w:type="spellEnd"/>
      <w:r w:rsidR="00580B1F" w:rsidRPr="008255AD">
        <w:rPr>
          <w:rFonts w:ascii="Times New Roman" w:eastAsia="Times New Roman" w:hAnsi="Times New Roman" w:cs="Times New Roman"/>
        </w:rPr>
        <w:t>) ano de publicação; (</w:t>
      </w:r>
      <w:proofErr w:type="spellStart"/>
      <w:r w:rsidR="00580B1F" w:rsidRPr="008255AD">
        <w:rPr>
          <w:rFonts w:ascii="Times New Roman" w:eastAsia="Times New Roman" w:hAnsi="Times New Roman" w:cs="Times New Roman"/>
        </w:rPr>
        <w:t>iii</w:t>
      </w:r>
      <w:proofErr w:type="spellEnd"/>
      <w:r w:rsidR="00580B1F" w:rsidRPr="008255AD">
        <w:rPr>
          <w:rFonts w:ascii="Times New Roman" w:eastAsia="Times New Roman" w:hAnsi="Times New Roman" w:cs="Times New Roman"/>
        </w:rPr>
        <w:t xml:space="preserve">) nome do </w:t>
      </w:r>
      <w:proofErr w:type="spellStart"/>
      <w:r w:rsidR="00580B1F" w:rsidRPr="008255AD">
        <w:rPr>
          <w:rFonts w:ascii="Times New Roman" w:eastAsia="Times New Roman" w:hAnsi="Times New Roman" w:cs="Times New Roman"/>
        </w:rPr>
        <w:t>períodico</w:t>
      </w:r>
      <w:proofErr w:type="spellEnd"/>
      <w:r w:rsidR="00580B1F" w:rsidRPr="008255AD">
        <w:rPr>
          <w:rFonts w:ascii="Times New Roman" w:eastAsia="Times New Roman" w:hAnsi="Times New Roman" w:cs="Times New Roman"/>
        </w:rPr>
        <w:t>; (</w:t>
      </w:r>
      <w:proofErr w:type="spellStart"/>
      <w:r w:rsidR="00580B1F" w:rsidRPr="008255AD">
        <w:rPr>
          <w:rFonts w:ascii="Times New Roman" w:eastAsia="Times New Roman" w:hAnsi="Times New Roman" w:cs="Times New Roman"/>
        </w:rPr>
        <w:t>iv</w:t>
      </w:r>
      <w:proofErr w:type="spellEnd"/>
      <w:r w:rsidR="00580B1F" w:rsidRPr="008255AD">
        <w:rPr>
          <w:rFonts w:ascii="Times New Roman" w:eastAsia="Times New Roman" w:hAnsi="Times New Roman" w:cs="Times New Roman"/>
        </w:rPr>
        <w:t>) título; (v) autores; (vi) palavras-chave; (</w:t>
      </w:r>
      <w:proofErr w:type="spellStart"/>
      <w:r w:rsidR="00580B1F" w:rsidRPr="008255AD">
        <w:rPr>
          <w:rFonts w:ascii="Times New Roman" w:eastAsia="Times New Roman" w:hAnsi="Times New Roman" w:cs="Times New Roman"/>
        </w:rPr>
        <w:t>vii</w:t>
      </w:r>
      <w:proofErr w:type="spellEnd"/>
      <w:r w:rsidR="00580B1F" w:rsidRPr="008255AD">
        <w:rPr>
          <w:rFonts w:ascii="Times New Roman" w:eastAsia="Times New Roman" w:hAnsi="Times New Roman" w:cs="Times New Roman"/>
        </w:rPr>
        <w:t>) ODS mencionados; (</w:t>
      </w:r>
      <w:proofErr w:type="spellStart"/>
      <w:r w:rsidR="00580B1F" w:rsidRPr="008255AD">
        <w:rPr>
          <w:rFonts w:ascii="Times New Roman" w:eastAsia="Times New Roman" w:hAnsi="Times New Roman" w:cs="Times New Roman"/>
        </w:rPr>
        <w:t>viii</w:t>
      </w:r>
      <w:proofErr w:type="spellEnd"/>
      <w:r w:rsidR="00580B1F" w:rsidRPr="008255AD">
        <w:rPr>
          <w:rFonts w:ascii="Times New Roman" w:eastAsia="Times New Roman" w:hAnsi="Times New Roman" w:cs="Times New Roman"/>
        </w:rPr>
        <w:t>) trecho original; (</w:t>
      </w:r>
      <w:proofErr w:type="spellStart"/>
      <w:r w:rsidR="00580B1F" w:rsidRPr="008255AD">
        <w:rPr>
          <w:rFonts w:ascii="Times New Roman" w:eastAsia="Times New Roman" w:hAnsi="Times New Roman" w:cs="Times New Roman"/>
        </w:rPr>
        <w:t>ix</w:t>
      </w:r>
      <w:proofErr w:type="spellEnd"/>
      <w:r w:rsidR="00580B1F" w:rsidRPr="008255AD">
        <w:rPr>
          <w:rFonts w:ascii="Times New Roman" w:eastAsia="Times New Roman" w:hAnsi="Times New Roman" w:cs="Times New Roman"/>
        </w:rPr>
        <w:t>) tradução literal; (x) classificação por aspecto principal, aspectos relacionados e impactos/resultados; (xi) indicadores e (</w:t>
      </w:r>
      <w:proofErr w:type="spellStart"/>
      <w:r w:rsidR="00580B1F" w:rsidRPr="008255AD">
        <w:rPr>
          <w:rFonts w:ascii="Times New Roman" w:eastAsia="Times New Roman" w:hAnsi="Times New Roman" w:cs="Times New Roman"/>
        </w:rPr>
        <w:t>xii</w:t>
      </w:r>
      <w:proofErr w:type="spellEnd"/>
      <w:r w:rsidR="00580B1F" w:rsidRPr="008255AD">
        <w:rPr>
          <w:rFonts w:ascii="Times New Roman" w:eastAsia="Times New Roman" w:hAnsi="Times New Roman" w:cs="Times New Roman"/>
        </w:rPr>
        <w:t xml:space="preserve">) pilares do Ranking Connected Smart Cities (CSC). </w:t>
      </w:r>
      <w:r w:rsidR="00580B1F">
        <w:rPr>
          <w:rFonts w:ascii="Times New Roman" w:eastAsia="Times New Roman" w:hAnsi="Times New Roman" w:cs="Times New Roman"/>
        </w:rPr>
        <w:t xml:space="preserve">A </w:t>
      </w:r>
      <w:proofErr w:type="spellStart"/>
      <w:r w:rsidR="00580B1F">
        <w:rPr>
          <w:rFonts w:ascii="Times New Roman" w:eastAsia="Times New Roman" w:hAnsi="Times New Roman" w:cs="Times New Roman"/>
        </w:rPr>
        <w:t>fugura</w:t>
      </w:r>
      <w:proofErr w:type="spellEnd"/>
      <w:r w:rsidR="00580B1F">
        <w:rPr>
          <w:rFonts w:ascii="Times New Roman" w:eastAsia="Times New Roman" w:hAnsi="Times New Roman" w:cs="Times New Roman"/>
        </w:rPr>
        <w:t xml:space="preserve"> </w:t>
      </w:r>
      <w:r w:rsidR="00506B21">
        <w:rPr>
          <w:rFonts w:ascii="Times New Roman" w:eastAsia="Times New Roman" w:hAnsi="Times New Roman" w:cs="Times New Roman"/>
        </w:rPr>
        <w:t>15</w:t>
      </w:r>
      <w:r w:rsidR="00580B1F">
        <w:rPr>
          <w:rFonts w:ascii="Times New Roman" w:eastAsia="Times New Roman" w:hAnsi="Times New Roman" w:cs="Times New Roman"/>
        </w:rPr>
        <w:t xml:space="preserve"> a seguir detalha cada campo da estrutura:</w:t>
      </w:r>
    </w:p>
    <w:p w14:paraId="344C0ED3" w14:textId="47A521A4" w:rsidR="002066B8" w:rsidRDefault="00FE1A17" w:rsidP="001B69BA">
      <w:pPr>
        <w:spacing w:line="360" w:lineRule="auto"/>
        <w:ind w:firstLine="720"/>
        <w:jc w:val="both"/>
        <w:rPr>
          <w:rFonts w:ascii="Times New Roman" w:eastAsia="Times New Roman" w:hAnsi="Times New Roman" w:cs="Times New Roman"/>
          <w:noProof/>
        </w:rPr>
      </w:pPr>
      <w:r>
        <w:rPr>
          <w:noProof/>
        </w:rPr>
        <mc:AlternateContent>
          <mc:Choice Requires="wps">
            <w:drawing>
              <wp:anchor distT="0" distB="0" distL="114300" distR="114300" simplePos="0" relativeHeight="252324352" behindDoc="0" locked="0" layoutInCell="1" hidden="0" allowOverlap="1" wp14:anchorId="35E3C0AB" wp14:editId="3C01CF9C">
                <wp:simplePos x="0" y="0"/>
                <wp:positionH relativeFrom="margin">
                  <wp:posOffset>1651635</wp:posOffset>
                </wp:positionH>
                <wp:positionV relativeFrom="paragraph">
                  <wp:posOffset>5525135</wp:posOffset>
                </wp:positionV>
                <wp:extent cx="1790700" cy="180975"/>
                <wp:effectExtent l="0" t="0" r="0" b="9525"/>
                <wp:wrapNone/>
                <wp:docPr id="328621157" name="Retângulo 328621157"/>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50A8C636" w14:textId="77777777" w:rsidR="002312E5" w:rsidRDefault="002312E5" w:rsidP="002312E5">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35E3C0AB" id="Retângulo 328621157" o:spid="_x0000_s1058" style="position:absolute;left:0;text-align:left;margin-left:130.05pt;margin-top:435.05pt;width:141pt;height:14.25pt;z-index:25232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" stroked="f">
                <v:textbox inset="0,0,0,0">
                  <w:txbxContent>
                    <w:p w14:paraId="50A8C636" w14:textId="77777777" w:rsidR="002312E5" w:rsidRDefault="002312E5" w:rsidP="002312E5">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p>
    <w:p w14:paraId="563C733B" w14:textId="77777777" w:rsidR="00FE1A17" w:rsidRDefault="00FE1A17" w:rsidP="002066B8">
      <w:pPr>
        <w:spacing w:line="360" w:lineRule="auto"/>
        <w:ind w:firstLine="720"/>
        <w:jc w:val="both"/>
        <w:rPr>
          <w:rFonts w:ascii="Times New Roman" w:eastAsia="Times New Roman" w:hAnsi="Times New Roman" w:cs="Times New Roman"/>
        </w:rPr>
      </w:pPr>
    </w:p>
    <w:p w14:paraId="0D8D83CE" w14:textId="570E2F61" w:rsidR="002066B8" w:rsidRDefault="00580B1F" w:rsidP="002066B8">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1499008" behindDoc="0" locked="0" layoutInCell="1" hidden="0" allowOverlap="1" wp14:anchorId="054F3FAE" wp14:editId="2068B230">
                <wp:simplePos x="0" y="0"/>
                <wp:positionH relativeFrom="column">
                  <wp:posOffset>1876425</wp:posOffset>
                </wp:positionH>
                <wp:positionV relativeFrom="paragraph">
                  <wp:posOffset>5087620</wp:posOffset>
                </wp:positionV>
                <wp:extent cx="1790700" cy="180975"/>
                <wp:effectExtent l="0" t="0" r="0" b="9525"/>
                <wp:wrapNone/>
                <wp:docPr id="1605452833" name="Retângulo 160545283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7946F38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054F3FAE" id="Retângulo 1605452833" o:spid="_x0000_s1059" style="position:absolute;left:0;text-align:left;margin-left:147.75pt;margin-top:400.6pt;width:141pt;height:14.25pt;z-index:25149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" stroked="f">
                <v:textbox inset="0,0,0,0">
                  <w:txbxContent>
                    <w:p w14:paraId="7946F38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Pr="008255AD">
        <w:rPr>
          <w:rFonts w:ascii="Times New Roman" w:eastAsia="Times New Roman" w:hAnsi="Times New Roman" w:cs="Times New Roman"/>
        </w:rPr>
        <w:t xml:space="preserve">Com base nessas informações, foi também construído um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xml:space="preserve"> no padrão do IRAMUTEQ, a partir da combinação das metainformações (prefixadas com asterisco) e os trechos extraídos</w:t>
      </w:r>
      <w:r>
        <w:rPr>
          <w:rFonts w:ascii="Times New Roman" w:eastAsia="Times New Roman" w:hAnsi="Times New Roman" w:cs="Times New Roman"/>
        </w:rPr>
        <w:t xml:space="preserve"> conforme a</w:t>
      </w:r>
      <w:r w:rsidR="00506B21">
        <w:rPr>
          <w:rFonts w:ascii="Times New Roman" w:eastAsia="Times New Roman" w:hAnsi="Times New Roman" w:cs="Times New Roman"/>
        </w:rPr>
        <w:t xml:space="preserve"> figura 16</w:t>
      </w:r>
      <w:r>
        <w:rPr>
          <w:rFonts w:ascii="Times New Roman" w:eastAsia="Times New Roman" w:hAnsi="Times New Roman" w:cs="Times New Roman"/>
        </w:rPr>
        <w:t xml:space="preserve"> seguir: </w:t>
      </w:r>
    </w:p>
    <w:p w14:paraId="5CDEF236" w14:textId="2DA20BCC" w:rsidR="0055716D" w:rsidRDefault="0055716D" w:rsidP="002066B8">
      <w:pPr>
        <w:spacing w:line="360" w:lineRule="auto"/>
        <w:ind w:firstLine="720"/>
        <w:jc w:val="both"/>
        <w:rPr>
          <w:rFonts w:ascii="Times New Roman" w:eastAsia="Times New Roman" w:hAnsi="Times New Roman" w:cs="Times New Roman"/>
        </w:rPr>
      </w:pPr>
    </w:p>
    <w:p w14:paraId="05FF3E97" w14:textId="480F5AA5" w:rsidR="00580B1F" w:rsidRDefault="001B69BA"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483072" behindDoc="0" locked="0" layoutInCell="1" hidden="0" allowOverlap="1" wp14:anchorId="10153899" wp14:editId="60051730">
                <wp:simplePos x="0" y="0"/>
                <wp:positionH relativeFrom="margin">
                  <wp:posOffset>1879600</wp:posOffset>
                </wp:positionH>
                <wp:positionV relativeFrom="paragraph">
                  <wp:posOffset>-57785</wp:posOffset>
                </wp:positionV>
                <wp:extent cx="1790700" cy="180975"/>
                <wp:effectExtent l="0" t="0" r="0" b="9525"/>
                <wp:wrapNone/>
                <wp:docPr id="141712287" name="Retângulo 141712287"/>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07AB0C9B" w14:textId="77777777" w:rsidR="001B69BA" w:rsidRDefault="001B69BA" w:rsidP="001B69BA">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10153899" id="Retângulo 141712287" o:spid="_x0000_s1060" style="position:absolute;left:0;text-align:left;margin-left:148pt;margin-top:-4.55pt;width:141pt;height:14.25pt;z-index:252483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" stroked="f">
                <v:textbox inset="0,0,0,0">
                  <w:txbxContent>
                    <w:p w14:paraId="07AB0C9B" w14:textId="77777777" w:rsidR="001B69BA" w:rsidRDefault="001B69BA" w:rsidP="001B69BA">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r>
        <w:rPr>
          <w:noProof/>
        </w:rPr>
        <mc:AlternateContent>
          <mc:Choice Requires="wps">
            <w:drawing>
              <wp:anchor distT="0" distB="0" distL="114300" distR="114300" simplePos="0" relativeHeight="252476928" behindDoc="0" locked="0" layoutInCell="1" allowOverlap="1" wp14:anchorId="0CEC9483" wp14:editId="20C5EEEF">
                <wp:simplePos x="0" y="0"/>
                <wp:positionH relativeFrom="column">
                  <wp:posOffset>62865</wp:posOffset>
                </wp:positionH>
                <wp:positionV relativeFrom="paragraph">
                  <wp:posOffset>-734695</wp:posOffset>
                </wp:positionV>
                <wp:extent cx="5390515" cy="209550"/>
                <wp:effectExtent l="0" t="0" r="635" b="0"/>
                <wp:wrapThrough wrapText="bothSides">
                  <wp:wrapPolygon edited="0">
                    <wp:start x="0" y="0"/>
                    <wp:lineTo x="0" y="19636"/>
                    <wp:lineTo x="21526" y="19636"/>
                    <wp:lineTo x="21526" y="0"/>
                    <wp:lineTo x="0" y="0"/>
                  </wp:wrapPolygon>
                </wp:wrapThrough>
                <wp:docPr id="359474970" name="Caixa de Texto 1"/>
                <wp:cNvGraphicFramePr/>
                <a:graphic xmlns:a="http://schemas.openxmlformats.org/drawingml/2006/main">
                  <a:graphicData uri="http://schemas.microsoft.com/office/word/2010/wordprocessingShape">
                    <wps:wsp>
                      <wps:cNvSpPr txBox="1"/>
                      <wps:spPr>
                        <a:xfrm>
                          <a:off x="0" y="0"/>
                          <a:ext cx="5390515" cy="209550"/>
                        </a:xfrm>
                        <a:prstGeom prst="rect">
                          <a:avLst/>
                        </a:prstGeom>
                        <a:solidFill>
                          <a:prstClr val="white"/>
                        </a:solidFill>
                        <a:ln>
                          <a:noFill/>
                        </a:ln>
                      </wps:spPr>
                      <wps:txbx>
                        <w:txbxContent>
                          <w:p w14:paraId="53D8D832" w14:textId="041607E0" w:rsidR="001B69BA" w:rsidRPr="00AB2D47" w:rsidRDefault="001B69BA" w:rsidP="001B69BA">
                            <w:pPr>
                              <w:pStyle w:val="Caption"/>
                              <w:rPr>
                                <w:rFonts w:eastAsia="Times New Roman" w:cs="Times New Roman"/>
                                <w:b/>
                              </w:rPr>
                            </w:pPr>
                            <w:bookmarkStart w:id="94" w:name="_Toc200736991"/>
                            <w:r>
                              <w:t xml:space="preserve">Figura </w:t>
                            </w:r>
                            <w:r>
                              <w:fldChar w:fldCharType="begin"/>
                            </w:r>
                            <w:r>
                              <w:instrText xml:space="preserve"> SEQ Figura \* ARABIC </w:instrText>
                            </w:r>
                            <w:r>
                              <w:fldChar w:fldCharType="separate"/>
                            </w:r>
                            <w:r w:rsidR="009B055F">
                              <w:t>16</w:t>
                            </w:r>
                            <w:r>
                              <w:fldChar w:fldCharType="end"/>
                            </w:r>
                            <w:r>
                              <w:t xml:space="preserve"> - </w:t>
                            </w:r>
                            <w:r w:rsidRPr="00653260">
                              <w:t>Corpus de análise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C9483" id="_x0000_s1061" type="#_x0000_t202" style="position:absolute;left:0;text-align:left;margin-left:4.95pt;margin-top:-57.85pt;width:424.45pt;height:16.5pt;z-index:25247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" stroked="f">
                <v:textbox inset="0,0,0,0">
                  <w:txbxContent>
                    <w:p w14:paraId="53D8D832" w14:textId="041607E0" w:rsidR="001B69BA" w:rsidRPr="00AB2D47" w:rsidRDefault="001B69BA" w:rsidP="001B69BA">
                      <w:pPr>
                        <w:pStyle w:val="Caption"/>
                        <w:rPr>
                          <w:rFonts w:eastAsia="Times New Roman" w:cs="Times New Roman"/>
                          <w:b/>
                        </w:rPr>
                      </w:pPr>
                      <w:bookmarkStart w:id="95" w:name="_Toc200736991"/>
                      <w:r>
                        <w:t xml:space="preserve">Figura </w:t>
                      </w:r>
                      <w:r>
                        <w:fldChar w:fldCharType="begin"/>
                      </w:r>
                      <w:r>
                        <w:instrText xml:space="preserve"> SEQ Figura \* ARABIC </w:instrText>
                      </w:r>
                      <w:r>
                        <w:fldChar w:fldCharType="separate"/>
                      </w:r>
                      <w:r w:rsidR="009B055F">
                        <w:t>16</w:t>
                      </w:r>
                      <w:r>
                        <w:fldChar w:fldCharType="end"/>
                      </w:r>
                      <w:r>
                        <w:t xml:space="preserve"> - </w:t>
                      </w:r>
                      <w:r w:rsidRPr="00653260">
                        <w:t>Corpus de análise</w:t>
                      </w:r>
                      <w:bookmarkEnd w:id="95"/>
                    </w:p>
                  </w:txbxContent>
                </v:textbox>
                <w10:wrap type="through"/>
              </v:shape>
            </w:pict>
          </mc:Fallback>
        </mc:AlternateContent>
      </w:r>
      <w:r w:rsidRPr="00832508">
        <w:rPr>
          <w:rFonts w:ascii="Times New Roman" w:eastAsia="Times New Roman" w:hAnsi="Times New Roman" w:cs="Times New Roman"/>
          <w:b/>
          <w:noProof/>
        </w:rPr>
        <mc:AlternateContent>
          <mc:Choice Requires="wps">
            <w:drawing>
              <wp:anchor distT="45720" distB="45720" distL="114300" distR="114300" simplePos="0" relativeHeight="251324928" behindDoc="0" locked="0" layoutInCell="1" allowOverlap="1" wp14:anchorId="680ECE97" wp14:editId="4A153370">
                <wp:simplePos x="0" y="0"/>
                <wp:positionH relativeFrom="column">
                  <wp:posOffset>60325</wp:posOffset>
                </wp:positionH>
                <wp:positionV relativeFrom="paragraph">
                  <wp:posOffset>-424815</wp:posOffset>
                </wp:positionV>
                <wp:extent cx="5390515" cy="962025"/>
                <wp:effectExtent l="0" t="0" r="19685" b="28575"/>
                <wp:wrapThrough wrapText="bothSides">
                  <wp:wrapPolygon edited="0">
                    <wp:start x="0" y="0"/>
                    <wp:lineTo x="0" y="21814"/>
                    <wp:lineTo x="21603" y="21814"/>
                    <wp:lineTo x="21603" y="0"/>
                    <wp:lineTo x="0" y="0"/>
                  </wp:wrapPolygon>
                </wp:wrapThrough>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962025"/>
                        </a:xfrm>
                        <a:prstGeom prst="rect">
                          <a:avLst/>
                        </a:prstGeom>
                        <a:solidFill>
                          <a:srgbClr val="FFFFFF"/>
                        </a:solidFill>
                        <a:ln w="9525">
                          <a:solidFill>
                            <a:srgbClr val="000000"/>
                          </a:solidFill>
                          <a:miter lim="800000"/>
                          <a:headEnd/>
                          <a:tailEnd/>
                        </a:ln>
                      </wps:spPr>
                      <wps:txbx>
                        <w:txbxContent>
                          <w:p w14:paraId="7A6BE641"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 *id_artigo01 *ano_2023 *ods_11 *</w:t>
                            </w:r>
                            <w:proofErr w:type="spellStart"/>
                            <w:r w:rsidRPr="00846399">
                              <w:rPr>
                                <w:rFonts w:ascii="Times New Roman" w:eastAsia="Times New Roman" w:hAnsi="Times New Roman" w:cs="Times New Roman"/>
                                <w:b/>
                                <w:sz w:val="22"/>
                                <w:szCs w:val="22"/>
                              </w:rPr>
                              <w:t>pais_brasil</w:t>
                            </w:r>
                            <w:proofErr w:type="spellEnd"/>
                            <w:r w:rsidRPr="00846399">
                              <w:rPr>
                                <w:rFonts w:ascii="Times New Roman" w:eastAsia="Times New Roman" w:hAnsi="Times New Roman" w:cs="Times New Roman"/>
                                <w:b/>
                                <w:sz w:val="22"/>
                                <w:szCs w:val="22"/>
                              </w:rPr>
                              <w:t xml:space="preserve"> *</w:t>
                            </w:r>
                            <w:proofErr w:type="spellStart"/>
                            <w:r w:rsidRPr="00846399">
                              <w:rPr>
                                <w:rFonts w:ascii="Times New Roman" w:eastAsia="Times New Roman" w:hAnsi="Times New Roman" w:cs="Times New Roman"/>
                                <w:b/>
                                <w:sz w:val="22"/>
                                <w:szCs w:val="22"/>
                              </w:rPr>
                              <w:t>tipo_revista</w:t>
                            </w:r>
                            <w:proofErr w:type="spellEnd"/>
                            <w:r w:rsidRPr="00846399">
                              <w:rPr>
                                <w:rFonts w:ascii="Times New Roman" w:eastAsia="Times New Roman" w:hAnsi="Times New Roman" w:cs="Times New Roman"/>
                                <w:b/>
                                <w:sz w:val="22"/>
                                <w:szCs w:val="22"/>
                              </w:rPr>
                              <w:t xml:space="preserve"> *</w:t>
                            </w:r>
                            <w:proofErr w:type="spellStart"/>
                            <w:proofErr w:type="gramStart"/>
                            <w:r w:rsidRPr="00846399">
                              <w:rPr>
                                <w:rFonts w:ascii="Times New Roman" w:eastAsia="Times New Roman" w:hAnsi="Times New Roman" w:cs="Times New Roman"/>
                                <w:b/>
                                <w:sz w:val="22"/>
                                <w:szCs w:val="22"/>
                              </w:rPr>
                              <w:t>titulo</w:t>
                            </w:r>
                            <w:proofErr w:type="gramEnd"/>
                            <w:r w:rsidRPr="00846399">
                              <w:rPr>
                                <w:rFonts w:ascii="Times New Roman" w:eastAsia="Times New Roman" w:hAnsi="Times New Roman" w:cs="Times New Roman"/>
                                <w:b/>
                                <w:sz w:val="22"/>
                                <w:szCs w:val="22"/>
                              </w:rPr>
                              <w:t>_smart_cities_sustentaveis</w:t>
                            </w:r>
                            <w:proofErr w:type="spellEnd"/>
                          </w:p>
                          <w:p w14:paraId="186D576F"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[Texto extraído do artigo]</w:t>
                            </w:r>
                          </w:p>
                          <w:p w14:paraId="35BFEEB4"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w:t>
                            </w:r>
                          </w:p>
                          <w:p w14:paraId="1F353DC5" w14:textId="77777777" w:rsidR="00555033" w:rsidRPr="00846399" w:rsidRDefault="00555033" w:rsidP="00580B1F">
                            <w:pPr>
                              <w:jc w:val="cente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ECE97" id="Caixa de Texto 2" o:spid="_x0000_s1062" type="#_x0000_t202" style="position:absolute;left:0;text-align:left;margin-left:4.75pt;margin-top:-33.45pt;width:424.45pt;height:75.7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">
                <v:textbox>
                  <w:txbxContent>
                    <w:p w14:paraId="7A6BE641"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 *id_artigo01 *ano_2023 *ods_11 *</w:t>
                      </w:r>
                      <w:proofErr w:type="spellStart"/>
                      <w:r w:rsidRPr="00846399">
                        <w:rPr>
                          <w:rFonts w:ascii="Times New Roman" w:eastAsia="Times New Roman" w:hAnsi="Times New Roman" w:cs="Times New Roman"/>
                          <w:b/>
                          <w:sz w:val="22"/>
                          <w:szCs w:val="22"/>
                        </w:rPr>
                        <w:t>pais_brasil</w:t>
                      </w:r>
                      <w:proofErr w:type="spellEnd"/>
                      <w:r w:rsidRPr="00846399">
                        <w:rPr>
                          <w:rFonts w:ascii="Times New Roman" w:eastAsia="Times New Roman" w:hAnsi="Times New Roman" w:cs="Times New Roman"/>
                          <w:b/>
                          <w:sz w:val="22"/>
                          <w:szCs w:val="22"/>
                        </w:rPr>
                        <w:t xml:space="preserve"> *</w:t>
                      </w:r>
                      <w:proofErr w:type="spellStart"/>
                      <w:r w:rsidRPr="00846399">
                        <w:rPr>
                          <w:rFonts w:ascii="Times New Roman" w:eastAsia="Times New Roman" w:hAnsi="Times New Roman" w:cs="Times New Roman"/>
                          <w:b/>
                          <w:sz w:val="22"/>
                          <w:szCs w:val="22"/>
                        </w:rPr>
                        <w:t>tipo_revista</w:t>
                      </w:r>
                      <w:proofErr w:type="spellEnd"/>
                      <w:r w:rsidRPr="00846399">
                        <w:rPr>
                          <w:rFonts w:ascii="Times New Roman" w:eastAsia="Times New Roman" w:hAnsi="Times New Roman" w:cs="Times New Roman"/>
                          <w:b/>
                          <w:sz w:val="22"/>
                          <w:szCs w:val="22"/>
                        </w:rPr>
                        <w:t xml:space="preserve"> *</w:t>
                      </w:r>
                      <w:proofErr w:type="spellStart"/>
                      <w:proofErr w:type="gramStart"/>
                      <w:r w:rsidRPr="00846399">
                        <w:rPr>
                          <w:rFonts w:ascii="Times New Roman" w:eastAsia="Times New Roman" w:hAnsi="Times New Roman" w:cs="Times New Roman"/>
                          <w:b/>
                          <w:sz w:val="22"/>
                          <w:szCs w:val="22"/>
                        </w:rPr>
                        <w:t>titulo</w:t>
                      </w:r>
                      <w:proofErr w:type="gramEnd"/>
                      <w:r w:rsidRPr="00846399">
                        <w:rPr>
                          <w:rFonts w:ascii="Times New Roman" w:eastAsia="Times New Roman" w:hAnsi="Times New Roman" w:cs="Times New Roman"/>
                          <w:b/>
                          <w:sz w:val="22"/>
                          <w:szCs w:val="22"/>
                        </w:rPr>
                        <w:t>_smart_cities_sustentaveis</w:t>
                      </w:r>
                      <w:proofErr w:type="spellEnd"/>
                    </w:p>
                    <w:p w14:paraId="186D576F"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[Texto extraído do artigo]</w:t>
                      </w:r>
                    </w:p>
                    <w:p w14:paraId="35BFEEB4" w14:textId="77777777" w:rsidR="00555033" w:rsidRPr="00846399" w:rsidRDefault="00555033" w:rsidP="00580B1F">
                      <w:pPr>
                        <w:jc w:val="center"/>
                        <w:rPr>
                          <w:rFonts w:ascii="Times New Roman" w:eastAsia="Times New Roman" w:hAnsi="Times New Roman" w:cs="Times New Roman"/>
                          <w:b/>
                          <w:sz w:val="22"/>
                          <w:szCs w:val="22"/>
                        </w:rPr>
                      </w:pPr>
                      <w:r w:rsidRPr="00846399">
                        <w:rPr>
                          <w:rFonts w:ascii="Times New Roman" w:eastAsia="Times New Roman" w:hAnsi="Times New Roman" w:cs="Times New Roman"/>
                          <w:b/>
                          <w:sz w:val="22"/>
                          <w:szCs w:val="22"/>
                        </w:rPr>
                        <w:t>****</w:t>
                      </w:r>
                    </w:p>
                    <w:p w14:paraId="1F353DC5" w14:textId="77777777" w:rsidR="00555033" w:rsidRPr="00846399" w:rsidRDefault="00555033" w:rsidP="00580B1F">
                      <w:pPr>
                        <w:jc w:val="center"/>
                        <w:rPr>
                          <w:sz w:val="22"/>
                          <w:szCs w:val="22"/>
                        </w:rPr>
                      </w:pPr>
                    </w:p>
                  </w:txbxContent>
                </v:textbox>
                <w10:wrap type="through"/>
              </v:shape>
            </w:pict>
          </mc:Fallback>
        </mc:AlternateContent>
      </w:r>
    </w:p>
    <w:p w14:paraId="2C10DC6E" w14:textId="2A1E1C2F"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O IRAMUTEQ foi utilizado como ferramenta de apoio para exploração textual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No entanto, a tentativa de realizar a Classificação Hierárquica Descendente (CHD) foi inviabilizada devido à taxa de retenção obtida de 56,54%, inferior ao recomendado para uma segmentação robusta (geralmente acima de 75%). Apesar dessa limitação, foi possível obter um grafo de coocorrência de palavras, que oferece uma visualização preliminar das conexões semânticas mais frequentes no corpus.</w:t>
      </w:r>
    </w:p>
    <w:p w14:paraId="1DE53CEF" w14:textId="602BF15E" w:rsidR="00580B1F" w:rsidRDefault="001B69BA" w:rsidP="00580B1F">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491264" behindDoc="1" locked="0" layoutInCell="1" allowOverlap="1" wp14:anchorId="0D169CAB" wp14:editId="1A4ED455">
                <wp:simplePos x="0" y="0"/>
                <wp:positionH relativeFrom="column">
                  <wp:posOffset>-635</wp:posOffset>
                </wp:positionH>
                <wp:positionV relativeFrom="paragraph">
                  <wp:posOffset>64135</wp:posOffset>
                </wp:positionV>
                <wp:extent cx="5585460" cy="184150"/>
                <wp:effectExtent l="0" t="0" r="0" b="6350"/>
                <wp:wrapNone/>
                <wp:docPr id="1895995375" name="Caixa de Texto 1"/>
                <wp:cNvGraphicFramePr/>
                <a:graphic xmlns:a="http://schemas.openxmlformats.org/drawingml/2006/main">
                  <a:graphicData uri="http://schemas.microsoft.com/office/word/2010/wordprocessingShape">
                    <wps:wsp>
                      <wps:cNvSpPr txBox="1"/>
                      <wps:spPr>
                        <a:xfrm>
                          <a:off x="0" y="0"/>
                          <a:ext cx="5585460" cy="184150"/>
                        </a:xfrm>
                        <a:prstGeom prst="rect">
                          <a:avLst/>
                        </a:prstGeom>
                        <a:solidFill>
                          <a:prstClr val="white"/>
                        </a:solidFill>
                        <a:ln>
                          <a:noFill/>
                        </a:ln>
                      </wps:spPr>
                      <wps:txbx>
                        <w:txbxContent>
                          <w:p w14:paraId="46E6F3E9" w14:textId="277BACAB" w:rsidR="001B69BA" w:rsidRPr="007E07E9" w:rsidRDefault="001B69BA" w:rsidP="001B69BA">
                            <w:pPr>
                              <w:pStyle w:val="Caption"/>
                              <w:rPr>
                                <w:rFonts w:eastAsia="Times New Roman" w:cs="Times New Roman"/>
                                <w:b/>
                              </w:rPr>
                            </w:pPr>
                            <w:bookmarkStart w:id="96" w:name="_Toc200736992"/>
                            <w:r>
                              <w:t xml:space="preserve">Figura </w:t>
                            </w:r>
                            <w:r>
                              <w:fldChar w:fldCharType="begin"/>
                            </w:r>
                            <w:r>
                              <w:instrText xml:space="preserve"> SEQ Figura \* ARABIC </w:instrText>
                            </w:r>
                            <w:r>
                              <w:fldChar w:fldCharType="separate"/>
                            </w:r>
                            <w:r w:rsidR="009B055F">
                              <w:t>17</w:t>
                            </w:r>
                            <w:r>
                              <w:fldChar w:fldCharType="end"/>
                            </w:r>
                            <w:r>
                              <w:t xml:space="preserve"> - </w:t>
                            </w:r>
                            <w:r w:rsidRPr="00373C4F">
                              <w:t>Clusters Temáticos - Iramuteq</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69CAB" id="_x0000_s1063" type="#_x0000_t202" style="position:absolute;left:0;text-align:left;margin-left:-.05pt;margin-top:5.05pt;width:439.8pt;height:14.5pt;z-index:-25082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" stroked="f">
                <v:textbox inset="0,0,0,0">
                  <w:txbxContent>
                    <w:p w14:paraId="46E6F3E9" w14:textId="277BACAB" w:rsidR="001B69BA" w:rsidRPr="007E07E9" w:rsidRDefault="001B69BA" w:rsidP="001B69BA">
                      <w:pPr>
                        <w:pStyle w:val="Caption"/>
                        <w:rPr>
                          <w:rFonts w:eastAsia="Times New Roman" w:cs="Times New Roman"/>
                          <w:b/>
                        </w:rPr>
                      </w:pPr>
                      <w:bookmarkStart w:id="97" w:name="_Toc200736992"/>
                      <w:r>
                        <w:t xml:space="preserve">Figura </w:t>
                      </w:r>
                      <w:r>
                        <w:fldChar w:fldCharType="begin"/>
                      </w:r>
                      <w:r>
                        <w:instrText xml:space="preserve"> SEQ Figura \* ARABIC </w:instrText>
                      </w:r>
                      <w:r>
                        <w:fldChar w:fldCharType="separate"/>
                      </w:r>
                      <w:r w:rsidR="009B055F">
                        <w:t>17</w:t>
                      </w:r>
                      <w:r>
                        <w:fldChar w:fldCharType="end"/>
                      </w:r>
                      <w:r>
                        <w:t xml:space="preserve"> - </w:t>
                      </w:r>
                      <w:r w:rsidRPr="00373C4F">
                        <w:t>Clusters Temáticos - Iramuteq</w:t>
                      </w:r>
                      <w:bookmarkEnd w:id="97"/>
                    </w:p>
                  </w:txbxContent>
                </v:textbox>
              </v:shape>
            </w:pict>
          </mc:Fallback>
        </mc:AlternateContent>
      </w:r>
      <w:r w:rsidR="00506B21">
        <w:rPr>
          <w:rFonts w:ascii="Times New Roman" w:eastAsia="Times New Roman" w:hAnsi="Times New Roman" w:cs="Times New Roman"/>
          <w:b/>
          <w:noProof/>
        </w:rPr>
        <w:drawing>
          <wp:anchor distT="0" distB="0" distL="114300" distR="114300" simplePos="0" relativeHeight="251537920" behindDoc="1" locked="0" layoutInCell="1" allowOverlap="1" wp14:anchorId="10BF789D" wp14:editId="717DA5B8">
            <wp:simplePos x="0" y="0"/>
            <wp:positionH relativeFrom="margin">
              <wp:align>left</wp:align>
            </wp:positionH>
            <wp:positionV relativeFrom="paragraph">
              <wp:posOffset>338789</wp:posOffset>
            </wp:positionV>
            <wp:extent cx="5585460" cy="5585460"/>
            <wp:effectExtent l="0" t="0" r="0" b="0"/>
            <wp:wrapNone/>
            <wp:docPr id="429418469" name="Imagem 6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8256" name="Imagem 62" descr="Diagrama&#10;&#10;O conteúdo gerado por IA pode estar incorreto."/>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5460" cy="558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F4F8C" w14:textId="4527918D" w:rsidR="00580B1F" w:rsidRDefault="00580B1F" w:rsidP="00580B1F">
      <w:pPr>
        <w:spacing w:line="360" w:lineRule="auto"/>
        <w:ind w:firstLine="720"/>
        <w:jc w:val="both"/>
        <w:rPr>
          <w:rFonts w:ascii="Times New Roman" w:eastAsia="Times New Roman" w:hAnsi="Times New Roman" w:cs="Times New Roman"/>
        </w:rPr>
      </w:pPr>
    </w:p>
    <w:p w14:paraId="297BACF1" w14:textId="14AA6610" w:rsidR="00580B1F" w:rsidRDefault="00580B1F" w:rsidP="00580B1F">
      <w:pPr>
        <w:spacing w:line="360" w:lineRule="auto"/>
        <w:ind w:firstLine="720"/>
        <w:jc w:val="both"/>
        <w:rPr>
          <w:rFonts w:ascii="Times New Roman" w:eastAsia="Times New Roman" w:hAnsi="Times New Roman" w:cs="Times New Roman"/>
        </w:rPr>
      </w:pPr>
    </w:p>
    <w:p w14:paraId="08A64F6E" w14:textId="283D495E" w:rsidR="00580B1F" w:rsidRPr="008255AD" w:rsidRDefault="00580B1F" w:rsidP="00580B1F">
      <w:pPr>
        <w:spacing w:line="360" w:lineRule="auto"/>
        <w:ind w:firstLine="720"/>
        <w:jc w:val="both"/>
        <w:rPr>
          <w:rFonts w:ascii="Times New Roman" w:eastAsia="Times New Roman" w:hAnsi="Times New Roman" w:cs="Times New Roman"/>
        </w:rPr>
      </w:pPr>
    </w:p>
    <w:p w14:paraId="6F41D313" w14:textId="112B1CEE" w:rsidR="00580B1F" w:rsidRDefault="00580B1F" w:rsidP="00580B1F">
      <w:pPr>
        <w:spacing w:line="360" w:lineRule="auto"/>
        <w:jc w:val="both"/>
        <w:rPr>
          <w:rFonts w:ascii="Times New Roman" w:eastAsia="Times New Roman" w:hAnsi="Times New Roman" w:cs="Times New Roman"/>
        </w:rPr>
      </w:pPr>
    </w:p>
    <w:p w14:paraId="4B4B6EDF" w14:textId="7014AE6E" w:rsidR="00580B1F" w:rsidRDefault="00580B1F" w:rsidP="00580B1F">
      <w:pPr>
        <w:spacing w:line="360" w:lineRule="auto"/>
        <w:jc w:val="both"/>
        <w:rPr>
          <w:rFonts w:ascii="Times New Roman" w:eastAsia="Times New Roman" w:hAnsi="Times New Roman" w:cs="Times New Roman"/>
        </w:rPr>
      </w:pPr>
    </w:p>
    <w:p w14:paraId="27E93B4D" w14:textId="77777777" w:rsidR="00580B1F" w:rsidRDefault="00580B1F" w:rsidP="00580B1F">
      <w:pPr>
        <w:spacing w:line="360" w:lineRule="auto"/>
        <w:jc w:val="both"/>
        <w:rPr>
          <w:rFonts w:ascii="Times New Roman" w:eastAsia="Times New Roman" w:hAnsi="Times New Roman" w:cs="Times New Roman"/>
        </w:rPr>
      </w:pPr>
    </w:p>
    <w:p w14:paraId="3994CE18" w14:textId="77777777" w:rsidR="00580B1F" w:rsidRDefault="00580B1F" w:rsidP="00580B1F">
      <w:pPr>
        <w:spacing w:line="360" w:lineRule="auto"/>
        <w:jc w:val="both"/>
        <w:rPr>
          <w:rFonts w:ascii="Times New Roman" w:eastAsia="Times New Roman" w:hAnsi="Times New Roman" w:cs="Times New Roman"/>
        </w:rPr>
      </w:pPr>
    </w:p>
    <w:p w14:paraId="1CB32F62" w14:textId="77777777" w:rsidR="00580B1F" w:rsidRDefault="00580B1F" w:rsidP="00580B1F">
      <w:pPr>
        <w:spacing w:line="360" w:lineRule="auto"/>
        <w:jc w:val="both"/>
        <w:rPr>
          <w:rFonts w:ascii="Times New Roman" w:eastAsia="Times New Roman" w:hAnsi="Times New Roman" w:cs="Times New Roman"/>
        </w:rPr>
      </w:pPr>
    </w:p>
    <w:p w14:paraId="212D9314" w14:textId="77777777" w:rsidR="00580B1F" w:rsidRDefault="00580B1F" w:rsidP="00580B1F">
      <w:pPr>
        <w:spacing w:line="360" w:lineRule="auto"/>
        <w:jc w:val="both"/>
        <w:rPr>
          <w:rFonts w:ascii="Times New Roman" w:eastAsia="Times New Roman" w:hAnsi="Times New Roman" w:cs="Times New Roman"/>
        </w:rPr>
      </w:pPr>
    </w:p>
    <w:p w14:paraId="6C701CE3" w14:textId="77777777" w:rsidR="00580B1F" w:rsidRDefault="00580B1F" w:rsidP="00580B1F">
      <w:pPr>
        <w:spacing w:line="360" w:lineRule="auto"/>
        <w:jc w:val="both"/>
        <w:rPr>
          <w:rFonts w:ascii="Times New Roman" w:eastAsia="Times New Roman" w:hAnsi="Times New Roman" w:cs="Times New Roman"/>
        </w:rPr>
      </w:pPr>
    </w:p>
    <w:p w14:paraId="24111A44" w14:textId="77777777" w:rsidR="00580B1F" w:rsidRDefault="00580B1F" w:rsidP="00580B1F">
      <w:pPr>
        <w:spacing w:line="360" w:lineRule="auto"/>
        <w:jc w:val="both"/>
        <w:rPr>
          <w:rFonts w:ascii="Times New Roman" w:eastAsia="Times New Roman" w:hAnsi="Times New Roman" w:cs="Times New Roman"/>
        </w:rPr>
      </w:pPr>
    </w:p>
    <w:p w14:paraId="3F296876" w14:textId="03624970" w:rsidR="00580B1F" w:rsidRDefault="00506B21"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123648" behindDoc="0" locked="0" layoutInCell="1" hidden="0" allowOverlap="1" wp14:anchorId="6CA7FD90" wp14:editId="0BF69591">
                <wp:simplePos x="0" y="0"/>
                <wp:positionH relativeFrom="margin">
                  <wp:align>center</wp:align>
                </wp:positionH>
                <wp:positionV relativeFrom="paragraph">
                  <wp:posOffset>1488440</wp:posOffset>
                </wp:positionV>
                <wp:extent cx="1276539" cy="190123"/>
                <wp:effectExtent l="0" t="0" r="0" b="635"/>
                <wp:wrapNone/>
                <wp:docPr id="352906133" name="Retângulo 352906133"/>
                <wp:cNvGraphicFramePr/>
                <a:graphic xmlns:a="http://schemas.openxmlformats.org/drawingml/2006/main">
                  <a:graphicData uri="http://schemas.microsoft.com/office/word/2010/wordprocessingShape">
                    <wps:wsp>
                      <wps:cNvSpPr/>
                      <wps:spPr>
                        <a:xfrm>
                          <a:off x="0" y="0"/>
                          <a:ext cx="1276539" cy="190123"/>
                        </a:xfrm>
                        <a:prstGeom prst="rect">
                          <a:avLst/>
                        </a:prstGeom>
                        <a:solidFill>
                          <a:srgbClr val="FFFFFF"/>
                        </a:solidFill>
                        <a:ln>
                          <a:noFill/>
                        </a:ln>
                      </wps:spPr>
                      <wps:txbx>
                        <w:txbxContent>
                          <w:p w14:paraId="32F41402" w14:textId="66EC0D93" w:rsidR="00555033" w:rsidRDefault="00555033" w:rsidP="00506B21">
                            <w:pPr>
                              <w:spacing w:after="200" w:line="240" w:lineRule="auto"/>
                              <w:textDirection w:val="btLr"/>
                            </w:pPr>
                            <w:r>
                              <w:rPr>
                                <w:rFonts w:ascii="Times New Roman" w:eastAsia="Times New Roman" w:hAnsi="Times New Roman" w:cs="Times New Roman"/>
                                <w:b/>
                                <w:color w:val="000000"/>
                                <w:sz w:val="20"/>
                              </w:rPr>
                              <w:t xml:space="preserve">Fonte: </w:t>
                            </w:r>
                            <w:r w:rsidRPr="00506B21">
                              <w:rPr>
                                <w:rFonts w:ascii="Times New Roman" w:eastAsia="Times New Roman" w:hAnsi="Times New Roman" w:cs="Times New Roman"/>
                                <w:bCs/>
                                <w:color w:val="000000"/>
                                <w:sz w:val="20"/>
                              </w:rPr>
                              <w:t>Iramuteq</w:t>
                            </w:r>
                            <w:r>
                              <w:rPr>
                                <w:rFonts w:ascii="Times New Roman" w:eastAsia="Times New Roman" w:hAnsi="Times New Roman" w:cs="Times New Roman"/>
                                <w:color w:val="000000"/>
                                <w:sz w:val="20"/>
                              </w:rPr>
                              <w:t xml:space="preserve">,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CA7FD90" id="Retângulo 352906133" o:spid="_x0000_s1064" style="position:absolute;left:0;text-align:left;margin-left:0;margin-top:117.2pt;width:100.5pt;height:14.95pt;z-index:25212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" stroked="f">
                <v:textbox inset="0,0,0,0">
                  <w:txbxContent>
                    <w:p w14:paraId="32F41402" w14:textId="66EC0D93" w:rsidR="00555033" w:rsidRDefault="00555033" w:rsidP="00506B21">
                      <w:pPr>
                        <w:spacing w:after="200" w:line="240" w:lineRule="auto"/>
                        <w:textDirection w:val="btLr"/>
                      </w:pPr>
                      <w:r>
                        <w:rPr>
                          <w:rFonts w:ascii="Times New Roman" w:eastAsia="Times New Roman" w:hAnsi="Times New Roman" w:cs="Times New Roman"/>
                          <w:b/>
                          <w:color w:val="000000"/>
                          <w:sz w:val="20"/>
                        </w:rPr>
                        <w:t xml:space="preserve">Fonte: </w:t>
                      </w:r>
                      <w:r w:rsidRPr="00506B21">
                        <w:rPr>
                          <w:rFonts w:ascii="Times New Roman" w:eastAsia="Times New Roman" w:hAnsi="Times New Roman" w:cs="Times New Roman"/>
                          <w:bCs/>
                          <w:color w:val="000000"/>
                          <w:sz w:val="20"/>
                        </w:rPr>
                        <w:t>Iramuteq</w:t>
                      </w:r>
                      <w:r>
                        <w:rPr>
                          <w:rFonts w:ascii="Times New Roman" w:eastAsia="Times New Roman" w:hAnsi="Times New Roman" w:cs="Times New Roman"/>
                          <w:color w:val="000000"/>
                          <w:sz w:val="20"/>
                        </w:rPr>
                        <w:t xml:space="preserve">, 2025. </w:t>
                      </w:r>
                    </w:p>
                  </w:txbxContent>
                </v:textbox>
                <w10:wrap anchorx="margin"/>
              </v:rect>
            </w:pict>
          </mc:Fallback>
        </mc:AlternateContent>
      </w:r>
      <w:r w:rsidR="00580B1F">
        <w:rPr>
          <w:noProof/>
        </w:rPr>
        <mc:AlternateContent>
          <mc:Choice Requires="wps">
            <w:drawing>
              <wp:anchor distT="0" distB="0" distL="114300" distR="114300" simplePos="0" relativeHeight="251523584" behindDoc="0" locked="0" layoutInCell="1" hidden="0" allowOverlap="1" wp14:anchorId="5C394A13" wp14:editId="12DADDDA">
                <wp:simplePos x="0" y="0"/>
                <wp:positionH relativeFrom="column">
                  <wp:posOffset>2234565</wp:posOffset>
                </wp:positionH>
                <wp:positionV relativeFrom="paragraph">
                  <wp:posOffset>5412740</wp:posOffset>
                </wp:positionV>
                <wp:extent cx="1257300" cy="228600"/>
                <wp:effectExtent l="0" t="0" r="0" b="0"/>
                <wp:wrapNone/>
                <wp:docPr id="1538378941" name="Retângulo 1538378941"/>
                <wp:cNvGraphicFramePr/>
                <a:graphic xmlns:a="http://schemas.openxmlformats.org/drawingml/2006/main">
                  <a:graphicData uri="http://schemas.microsoft.com/office/word/2010/wordprocessingShape">
                    <wps:wsp>
                      <wps:cNvSpPr/>
                      <wps:spPr>
                        <a:xfrm>
                          <a:off x="0" y="0"/>
                          <a:ext cx="1257300" cy="228600"/>
                        </a:xfrm>
                        <a:prstGeom prst="rect">
                          <a:avLst/>
                        </a:prstGeom>
                        <a:solidFill>
                          <a:srgbClr val="FFFFFF"/>
                        </a:solidFill>
                        <a:ln>
                          <a:noFill/>
                        </a:ln>
                      </wps:spPr>
                      <wps:txbx>
                        <w:txbxContent>
                          <w:p w14:paraId="620B1D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Iramuteq, </w:t>
                            </w:r>
                            <w:r>
                              <w:rPr>
                                <w:rFonts w:ascii="Times New Roman" w:eastAsia="Times New Roman" w:hAnsi="Times New Roman" w:cs="Times New Roman"/>
                                <w:color w:val="000000"/>
                                <w:sz w:val="20"/>
                              </w:rPr>
                              <w:t xml:space="preserve">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C394A13" id="Retângulo 1538378941" o:spid="_x0000_s1065" style="position:absolute;left:0;text-align:left;margin-left:175.95pt;margin-top:426.2pt;width:99pt;height:18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" stroked="f">
                <v:textbox inset="0,0,0,0">
                  <w:txbxContent>
                    <w:p w14:paraId="620B1D68"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Iramuteq, </w:t>
                      </w:r>
                      <w:r>
                        <w:rPr>
                          <w:rFonts w:ascii="Times New Roman" w:eastAsia="Times New Roman" w:hAnsi="Times New Roman" w:cs="Times New Roman"/>
                          <w:color w:val="000000"/>
                          <w:sz w:val="20"/>
                        </w:rPr>
                        <w:t xml:space="preserve">2025. </w:t>
                      </w:r>
                    </w:p>
                  </w:txbxContent>
                </v:textbox>
              </v:rect>
            </w:pict>
          </mc:Fallback>
        </mc:AlternateContent>
      </w:r>
    </w:p>
    <w:p w14:paraId="5A83ECDF" w14:textId="77777777" w:rsidR="002576D6" w:rsidRDefault="002576D6" w:rsidP="00580B1F">
      <w:pPr>
        <w:spacing w:line="360" w:lineRule="auto"/>
        <w:ind w:firstLine="720"/>
        <w:jc w:val="both"/>
        <w:rPr>
          <w:rFonts w:ascii="Times New Roman" w:eastAsia="Times New Roman" w:hAnsi="Times New Roman" w:cs="Times New Roman"/>
        </w:rPr>
      </w:pPr>
    </w:p>
    <w:p w14:paraId="63F2F339" w14:textId="77777777" w:rsidR="002576D6" w:rsidRDefault="002576D6" w:rsidP="00580B1F">
      <w:pPr>
        <w:spacing w:line="360" w:lineRule="auto"/>
        <w:ind w:firstLine="720"/>
        <w:jc w:val="both"/>
        <w:rPr>
          <w:rFonts w:ascii="Times New Roman" w:eastAsia="Times New Roman" w:hAnsi="Times New Roman" w:cs="Times New Roman"/>
        </w:rPr>
      </w:pPr>
    </w:p>
    <w:p w14:paraId="44231D4E" w14:textId="77777777" w:rsidR="002576D6" w:rsidRDefault="002576D6" w:rsidP="00580B1F">
      <w:pPr>
        <w:spacing w:line="360" w:lineRule="auto"/>
        <w:ind w:firstLine="720"/>
        <w:jc w:val="both"/>
        <w:rPr>
          <w:rFonts w:ascii="Times New Roman" w:eastAsia="Times New Roman" w:hAnsi="Times New Roman" w:cs="Times New Roman"/>
        </w:rPr>
      </w:pPr>
    </w:p>
    <w:p w14:paraId="27716BA4" w14:textId="77777777" w:rsidR="002576D6" w:rsidRDefault="002576D6" w:rsidP="00580B1F">
      <w:pPr>
        <w:spacing w:line="360" w:lineRule="auto"/>
        <w:ind w:firstLine="720"/>
        <w:jc w:val="both"/>
        <w:rPr>
          <w:rFonts w:ascii="Times New Roman" w:eastAsia="Times New Roman" w:hAnsi="Times New Roman" w:cs="Times New Roman"/>
        </w:rPr>
      </w:pPr>
    </w:p>
    <w:p w14:paraId="329954D4" w14:textId="122819C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Com base nessa dificuldade técnica, decidiu-se manter a análise qualitativa a partir da planilha estruturada como principal fonte dos resultados. </w:t>
      </w:r>
      <w:r>
        <w:rPr>
          <w:rFonts w:ascii="Times New Roman" w:eastAsia="Times New Roman" w:hAnsi="Times New Roman" w:cs="Times New Roman"/>
        </w:rPr>
        <w:t>Foram considerados os seguintes aspectos:</w:t>
      </w:r>
    </w:p>
    <w:p w14:paraId="3F581A50" w14:textId="290315B5"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 leitura flutuante foi realizada</w:t>
      </w:r>
      <w:r>
        <w:rPr>
          <w:rFonts w:ascii="Times New Roman" w:eastAsia="Times New Roman" w:hAnsi="Times New Roman" w:cs="Times New Roman"/>
        </w:rPr>
        <w:t xml:space="preserve"> na fase da seleção dos 41 estudos na RSL realizada anteriormente, seguindo critérios rigorosos conforme o método prisma,</w:t>
      </w:r>
      <w:r w:rsidRPr="008255AD">
        <w:rPr>
          <w:rFonts w:ascii="Times New Roman" w:eastAsia="Times New Roman" w:hAnsi="Times New Roman" w:cs="Times New Roman"/>
        </w:rPr>
        <w:t xml:space="preserve"> </w:t>
      </w:r>
      <w:r>
        <w:rPr>
          <w:rFonts w:ascii="Times New Roman" w:eastAsia="Times New Roman" w:hAnsi="Times New Roman" w:cs="Times New Roman"/>
        </w:rPr>
        <w:t>o que determina</w:t>
      </w:r>
      <w:r w:rsidRPr="008255AD">
        <w:rPr>
          <w:rFonts w:ascii="Times New Roman" w:eastAsia="Times New Roman" w:hAnsi="Times New Roman" w:cs="Times New Roman"/>
        </w:rPr>
        <w:t xml:space="preserve"> Bardin</w:t>
      </w:r>
      <w:r>
        <w:rPr>
          <w:rFonts w:ascii="Times New Roman" w:eastAsia="Times New Roman" w:hAnsi="Times New Roman" w:cs="Times New Roman"/>
        </w:rPr>
        <w:t xml:space="preserve"> (201</w:t>
      </w:r>
      <w:r w:rsidR="00E36025">
        <w:rPr>
          <w:rFonts w:ascii="Times New Roman" w:eastAsia="Times New Roman" w:hAnsi="Times New Roman" w:cs="Times New Roman"/>
        </w:rPr>
        <w:t>1</w:t>
      </w:r>
      <w:r>
        <w:rPr>
          <w:rFonts w:ascii="Times New Roman" w:eastAsia="Times New Roman" w:hAnsi="Times New Roman" w:cs="Times New Roman"/>
        </w:rPr>
        <w:t>);</w:t>
      </w:r>
    </w:p>
    <w:p w14:paraId="31F64BFA"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 xml:space="preserve">Os trechos </w:t>
      </w:r>
      <w:r>
        <w:rPr>
          <w:rFonts w:ascii="Times New Roman" w:eastAsia="Times New Roman" w:hAnsi="Times New Roman" w:cs="Times New Roman"/>
        </w:rPr>
        <w:t>literais dos autores que indicavam as correlações foram</w:t>
      </w:r>
      <w:r w:rsidRPr="008255AD">
        <w:rPr>
          <w:rFonts w:ascii="Times New Roman" w:eastAsia="Times New Roman" w:hAnsi="Times New Roman" w:cs="Times New Roman"/>
        </w:rPr>
        <w:t xml:space="preserve"> extraídos, respeitando a objetividade empírica;</w:t>
      </w:r>
    </w:p>
    <w:p w14:paraId="50CD7249"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As variáveis utilizadas (ODS, indicadores CSC, pilares CSC) são classificatórias e não interpretativas;</w:t>
      </w:r>
    </w:p>
    <w:p w14:paraId="74A64AC2" w14:textId="77777777" w:rsidR="00580B1F" w:rsidRPr="008255AD" w:rsidRDefault="00580B1F" w:rsidP="00580B1F">
      <w:pPr>
        <w:numPr>
          <w:ilvl w:val="0"/>
          <w:numId w:val="8"/>
        </w:numPr>
        <w:spacing w:line="360" w:lineRule="auto"/>
        <w:jc w:val="both"/>
        <w:rPr>
          <w:rFonts w:ascii="Times New Roman" w:eastAsia="Times New Roman" w:hAnsi="Times New Roman" w:cs="Times New Roman"/>
        </w:rPr>
      </w:pPr>
      <w:r w:rsidRPr="008255AD">
        <w:rPr>
          <w:rFonts w:ascii="Times New Roman" w:eastAsia="Times New Roman" w:hAnsi="Times New Roman" w:cs="Times New Roman"/>
        </w:rPr>
        <w:t>A planilha permite uma leitura densa, triangulada e sistematizada das relações observadas.</w:t>
      </w:r>
    </w:p>
    <w:p w14:paraId="2A8EF86D" w14:textId="77777777" w:rsidR="00580B1F"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Além disso, a opção por utilizar a planilha estruturada como eixo analítico principal </w:t>
      </w:r>
      <w:r>
        <w:rPr>
          <w:rFonts w:ascii="Times New Roman" w:eastAsia="Times New Roman" w:hAnsi="Times New Roman" w:cs="Times New Roman"/>
        </w:rPr>
        <w:t>é colocada como</w:t>
      </w:r>
      <w:r w:rsidRPr="008255AD">
        <w:rPr>
          <w:rFonts w:ascii="Times New Roman" w:eastAsia="Times New Roman" w:hAnsi="Times New Roman" w:cs="Times New Roman"/>
        </w:rPr>
        <w:t xml:space="preserve"> uma adaptação estratégica ao tipo e à natureza do </w:t>
      </w:r>
      <w:r w:rsidRPr="002312E5">
        <w:rPr>
          <w:rFonts w:ascii="Times New Roman" w:eastAsia="Times New Roman" w:hAnsi="Times New Roman" w:cs="Times New Roman"/>
          <w:i/>
          <w:iCs/>
        </w:rPr>
        <w:t>corpus</w:t>
      </w:r>
      <w:r w:rsidRPr="008255AD">
        <w:rPr>
          <w:rFonts w:ascii="Times New Roman" w:eastAsia="Times New Roman" w:hAnsi="Times New Roman" w:cs="Times New Roman"/>
        </w:rPr>
        <w:t>. Em pesquisas qualitativas, é fundamental que os instrumentos analíticos se adequem à densidade e à estrutura dos dados empíricos. A planilha criada oferece não apenas um repositório organizado de trechos, mas uma plataforma de triangulação complexa e relacional entre os discursos dos autores, os ODS citados e os eixos do CSC</w:t>
      </w:r>
      <w:r>
        <w:rPr>
          <w:rFonts w:ascii="Times New Roman" w:eastAsia="Times New Roman" w:hAnsi="Times New Roman" w:cs="Times New Roman"/>
        </w:rPr>
        <w:t xml:space="preserve">. </w:t>
      </w:r>
    </w:p>
    <w:p w14:paraId="49DD427E" w14:textId="2B5814DD" w:rsidR="00580B1F" w:rsidRDefault="00580B1F" w:rsidP="00580B1F">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Conforme mencionamos anteriormente, uma das etapas envolveu uma análise </w:t>
      </w:r>
      <w:r w:rsidR="00506B21">
        <w:rPr>
          <w:rFonts w:ascii="Times New Roman" w:eastAsia="Times New Roman" w:hAnsi="Times New Roman" w:cs="Times New Roman"/>
        </w:rPr>
        <w:t>“</w:t>
      </w:r>
      <w:r>
        <w:rPr>
          <w:rFonts w:ascii="Times New Roman" w:eastAsia="Times New Roman" w:hAnsi="Times New Roman" w:cs="Times New Roman"/>
        </w:rPr>
        <w:t>de fora para dentro</w:t>
      </w:r>
      <w:r w:rsidR="00506B21">
        <w:rPr>
          <w:rFonts w:ascii="Times New Roman" w:eastAsia="Times New Roman" w:hAnsi="Times New Roman" w:cs="Times New Roman"/>
        </w:rPr>
        <w:t>”</w:t>
      </w:r>
      <w:r>
        <w:rPr>
          <w:rFonts w:ascii="Times New Roman" w:eastAsia="Times New Roman" w:hAnsi="Times New Roman" w:cs="Times New Roman"/>
        </w:rPr>
        <w:t xml:space="preserve">, que no presente contexto, significa correlacionar os ODS mencionados pelos autores, com base nos 41 estudos selecionados na RSL, identificar a área temática principal do estudo, bem como áreas convergentes, correlacioná-las e contextualizá-las com os indicadores do CSC, para que assim possamos de fato, entender e visualizar a qual pilar está mais intrinsicamente relacionado. A figura </w:t>
      </w:r>
      <w:r w:rsidR="00506B21">
        <w:rPr>
          <w:rFonts w:ascii="Times New Roman" w:eastAsia="Times New Roman" w:hAnsi="Times New Roman" w:cs="Times New Roman"/>
        </w:rPr>
        <w:t>18</w:t>
      </w:r>
      <w:r>
        <w:rPr>
          <w:rFonts w:ascii="Times New Roman" w:eastAsia="Times New Roman" w:hAnsi="Times New Roman" w:cs="Times New Roman"/>
        </w:rPr>
        <w:t xml:space="preserve"> a seguir detalha a análise realizada:</w:t>
      </w:r>
    </w:p>
    <w:p w14:paraId="484CADE5" w14:textId="77777777" w:rsidR="00580B1F" w:rsidRDefault="00580B1F" w:rsidP="00580B1F">
      <w:pPr>
        <w:spacing w:line="360" w:lineRule="auto"/>
        <w:ind w:firstLine="720"/>
        <w:jc w:val="both"/>
        <w:rPr>
          <w:rFonts w:ascii="Times New Roman" w:eastAsia="Times New Roman" w:hAnsi="Times New Roman" w:cs="Times New Roman"/>
        </w:rPr>
      </w:pPr>
    </w:p>
    <w:p w14:paraId="40B80707" w14:textId="77777777" w:rsidR="00580B1F" w:rsidRDefault="00580B1F" w:rsidP="00580B1F">
      <w:pPr>
        <w:spacing w:line="360" w:lineRule="auto"/>
        <w:ind w:firstLine="720"/>
        <w:jc w:val="both"/>
        <w:rPr>
          <w:rFonts w:ascii="Times New Roman" w:eastAsia="Times New Roman" w:hAnsi="Times New Roman" w:cs="Times New Roman"/>
        </w:rPr>
      </w:pPr>
    </w:p>
    <w:p w14:paraId="6EF27367" w14:textId="77777777" w:rsidR="00580B1F" w:rsidRDefault="00580B1F" w:rsidP="00580B1F">
      <w:pPr>
        <w:spacing w:line="360" w:lineRule="auto"/>
        <w:ind w:firstLine="720"/>
        <w:jc w:val="both"/>
        <w:rPr>
          <w:rFonts w:ascii="Times New Roman" w:eastAsia="Times New Roman" w:hAnsi="Times New Roman" w:cs="Times New Roman"/>
        </w:rPr>
      </w:pPr>
    </w:p>
    <w:p w14:paraId="137017F2" w14:textId="2C867634" w:rsidR="00580B1F" w:rsidRDefault="00580B1F" w:rsidP="00FE1A17">
      <w:pPr>
        <w:spacing w:line="360" w:lineRule="auto"/>
        <w:jc w:val="both"/>
        <w:rPr>
          <w:rFonts w:ascii="Times New Roman" w:eastAsia="Times New Roman" w:hAnsi="Times New Roman" w:cs="Times New Roman"/>
          <w:noProof/>
        </w:rPr>
      </w:pPr>
    </w:p>
    <w:p w14:paraId="430FCAAD" w14:textId="437437AC" w:rsidR="001B69BA" w:rsidRPr="0062153A" w:rsidRDefault="001B69BA" w:rsidP="001B69BA">
      <w:pPr>
        <w:pStyle w:val="Caption"/>
        <w:rPr>
          <w:lang w:val="pt-BR"/>
        </w:rPr>
      </w:pPr>
      <w:bookmarkStart w:id="98" w:name="_Toc200736993"/>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18</w:t>
      </w:r>
      <w:r>
        <w:fldChar w:fldCharType="end"/>
      </w:r>
      <w:r w:rsidRPr="0062153A">
        <w:rPr>
          <w:lang w:val="pt-BR"/>
        </w:rPr>
        <w:t xml:space="preserve"> - Análise de Alinhamento dos ODS</w:t>
      </w:r>
      <w:bookmarkEnd w:id="98"/>
    </w:p>
    <w:p w14:paraId="4E5357DC" w14:textId="209E7ACF" w:rsidR="00580B1F" w:rsidRPr="009A1971" w:rsidRDefault="00580B1F" w:rsidP="00580B1F">
      <w:pPr>
        <w:spacing w:line="360" w:lineRule="auto"/>
        <w:ind w:firstLine="720"/>
        <w:jc w:val="both"/>
        <w:rPr>
          <w:rFonts w:ascii="Times New Roman" w:eastAsia="Times New Roman" w:hAnsi="Times New Roman" w:cs="Times New Roman"/>
          <w:noProof/>
        </w:rPr>
      </w:pPr>
      <w:r w:rsidRPr="009A1971">
        <w:rPr>
          <w:rFonts w:ascii="Times New Roman" w:eastAsia="Times New Roman" w:hAnsi="Times New Roman" w:cs="Times New Roman"/>
          <w:noProof/>
        </w:rPr>
        <w:drawing>
          <wp:inline distT="0" distB="0" distL="0" distR="0" wp14:anchorId="6860E4BA" wp14:editId="7ADA1563">
            <wp:extent cx="5400040" cy="4191000"/>
            <wp:effectExtent l="0" t="0" r="0" b="0"/>
            <wp:docPr id="130901857" name="Imagem 8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1857" name="Imagem 81" descr="Diagrama&#10;&#10;O conteúdo gerado por IA pode estar incorreto."/>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16230" b="10150"/>
                    <a:stretch/>
                  </pic:blipFill>
                  <pic:spPr bwMode="auto">
                    <a:xfrm>
                      <a:off x="0" y="0"/>
                      <a:ext cx="540004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6E5E6E8F" w14:textId="77777777" w:rsidR="00580B1F" w:rsidRDefault="00580B1F" w:rsidP="00580B1F">
      <w:pPr>
        <w:spacing w:line="360" w:lineRule="auto"/>
        <w:jc w:val="both"/>
        <w:rPr>
          <w:rFonts w:ascii="Times New Roman" w:eastAsia="Times New Roman" w:hAnsi="Times New Roman" w:cs="Times New Roman"/>
          <w:noProof/>
        </w:rPr>
      </w:pPr>
      <w:r>
        <w:rPr>
          <w:noProof/>
        </w:rPr>
        <mc:AlternateContent>
          <mc:Choice Requires="wps">
            <w:drawing>
              <wp:anchor distT="0" distB="0" distL="114300" distR="114300" simplePos="0" relativeHeight="251550208" behindDoc="0" locked="0" layoutInCell="1" hidden="0" allowOverlap="1" wp14:anchorId="223CA7D6" wp14:editId="7C4B8684">
                <wp:simplePos x="0" y="0"/>
                <wp:positionH relativeFrom="column">
                  <wp:posOffset>2124075</wp:posOffset>
                </wp:positionH>
                <wp:positionV relativeFrom="paragraph">
                  <wp:posOffset>218440</wp:posOffset>
                </wp:positionV>
                <wp:extent cx="1790700" cy="180975"/>
                <wp:effectExtent l="0" t="0" r="0" b="9525"/>
                <wp:wrapNone/>
                <wp:docPr id="169304853" name="Retângulo 169304853"/>
                <wp:cNvGraphicFramePr/>
                <a:graphic xmlns:a="http://schemas.openxmlformats.org/drawingml/2006/main">
                  <a:graphicData uri="http://schemas.microsoft.com/office/word/2010/wordprocessingShape">
                    <wps:wsp>
                      <wps:cNvSpPr/>
                      <wps:spPr>
                        <a:xfrm>
                          <a:off x="0" y="0"/>
                          <a:ext cx="1790700" cy="180975"/>
                        </a:xfrm>
                        <a:prstGeom prst="rect">
                          <a:avLst/>
                        </a:prstGeom>
                        <a:solidFill>
                          <a:srgbClr val="FFFFFF"/>
                        </a:solidFill>
                        <a:ln>
                          <a:noFill/>
                        </a:ln>
                      </wps:spPr>
                      <wps:txbx>
                        <w:txbxContent>
                          <w:p w14:paraId="0F55437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223CA7D6" id="Retângulo 169304853" o:spid="_x0000_s1066" style="position:absolute;left:0;text-align:left;margin-left:167.25pt;margin-top:17.2pt;width:141pt;height:14.25pt;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" stroked="f">
                <v:textbox inset="0,0,0,0">
                  <w:txbxContent>
                    <w:p w14:paraId="0F554377"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7C44369" w14:textId="77777777" w:rsidR="00580B1F" w:rsidRDefault="00580B1F" w:rsidP="00580B1F">
      <w:pPr>
        <w:spacing w:line="360" w:lineRule="auto"/>
        <w:jc w:val="both"/>
        <w:rPr>
          <w:rFonts w:ascii="Times New Roman" w:eastAsia="Times New Roman" w:hAnsi="Times New Roman" w:cs="Times New Roman"/>
        </w:rPr>
      </w:pPr>
    </w:p>
    <w:p w14:paraId="7F5AD680" w14:textId="22E067C6"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Tal abordagem está em consonância com a proposta de Bardin</w:t>
      </w:r>
      <w:r w:rsidR="002312E5">
        <w:rPr>
          <w:rFonts w:ascii="Times New Roman" w:eastAsia="Times New Roman" w:hAnsi="Times New Roman" w:cs="Times New Roman"/>
        </w:rPr>
        <w:t xml:space="preserve"> (2011)</w:t>
      </w:r>
      <w:r w:rsidRPr="008255AD">
        <w:rPr>
          <w:rFonts w:ascii="Times New Roman" w:eastAsia="Times New Roman" w:hAnsi="Times New Roman" w:cs="Times New Roman"/>
        </w:rPr>
        <w:t xml:space="preserve">, que valoriza a flexibilidade e a profundidade do tratamento qualitativo, sem </w:t>
      </w:r>
      <w:r>
        <w:rPr>
          <w:rFonts w:ascii="Times New Roman" w:eastAsia="Times New Roman" w:hAnsi="Times New Roman" w:cs="Times New Roman"/>
        </w:rPr>
        <w:t>induzir rigidez n</w:t>
      </w:r>
      <w:r w:rsidRPr="008255AD">
        <w:rPr>
          <w:rFonts w:ascii="Times New Roman" w:eastAsia="Times New Roman" w:hAnsi="Times New Roman" w:cs="Times New Roman"/>
        </w:rPr>
        <w:t>a análise por ferramentas automatizadas quando estas não se mostram plenamente compatíveis.</w:t>
      </w:r>
    </w:p>
    <w:p w14:paraId="5AE3F804" w14:textId="77777777" w:rsidR="00580B1F" w:rsidRPr="008255AD" w:rsidRDefault="00580B1F" w:rsidP="00580B1F">
      <w:pPr>
        <w:spacing w:line="360" w:lineRule="auto"/>
        <w:ind w:firstLine="720"/>
        <w:jc w:val="both"/>
        <w:rPr>
          <w:rFonts w:ascii="Times New Roman" w:eastAsia="Times New Roman" w:hAnsi="Times New Roman" w:cs="Times New Roman"/>
        </w:rPr>
      </w:pPr>
      <w:r w:rsidRPr="008255AD">
        <w:rPr>
          <w:rFonts w:ascii="Times New Roman" w:eastAsia="Times New Roman" w:hAnsi="Times New Roman" w:cs="Times New Roman"/>
        </w:rPr>
        <w:t xml:space="preserve">A originalidade da proposta se intensifica com a inclusão do </w:t>
      </w:r>
      <w:r w:rsidRPr="002576D6">
        <w:rPr>
          <w:rFonts w:ascii="Times New Roman" w:eastAsia="Times New Roman" w:hAnsi="Times New Roman" w:cs="Times New Roman"/>
          <w:i/>
          <w:iCs/>
        </w:rPr>
        <w:t>Ranking Connected Smart Cities</w:t>
      </w:r>
      <w:r w:rsidRPr="008255AD">
        <w:rPr>
          <w:rFonts w:ascii="Times New Roman" w:eastAsia="Times New Roman" w:hAnsi="Times New Roman" w:cs="Times New Roman"/>
        </w:rPr>
        <w:t xml:space="preserve"> (CSC) como referencial analítico. A inserção desse referencial amplia o alcance da análise e proporciona à pesquisa uma conexão direta com parâmetros de gestão urbana adotados no contexto brasileiro.</w:t>
      </w:r>
      <w:r w:rsidRPr="006C2C5E">
        <w:rPr>
          <w:rFonts w:ascii="Times New Roman" w:eastAsia="Times New Roman" w:hAnsi="Times New Roman" w:cs="Times New Roman"/>
          <w:noProof/>
        </w:rPr>
        <w:t xml:space="preserve"> </w:t>
      </w:r>
    </w:p>
    <w:p w14:paraId="04799DAB" w14:textId="778A2EF1" w:rsidR="00580B1F" w:rsidRDefault="00580B1F" w:rsidP="00580B1F">
      <w:pPr>
        <w:spacing w:line="360" w:lineRule="auto"/>
        <w:jc w:val="both"/>
        <w:rPr>
          <w:rFonts w:ascii="Times New Roman" w:eastAsia="Times New Roman" w:hAnsi="Times New Roman" w:cs="Times New Roman"/>
        </w:rPr>
      </w:pPr>
    </w:p>
    <w:p w14:paraId="795B927E" w14:textId="77777777" w:rsidR="00C10233" w:rsidRDefault="00C10233" w:rsidP="00580B1F">
      <w:pPr>
        <w:spacing w:line="360" w:lineRule="auto"/>
        <w:jc w:val="both"/>
        <w:rPr>
          <w:rFonts w:ascii="Times New Roman" w:eastAsia="Times New Roman" w:hAnsi="Times New Roman" w:cs="Times New Roman"/>
        </w:rPr>
      </w:pPr>
    </w:p>
    <w:p w14:paraId="568DE35D" w14:textId="490EA308" w:rsidR="00580B1F" w:rsidRPr="002576D6" w:rsidRDefault="00C10233" w:rsidP="00C10233">
      <w:pPr>
        <w:pStyle w:val="Heading1"/>
        <w:rPr>
          <w:rFonts w:eastAsia="Times New Roman"/>
        </w:rPr>
      </w:pPr>
      <w:bookmarkStart w:id="99" w:name="_Toc200734034"/>
      <w:r>
        <w:rPr>
          <w:rFonts w:eastAsia="Times New Roman"/>
        </w:rPr>
        <w:t xml:space="preserve">4 </w:t>
      </w:r>
      <w:r w:rsidR="00580B1F" w:rsidRPr="002066B8">
        <w:rPr>
          <w:rFonts w:eastAsia="Times New Roman"/>
        </w:rPr>
        <w:t>RESULTADO</w:t>
      </w:r>
      <w:r w:rsidR="002576D6">
        <w:rPr>
          <w:rFonts w:eastAsia="Times New Roman"/>
        </w:rPr>
        <w:t>S</w:t>
      </w:r>
      <w:bookmarkEnd w:id="99"/>
    </w:p>
    <w:p w14:paraId="76640A05" w14:textId="77777777" w:rsidR="00535BCF" w:rsidRDefault="00535BCF" w:rsidP="00580B1F">
      <w:pPr>
        <w:spacing w:line="360" w:lineRule="auto"/>
        <w:jc w:val="both"/>
        <w:rPr>
          <w:rFonts w:ascii="Times New Roman" w:eastAsia="Times New Roman" w:hAnsi="Times New Roman" w:cs="Times New Roman"/>
          <w:bCs/>
        </w:rPr>
      </w:pPr>
    </w:p>
    <w:p w14:paraId="0365ECC3" w14:textId="01BACD56" w:rsidR="00580B1F" w:rsidRDefault="00580B1F" w:rsidP="00C10233">
      <w:pPr>
        <w:pStyle w:val="Heading2"/>
        <w:rPr>
          <w:b/>
        </w:rPr>
      </w:pPr>
      <w:bookmarkStart w:id="100" w:name="_Toc200734035"/>
      <w:r w:rsidRPr="00D41233">
        <w:t>4.1</w:t>
      </w:r>
      <w:r>
        <w:rPr>
          <w:b/>
        </w:rPr>
        <w:t xml:space="preserve"> </w:t>
      </w:r>
      <w:r w:rsidR="00D41233" w:rsidRPr="00D41233">
        <w:t>RESULTADOS DA RSL</w:t>
      </w:r>
      <w:bookmarkEnd w:id="100"/>
    </w:p>
    <w:p w14:paraId="4E746BED" w14:textId="77777777" w:rsidR="002066B8" w:rsidRDefault="002066B8" w:rsidP="00580B1F">
      <w:pPr>
        <w:spacing w:line="360" w:lineRule="auto"/>
        <w:jc w:val="both"/>
        <w:rPr>
          <w:rFonts w:ascii="Times New Roman" w:eastAsia="Times New Roman" w:hAnsi="Times New Roman" w:cs="Times New Roman"/>
          <w:b/>
        </w:rPr>
      </w:pPr>
    </w:p>
    <w:p w14:paraId="7838B041" w14:textId="4ADE1F8A" w:rsidR="00580B1F" w:rsidRDefault="001B69B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496384" behindDoc="0" locked="0" layoutInCell="1" allowOverlap="1" wp14:anchorId="7E5EBD2E" wp14:editId="4D748A88">
                <wp:simplePos x="0" y="0"/>
                <wp:positionH relativeFrom="column">
                  <wp:posOffset>-597535</wp:posOffset>
                </wp:positionH>
                <wp:positionV relativeFrom="paragraph">
                  <wp:posOffset>797560</wp:posOffset>
                </wp:positionV>
                <wp:extent cx="6716395" cy="209550"/>
                <wp:effectExtent l="0" t="0" r="8255" b="0"/>
                <wp:wrapNone/>
                <wp:docPr id="589751278" name="Caixa de Texto 1"/>
                <wp:cNvGraphicFramePr/>
                <a:graphic xmlns:a="http://schemas.openxmlformats.org/drawingml/2006/main">
                  <a:graphicData uri="http://schemas.microsoft.com/office/word/2010/wordprocessingShape">
                    <wps:wsp>
                      <wps:cNvSpPr txBox="1"/>
                      <wps:spPr>
                        <a:xfrm>
                          <a:off x="0" y="0"/>
                          <a:ext cx="6716395" cy="209550"/>
                        </a:xfrm>
                        <a:prstGeom prst="rect">
                          <a:avLst/>
                        </a:prstGeom>
                        <a:solidFill>
                          <a:prstClr val="white"/>
                        </a:solidFill>
                        <a:ln>
                          <a:noFill/>
                        </a:ln>
                      </wps:spPr>
                      <wps:txbx>
                        <w:txbxContent>
                          <w:p w14:paraId="6089B454" w14:textId="7B1EAFB9" w:rsidR="001B69BA" w:rsidRPr="00774233" w:rsidRDefault="001B69BA" w:rsidP="001B69BA">
                            <w:pPr>
                              <w:pStyle w:val="Caption"/>
                              <w:rPr>
                                <w:rFonts w:ascii="Aptos" w:hAnsi="Aptos"/>
                              </w:rPr>
                            </w:pPr>
                            <w:bookmarkStart w:id="101" w:name="_Toc200736994"/>
                            <w:r>
                              <w:t xml:space="preserve">Figura </w:t>
                            </w:r>
                            <w:r>
                              <w:fldChar w:fldCharType="begin"/>
                            </w:r>
                            <w:r>
                              <w:instrText xml:space="preserve"> SEQ Figura \* ARABIC </w:instrText>
                            </w:r>
                            <w:r>
                              <w:fldChar w:fldCharType="separate"/>
                            </w:r>
                            <w:r w:rsidR="009B055F">
                              <w:t>19</w:t>
                            </w:r>
                            <w:r>
                              <w:fldChar w:fldCharType="end"/>
                            </w:r>
                            <w:r>
                              <w:t xml:space="preserve"> - </w:t>
                            </w:r>
                            <w:r w:rsidRPr="004068A7">
                              <w:t>Diagrama PRISMA 2020</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EBD2E" id="_x0000_s1067" type="#_x0000_t202" style="position:absolute;left:0;text-align:left;margin-left:-47.05pt;margin-top:62.8pt;width:528.85pt;height:16.5pt;z-index:25249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" stroked="f">
                <v:textbox inset="0,0,0,0">
                  <w:txbxContent>
                    <w:p w14:paraId="6089B454" w14:textId="7B1EAFB9" w:rsidR="001B69BA" w:rsidRPr="00774233" w:rsidRDefault="001B69BA" w:rsidP="001B69BA">
                      <w:pPr>
                        <w:pStyle w:val="Caption"/>
                        <w:rPr>
                          <w:rFonts w:ascii="Aptos" w:hAnsi="Aptos"/>
                        </w:rPr>
                      </w:pPr>
                      <w:bookmarkStart w:id="102" w:name="_Toc200736994"/>
                      <w:r>
                        <w:t xml:space="preserve">Figura </w:t>
                      </w:r>
                      <w:r>
                        <w:fldChar w:fldCharType="begin"/>
                      </w:r>
                      <w:r>
                        <w:instrText xml:space="preserve"> SEQ Figura \* ARABIC </w:instrText>
                      </w:r>
                      <w:r>
                        <w:fldChar w:fldCharType="separate"/>
                      </w:r>
                      <w:r w:rsidR="009B055F">
                        <w:t>19</w:t>
                      </w:r>
                      <w:r>
                        <w:fldChar w:fldCharType="end"/>
                      </w:r>
                      <w:r>
                        <w:t xml:space="preserve"> - </w:t>
                      </w:r>
                      <w:r w:rsidRPr="004068A7">
                        <w:t>Diagrama PRISMA 2020</w:t>
                      </w:r>
                      <w:bookmarkEnd w:id="102"/>
                    </w:p>
                  </w:txbxContent>
                </v:textbox>
              </v:shape>
            </w:pict>
          </mc:Fallback>
        </mc:AlternateContent>
      </w:r>
      <w:r w:rsidR="00580B1F">
        <w:rPr>
          <w:rFonts w:ascii="Times New Roman" w:eastAsia="Times New Roman" w:hAnsi="Times New Roman" w:cs="Times New Roman"/>
        </w:rPr>
        <w:t xml:space="preserve">Para visualizar o processo completo de identificação, triagem, elegibilidade e inclusão dos estudos, a </w:t>
      </w:r>
      <w:commentRangeStart w:id="103"/>
      <w:commentRangeStart w:id="104"/>
      <w:r w:rsidR="00580B1F">
        <w:rPr>
          <w:rFonts w:ascii="Times New Roman" w:eastAsia="Times New Roman" w:hAnsi="Times New Roman" w:cs="Times New Roman"/>
        </w:rPr>
        <w:t xml:space="preserve">Figura </w:t>
      </w:r>
      <w:r w:rsidR="000836A9">
        <w:rPr>
          <w:rFonts w:ascii="Times New Roman" w:eastAsia="Times New Roman" w:hAnsi="Times New Roman" w:cs="Times New Roman"/>
        </w:rPr>
        <w:t>19</w:t>
      </w:r>
      <w:r w:rsidR="00580B1F">
        <w:rPr>
          <w:rFonts w:ascii="Times New Roman" w:eastAsia="Times New Roman" w:hAnsi="Times New Roman" w:cs="Times New Roman"/>
        </w:rPr>
        <w:t xml:space="preserve"> apresenta </w:t>
      </w:r>
      <w:commentRangeEnd w:id="103"/>
      <w:r w:rsidR="00535BCF">
        <w:rPr>
          <w:rStyle w:val="CommentReference"/>
        </w:rPr>
        <w:commentReference w:id="103"/>
      </w:r>
      <w:commentRangeEnd w:id="104"/>
      <w:r w:rsidR="000836A9">
        <w:rPr>
          <w:rStyle w:val="CommentReference"/>
        </w:rPr>
        <w:commentReference w:id="104"/>
      </w:r>
      <w:r w:rsidR="00580B1F">
        <w:rPr>
          <w:rFonts w:ascii="Times New Roman" w:eastAsia="Times New Roman" w:hAnsi="Times New Roman" w:cs="Times New Roman"/>
        </w:rPr>
        <w:t>o diagrama de fluxo conforme as diretrizes PRISMA 2020:</w:t>
      </w:r>
    </w:p>
    <w:p w14:paraId="31CEAF64" w14:textId="50CFB1A0" w:rsidR="00580B1F" w:rsidRDefault="0051304B" w:rsidP="00580B1F">
      <w:pPr>
        <w:spacing w:line="360" w:lineRule="auto"/>
        <w:jc w:val="both"/>
        <w:rPr>
          <w:rFonts w:ascii="Times New Roman" w:eastAsia="Times New Roman" w:hAnsi="Times New Roman" w:cs="Times New Roman"/>
        </w:rPr>
      </w:pPr>
      <w:r>
        <w:rPr>
          <w:noProof/>
          <w14:ligatures w14:val="standardContextual"/>
        </w:rPr>
        <mc:AlternateContent>
          <mc:Choice Requires="wps">
            <w:drawing>
              <wp:anchor distT="0" distB="0" distL="114300" distR="114300" simplePos="0" relativeHeight="252162560" behindDoc="0" locked="0" layoutInCell="1" allowOverlap="1" wp14:anchorId="08E5FCE6" wp14:editId="0D77077B">
                <wp:simplePos x="0" y="0"/>
                <wp:positionH relativeFrom="column">
                  <wp:posOffset>-603885</wp:posOffset>
                </wp:positionH>
                <wp:positionV relativeFrom="paragraph">
                  <wp:posOffset>352425</wp:posOffset>
                </wp:positionV>
                <wp:extent cx="6725920" cy="6428105"/>
                <wp:effectExtent l="0" t="0" r="17780" b="10795"/>
                <wp:wrapNone/>
                <wp:docPr id="1988728715" name="Retângulo 106"/>
                <wp:cNvGraphicFramePr/>
                <a:graphic xmlns:a="http://schemas.openxmlformats.org/drawingml/2006/main">
                  <a:graphicData uri="http://schemas.microsoft.com/office/word/2010/wordprocessingShape">
                    <wps:wsp>
                      <wps:cNvSpPr/>
                      <wps:spPr>
                        <a:xfrm>
                          <a:off x="0" y="0"/>
                          <a:ext cx="6725920" cy="6428105"/>
                        </a:xfrm>
                        <a:prstGeom prst="rect">
                          <a:avLst/>
                        </a:prstGeom>
                        <a:noFill/>
                        <a:ln w="6350">
                          <a:solidFill>
                            <a:schemeClr val="bg2">
                              <a:alpha val="78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C6C20" id="Retângulo 106" o:spid="_x0000_s1026" style="position:absolute;margin-left:-47.55pt;margin-top:27.75pt;width:529.6pt;height:506.15pt;z-index:25216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" filled="f" strokecolor="#e8e8e8 [3214]" strokeweight=".5pt">
                <v:stroke opacity="51143f"/>
              </v:rect>
            </w:pict>
          </mc:Fallback>
        </mc:AlternateContent>
      </w:r>
      <w:r>
        <w:rPr>
          <w:noProof/>
        </w:rPr>
        <mc:AlternateContent>
          <mc:Choice Requires="wps">
            <w:drawing>
              <wp:anchor distT="0" distB="0" distL="114300" distR="114300" simplePos="0" relativeHeight="251593216" behindDoc="0" locked="0" layoutInCell="1" hidden="0" allowOverlap="1" wp14:anchorId="31D642A6" wp14:editId="158D6679">
                <wp:simplePos x="0" y="0"/>
                <wp:positionH relativeFrom="column">
                  <wp:posOffset>-597535</wp:posOffset>
                </wp:positionH>
                <wp:positionV relativeFrom="paragraph">
                  <wp:posOffset>365125</wp:posOffset>
                </wp:positionV>
                <wp:extent cx="6716395" cy="318135"/>
                <wp:effectExtent l="0" t="0" r="27305" b="24765"/>
                <wp:wrapNone/>
                <wp:docPr id="2132466078" name="Fluxograma: Processo Alternativo 2132466078"/>
                <wp:cNvGraphicFramePr/>
                <a:graphic xmlns:a="http://schemas.openxmlformats.org/drawingml/2006/main">
                  <a:graphicData uri="http://schemas.microsoft.com/office/word/2010/wordprocessingShape">
                    <wps:wsp>
                      <wps:cNvSpPr/>
                      <wps:spPr>
                        <a:xfrm>
                          <a:off x="0" y="0"/>
                          <a:ext cx="6716395" cy="318135"/>
                        </a:xfrm>
                        <a:prstGeom prst="flowChartAlternateProcess">
                          <a:avLst/>
                        </a:prstGeom>
                        <a:solidFill>
                          <a:srgbClr val="FFC000"/>
                        </a:solidFill>
                        <a:ln w="12700" cap="flat" cmpd="sng">
                          <a:solidFill>
                            <a:srgbClr val="FFC000"/>
                          </a:solidFill>
                          <a:prstDash val="solid"/>
                          <a:miter lim="800000"/>
                          <a:headEnd type="none" w="sm" len="sm"/>
                          <a:tailEnd type="none" w="sm" len="sm"/>
                        </a:ln>
                      </wps:spPr>
                      <wps:txbx>
                        <w:txbxContent>
                          <w:p w14:paraId="4E44FD61"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Identificação de estudos por meio de bases de dados e registros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1D642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xograma: Processo Alternativo 2132466078" o:spid="_x0000_s1068" type="#_x0000_t176" style="position:absolute;left:0;text-align:left;margin-left:-47.05pt;margin-top:28.75pt;width:528.85pt;height:25.0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" fillcolor="#ffc000" strokecolor="#ffc000" strokeweight="1pt">
                <v:stroke startarrowwidth="narrow" startarrowlength="short" endarrowwidth="narrow" endarrowlength="short"/>
                <v:textbox inset="2.53958mm,1.2694mm,2.53958mm,1.2694mm">
                  <w:txbxContent>
                    <w:p w14:paraId="4E44FD61"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Identificação de estudos por meio de bases de dados e registros</w:t>
                      </w:r>
                    </w:p>
                  </w:txbxContent>
                </v:textbox>
              </v:shape>
            </w:pict>
          </mc:Fallback>
        </mc:AlternateContent>
      </w:r>
    </w:p>
    <w:p w14:paraId="612B59E1" w14:textId="77777777" w:rsidR="00580B1F" w:rsidRDefault="00580B1F" w:rsidP="00580B1F">
      <w:pPr>
        <w:spacing w:after="0" w:line="240" w:lineRule="auto"/>
        <w:rPr>
          <w:rFonts w:ascii="Times New Roman" w:eastAsia="Times New Roman" w:hAnsi="Times New Roman" w:cs="Times New Roman"/>
        </w:rPr>
      </w:pPr>
      <w:bookmarkStart w:id="105" w:name="_heading=h.l5t6f91kqvjv" w:colFirst="0" w:colLast="0"/>
      <w:bookmarkEnd w:id="105"/>
    </w:p>
    <w:p w14:paraId="572402AD" w14:textId="3E86F998" w:rsidR="00580B1F" w:rsidRDefault="00580B1F" w:rsidP="00580B1F">
      <w:pPr>
        <w:spacing w:after="0" w:line="240" w:lineRule="auto"/>
        <w:rPr>
          <w:rFonts w:ascii="Times New Roman" w:eastAsia="Times New Roman" w:hAnsi="Times New Roman" w:cs="Times New Roman"/>
        </w:rPr>
      </w:pPr>
    </w:p>
    <w:p w14:paraId="1B877CF1" w14:textId="13DCAE8B" w:rsidR="00580B1F" w:rsidRDefault="0051304B" w:rsidP="00580B1F">
      <w:pPr>
        <w:spacing w:after="0" w:line="240" w:lineRule="auto"/>
        <w:rPr>
          <w:rFonts w:ascii="Times New Roman" w:eastAsia="Times New Roman" w:hAnsi="Times New Roman" w:cs="Times New Roman"/>
        </w:rPr>
      </w:pPr>
      <w:r>
        <w:rPr>
          <w:noProof/>
        </w:rPr>
        <mc:AlternateContent>
          <mc:Choice Requires="wps">
            <w:drawing>
              <wp:anchor distT="0" distB="0" distL="114300" distR="114300" simplePos="0" relativeHeight="251650560" behindDoc="0" locked="0" layoutInCell="1" hidden="0" allowOverlap="1" wp14:anchorId="7C17F008" wp14:editId="3C529A29">
                <wp:simplePos x="0" y="0"/>
                <wp:positionH relativeFrom="column">
                  <wp:posOffset>-589763</wp:posOffset>
                </wp:positionH>
                <wp:positionV relativeFrom="paragraph">
                  <wp:posOffset>119234</wp:posOffset>
                </wp:positionV>
                <wp:extent cx="438150" cy="1037982"/>
                <wp:effectExtent l="0" t="0" r="19050" b="10160"/>
                <wp:wrapNone/>
                <wp:docPr id="2132466070" name="Fluxograma: Processo Alternativo 2132466070"/>
                <wp:cNvGraphicFramePr/>
                <a:graphic xmlns:a="http://schemas.openxmlformats.org/drawingml/2006/main">
                  <a:graphicData uri="http://schemas.microsoft.com/office/word/2010/wordprocessingShape">
                    <wps:wsp>
                      <wps:cNvSpPr/>
                      <wps:spPr>
                        <a:xfrm>
                          <a:off x="0" y="0"/>
                          <a:ext cx="438150" cy="1037982"/>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3FC5A27C" w14:textId="77777777" w:rsidR="00555033" w:rsidRPr="00604BD3" w:rsidRDefault="00555033" w:rsidP="00580B1F">
                            <w:pPr>
                              <w:spacing w:after="0" w:line="240" w:lineRule="auto"/>
                              <w:jc w:val="center"/>
                              <w:textDirection w:val="btLr"/>
                              <w:rPr>
                                <w:rFonts w:ascii="Times New Roman" w:hAnsi="Times New Roman" w:cs="Times New Roman"/>
                                <w:sz w:val="12"/>
                                <w:szCs w:val="12"/>
                              </w:rPr>
                            </w:pPr>
                            <w:r w:rsidRPr="00604BD3">
                              <w:rPr>
                                <w:rFonts w:ascii="Times New Roman" w:eastAsia="Arial" w:hAnsi="Times New Roman" w:cs="Times New Roman"/>
                                <w:b/>
                                <w:color w:val="000000"/>
                                <w:sz w:val="20"/>
                                <w:szCs w:val="20"/>
                              </w:rPr>
                              <w:t>Identificação</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17F008" id="Fluxograma: Processo Alternativo 2132466070" o:spid="_x0000_s1069" type="#_x0000_t176" style="position:absolute;margin-left:-46.45pt;margin-top:9.4pt;width:34.5pt;height: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" fillcolor="#a3c5ed" strokecolor="black [3200]" strokeweight="1pt">
                <v:stroke startarrowwidth="narrow" startarrowlength="short" endarrowwidth="narrow" endarrowlength="short"/>
                <v:textbox style="layout-flow:vertical;mso-layout-flow-alt:bottom-to-top" inset="2.53958mm,1.2694mm,2.53958mm,1.2694mm">
                  <w:txbxContent>
                    <w:p w14:paraId="3FC5A27C" w14:textId="77777777" w:rsidR="00555033" w:rsidRPr="00604BD3" w:rsidRDefault="00555033" w:rsidP="00580B1F">
                      <w:pPr>
                        <w:spacing w:after="0" w:line="240" w:lineRule="auto"/>
                        <w:jc w:val="center"/>
                        <w:textDirection w:val="btLr"/>
                        <w:rPr>
                          <w:rFonts w:ascii="Times New Roman" w:hAnsi="Times New Roman" w:cs="Times New Roman"/>
                          <w:sz w:val="12"/>
                          <w:szCs w:val="12"/>
                        </w:rPr>
                      </w:pPr>
                      <w:r w:rsidRPr="00604BD3">
                        <w:rPr>
                          <w:rFonts w:ascii="Times New Roman" w:eastAsia="Arial" w:hAnsi="Times New Roman" w:cs="Times New Roman"/>
                          <w:b/>
                          <w:color w:val="000000"/>
                          <w:sz w:val="20"/>
                          <w:szCs w:val="20"/>
                        </w:rPr>
                        <w:t>Identificação</w:t>
                      </w:r>
                    </w:p>
                  </w:txbxContent>
                </v:textbox>
              </v:shape>
            </w:pict>
          </mc:Fallback>
        </mc:AlternateContent>
      </w:r>
      <w:r w:rsidR="00A26F4E">
        <w:rPr>
          <w:noProof/>
        </w:rPr>
        <mc:AlternateContent>
          <mc:Choice Requires="wps">
            <w:drawing>
              <wp:anchor distT="0" distB="0" distL="114300" distR="114300" simplePos="0" relativeHeight="251628032" behindDoc="0" locked="0" layoutInCell="1" hidden="0" allowOverlap="1" wp14:anchorId="65A5B478" wp14:editId="77275E1E">
                <wp:simplePos x="0" y="0"/>
                <wp:positionH relativeFrom="column">
                  <wp:posOffset>3624018</wp:posOffset>
                </wp:positionH>
                <wp:positionV relativeFrom="paragraph">
                  <wp:posOffset>96376</wp:posOffset>
                </wp:positionV>
                <wp:extent cx="2496908" cy="1053296"/>
                <wp:effectExtent l="0" t="0" r="17780" b="13970"/>
                <wp:wrapNone/>
                <wp:docPr id="2132466054" name="Retângulo 2132466054"/>
                <wp:cNvGraphicFramePr/>
                <a:graphic xmlns:a="http://schemas.openxmlformats.org/drawingml/2006/main">
                  <a:graphicData uri="http://schemas.microsoft.com/office/word/2010/wordprocessingShape">
                    <wps:wsp>
                      <wps:cNvSpPr/>
                      <wps:spPr>
                        <a:xfrm>
                          <a:off x="0" y="0"/>
                          <a:ext cx="2496908" cy="1053296"/>
                        </a:xfrm>
                        <a:prstGeom prst="rect">
                          <a:avLst/>
                        </a:prstGeom>
                        <a:noFill/>
                        <a:ln w="12700" cap="flat" cmpd="sng">
                          <a:solidFill>
                            <a:schemeClr val="dk1"/>
                          </a:solidFill>
                          <a:prstDash val="solid"/>
                          <a:miter lim="800000"/>
                          <a:headEnd type="none" w="sm" len="sm"/>
                          <a:tailEnd type="none" w="sm" len="sm"/>
                        </a:ln>
                      </wps:spPr>
                      <wps:txbx>
                        <w:txbxContent>
                          <w:p w14:paraId="503E7E6F" w14:textId="66266A8B" w:rsidR="00555033" w:rsidRPr="00C522CE" w:rsidRDefault="00555033" w:rsidP="00C522CE">
                            <w:pPr>
                              <w:spacing w:after="0" w:line="360" w:lineRule="auto"/>
                              <w:jc w:val="center"/>
                              <w:textDirection w:val="btLr"/>
                              <w:rPr>
                                <w:rFonts w:ascii="Times New Roman" w:eastAsia="Arial" w:hAnsi="Times New Roman" w:cs="Times New Roman"/>
                                <w:b/>
                                <w:color w:val="000000"/>
                                <w:sz w:val="14"/>
                                <w:szCs w:val="22"/>
                              </w:rPr>
                            </w:pPr>
                            <w:r w:rsidRPr="00C522CE">
                              <w:rPr>
                                <w:rFonts w:ascii="Times New Roman" w:eastAsia="Arial" w:hAnsi="Times New Roman" w:cs="Times New Roman"/>
                                <w:b/>
                                <w:color w:val="000000"/>
                                <w:sz w:val="14"/>
                                <w:szCs w:val="22"/>
                              </w:rPr>
                              <w:t>Registros removidos antes da triagem</w:t>
                            </w:r>
                          </w:p>
                          <w:p w14:paraId="5E2E33F9" w14:textId="5A139654"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duplicados removidos (n = 6)</w:t>
                            </w:r>
                          </w:p>
                          <w:p w14:paraId="0B99C9D8" w14:textId="10F6EBB3"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marcados como inelegíveis por ferramentas de automação (n = 0)</w:t>
                            </w:r>
                          </w:p>
                          <w:p w14:paraId="25E10AE2" w14:textId="77777777"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removidos por outros motivos (n =0)</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65A5B478" id="Retângulo 2132466054" o:spid="_x0000_s1070" style="position:absolute;margin-left:285.35pt;margin-top:7.6pt;width:196.6pt;height:82.9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" filled="f" strokecolor="black [3200]" strokeweight="1pt">
                <v:stroke startarrowwidth="narrow" startarrowlength="short" endarrowwidth="narrow" endarrowlength="short"/>
                <v:textbox inset="2.53958mm,1.2694mm,2.53958mm,1.2694mm">
                  <w:txbxContent>
                    <w:p w14:paraId="503E7E6F" w14:textId="66266A8B" w:rsidR="00555033" w:rsidRPr="00C522CE" w:rsidRDefault="00555033" w:rsidP="00C522CE">
                      <w:pPr>
                        <w:spacing w:after="0" w:line="360" w:lineRule="auto"/>
                        <w:jc w:val="center"/>
                        <w:textDirection w:val="btLr"/>
                        <w:rPr>
                          <w:rFonts w:ascii="Times New Roman" w:eastAsia="Arial" w:hAnsi="Times New Roman" w:cs="Times New Roman"/>
                          <w:b/>
                          <w:color w:val="000000"/>
                          <w:sz w:val="14"/>
                          <w:szCs w:val="22"/>
                        </w:rPr>
                      </w:pPr>
                      <w:r w:rsidRPr="00C522CE">
                        <w:rPr>
                          <w:rFonts w:ascii="Times New Roman" w:eastAsia="Arial" w:hAnsi="Times New Roman" w:cs="Times New Roman"/>
                          <w:b/>
                          <w:color w:val="000000"/>
                          <w:sz w:val="14"/>
                          <w:szCs w:val="22"/>
                        </w:rPr>
                        <w:t>Registros removidos antes da triagem</w:t>
                      </w:r>
                    </w:p>
                    <w:p w14:paraId="5E2E33F9" w14:textId="5A139654"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duplicados removidos (n = 6)</w:t>
                      </w:r>
                    </w:p>
                    <w:p w14:paraId="0B99C9D8" w14:textId="10F6EBB3"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marcados como inelegíveis por ferramentas de automação (n = 0)</w:t>
                      </w:r>
                    </w:p>
                    <w:p w14:paraId="25E10AE2" w14:textId="77777777" w:rsidR="00555033" w:rsidRPr="00C522CE" w:rsidRDefault="00555033" w:rsidP="00C522CE">
                      <w:pPr>
                        <w:spacing w:after="0" w:line="360" w:lineRule="auto"/>
                        <w:jc w:val="center"/>
                        <w:textDirection w:val="btLr"/>
                        <w:rPr>
                          <w:rFonts w:ascii="Times New Roman" w:hAnsi="Times New Roman" w:cs="Times New Roman"/>
                          <w:sz w:val="22"/>
                          <w:szCs w:val="22"/>
                        </w:rPr>
                      </w:pPr>
                      <w:r w:rsidRPr="00C522CE">
                        <w:rPr>
                          <w:rFonts w:ascii="Times New Roman" w:eastAsia="Arial" w:hAnsi="Times New Roman" w:cs="Times New Roman"/>
                          <w:color w:val="000000"/>
                          <w:sz w:val="14"/>
                          <w:szCs w:val="22"/>
                        </w:rPr>
                        <w:t>Registros removidos por outros motivos (n =0)</w:t>
                      </w:r>
                    </w:p>
                  </w:txbxContent>
                </v:textbox>
              </v:rect>
            </w:pict>
          </mc:Fallback>
        </mc:AlternateContent>
      </w:r>
      <w:r w:rsidR="00506B21">
        <w:rPr>
          <w:noProof/>
        </w:rPr>
        <mc:AlternateContent>
          <mc:Choice Requires="wps">
            <w:drawing>
              <wp:anchor distT="0" distB="0" distL="114300" distR="114300" simplePos="0" relativeHeight="251615744" behindDoc="0" locked="0" layoutInCell="1" hidden="0" allowOverlap="1" wp14:anchorId="1F202393" wp14:editId="6CA0FD6E">
                <wp:simplePos x="0" y="0"/>
                <wp:positionH relativeFrom="column">
                  <wp:posOffset>-72390</wp:posOffset>
                </wp:positionH>
                <wp:positionV relativeFrom="paragraph">
                  <wp:posOffset>99132</wp:posOffset>
                </wp:positionV>
                <wp:extent cx="3334385" cy="1054100"/>
                <wp:effectExtent l="0" t="0" r="18415" b="12700"/>
                <wp:wrapNone/>
                <wp:docPr id="2132466053" name="Retângulo 2132466053"/>
                <wp:cNvGraphicFramePr/>
                <a:graphic xmlns:a="http://schemas.openxmlformats.org/drawingml/2006/main">
                  <a:graphicData uri="http://schemas.microsoft.com/office/word/2010/wordprocessingShape">
                    <wps:wsp>
                      <wps:cNvSpPr/>
                      <wps:spPr>
                        <a:xfrm>
                          <a:off x="0" y="0"/>
                          <a:ext cx="3334385" cy="1054100"/>
                        </a:xfrm>
                        <a:prstGeom prst="rect">
                          <a:avLst/>
                        </a:prstGeom>
                        <a:noFill/>
                        <a:ln w="12700" cap="flat" cmpd="sng">
                          <a:solidFill>
                            <a:schemeClr val="dk1"/>
                          </a:solidFill>
                          <a:prstDash val="solid"/>
                          <a:miter lim="800000"/>
                          <a:headEnd type="none" w="sm" len="sm"/>
                          <a:tailEnd type="none" w="sm" len="sm"/>
                        </a:ln>
                      </wps:spPr>
                      <wps:txbx>
                        <w:txbxContent>
                          <w:p w14:paraId="2D9C6AED" w14:textId="6530DEAD"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color w:val="000000"/>
                                <w:sz w:val="14"/>
                                <w:szCs w:val="14"/>
                              </w:rPr>
                              <w:t>Registros identificados em bases de dados</w:t>
                            </w:r>
                          </w:p>
                          <w:p w14:paraId="64BED5D2" w14:textId="20CEC0A3" w:rsidR="00555033" w:rsidRPr="00C522CE" w:rsidRDefault="00555033" w:rsidP="00B7090E">
                            <w:pPr>
                              <w:spacing w:after="0" w:line="276" w:lineRule="auto"/>
                              <w:jc w:val="center"/>
                              <w:textDirection w:val="btLr"/>
                              <w:rPr>
                                <w:rFonts w:ascii="Times New Roman" w:eastAsia="Arial" w:hAnsi="Times New Roman" w:cs="Times New Roman"/>
                                <w:color w:val="000000"/>
                                <w:sz w:val="14"/>
                                <w:szCs w:val="14"/>
                              </w:rPr>
                            </w:pPr>
                            <w:r w:rsidRPr="00C522CE">
                              <w:rPr>
                                <w:rFonts w:ascii="Times New Roman" w:eastAsia="Arial" w:hAnsi="Times New Roman" w:cs="Times New Roman"/>
                                <w:color w:val="000000"/>
                                <w:sz w:val="14"/>
                                <w:szCs w:val="14"/>
                              </w:rPr>
                              <w:t>(Título contendo os termos (“Cidades Inteligentes” OR “Smart Cities” OR “</w:t>
                            </w:r>
                            <w:proofErr w:type="spellStart"/>
                            <w:r w:rsidRPr="00C522CE">
                              <w:rPr>
                                <w:rFonts w:ascii="Times New Roman" w:eastAsia="Arial" w:hAnsi="Times New Roman" w:cs="Times New Roman"/>
                                <w:color w:val="000000"/>
                                <w:sz w:val="14"/>
                                <w:szCs w:val="14"/>
                              </w:rPr>
                              <w:t>Ciudades</w:t>
                            </w:r>
                            <w:proofErr w:type="spellEnd"/>
                            <w:r w:rsidRPr="00C522CE">
                              <w:rPr>
                                <w:rFonts w:ascii="Times New Roman" w:eastAsia="Arial" w:hAnsi="Times New Roman" w:cs="Times New Roman"/>
                                <w:color w:val="000000"/>
                                <w:sz w:val="14"/>
                                <w:szCs w:val="14"/>
                              </w:rPr>
                              <w:t xml:space="preserve"> Inteligentes”) AND publicação contendo (“Objetivos de Desenvolvimento Sustentável” OR “Objetivos de </w:t>
                            </w:r>
                            <w:proofErr w:type="spellStart"/>
                            <w:r w:rsidRPr="00C522CE">
                              <w:rPr>
                                <w:rFonts w:ascii="Times New Roman" w:eastAsia="Arial" w:hAnsi="Times New Roman" w:cs="Times New Roman"/>
                                <w:color w:val="000000"/>
                                <w:sz w:val="14"/>
                                <w:szCs w:val="14"/>
                              </w:rPr>
                              <w:t>Dessarrollo</w:t>
                            </w:r>
                            <w:proofErr w:type="spellEnd"/>
                            <w:r w:rsidRPr="00C522CE">
                              <w:rPr>
                                <w:rFonts w:ascii="Times New Roman" w:eastAsia="Arial" w:hAnsi="Times New Roman" w:cs="Times New Roman"/>
                                <w:color w:val="000000"/>
                                <w:sz w:val="14"/>
                                <w:szCs w:val="14"/>
                              </w:rPr>
                              <w:t xml:space="preserve"> </w:t>
                            </w:r>
                            <w:proofErr w:type="spellStart"/>
                            <w:r w:rsidRPr="00C522CE">
                              <w:rPr>
                                <w:rFonts w:ascii="Times New Roman" w:eastAsia="Arial" w:hAnsi="Times New Roman" w:cs="Times New Roman"/>
                                <w:color w:val="000000"/>
                                <w:sz w:val="14"/>
                                <w:szCs w:val="14"/>
                              </w:rPr>
                              <w:t>Sostenible</w:t>
                            </w:r>
                            <w:proofErr w:type="spellEnd"/>
                            <w:r w:rsidRPr="00C522CE">
                              <w:rPr>
                                <w:rFonts w:ascii="Times New Roman" w:eastAsia="Arial" w:hAnsi="Times New Roman" w:cs="Times New Roman"/>
                                <w:color w:val="000000"/>
                                <w:sz w:val="14"/>
                                <w:szCs w:val="14"/>
                              </w:rPr>
                              <w:t xml:space="preserve">” OR “ODS” OR “Sustainable Development </w:t>
                            </w:r>
                            <w:proofErr w:type="spellStart"/>
                            <w:r w:rsidRPr="00C522CE">
                              <w:rPr>
                                <w:rFonts w:ascii="Times New Roman" w:eastAsia="Arial" w:hAnsi="Times New Roman" w:cs="Times New Roman"/>
                                <w:color w:val="000000"/>
                                <w:sz w:val="14"/>
                                <w:szCs w:val="14"/>
                              </w:rPr>
                              <w:t>Goals</w:t>
                            </w:r>
                            <w:proofErr w:type="spellEnd"/>
                            <w:r w:rsidRPr="00C522CE">
                              <w:rPr>
                                <w:rFonts w:ascii="Times New Roman" w:eastAsia="Arial" w:hAnsi="Times New Roman" w:cs="Times New Roman"/>
                                <w:color w:val="000000"/>
                                <w:sz w:val="14"/>
                                <w:szCs w:val="14"/>
                              </w:rPr>
                              <w:t>” OR “</w:t>
                            </w:r>
                            <w:proofErr w:type="spellStart"/>
                            <w:r w:rsidRPr="00C522CE">
                              <w:rPr>
                                <w:rFonts w:ascii="Times New Roman" w:eastAsia="Arial" w:hAnsi="Times New Roman" w:cs="Times New Roman"/>
                                <w:color w:val="000000"/>
                                <w:sz w:val="14"/>
                                <w:szCs w:val="14"/>
                              </w:rPr>
                              <w:t>SDGs</w:t>
                            </w:r>
                            <w:proofErr w:type="spellEnd"/>
                            <w:r w:rsidRPr="00C522CE">
                              <w:rPr>
                                <w:rFonts w:ascii="Times New Roman" w:eastAsia="Arial" w:hAnsi="Times New Roman" w:cs="Times New Roman"/>
                                <w:color w:val="000000"/>
                                <w:sz w:val="14"/>
                                <w:szCs w:val="14"/>
                              </w:rPr>
                              <w:t>” OR “Agenda 2020”)</w:t>
                            </w:r>
                          </w:p>
                          <w:p w14:paraId="081DBD5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Google Acadêmico</w:t>
                            </w:r>
                            <w:r w:rsidRPr="00C522CE">
                              <w:rPr>
                                <w:rFonts w:ascii="Times New Roman" w:eastAsia="Arial" w:hAnsi="Times New Roman" w:cs="Times New Roman"/>
                                <w:color w:val="000000"/>
                                <w:sz w:val="14"/>
                                <w:szCs w:val="14"/>
                              </w:rPr>
                              <w:t xml:space="preserve"> (n = 260)</w:t>
                            </w:r>
                          </w:p>
                          <w:p w14:paraId="77F4B91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SciELO</w:t>
                            </w:r>
                            <w:r w:rsidRPr="00C522CE">
                              <w:rPr>
                                <w:rFonts w:ascii="Times New Roman" w:eastAsia="Arial" w:hAnsi="Times New Roman" w:cs="Times New Roman"/>
                                <w:color w:val="000000"/>
                                <w:sz w:val="14"/>
                                <w:szCs w:val="14"/>
                              </w:rPr>
                              <w:t xml:space="preserve"> (n = 9)</w:t>
                            </w:r>
                          </w:p>
                          <w:p w14:paraId="026CCFEB"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color w:val="000000"/>
                                <w:sz w:val="14"/>
                                <w:szCs w:val="14"/>
                              </w:rPr>
                              <w:t>Registros (n = 269)</w:t>
                            </w:r>
                          </w:p>
                        </w:txbxContent>
                      </wps:txbx>
                      <wps:bodyPr spcFirstLastPara="1" wrap="square" lIns="91425" tIns="45700" rIns="91425" bIns="45700" anchor="ctr" anchorCtr="0">
                        <a:noAutofit/>
                      </wps:bodyPr>
                    </wps:wsp>
                  </a:graphicData>
                </a:graphic>
              </wp:anchor>
            </w:drawing>
          </mc:Choice>
          <mc:Fallback>
            <w:pict>
              <v:rect w14:anchorId="1F202393" id="Retângulo 2132466053" o:spid="_x0000_s1071" style="position:absolute;margin-left:-5.7pt;margin-top:7.8pt;width:262.55pt;height:83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" filled="f" strokecolor="black [3200]" strokeweight="1pt">
                <v:stroke startarrowwidth="narrow" startarrowlength="short" endarrowwidth="narrow" endarrowlength="short"/>
                <v:textbox inset="2.53958mm,1.2694mm,2.53958mm,1.2694mm">
                  <w:txbxContent>
                    <w:p w14:paraId="2D9C6AED" w14:textId="6530DEAD"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color w:val="000000"/>
                          <w:sz w:val="14"/>
                          <w:szCs w:val="14"/>
                        </w:rPr>
                        <w:t>Registros identificados em bases de dados</w:t>
                      </w:r>
                    </w:p>
                    <w:p w14:paraId="64BED5D2" w14:textId="20CEC0A3" w:rsidR="00555033" w:rsidRPr="00C522CE" w:rsidRDefault="00555033" w:rsidP="00B7090E">
                      <w:pPr>
                        <w:spacing w:after="0" w:line="276" w:lineRule="auto"/>
                        <w:jc w:val="center"/>
                        <w:textDirection w:val="btLr"/>
                        <w:rPr>
                          <w:rFonts w:ascii="Times New Roman" w:eastAsia="Arial" w:hAnsi="Times New Roman" w:cs="Times New Roman"/>
                          <w:color w:val="000000"/>
                          <w:sz w:val="14"/>
                          <w:szCs w:val="14"/>
                        </w:rPr>
                      </w:pPr>
                      <w:r w:rsidRPr="00C522CE">
                        <w:rPr>
                          <w:rFonts w:ascii="Times New Roman" w:eastAsia="Arial" w:hAnsi="Times New Roman" w:cs="Times New Roman"/>
                          <w:color w:val="000000"/>
                          <w:sz w:val="14"/>
                          <w:szCs w:val="14"/>
                        </w:rPr>
                        <w:t>(Título contendo os termos (“Cidades Inteligentes” OR “Smart Cities” OR “</w:t>
                      </w:r>
                      <w:proofErr w:type="spellStart"/>
                      <w:r w:rsidRPr="00C522CE">
                        <w:rPr>
                          <w:rFonts w:ascii="Times New Roman" w:eastAsia="Arial" w:hAnsi="Times New Roman" w:cs="Times New Roman"/>
                          <w:color w:val="000000"/>
                          <w:sz w:val="14"/>
                          <w:szCs w:val="14"/>
                        </w:rPr>
                        <w:t>Ciudades</w:t>
                      </w:r>
                      <w:proofErr w:type="spellEnd"/>
                      <w:r w:rsidRPr="00C522CE">
                        <w:rPr>
                          <w:rFonts w:ascii="Times New Roman" w:eastAsia="Arial" w:hAnsi="Times New Roman" w:cs="Times New Roman"/>
                          <w:color w:val="000000"/>
                          <w:sz w:val="14"/>
                          <w:szCs w:val="14"/>
                        </w:rPr>
                        <w:t xml:space="preserve"> Inteligentes”) AND publicação contendo (“Objetivos de Desenvolvimento Sustentável” OR “Objetivos de </w:t>
                      </w:r>
                      <w:proofErr w:type="spellStart"/>
                      <w:r w:rsidRPr="00C522CE">
                        <w:rPr>
                          <w:rFonts w:ascii="Times New Roman" w:eastAsia="Arial" w:hAnsi="Times New Roman" w:cs="Times New Roman"/>
                          <w:color w:val="000000"/>
                          <w:sz w:val="14"/>
                          <w:szCs w:val="14"/>
                        </w:rPr>
                        <w:t>Dessarrollo</w:t>
                      </w:r>
                      <w:proofErr w:type="spellEnd"/>
                      <w:r w:rsidRPr="00C522CE">
                        <w:rPr>
                          <w:rFonts w:ascii="Times New Roman" w:eastAsia="Arial" w:hAnsi="Times New Roman" w:cs="Times New Roman"/>
                          <w:color w:val="000000"/>
                          <w:sz w:val="14"/>
                          <w:szCs w:val="14"/>
                        </w:rPr>
                        <w:t xml:space="preserve"> </w:t>
                      </w:r>
                      <w:proofErr w:type="spellStart"/>
                      <w:r w:rsidRPr="00C522CE">
                        <w:rPr>
                          <w:rFonts w:ascii="Times New Roman" w:eastAsia="Arial" w:hAnsi="Times New Roman" w:cs="Times New Roman"/>
                          <w:color w:val="000000"/>
                          <w:sz w:val="14"/>
                          <w:szCs w:val="14"/>
                        </w:rPr>
                        <w:t>Sostenible</w:t>
                      </w:r>
                      <w:proofErr w:type="spellEnd"/>
                      <w:r w:rsidRPr="00C522CE">
                        <w:rPr>
                          <w:rFonts w:ascii="Times New Roman" w:eastAsia="Arial" w:hAnsi="Times New Roman" w:cs="Times New Roman"/>
                          <w:color w:val="000000"/>
                          <w:sz w:val="14"/>
                          <w:szCs w:val="14"/>
                        </w:rPr>
                        <w:t xml:space="preserve">” OR “ODS” OR “Sustainable Development </w:t>
                      </w:r>
                      <w:proofErr w:type="spellStart"/>
                      <w:r w:rsidRPr="00C522CE">
                        <w:rPr>
                          <w:rFonts w:ascii="Times New Roman" w:eastAsia="Arial" w:hAnsi="Times New Roman" w:cs="Times New Roman"/>
                          <w:color w:val="000000"/>
                          <w:sz w:val="14"/>
                          <w:szCs w:val="14"/>
                        </w:rPr>
                        <w:t>Goals</w:t>
                      </w:r>
                      <w:proofErr w:type="spellEnd"/>
                      <w:r w:rsidRPr="00C522CE">
                        <w:rPr>
                          <w:rFonts w:ascii="Times New Roman" w:eastAsia="Arial" w:hAnsi="Times New Roman" w:cs="Times New Roman"/>
                          <w:color w:val="000000"/>
                          <w:sz w:val="14"/>
                          <w:szCs w:val="14"/>
                        </w:rPr>
                        <w:t>” OR “</w:t>
                      </w:r>
                      <w:proofErr w:type="spellStart"/>
                      <w:r w:rsidRPr="00C522CE">
                        <w:rPr>
                          <w:rFonts w:ascii="Times New Roman" w:eastAsia="Arial" w:hAnsi="Times New Roman" w:cs="Times New Roman"/>
                          <w:color w:val="000000"/>
                          <w:sz w:val="14"/>
                          <w:szCs w:val="14"/>
                        </w:rPr>
                        <w:t>SDGs</w:t>
                      </w:r>
                      <w:proofErr w:type="spellEnd"/>
                      <w:r w:rsidRPr="00C522CE">
                        <w:rPr>
                          <w:rFonts w:ascii="Times New Roman" w:eastAsia="Arial" w:hAnsi="Times New Roman" w:cs="Times New Roman"/>
                          <w:color w:val="000000"/>
                          <w:sz w:val="14"/>
                          <w:szCs w:val="14"/>
                        </w:rPr>
                        <w:t>” OR “Agenda 2020”)</w:t>
                      </w:r>
                    </w:p>
                    <w:p w14:paraId="081DBD5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Google Acadêmico</w:t>
                      </w:r>
                      <w:r w:rsidRPr="00C522CE">
                        <w:rPr>
                          <w:rFonts w:ascii="Times New Roman" w:eastAsia="Arial" w:hAnsi="Times New Roman" w:cs="Times New Roman"/>
                          <w:color w:val="000000"/>
                          <w:sz w:val="14"/>
                          <w:szCs w:val="14"/>
                        </w:rPr>
                        <w:t xml:space="preserve"> (n = 260)</w:t>
                      </w:r>
                    </w:p>
                    <w:p w14:paraId="77F4B912"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b/>
                          <w:bCs/>
                          <w:color w:val="000000"/>
                          <w:sz w:val="14"/>
                          <w:szCs w:val="14"/>
                        </w:rPr>
                        <w:t>SciELO</w:t>
                      </w:r>
                      <w:r w:rsidRPr="00C522CE">
                        <w:rPr>
                          <w:rFonts w:ascii="Times New Roman" w:eastAsia="Arial" w:hAnsi="Times New Roman" w:cs="Times New Roman"/>
                          <w:color w:val="000000"/>
                          <w:sz w:val="14"/>
                          <w:szCs w:val="14"/>
                        </w:rPr>
                        <w:t xml:space="preserve"> (n = 9)</w:t>
                      </w:r>
                    </w:p>
                    <w:p w14:paraId="026CCFEB" w14:textId="77777777" w:rsidR="00555033" w:rsidRPr="00C522CE" w:rsidRDefault="00555033" w:rsidP="00B7090E">
                      <w:pPr>
                        <w:spacing w:after="0" w:line="276" w:lineRule="auto"/>
                        <w:jc w:val="center"/>
                        <w:textDirection w:val="btLr"/>
                        <w:rPr>
                          <w:rFonts w:ascii="Times New Roman" w:hAnsi="Times New Roman" w:cs="Times New Roman"/>
                          <w:sz w:val="14"/>
                          <w:szCs w:val="14"/>
                        </w:rPr>
                      </w:pPr>
                      <w:r w:rsidRPr="00C522CE">
                        <w:rPr>
                          <w:rFonts w:ascii="Times New Roman" w:eastAsia="Arial" w:hAnsi="Times New Roman" w:cs="Times New Roman"/>
                          <w:color w:val="000000"/>
                          <w:sz w:val="14"/>
                          <w:szCs w:val="14"/>
                        </w:rPr>
                        <w:t>Registros (n = 269)</w:t>
                      </w:r>
                    </w:p>
                  </w:txbxContent>
                </v:textbox>
              </v:rect>
            </w:pict>
          </mc:Fallback>
        </mc:AlternateContent>
      </w:r>
    </w:p>
    <w:p w14:paraId="37D0F814" w14:textId="2A03BE6C" w:rsidR="00580B1F" w:rsidRPr="00506B21" w:rsidRDefault="00580B1F" w:rsidP="00580B1F">
      <w:pPr>
        <w:spacing w:after="0" w:line="240" w:lineRule="auto"/>
        <w:rPr>
          <w:rFonts w:ascii="Times New Roman" w:eastAsia="Times New Roman" w:hAnsi="Times New Roman" w:cs="Times New Roman"/>
        </w:rPr>
      </w:pPr>
    </w:p>
    <w:p w14:paraId="66C9D887" w14:textId="626BE6BB" w:rsidR="00580B1F" w:rsidRPr="00506B21" w:rsidRDefault="00580B1F" w:rsidP="00580B1F">
      <w:pPr>
        <w:spacing w:after="0" w:line="240" w:lineRule="auto"/>
        <w:rPr>
          <w:rFonts w:ascii="Times New Roman" w:eastAsia="Times New Roman" w:hAnsi="Times New Roman" w:cs="Times New Roman"/>
        </w:rPr>
      </w:pPr>
    </w:p>
    <w:p w14:paraId="688494E6" w14:textId="5D1B0484" w:rsidR="00580B1F" w:rsidRPr="00506B21" w:rsidRDefault="004573BF"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35936" behindDoc="0" locked="0" layoutInCell="1" allowOverlap="1" wp14:anchorId="446F97C2" wp14:editId="0DD49620">
                <wp:simplePos x="0" y="0"/>
                <wp:positionH relativeFrom="column">
                  <wp:posOffset>3254584</wp:posOffset>
                </wp:positionH>
                <wp:positionV relativeFrom="paragraph">
                  <wp:posOffset>22739</wp:posOffset>
                </wp:positionV>
                <wp:extent cx="370390" cy="0"/>
                <wp:effectExtent l="0" t="76200" r="10795" b="95250"/>
                <wp:wrapNone/>
                <wp:docPr id="1892654136" name="Conector de Seta Reta 96"/>
                <wp:cNvGraphicFramePr/>
                <a:graphic xmlns:a="http://schemas.openxmlformats.org/drawingml/2006/main">
                  <a:graphicData uri="http://schemas.microsoft.com/office/word/2010/wordprocessingShape">
                    <wps:wsp>
                      <wps:cNvCnPr/>
                      <wps:spPr>
                        <a:xfrm>
                          <a:off x="0" y="0"/>
                          <a:ext cx="370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DDD3C08" id="_x0000_t32" coordsize="21600,21600" o:spt="32" o:oned="t" path="m,l21600,21600e" filled="f">
                <v:path arrowok="t" fillok="f" o:connecttype="none"/>
                <o:lock v:ext="edit" shapetype="t"/>
              </v:shapetype>
              <v:shape id="Conector de Seta Reta 96" o:spid="_x0000_s1026" type="#_x0000_t32" style="position:absolute;margin-left:256.25pt;margin-top:1.8pt;width:29.15pt;height:0;z-index:25213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" strokecolor="black [3200]" strokeweight="1.5pt">
                <v:stroke endarrow="block" joinstyle="miter"/>
              </v:shape>
            </w:pict>
          </mc:Fallback>
        </mc:AlternateContent>
      </w:r>
    </w:p>
    <w:p w14:paraId="41511DF0" w14:textId="4B84D784" w:rsidR="00580B1F" w:rsidRPr="00506B21" w:rsidRDefault="00580B1F" w:rsidP="00580B1F">
      <w:pPr>
        <w:spacing w:after="0" w:line="240" w:lineRule="auto"/>
        <w:rPr>
          <w:rFonts w:ascii="Times New Roman" w:eastAsia="Times New Roman" w:hAnsi="Times New Roman" w:cs="Times New Roman"/>
        </w:rPr>
      </w:pPr>
    </w:p>
    <w:p w14:paraId="5FF6469E" w14:textId="12FA6DF2" w:rsidR="00580B1F" w:rsidRPr="00506B21" w:rsidRDefault="00580B1F" w:rsidP="00580B1F">
      <w:pPr>
        <w:spacing w:after="0" w:line="240" w:lineRule="auto"/>
        <w:rPr>
          <w:rFonts w:ascii="Times New Roman" w:eastAsia="Times New Roman" w:hAnsi="Times New Roman" w:cs="Times New Roman"/>
        </w:rPr>
      </w:pPr>
    </w:p>
    <w:p w14:paraId="060011B7" w14:textId="60F84C87" w:rsidR="00580B1F" w:rsidRPr="00506B21" w:rsidRDefault="00580B1F" w:rsidP="00580B1F">
      <w:pPr>
        <w:spacing w:after="0" w:line="240" w:lineRule="auto"/>
        <w:rPr>
          <w:rFonts w:ascii="Times New Roman" w:eastAsia="Times New Roman" w:hAnsi="Times New Roman" w:cs="Times New Roman"/>
        </w:rPr>
      </w:pPr>
    </w:p>
    <w:p w14:paraId="4BB445B0" w14:textId="75E011B6" w:rsidR="00580B1F" w:rsidRPr="00506B21" w:rsidRDefault="00332BE4"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712000" behindDoc="0" locked="0" layoutInCell="1" hidden="0" allowOverlap="1" wp14:anchorId="024F5715" wp14:editId="6DF57164">
                <wp:simplePos x="0" y="0"/>
                <wp:positionH relativeFrom="column">
                  <wp:posOffset>-591185</wp:posOffset>
                </wp:positionH>
                <wp:positionV relativeFrom="paragraph">
                  <wp:posOffset>192060</wp:posOffset>
                </wp:positionV>
                <wp:extent cx="438150" cy="3321685"/>
                <wp:effectExtent l="0" t="0" r="19050" b="12065"/>
                <wp:wrapNone/>
                <wp:docPr id="2132466079" name="Fluxograma: Processo Alternativo 2132466079"/>
                <wp:cNvGraphicFramePr/>
                <a:graphic xmlns:a="http://schemas.openxmlformats.org/drawingml/2006/main">
                  <a:graphicData uri="http://schemas.microsoft.com/office/word/2010/wordprocessingShape">
                    <wps:wsp>
                      <wps:cNvSpPr/>
                      <wps:spPr>
                        <a:xfrm>
                          <a:off x="0" y="0"/>
                          <a:ext cx="438150" cy="3321685"/>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342ADFAB" w14:textId="77777777" w:rsidR="00555033" w:rsidRPr="00604BD3" w:rsidRDefault="00555033" w:rsidP="00580B1F">
                            <w:pPr>
                              <w:spacing w:after="0" w:line="240" w:lineRule="auto"/>
                              <w:jc w:val="center"/>
                              <w:textDirection w:val="btLr"/>
                              <w:rPr>
                                <w:rFonts w:ascii="Times New Roman" w:hAnsi="Times New Roman" w:cs="Times New Roman"/>
                                <w:sz w:val="28"/>
                                <w:szCs w:val="28"/>
                              </w:rPr>
                            </w:pPr>
                            <w:r w:rsidRPr="00604BD3">
                              <w:rPr>
                                <w:rFonts w:ascii="Times New Roman" w:eastAsia="Arial" w:hAnsi="Times New Roman" w:cs="Times New Roman"/>
                                <w:b/>
                                <w:color w:val="000000"/>
                                <w:sz w:val="20"/>
                                <w:szCs w:val="28"/>
                              </w:rPr>
                              <w:t>Triagem</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4F5715" id="Fluxograma: Processo Alternativo 2132466079" o:spid="_x0000_s1072" type="#_x0000_t176" style="position:absolute;margin-left:-46.55pt;margin-top:15.1pt;width:34.5pt;height:261.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" fillcolor="#a3c5ed" strokecolor="black [3200]" strokeweight="1pt">
                <v:stroke startarrowwidth="narrow" startarrowlength="short" endarrowwidth="narrow" endarrowlength="short"/>
                <v:textbox style="layout-flow:vertical;mso-layout-flow-alt:bottom-to-top" inset="2.53958mm,1.2694mm,2.53958mm,1.2694mm">
                  <w:txbxContent>
                    <w:p w14:paraId="342ADFAB" w14:textId="77777777" w:rsidR="00555033" w:rsidRPr="00604BD3" w:rsidRDefault="00555033" w:rsidP="00580B1F">
                      <w:pPr>
                        <w:spacing w:after="0" w:line="240" w:lineRule="auto"/>
                        <w:jc w:val="center"/>
                        <w:textDirection w:val="btLr"/>
                        <w:rPr>
                          <w:rFonts w:ascii="Times New Roman" w:hAnsi="Times New Roman" w:cs="Times New Roman"/>
                          <w:sz w:val="28"/>
                          <w:szCs w:val="28"/>
                        </w:rPr>
                      </w:pPr>
                      <w:r w:rsidRPr="00604BD3">
                        <w:rPr>
                          <w:rFonts w:ascii="Times New Roman" w:eastAsia="Arial" w:hAnsi="Times New Roman" w:cs="Times New Roman"/>
                          <w:b/>
                          <w:color w:val="000000"/>
                          <w:sz w:val="20"/>
                          <w:szCs w:val="28"/>
                        </w:rPr>
                        <w:t>Triagem</w:t>
                      </w:r>
                    </w:p>
                  </w:txbxContent>
                </v:textbox>
              </v:shape>
            </w:pict>
          </mc:Fallback>
        </mc:AlternateContent>
      </w:r>
      <w:r w:rsidR="003B32E9" w:rsidRPr="00506B21">
        <w:rPr>
          <w:rFonts w:ascii="Times New Roman" w:hAnsi="Times New Roman" w:cs="Times New Roman"/>
          <w:noProof/>
        </w:rPr>
        <mc:AlternateContent>
          <mc:Choice Requires="wps">
            <w:drawing>
              <wp:anchor distT="0" distB="0" distL="114300" distR="114300" simplePos="0" relativeHeight="251673088" behindDoc="0" locked="0" layoutInCell="1" hidden="0" allowOverlap="1" wp14:anchorId="0AFE3169" wp14:editId="47F0FB13">
                <wp:simplePos x="0" y="0"/>
                <wp:positionH relativeFrom="column">
                  <wp:posOffset>-64770</wp:posOffset>
                </wp:positionH>
                <wp:positionV relativeFrom="paragraph">
                  <wp:posOffset>193040</wp:posOffset>
                </wp:positionV>
                <wp:extent cx="1264920" cy="539115"/>
                <wp:effectExtent l="0" t="0" r="11430" b="13335"/>
                <wp:wrapNone/>
                <wp:docPr id="2132466060" name="Retângulo 2132466060"/>
                <wp:cNvGraphicFramePr/>
                <a:graphic xmlns:a="http://schemas.openxmlformats.org/drawingml/2006/main">
                  <a:graphicData uri="http://schemas.microsoft.com/office/word/2010/wordprocessingShape">
                    <wps:wsp>
                      <wps:cNvSpPr/>
                      <wps:spPr>
                        <a:xfrm>
                          <a:off x="0" y="0"/>
                          <a:ext cx="1264920" cy="539115"/>
                        </a:xfrm>
                        <a:prstGeom prst="rect">
                          <a:avLst/>
                        </a:prstGeom>
                        <a:noFill/>
                        <a:ln w="12700" cap="flat" cmpd="sng">
                          <a:solidFill>
                            <a:schemeClr val="dk1"/>
                          </a:solidFill>
                          <a:prstDash val="solid"/>
                          <a:miter lim="800000"/>
                          <a:headEnd type="none" w="sm" len="sm"/>
                          <a:tailEnd type="none" w="sm" len="sm"/>
                        </a:ln>
                      </wps:spPr>
                      <wps:txbx>
                        <w:txbxContent>
                          <w:p w14:paraId="796BF5D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Registros triados</w:t>
                            </w:r>
                          </w:p>
                          <w:p w14:paraId="3DC3D71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263)</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0AFE3169" id="Retângulo 2132466060" o:spid="_x0000_s1073" style="position:absolute;margin-left:-5.1pt;margin-top:15.2pt;width:99.6pt;height:42.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" filled="f" strokecolor="black [3200]" strokeweight="1pt">
                <v:stroke startarrowwidth="narrow" startarrowlength="short" endarrowwidth="narrow" endarrowlength="short"/>
                <v:textbox inset="2.53958mm,1.2694mm,2.53958mm,1.2694mm">
                  <w:txbxContent>
                    <w:p w14:paraId="796BF5D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Registros triados</w:t>
                      </w:r>
                    </w:p>
                    <w:p w14:paraId="3DC3D71B"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263)</w:t>
                      </w:r>
                    </w:p>
                  </w:txbxContent>
                </v:textbox>
              </v:rect>
            </w:pict>
          </mc:Fallback>
        </mc:AlternateContent>
      </w:r>
    </w:p>
    <w:p w14:paraId="5DE25138" w14:textId="05ACA22A" w:rsidR="00580B1F" w:rsidRPr="00506B21" w:rsidRDefault="00834EEF"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699712" behindDoc="0" locked="0" layoutInCell="1" hidden="0" allowOverlap="1" wp14:anchorId="0A9CFE52" wp14:editId="02DCDC20">
                <wp:simplePos x="0" y="0"/>
                <wp:positionH relativeFrom="column">
                  <wp:posOffset>1612265</wp:posOffset>
                </wp:positionH>
                <wp:positionV relativeFrom="paragraph">
                  <wp:posOffset>13970</wp:posOffset>
                </wp:positionV>
                <wp:extent cx="4509770" cy="1707266"/>
                <wp:effectExtent l="0" t="0" r="24130" b="26670"/>
                <wp:wrapNone/>
                <wp:docPr id="2132466037" name="Retângulo 2132466037"/>
                <wp:cNvGraphicFramePr/>
                <a:graphic xmlns:a="http://schemas.openxmlformats.org/drawingml/2006/main">
                  <a:graphicData uri="http://schemas.microsoft.com/office/word/2010/wordprocessingShape">
                    <wps:wsp>
                      <wps:cNvSpPr/>
                      <wps:spPr>
                        <a:xfrm>
                          <a:off x="0" y="0"/>
                          <a:ext cx="4509770" cy="1707266"/>
                        </a:xfrm>
                        <a:prstGeom prst="rect">
                          <a:avLst/>
                        </a:prstGeom>
                        <a:noFill/>
                        <a:ln w="12700" cap="flat" cmpd="sng">
                          <a:solidFill>
                            <a:schemeClr val="dk1"/>
                          </a:solidFill>
                          <a:prstDash val="solid"/>
                          <a:miter lim="800000"/>
                          <a:headEnd type="none" w="sm" len="sm"/>
                          <a:tailEnd type="none" w="sm" len="sm"/>
                        </a:ln>
                      </wps:spPr>
                      <wps:txbx>
                        <w:txbxContent>
                          <w:p w14:paraId="71A2DC8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b/>
                                <w:color w:val="000000"/>
                                <w:sz w:val="16"/>
                                <w:szCs w:val="16"/>
                              </w:rPr>
                              <w:t>Registros excluídos</w:t>
                            </w:r>
                          </w:p>
                          <w:p w14:paraId="0FF24710"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e materiais de Conferências (n = 40)</w:t>
                            </w:r>
                          </w:p>
                          <w:p w14:paraId="5C9CF093"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sem acesso ao conteúdo na íntegra (n = 35)</w:t>
                            </w:r>
                          </w:p>
                          <w:p w14:paraId="0BC62759"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Livros (n = 2)</w:t>
                            </w:r>
                          </w:p>
                          <w:p w14:paraId="4BE0430B"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Seções de Livros (n = 28)</w:t>
                            </w:r>
                          </w:p>
                          <w:p w14:paraId="7578E24C"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Teses, Dissertações e Trabalhos de Conclusão de Curso (n = 6)</w:t>
                            </w:r>
                          </w:p>
                          <w:p w14:paraId="398E6DA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Idioma divergente dos definidos nos critérios de inclusão (n = 2)</w:t>
                            </w:r>
                          </w:p>
                          <w:p w14:paraId="2810823F"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pré-impressos ou não revisado por pares (n = 7)</w:t>
                            </w:r>
                          </w:p>
                          <w:p w14:paraId="1C616CAD"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Editoriais (n = 2)</w:t>
                            </w:r>
                          </w:p>
                          <w:p w14:paraId="6092EEC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retratados (n = 1)</w:t>
                            </w:r>
                          </w:p>
                          <w:p w14:paraId="7FDE4E02"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Tipo de estudo divergente dos definidos nos critérios de inclusão (n = 1)</w:t>
                            </w:r>
                          </w:p>
                          <w:p w14:paraId="0E639226"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Ano divergente do período definido nos critérios de inclusão (n = 1)</w:t>
                            </w:r>
                          </w:p>
                          <w:p w14:paraId="1CEA732E" w14:textId="77777777" w:rsidR="00555033" w:rsidRPr="00C522CE" w:rsidRDefault="00555033" w:rsidP="00580B1F">
                            <w:pPr>
                              <w:spacing w:after="0" w:line="240" w:lineRule="auto"/>
                              <w:textDirection w:val="btLr"/>
                              <w:rPr>
                                <w:rFonts w:ascii="Times New Roman" w:hAnsi="Times New Roman" w:cs="Times New Roman"/>
                                <w:sz w:val="14"/>
                                <w:szCs w:val="14"/>
                              </w:rPr>
                            </w:pPr>
                          </w:p>
                          <w:p w14:paraId="6951681A" w14:textId="77777777" w:rsidR="00555033" w:rsidRDefault="00555033" w:rsidP="00580B1F">
                            <w:pPr>
                              <w:spacing w:after="0" w:line="240" w:lineRule="auto"/>
                              <w:textDirection w:val="btLr"/>
                            </w:pPr>
                          </w:p>
                          <w:p w14:paraId="731396B7" w14:textId="77777777" w:rsidR="00555033" w:rsidRDefault="00555033" w:rsidP="00580B1F">
                            <w:pPr>
                              <w:spacing w:after="0" w:line="240"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9CFE52" id="Retângulo 2132466037" o:spid="_x0000_s1074" style="position:absolute;margin-left:126.95pt;margin-top:1.1pt;width:355.1pt;height:134.4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" filled="f" strokecolor="black [3200]" strokeweight="1pt">
                <v:stroke startarrowwidth="narrow" startarrowlength="short" endarrowwidth="narrow" endarrowlength="short"/>
                <v:textbox inset="2.53958mm,1.2694mm,2.53958mm,1.2694mm">
                  <w:txbxContent>
                    <w:p w14:paraId="71A2DC8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b/>
                          <w:color w:val="000000"/>
                          <w:sz w:val="16"/>
                          <w:szCs w:val="16"/>
                        </w:rPr>
                        <w:t>Registros excluídos</w:t>
                      </w:r>
                    </w:p>
                    <w:p w14:paraId="0FF24710"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e materiais de Conferências (n = 40)</w:t>
                      </w:r>
                    </w:p>
                    <w:p w14:paraId="5C9CF093"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sem acesso ao conteúdo na íntegra (n = 35)</w:t>
                      </w:r>
                    </w:p>
                    <w:p w14:paraId="0BC62759"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Livros (n = 2)</w:t>
                      </w:r>
                    </w:p>
                    <w:p w14:paraId="4BE0430B"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Seções de Livros (n = 28)</w:t>
                      </w:r>
                    </w:p>
                    <w:p w14:paraId="7578E24C"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Teses, Dissertações e Trabalhos de Conclusão de Curso (n = 6)</w:t>
                      </w:r>
                    </w:p>
                    <w:p w14:paraId="398E6DA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Idioma divergente dos definidos nos critérios de inclusão (n = 2)</w:t>
                      </w:r>
                    </w:p>
                    <w:p w14:paraId="2810823F"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pré-impressos ou não revisado por pares (n = 7)</w:t>
                      </w:r>
                    </w:p>
                    <w:p w14:paraId="1C616CAD"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Editoriais (n = 2)</w:t>
                      </w:r>
                    </w:p>
                    <w:p w14:paraId="6092EEC1"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Estudos retratados (n = 1)</w:t>
                      </w:r>
                    </w:p>
                    <w:p w14:paraId="7FDE4E02"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Tipo de estudo divergente dos definidos nos critérios de inclusão (n = 1)</w:t>
                      </w:r>
                    </w:p>
                    <w:p w14:paraId="0E639226" w14:textId="77777777" w:rsidR="00555033" w:rsidRPr="00834EEF" w:rsidRDefault="00555033" w:rsidP="00B7090E">
                      <w:pPr>
                        <w:spacing w:after="0" w:line="276" w:lineRule="auto"/>
                        <w:jc w:val="center"/>
                        <w:textDirection w:val="btLr"/>
                        <w:rPr>
                          <w:rFonts w:ascii="Times New Roman" w:hAnsi="Times New Roman" w:cs="Times New Roman"/>
                          <w:sz w:val="16"/>
                          <w:szCs w:val="16"/>
                        </w:rPr>
                      </w:pPr>
                      <w:r w:rsidRPr="00834EEF">
                        <w:rPr>
                          <w:rFonts w:ascii="Times New Roman" w:eastAsia="Arial" w:hAnsi="Times New Roman" w:cs="Times New Roman"/>
                          <w:color w:val="000000"/>
                          <w:sz w:val="16"/>
                          <w:szCs w:val="16"/>
                        </w:rPr>
                        <w:t>Ano divergente do período definido nos critérios de inclusão (n = 1)</w:t>
                      </w:r>
                    </w:p>
                    <w:p w14:paraId="1CEA732E" w14:textId="77777777" w:rsidR="00555033" w:rsidRPr="00C522CE" w:rsidRDefault="00555033" w:rsidP="00580B1F">
                      <w:pPr>
                        <w:spacing w:after="0" w:line="240" w:lineRule="auto"/>
                        <w:textDirection w:val="btLr"/>
                        <w:rPr>
                          <w:rFonts w:ascii="Times New Roman" w:hAnsi="Times New Roman" w:cs="Times New Roman"/>
                          <w:sz w:val="14"/>
                          <w:szCs w:val="14"/>
                        </w:rPr>
                      </w:pPr>
                    </w:p>
                    <w:p w14:paraId="6951681A" w14:textId="77777777" w:rsidR="00555033" w:rsidRDefault="00555033" w:rsidP="00580B1F">
                      <w:pPr>
                        <w:spacing w:after="0" w:line="240" w:lineRule="auto"/>
                        <w:textDirection w:val="btLr"/>
                      </w:pPr>
                    </w:p>
                    <w:p w14:paraId="731396B7" w14:textId="77777777" w:rsidR="00555033" w:rsidRDefault="00555033" w:rsidP="00580B1F">
                      <w:pPr>
                        <w:spacing w:after="0" w:line="240" w:lineRule="auto"/>
                        <w:textDirection w:val="btLr"/>
                      </w:pPr>
                    </w:p>
                  </w:txbxContent>
                </v:textbox>
              </v:rect>
            </w:pict>
          </mc:Fallback>
        </mc:AlternateContent>
      </w:r>
    </w:p>
    <w:p w14:paraId="56D6C0B7" w14:textId="6B170614" w:rsidR="00580B1F" w:rsidRPr="00506B21" w:rsidRDefault="00580B1F" w:rsidP="00580B1F">
      <w:pPr>
        <w:spacing w:after="0" w:line="240" w:lineRule="auto"/>
        <w:rPr>
          <w:rFonts w:ascii="Times New Roman" w:eastAsia="Times New Roman" w:hAnsi="Times New Roman" w:cs="Times New Roman"/>
        </w:rPr>
      </w:pPr>
    </w:p>
    <w:p w14:paraId="564B7CC6" w14:textId="44964728" w:rsidR="00506B21" w:rsidRPr="00506B21" w:rsidRDefault="009A77A5"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48224" behindDoc="0" locked="0" layoutInCell="1" allowOverlap="1" wp14:anchorId="54349522" wp14:editId="2F8FF0D0">
                <wp:simplePos x="0" y="0"/>
                <wp:positionH relativeFrom="column">
                  <wp:posOffset>1200455</wp:posOffset>
                </wp:positionH>
                <wp:positionV relativeFrom="paragraph">
                  <wp:posOffset>29258</wp:posOffset>
                </wp:positionV>
                <wp:extent cx="404737" cy="5788"/>
                <wp:effectExtent l="0" t="57150" r="33655" b="89535"/>
                <wp:wrapNone/>
                <wp:docPr id="1241418977" name="Conector de Seta Reta 97"/>
                <wp:cNvGraphicFramePr/>
                <a:graphic xmlns:a="http://schemas.openxmlformats.org/drawingml/2006/main">
                  <a:graphicData uri="http://schemas.microsoft.com/office/word/2010/wordprocessingShape">
                    <wps:wsp>
                      <wps:cNvCnPr/>
                      <wps:spPr>
                        <a:xfrm>
                          <a:off x="0" y="0"/>
                          <a:ext cx="404737" cy="5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4B715A" id="Conector de Seta Reta 97" o:spid="_x0000_s1026" type="#_x0000_t32" style="position:absolute;margin-left:94.5pt;margin-top:2.3pt;width:31.85pt;height:.45pt;z-index:2521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" strokecolor="black [3200]" strokeweight="1.5pt">
                <v:stroke endarrow="block" joinstyle="miter"/>
              </v:shape>
            </w:pict>
          </mc:Fallback>
        </mc:AlternateContent>
      </w:r>
    </w:p>
    <w:p w14:paraId="07AC1AEE" w14:textId="43F017AB" w:rsidR="00580B1F" w:rsidRPr="00506B21" w:rsidRDefault="00332BE4"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99424" behindDoc="0" locked="0" layoutInCell="1" allowOverlap="1" wp14:anchorId="6CC8D33C" wp14:editId="44ED6E69">
                <wp:simplePos x="0" y="0"/>
                <wp:positionH relativeFrom="column">
                  <wp:posOffset>543862</wp:posOffset>
                </wp:positionH>
                <wp:positionV relativeFrom="paragraph">
                  <wp:posOffset>32052</wp:posOffset>
                </wp:positionV>
                <wp:extent cx="5770" cy="1324300"/>
                <wp:effectExtent l="38100" t="0" r="70485" b="47625"/>
                <wp:wrapNone/>
                <wp:docPr id="725075026" name="Conector de Seta Reta 112"/>
                <wp:cNvGraphicFramePr/>
                <a:graphic xmlns:a="http://schemas.openxmlformats.org/drawingml/2006/main">
                  <a:graphicData uri="http://schemas.microsoft.com/office/word/2010/wordprocessingShape">
                    <wps:wsp>
                      <wps:cNvCnPr/>
                      <wps:spPr>
                        <a:xfrm>
                          <a:off x="0" y="0"/>
                          <a:ext cx="5770" cy="1324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8C27B0" id="Conector de Seta Reta 112" o:spid="_x0000_s1026" type="#_x0000_t32" style="position:absolute;margin-left:42.8pt;margin-top:2.5pt;width:.45pt;height:104.3pt;z-index:25219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" strokecolor="black [3200]" strokeweight="1.5pt">
                <v:stroke endarrow="block" joinstyle="miter"/>
              </v:shape>
            </w:pict>
          </mc:Fallback>
        </mc:AlternateContent>
      </w:r>
    </w:p>
    <w:p w14:paraId="7091C5E5" w14:textId="2B3D17B6" w:rsidR="00580B1F" w:rsidRPr="00506B21" w:rsidRDefault="00580B1F" w:rsidP="00580B1F">
      <w:pPr>
        <w:spacing w:after="0" w:line="240" w:lineRule="auto"/>
        <w:rPr>
          <w:rFonts w:ascii="Times New Roman" w:eastAsia="Times New Roman" w:hAnsi="Times New Roman" w:cs="Times New Roman"/>
        </w:rPr>
      </w:pPr>
    </w:p>
    <w:p w14:paraId="2361CD31" w14:textId="77777777" w:rsidR="00580B1F" w:rsidRPr="00506B21" w:rsidRDefault="00580B1F" w:rsidP="00580B1F">
      <w:pPr>
        <w:spacing w:after="0" w:line="240" w:lineRule="auto"/>
        <w:rPr>
          <w:rFonts w:ascii="Times New Roman" w:eastAsia="Times New Roman" w:hAnsi="Times New Roman" w:cs="Times New Roman"/>
        </w:rPr>
      </w:pPr>
    </w:p>
    <w:p w14:paraId="7A0992F6" w14:textId="77777777" w:rsidR="00580B1F" w:rsidRPr="00506B21" w:rsidRDefault="00580B1F" w:rsidP="00580B1F">
      <w:pPr>
        <w:spacing w:after="0" w:line="240" w:lineRule="auto"/>
        <w:rPr>
          <w:rFonts w:ascii="Times New Roman" w:eastAsia="Times New Roman" w:hAnsi="Times New Roman" w:cs="Times New Roman"/>
        </w:rPr>
      </w:pPr>
    </w:p>
    <w:p w14:paraId="5C57D01E" w14:textId="1D667CDC" w:rsidR="00580B1F" w:rsidRPr="00506B21" w:rsidRDefault="00580B1F" w:rsidP="00580B1F">
      <w:pPr>
        <w:spacing w:after="0" w:line="240" w:lineRule="auto"/>
        <w:rPr>
          <w:rFonts w:ascii="Times New Roman" w:eastAsia="Times New Roman" w:hAnsi="Times New Roman" w:cs="Times New Roman"/>
        </w:rPr>
      </w:pPr>
    </w:p>
    <w:p w14:paraId="2FD7E657" w14:textId="4597E284" w:rsidR="00580B1F" w:rsidRPr="00506B21" w:rsidRDefault="00580B1F" w:rsidP="00580B1F">
      <w:pPr>
        <w:spacing w:after="0" w:line="240" w:lineRule="auto"/>
        <w:rPr>
          <w:rFonts w:ascii="Times New Roman" w:eastAsia="Times New Roman" w:hAnsi="Times New Roman" w:cs="Times New Roman"/>
        </w:rPr>
      </w:pPr>
    </w:p>
    <w:p w14:paraId="08AC7079" w14:textId="5EBDFCA3" w:rsidR="00580B1F" w:rsidRPr="00506B21" w:rsidRDefault="00580B1F" w:rsidP="00580B1F">
      <w:pPr>
        <w:spacing w:after="0" w:line="240" w:lineRule="auto"/>
        <w:rPr>
          <w:rFonts w:ascii="Times New Roman" w:eastAsia="Times New Roman" w:hAnsi="Times New Roman" w:cs="Times New Roman"/>
        </w:rPr>
      </w:pPr>
    </w:p>
    <w:p w14:paraId="397568CE" w14:textId="5684AFDB" w:rsidR="00580B1F" w:rsidRDefault="00360752" w:rsidP="00580B1F">
      <w:pPr>
        <w:spacing w:after="0" w:line="240" w:lineRule="auto"/>
        <w:rPr>
          <w:rFonts w:ascii="Times New Roman" w:eastAsia="Times New Roman" w:hAnsi="Times New Roman" w:cs="Times New Roman"/>
        </w:rPr>
      </w:pPr>
      <w:r w:rsidRPr="00506B21">
        <w:rPr>
          <w:rFonts w:ascii="Times New Roman" w:hAnsi="Times New Roman" w:cs="Times New Roman"/>
          <w:noProof/>
        </w:rPr>
        <mc:AlternateContent>
          <mc:Choice Requires="wps">
            <w:drawing>
              <wp:anchor distT="0" distB="0" distL="114300" distR="114300" simplePos="0" relativeHeight="251752960" behindDoc="0" locked="0" layoutInCell="1" hidden="0" allowOverlap="1" wp14:anchorId="4CBC2A61" wp14:editId="7518AC2E">
                <wp:simplePos x="0" y="0"/>
                <wp:positionH relativeFrom="column">
                  <wp:posOffset>1614028</wp:posOffset>
                </wp:positionH>
                <wp:positionV relativeFrom="paragraph">
                  <wp:posOffset>129533</wp:posOffset>
                </wp:positionV>
                <wp:extent cx="1417320" cy="522102"/>
                <wp:effectExtent l="0" t="0" r="11430" b="11430"/>
                <wp:wrapNone/>
                <wp:docPr id="2132466038" name="Retângulo 2132466038"/>
                <wp:cNvGraphicFramePr/>
                <a:graphic xmlns:a="http://schemas.openxmlformats.org/drawingml/2006/main">
                  <a:graphicData uri="http://schemas.microsoft.com/office/word/2010/wordprocessingShape">
                    <wps:wsp>
                      <wps:cNvSpPr/>
                      <wps:spPr>
                        <a:xfrm>
                          <a:off x="0" y="0"/>
                          <a:ext cx="1417320" cy="522102"/>
                        </a:xfrm>
                        <a:prstGeom prst="rect">
                          <a:avLst/>
                        </a:prstGeom>
                        <a:noFill/>
                        <a:ln w="12700" cap="flat" cmpd="sng">
                          <a:solidFill>
                            <a:schemeClr val="dk1"/>
                          </a:solidFill>
                          <a:prstDash val="solid"/>
                          <a:miter lim="800000"/>
                          <a:headEnd type="none" w="sm" len="sm"/>
                          <a:tailEnd type="none" w="sm" len="sm"/>
                        </a:ln>
                      </wps:spPr>
                      <wps:txbx>
                        <w:txbxContent>
                          <w:p w14:paraId="7BAD5D71"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não recuperados</w:t>
                            </w:r>
                          </w:p>
                          <w:p w14:paraId="44E6ABE4"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CBC2A61" id="Retângulo 2132466038" o:spid="_x0000_s1075" style="position:absolute;margin-left:127.1pt;margin-top:10.2pt;width:111.6pt;height:41.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" filled="f" strokecolor="black [3200]" strokeweight="1pt">
                <v:stroke startarrowwidth="narrow" startarrowlength="short" endarrowwidth="narrow" endarrowlength="short"/>
                <v:textbox inset="2.53958mm,1.2694mm,2.53958mm,1.2694mm">
                  <w:txbxContent>
                    <w:p w14:paraId="7BAD5D71"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não recuperados</w:t>
                      </w:r>
                    </w:p>
                    <w:p w14:paraId="44E6ABE4"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v:textbox>
              </v:rect>
            </w:pict>
          </mc:Fallback>
        </mc:AlternateContent>
      </w:r>
      <w:r w:rsidR="00697D31" w:rsidRPr="00506B21">
        <w:rPr>
          <w:rFonts w:ascii="Times New Roman" w:hAnsi="Times New Roman" w:cs="Times New Roman"/>
          <w:noProof/>
        </w:rPr>
        <mc:AlternateContent>
          <mc:Choice Requires="wps">
            <w:drawing>
              <wp:anchor distT="0" distB="0" distL="114300" distR="114300" simplePos="0" relativeHeight="251740672" behindDoc="0" locked="0" layoutInCell="1" hidden="0" allowOverlap="1" wp14:anchorId="17FEF0EF" wp14:editId="7C0C0B41">
                <wp:simplePos x="0" y="0"/>
                <wp:positionH relativeFrom="column">
                  <wp:posOffset>-59006</wp:posOffset>
                </wp:positionH>
                <wp:positionV relativeFrom="paragraph">
                  <wp:posOffset>135301</wp:posOffset>
                </wp:positionV>
                <wp:extent cx="1266314" cy="526415"/>
                <wp:effectExtent l="0" t="0" r="10160" b="26035"/>
                <wp:wrapNone/>
                <wp:docPr id="2132466048" name="Retângulo 2132466048"/>
                <wp:cNvGraphicFramePr/>
                <a:graphic xmlns:a="http://schemas.openxmlformats.org/drawingml/2006/main">
                  <a:graphicData uri="http://schemas.microsoft.com/office/word/2010/wordprocessingShape">
                    <wps:wsp>
                      <wps:cNvSpPr/>
                      <wps:spPr>
                        <a:xfrm>
                          <a:off x="0" y="0"/>
                          <a:ext cx="1266314" cy="526415"/>
                        </a:xfrm>
                        <a:prstGeom prst="rect">
                          <a:avLst/>
                        </a:prstGeom>
                        <a:noFill/>
                        <a:ln w="12700" cap="flat" cmpd="sng">
                          <a:solidFill>
                            <a:schemeClr val="dk1"/>
                          </a:solidFill>
                          <a:prstDash val="solid"/>
                          <a:miter lim="800000"/>
                          <a:headEnd type="none" w="sm" len="sm"/>
                          <a:tailEnd type="none" w="sm" len="sm"/>
                        </a:ln>
                      </wps:spPr>
                      <wps:txbx>
                        <w:txbxContent>
                          <w:p w14:paraId="29C16E4F"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procurados para recuperação</w:t>
                            </w:r>
                          </w:p>
                          <w:p w14:paraId="7CB1A66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17FEF0EF" id="Retângulo 2132466048" o:spid="_x0000_s1076" style="position:absolute;margin-left:-4.65pt;margin-top:10.65pt;width:99.7pt;height:41.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" filled="f" strokecolor="black [3200]" strokeweight="1pt">
                <v:stroke startarrowwidth="narrow" startarrowlength="short" endarrowwidth="narrow" endarrowlength="short"/>
                <v:textbox inset="2.53958mm,1.2694mm,2.53958mm,1.2694mm">
                  <w:txbxContent>
                    <w:p w14:paraId="29C16E4F"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procurados para recuperação</w:t>
                      </w:r>
                    </w:p>
                    <w:p w14:paraId="7CB1A66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0)</w:t>
                      </w:r>
                    </w:p>
                  </w:txbxContent>
                </v:textbox>
              </v:rect>
            </w:pict>
          </mc:Fallback>
        </mc:AlternateContent>
      </w:r>
    </w:p>
    <w:p w14:paraId="6CB67406" w14:textId="02FB57B7" w:rsidR="009A77A5" w:rsidRPr="00506B21" w:rsidRDefault="009A77A5" w:rsidP="00580B1F">
      <w:pPr>
        <w:spacing w:after="0" w:line="240" w:lineRule="auto"/>
        <w:rPr>
          <w:rFonts w:ascii="Times New Roman" w:eastAsia="Times New Roman" w:hAnsi="Times New Roman" w:cs="Times New Roman"/>
        </w:rPr>
      </w:pPr>
    </w:p>
    <w:p w14:paraId="378A97C3" w14:textId="77B0BD2B" w:rsidR="00834EEF" w:rsidRDefault="00697D31" w:rsidP="00834EE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187136" behindDoc="0" locked="0" layoutInCell="1" allowOverlap="1" wp14:anchorId="1FC2EA14" wp14:editId="79441BDA">
                <wp:simplePos x="0" y="0"/>
                <wp:positionH relativeFrom="column">
                  <wp:posOffset>1207183</wp:posOffset>
                </wp:positionH>
                <wp:positionV relativeFrom="paragraph">
                  <wp:posOffset>32852</wp:posOffset>
                </wp:positionV>
                <wp:extent cx="398850" cy="8653"/>
                <wp:effectExtent l="0" t="57150" r="39370" b="86995"/>
                <wp:wrapNone/>
                <wp:docPr id="639378996" name="Conector de Seta Reta 109"/>
                <wp:cNvGraphicFramePr/>
                <a:graphic xmlns:a="http://schemas.openxmlformats.org/drawingml/2006/main">
                  <a:graphicData uri="http://schemas.microsoft.com/office/word/2010/wordprocessingShape">
                    <wps:wsp>
                      <wps:cNvCnPr/>
                      <wps:spPr>
                        <a:xfrm>
                          <a:off x="0" y="0"/>
                          <a:ext cx="398850" cy="86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072C05" id="Conector de Seta Reta 109" o:spid="_x0000_s1026" type="#_x0000_t32" style="position:absolute;margin-left:95.05pt;margin-top:2.6pt;width:31.4pt;height:.7pt;z-index:25218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" strokecolor="black [3200]" strokeweight="1.5pt">
                <v:stroke endarrow="block" joinstyle="miter"/>
              </v:shape>
            </w:pict>
          </mc:Fallback>
        </mc:AlternateContent>
      </w:r>
    </w:p>
    <w:p w14:paraId="2902FA5F" w14:textId="5064CB6C" w:rsidR="00580B1F" w:rsidRPr="00506B21" w:rsidRDefault="00360752"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14:ligatures w14:val="standardContextual"/>
        </w:rPr>
        <mc:AlternateContent>
          <mc:Choice Requires="wps">
            <w:drawing>
              <wp:anchor distT="0" distB="0" distL="114300" distR="114300" simplePos="0" relativeHeight="252211712" behindDoc="0" locked="0" layoutInCell="1" allowOverlap="1" wp14:anchorId="45DCDD0E" wp14:editId="63B1817E">
                <wp:simplePos x="0" y="0"/>
                <wp:positionH relativeFrom="column">
                  <wp:posOffset>553718</wp:posOffset>
                </wp:positionH>
                <wp:positionV relativeFrom="paragraph">
                  <wp:posOffset>135936</wp:posOffset>
                </wp:positionV>
                <wp:extent cx="0" cy="451445"/>
                <wp:effectExtent l="76200" t="0" r="57150" b="63500"/>
                <wp:wrapNone/>
                <wp:docPr id="88663280" name="Conector de Seta Reta 115"/>
                <wp:cNvGraphicFramePr/>
                <a:graphic xmlns:a="http://schemas.openxmlformats.org/drawingml/2006/main">
                  <a:graphicData uri="http://schemas.microsoft.com/office/word/2010/wordprocessingShape">
                    <wps:wsp>
                      <wps:cNvCnPr/>
                      <wps:spPr>
                        <a:xfrm>
                          <a:off x="0" y="0"/>
                          <a:ext cx="0" cy="451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2AD236" id="Conector de Seta Reta 115" o:spid="_x0000_s1026" type="#_x0000_t32" style="position:absolute;margin-left:43.6pt;margin-top:10.7pt;width:0;height:35.55pt;z-index:25221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" strokecolor="black [3200]" strokeweight="1.5pt">
                <v:stroke endarrow="block" joinstyle="miter"/>
              </v:shape>
            </w:pict>
          </mc:Fallback>
        </mc:AlternateContent>
      </w:r>
    </w:p>
    <w:p w14:paraId="724BE1C1" w14:textId="02ADC44D" w:rsidR="00580B1F" w:rsidRPr="00506B21" w:rsidRDefault="00580B1F" w:rsidP="00580B1F">
      <w:pPr>
        <w:spacing w:after="0" w:line="240" w:lineRule="auto"/>
        <w:rPr>
          <w:rFonts w:ascii="Times New Roman" w:eastAsia="Times New Roman" w:hAnsi="Times New Roman" w:cs="Times New Roman"/>
        </w:rPr>
      </w:pPr>
    </w:p>
    <w:p w14:paraId="6420A1BF" w14:textId="7802E066" w:rsidR="00580B1F" w:rsidRPr="00506B21" w:rsidRDefault="00580B1F" w:rsidP="00580B1F">
      <w:pPr>
        <w:spacing w:after="0" w:line="240" w:lineRule="auto"/>
        <w:rPr>
          <w:rFonts w:ascii="Times New Roman" w:eastAsia="Times New Roman" w:hAnsi="Times New Roman" w:cs="Times New Roman"/>
        </w:rPr>
      </w:pPr>
    </w:p>
    <w:p w14:paraId="52EA074F" w14:textId="657DC0F9" w:rsidR="00580B1F" w:rsidRPr="00506B21" w:rsidRDefault="00332BE4" w:rsidP="00580B1F">
      <w:pPr>
        <w:spacing w:after="0" w:line="240" w:lineRule="auto"/>
        <w:rPr>
          <w:rFonts w:ascii="Times New Roman" w:eastAsia="Times New Roman" w:hAnsi="Times New Roman" w:cs="Times New Roman"/>
          <w:u w:val="single"/>
        </w:rPr>
      </w:pPr>
      <w:r w:rsidRPr="00506B21">
        <w:rPr>
          <w:rFonts w:ascii="Times New Roman" w:hAnsi="Times New Roman" w:cs="Times New Roman"/>
          <w:noProof/>
        </w:rPr>
        <mc:AlternateContent>
          <mc:Choice Requires="wps">
            <w:drawing>
              <wp:anchor distT="0" distB="0" distL="114300" distR="114300" simplePos="0" relativeHeight="251777536" behindDoc="0" locked="0" layoutInCell="1" hidden="0" allowOverlap="1" wp14:anchorId="0688CAD1" wp14:editId="5D892630">
                <wp:simplePos x="0" y="0"/>
                <wp:positionH relativeFrom="column">
                  <wp:posOffset>1614028</wp:posOffset>
                </wp:positionH>
                <wp:positionV relativeFrom="paragraph">
                  <wp:posOffset>64486</wp:posOffset>
                </wp:positionV>
                <wp:extent cx="4511493" cy="457274"/>
                <wp:effectExtent l="0" t="0" r="22860" b="19050"/>
                <wp:wrapNone/>
                <wp:docPr id="2132466032" name="Retângulo 2132466032"/>
                <wp:cNvGraphicFramePr/>
                <a:graphic xmlns:a="http://schemas.openxmlformats.org/drawingml/2006/main">
                  <a:graphicData uri="http://schemas.microsoft.com/office/word/2010/wordprocessingShape">
                    <wps:wsp>
                      <wps:cNvSpPr/>
                      <wps:spPr>
                        <a:xfrm>
                          <a:off x="0" y="0"/>
                          <a:ext cx="4511493" cy="457274"/>
                        </a:xfrm>
                        <a:prstGeom prst="rect">
                          <a:avLst/>
                        </a:prstGeom>
                        <a:noFill/>
                        <a:ln w="12700" cap="flat" cmpd="sng">
                          <a:solidFill>
                            <a:schemeClr val="dk1"/>
                          </a:solidFill>
                          <a:prstDash val="solid"/>
                          <a:miter lim="800000"/>
                          <a:headEnd type="none" w="sm" len="sm"/>
                          <a:tailEnd type="none" w="sm" len="sm"/>
                        </a:ln>
                      </wps:spPr>
                      <wps:txbx>
                        <w:txbxContent>
                          <w:p w14:paraId="36CDB43A"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b/>
                                <w:color w:val="000000"/>
                                <w:sz w:val="14"/>
                                <w:szCs w:val="14"/>
                              </w:rPr>
                              <w:t>Relatórios excluídos</w:t>
                            </w:r>
                          </w:p>
                          <w:p w14:paraId="0C87ECD1"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Não correlacionam Cidades Inteligentes aos ODS diretamente ou tratam das temáticas de forma individualizada (n = 95)</w:t>
                            </w:r>
                          </w:p>
                          <w:p w14:paraId="5594B5F0"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Ano divergente do período definido nos critérios de inclusão (n = 2)</w:t>
                            </w:r>
                          </w:p>
                          <w:p w14:paraId="451491E0" w14:textId="77777777" w:rsidR="00555033" w:rsidRPr="00834EEF" w:rsidRDefault="00555033" w:rsidP="00580B1F">
                            <w:pPr>
                              <w:spacing w:after="0" w:line="240" w:lineRule="auto"/>
                              <w:ind w:left="283" w:firstLine="283"/>
                              <w:textDirection w:val="btLr"/>
                              <w:rPr>
                                <w:rFonts w:ascii="Times New Roman" w:hAnsi="Times New Roman" w:cs="Times New Roman"/>
                                <w:sz w:val="14"/>
                                <w:szCs w:val="1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688CAD1" id="Retângulo 2132466032" o:spid="_x0000_s1077" style="position:absolute;margin-left:127.1pt;margin-top:5.1pt;width:355.25pt;height:3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" filled="f" strokecolor="black [3200]" strokeweight="1pt">
                <v:stroke startarrowwidth="narrow" startarrowlength="short" endarrowwidth="narrow" endarrowlength="short"/>
                <v:textbox inset="2.53958mm,1.2694mm,2.53958mm,1.2694mm">
                  <w:txbxContent>
                    <w:p w14:paraId="36CDB43A"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b/>
                          <w:color w:val="000000"/>
                          <w:sz w:val="14"/>
                          <w:szCs w:val="14"/>
                        </w:rPr>
                        <w:t>Relatórios excluídos</w:t>
                      </w:r>
                    </w:p>
                    <w:p w14:paraId="0C87ECD1"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Não correlacionam Cidades Inteligentes aos ODS diretamente ou tratam das temáticas de forma individualizada (n = 95)</w:t>
                      </w:r>
                    </w:p>
                    <w:p w14:paraId="5594B5F0" w14:textId="77777777" w:rsidR="00555033" w:rsidRPr="00697D31" w:rsidRDefault="00555033" w:rsidP="00580B1F">
                      <w:pPr>
                        <w:spacing w:after="0" w:line="240" w:lineRule="auto"/>
                        <w:jc w:val="center"/>
                        <w:textDirection w:val="btLr"/>
                        <w:rPr>
                          <w:rFonts w:ascii="Times New Roman" w:hAnsi="Times New Roman" w:cs="Times New Roman"/>
                          <w:sz w:val="14"/>
                          <w:szCs w:val="14"/>
                        </w:rPr>
                      </w:pPr>
                      <w:r w:rsidRPr="00697D31">
                        <w:rPr>
                          <w:rFonts w:ascii="Times New Roman" w:eastAsia="Arial" w:hAnsi="Times New Roman" w:cs="Times New Roman"/>
                          <w:color w:val="000000"/>
                          <w:sz w:val="14"/>
                          <w:szCs w:val="14"/>
                        </w:rPr>
                        <w:t>Ano divergente do período definido nos critérios de inclusão (n = 2)</w:t>
                      </w:r>
                    </w:p>
                    <w:p w14:paraId="451491E0" w14:textId="77777777" w:rsidR="00555033" w:rsidRPr="00834EEF" w:rsidRDefault="00555033" w:rsidP="00580B1F">
                      <w:pPr>
                        <w:spacing w:after="0" w:line="240" w:lineRule="auto"/>
                        <w:ind w:left="283" w:firstLine="283"/>
                        <w:textDirection w:val="btLr"/>
                        <w:rPr>
                          <w:rFonts w:ascii="Times New Roman" w:hAnsi="Times New Roman" w:cs="Times New Roman"/>
                          <w:sz w:val="14"/>
                          <w:szCs w:val="14"/>
                        </w:rPr>
                      </w:pPr>
                    </w:p>
                  </w:txbxContent>
                </v:textbox>
              </v:rect>
            </w:pict>
          </mc:Fallback>
        </mc:AlternateContent>
      </w:r>
      <w:r w:rsidRPr="00506B21">
        <w:rPr>
          <w:rFonts w:ascii="Times New Roman" w:hAnsi="Times New Roman" w:cs="Times New Roman"/>
          <w:noProof/>
        </w:rPr>
        <mc:AlternateContent>
          <mc:Choice Requires="wps">
            <w:drawing>
              <wp:anchor distT="0" distB="0" distL="114300" distR="114300" simplePos="0" relativeHeight="251765248" behindDoc="0" locked="0" layoutInCell="1" hidden="0" allowOverlap="1" wp14:anchorId="54FEAA1B" wp14:editId="4E924C62">
                <wp:simplePos x="0" y="0"/>
                <wp:positionH relativeFrom="column">
                  <wp:posOffset>-50165</wp:posOffset>
                </wp:positionH>
                <wp:positionV relativeFrom="paragraph">
                  <wp:posOffset>65695</wp:posOffset>
                </wp:positionV>
                <wp:extent cx="1257300" cy="468630"/>
                <wp:effectExtent l="0" t="0" r="19050" b="26670"/>
                <wp:wrapNone/>
                <wp:docPr id="2132466028" name="Retângulo 2132466028"/>
                <wp:cNvGraphicFramePr/>
                <a:graphic xmlns:a="http://schemas.openxmlformats.org/drawingml/2006/main">
                  <a:graphicData uri="http://schemas.microsoft.com/office/word/2010/wordprocessingShape">
                    <wps:wsp>
                      <wps:cNvSpPr/>
                      <wps:spPr>
                        <a:xfrm>
                          <a:off x="0" y="0"/>
                          <a:ext cx="1257300" cy="468630"/>
                        </a:xfrm>
                        <a:prstGeom prst="rect">
                          <a:avLst/>
                        </a:prstGeom>
                        <a:noFill/>
                        <a:ln w="12700" cap="flat" cmpd="sng">
                          <a:solidFill>
                            <a:schemeClr val="dk1"/>
                          </a:solidFill>
                          <a:prstDash val="solid"/>
                          <a:miter lim="800000"/>
                          <a:headEnd type="none" w="sm" len="sm"/>
                          <a:tailEnd type="none" w="sm" len="sm"/>
                        </a:ln>
                      </wps:spPr>
                      <wps:txbx>
                        <w:txbxContent>
                          <w:p w14:paraId="6F25B4B0"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avaliados por elegibilidade</w:t>
                            </w:r>
                          </w:p>
                          <w:p w14:paraId="1491BF3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138)</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4FEAA1B" id="Retângulo 2132466028" o:spid="_x0000_s1078" style="position:absolute;margin-left:-3.95pt;margin-top:5.15pt;width:99pt;height:36.9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" filled="f" strokecolor="black [3200]" strokeweight="1pt">
                <v:stroke startarrowwidth="narrow" startarrowlength="short" endarrowwidth="narrow" endarrowlength="short"/>
                <v:textbox inset="2.53958mm,1.2694mm,2.53958mm,1.2694mm">
                  <w:txbxContent>
                    <w:p w14:paraId="6F25B4B0"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b/>
                          <w:color w:val="000000"/>
                          <w:sz w:val="16"/>
                        </w:rPr>
                        <w:t>Relatórios avaliados por elegibilidade</w:t>
                      </w:r>
                    </w:p>
                    <w:p w14:paraId="1491BF33" w14:textId="77777777" w:rsidR="00555033" w:rsidRPr="00834EEF" w:rsidRDefault="00555033" w:rsidP="00580B1F">
                      <w:pPr>
                        <w:spacing w:after="0" w:line="240" w:lineRule="auto"/>
                        <w:jc w:val="center"/>
                        <w:textDirection w:val="btLr"/>
                        <w:rPr>
                          <w:rFonts w:ascii="Times New Roman" w:hAnsi="Times New Roman" w:cs="Times New Roman"/>
                        </w:rPr>
                      </w:pPr>
                      <w:r w:rsidRPr="00834EEF">
                        <w:rPr>
                          <w:rFonts w:ascii="Times New Roman" w:eastAsia="Arial" w:hAnsi="Times New Roman" w:cs="Times New Roman"/>
                          <w:color w:val="000000"/>
                          <w:sz w:val="16"/>
                        </w:rPr>
                        <w:t>(n = 138)</w:t>
                      </w:r>
                    </w:p>
                  </w:txbxContent>
                </v:textbox>
              </v:rect>
            </w:pict>
          </mc:Fallback>
        </mc:AlternateContent>
      </w:r>
    </w:p>
    <w:p w14:paraId="77274341" w14:textId="4BFA7942" w:rsidR="00580B1F" w:rsidRPr="00506B21" w:rsidRDefault="00332BE4" w:rsidP="00580B1F">
      <w:pPr>
        <w:spacing w:after="0" w:line="240" w:lineRule="auto"/>
        <w:rPr>
          <w:rFonts w:ascii="Times New Roman" w:eastAsia="Times New Roman" w:hAnsi="Times New Roman" w:cs="Times New Roman"/>
        </w:rPr>
      </w:pPr>
      <w:r>
        <w:rPr>
          <w:rFonts w:ascii="Times New Roman" w:eastAsia="Times New Roman" w:hAnsi="Times New Roman" w:cs="Times New Roman"/>
          <w:noProof/>
          <w:u w:val="single"/>
          <w14:ligatures w14:val="standardContextual"/>
        </w:rPr>
        <mc:AlternateContent>
          <mc:Choice Requires="wps">
            <w:drawing>
              <wp:anchor distT="0" distB="0" distL="114300" distR="114300" simplePos="0" relativeHeight="252174848" behindDoc="0" locked="0" layoutInCell="1" allowOverlap="1" wp14:anchorId="15141905" wp14:editId="2F08A238">
                <wp:simplePos x="0" y="0"/>
                <wp:positionH relativeFrom="column">
                  <wp:posOffset>1206790</wp:posOffset>
                </wp:positionH>
                <wp:positionV relativeFrom="paragraph">
                  <wp:posOffset>121920</wp:posOffset>
                </wp:positionV>
                <wp:extent cx="412115" cy="0"/>
                <wp:effectExtent l="0" t="76200" r="26035" b="95250"/>
                <wp:wrapNone/>
                <wp:docPr id="330982539" name="Conector de Seta Reta 108"/>
                <wp:cNvGraphicFramePr/>
                <a:graphic xmlns:a="http://schemas.openxmlformats.org/drawingml/2006/main">
                  <a:graphicData uri="http://schemas.microsoft.com/office/word/2010/wordprocessingShape">
                    <wps:wsp>
                      <wps:cNvCnPr/>
                      <wps:spPr>
                        <a:xfrm>
                          <a:off x="0" y="0"/>
                          <a:ext cx="4121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1A6CFA" id="Conector de Seta Reta 108" o:spid="_x0000_s1026" type="#_x0000_t32" style="position:absolute;margin-left:95pt;margin-top:9.6pt;width:32.45pt;height:0;z-index:25217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" strokecolor="black [3200]" strokeweight="1.5pt">
                <v:stroke endarrow="block" joinstyle="miter"/>
              </v:shape>
            </w:pict>
          </mc:Fallback>
        </mc:AlternateContent>
      </w:r>
    </w:p>
    <w:p w14:paraId="384C017C" w14:textId="37F9650D" w:rsidR="00580B1F" w:rsidRPr="00506B21" w:rsidRDefault="00580B1F" w:rsidP="00580B1F">
      <w:pPr>
        <w:spacing w:after="0" w:line="240" w:lineRule="auto"/>
        <w:rPr>
          <w:rFonts w:ascii="Times New Roman" w:eastAsia="Times New Roman" w:hAnsi="Times New Roman" w:cs="Times New Roman"/>
        </w:rPr>
      </w:pPr>
    </w:p>
    <w:p w14:paraId="56E1C90A" w14:textId="0D8DE19C" w:rsidR="00580B1F" w:rsidRPr="00506B21" w:rsidRDefault="00360752"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Pr>
          <w:rFonts w:ascii="Times New Roman" w:hAnsi="Times New Roman" w:cs="Times New Roman"/>
          <w:noProof/>
          <w14:ligatures w14:val="standardContextual"/>
        </w:rPr>
        <mc:AlternateContent>
          <mc:Choice Requires="wps">
            <w:drawing>
              <wp:anchor distT="0" distB="0" distL="114300" distR="114300" simplePos="0" relativeHeight="252224000" behindDoc="0" locked="0" layoutInCell="1" allowOverlap="1" wp14:anchorId="1714E2D5" wp14:editId="2BC1A653">
                <wp:simplePos x="0" y="0"/>
                <wp:positionH relativeFrom="column">
                  <wp:posOffset>553718</wp:posOffset>
                </wp:positionH>
                <wp:positionV relativeFrom="paragraph">
                  <wp:posOffset>7336</wp:posOffset>
                </wp:positionV>
                <wp:extent cx="0" cy="480384"/>
                <wp:effectExtent l="76200" t="0" r="57150" b="53340"/>
                <wp:wrapNone/>
                <wp:docPr id="805878023" name="Conector de Seta Reta 116"/>
                <wp:cNvGraphicFramePr/>
                <a:graphic xmlns:a="http://schemas.openxmlformats.org/drawingml/2006/main">
                  <a:graphicData uri="http://schemas.microsoft.com/office/word/2010/wordprocessingShape">
                    <wps:wsp>
                      <wps:cNvCnPr/>
                      <wps:spPr>
                        <a:xfrm>
                          <a:off x="0" y="0"/>
                          <a:ext cx="0" cy="4803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68386F" id="Conector de Seta Reta 116" o:spid="_x0000_s1026" type="#_x0000_t32" style="position:absolute;margin-left:43.6pt;margin-top:.6pt;width:0;height:37.85pt;z-index:25222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" strokecolor="black [3200]" strokeweight="1.5pt">
                <v:stroke endarrow="block" joinstyle="miter"/>
              </v:shape>
            </w:pict>
          </mc:Fallback>
        </mc:AlternateContent>
      </w:r>
      <w:r w:rsidR="00604BD3" w:rsidRPr="00506B21">
        <w:rPr>
          <w:rFonts w:ascii="Times New Roman" w:hAnsi="Times New Roman" w:cs="Times New Roman"/>
          <w:noProof/>
        </w:rPr>
        <mc:AlternateContent>
          <mc:Choice Requires="wps">
            <w:drawing>
              <wp:anchor distT="0" distB="0" distL="114300" distR="114300" simplePos="0" relativeHeight="251802112" behindDoc="0" locked="0" layoutInCell="1" hidden="0" allowOverlap="1" wp14:anchorId="094E49DE" wp14:editId="7A368280">
                <wp:simplePos x="0" y="0"/>
                <wp:positionH relativeFrom="column">
                  <wp:posOffset>-591185</wp:posOffset>
                </wp:positionH>
                <wp:positionV relativeFrom="paragraph">
                  <wp:posOffset>163830</wp:posOffset>
                </wp:positionV>
                <wp:extent cx="450850" cy="1170305"/>
                <wp:effectExtent l="0" t="0" r="25400" b="10795"/>
                <wp:wrapNone/>
                <wp:docPr id="2132466076" name="Fluxograma: Processo Alternativo 2132466076"/>
                <wp:cNvGraphicFramePr/>
                <a:graphic xmlns:a="http://schemas.openxmlformats.org/drawingml/2006/main">
                  <a:graphicData uri="http://schemas.microsoft.com/office/word/2010/wordprocessingShape">
                    <wps:wsp>
                      <wps:cNvSpPr/>
                      <wps:spPr>
                        <a:xfrm>
                          <a:off x="0" y="0"/>
                          <a:ext cx="450850" cy="1170305"/>
                        </a:xfrm>
                        <a:prstGeom prst="flowChartAlternateProcess">
                          <a:avLst/>
                        </a:prstGeom>
                        <a:solidFill>
                          <a:srgbClr val="A3C5ED"/>
                        </a:solidFill>
                        <a:ln w="12700" cap="flat" cmpd="sng">
                          <a:solidFill>
                            <a:schemeClr val="dk1"/>
                          </a:solidFill>
                          <a:prstDash val="solid"/>
                          <a:miter lim="800000"/>
                          <a:headEnd type="none" w="sm" len="sm"/>
                          <a:tailEnd type="none" w="sm" len="sm"/>
                        </a:ln>
                      </wps:spPr>
                      <wps:txbx>
                        <w:txbxContent>
                          <w:p w14:paraId="639F837D"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Incluídos</w:t>
                            </w:r>
                          </w:p>
                        </w:txbxContent>
                      </wps:txbx>
                      <wps:bodyPr spcFirstLastPara="1" vert="vert270"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4E49DE" id="Fluxograma: Processo Alternativo 2132466076" o:spid="_x0000_s1079" type="#_x0000_t176" style="position:absolute;margin-left:-46.55pt;margin-top:12.9pt;width:35.5pt;height:92.1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" fillcolor="#a3c5ed" strokecolor="black [3200]" strokeweight="1pt">
                <v:stroke startarrowwidth="narrow" startarrowlength="short" endarrowwidth="narrow" endarrowlength="short"/>
                <v:textbox style="layout-flow:vertical;mso-layout-flow-alt:bottom-to-top" inset="2.53958mm,1.2694mm,2.53958mm,1.2694mm">
                  <w:txbxContent>
                    <w:p w14:paraId="639F837D" w14:textId="77777777" w:rsidR="00555033" w:rsidRPr="00604BD3" w:rsidRDefault="00555033" w:rsidP="00580B1F">
                      <w:pPr>
                        <w:spacing w:after="0" w:line="240" w:lineRule="auto"/>
                        <w:jc w:val="center"/>
                        <w:textDirection w:val="btLr"/>
                        <w:rPr>
                          <w:rFonts w:ascii="Times New Roman" w:hAnsi="Times New Roman" w:cs="Times New Roman"/>
                          <w:sz w:val="20"/>
                          <w:szCs w:val="20"/>
                        </w:rPr>
                      </w:pPr>
                      <w:r w:rsidRPr="00604BD3">
                        <w:rPr>
                          <w:rFonts w:ascii="Times New Roman" w:eastAsia="Arial" w:hAnsi="Times New Roman" w:cs="Times New Roman"/>
                          <w:b/>
                          <w:color w:val="000000"/>
                          <w:sz w:val="20"/>
                          <w:szCs w:val="20"/>
                        </w:rPr>
                        <w:t>Incluídos</w:t>
                      </w:r>
                    </w:p>
                  </w:txbxContent>
                </v:textbox>
              </v:shape>
            </w:pict>
          </mc:Fallback>
        </mc:AlternateContent>
      </w:r>
    </w:p>
    <w:p w14:paraId="2EEA5A0D" w14:textId="4F4EDA51"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6F8D8142" w14:textId="6E1F5DCE"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22A4A755" w14:textId="456C488A" w:rsidR="00580B1F" w:rsidRDefault="00604BD3"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r w:rsidRPr="00506B21">
        <w:rPr>
          <w:rFonts w:ascii="Times New Roman" w:hAnsi="Times New Roman" w:cs="Times New Roman"/>
          <w:noProof/>
        </w:rPr>
        <w:lastRenderedPageBreak/>
        <mc:AlternateContent>
          <mc:Choice Requires="wps">
            <w:drawing>
              <wp:anchor distT="0" distB="0" distL="114300" distR="114300" simplePos="0" relativeHeight="251789824" behindDoc="0" locked="0" layoutInCell="1" hidden="0" allowOverlap="1" wp14:anchorId="403CE140" wp14:editId="718AF06D">
                <wp:simplePos x="0" y="0"/>
                <wp:positionH relativeFrom="margin">
                  <wp:posOffset>-44583</wp:posOffset>
                </wp:positionH>
                <wp:positionV relativeFrom="paragraph">
                  <wp:posOffset>99154</wp:posOffset>
                </wp:positionV>
                <wp:extent cx="1259984" cy="479076"/>
                <wp:effectExtent l="0" t="0" r="16510" b="16510"/>
                <wp:wrapNone/>
                <wp:docPr id="2132466067" name="Retângulo 2132466067"/>
                <wp:cNvGraphicFramePr/>
                <a:graphic xmlns:a="http://schemas.openxmlformats.org/drawingml/2006/main">
                  <a:graphicData uri="http://schemas.microsoft.com/office/word/2010/wordprocessingShape">
                    <wps:wsp>
                      <wps:cNvSpPr/>
                      <wps:spPr>
                        <a:xfrm>
                          <a:off x="0" y="0"/>
                          <a:ext cx="1259984" cy="479076"/>
                        </a:xfrm>
                        <a:prstGeom prst="rect">
                          <a:avLst/>
                        </a:prstGeom>
                        <a:noFill/>
                        <a:ln w="12700" cap="flat" cmpd="sng">
                          <a:solidFill>
                            <a:schemeClr val="dk1"/>
                          </a:solidFill>
                          <a:prstDash val="solid"/>
                          <a:miter lim="800000"/>
                          <a:headEnd type="none" w="sm" len="sm"/>
                          <a:tailEnd type="none" w="sm" len="sm"/>
                        </a:ln>
                      </wps:spPr>
                      <wps:txbx>
                        <w:txbxContent>
                          <w:p w14:paraId="7C768B96"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b/>
                                <w:color w:val="000000"/>
                                <w:sz w:val="16"/>
                              </w:rPr>
                              <w:t>Estudos incluídos na revisão</w:t>
                            </w:r>
                          </w:p>
                          <w:p w14:paraId="6AD5ED54"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color w:val="000000"/>
                                <w:sz w:val="16"/>
                              </w:rPr>
                              <w:t>(n = 41)</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03CE140" id="Retângulo 2132466067" o:spid="_x0000_s1080" style="position:absolute;margin-left:-3.5pt;margin-top:7.8pt;width:99.2pt;height:37.7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" filled="f" strokecolor="black [3200]" strokeweight="1pt">
                <v:stroke startarrowwidth="narrow" startarrowlength="short" endarrowwidth="narrow" endarrowlength="short"/>
                <v:textbox inset="2.53958mm,1.2694mm,2.53958mm,1.2694mm">
                  <w:txbxContent>
                    <w:p w14:paraId="7C768B96"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b/>
                          <w:color w:val="000000"/>
                          <w:sz w:val="16"/>
                        </w:rPr>
                        <w:t>Estudos incluídos na revisão</w:t>
                      </w:r>
                    </w:p>
                    <w:p w14:paraId="6AD5ED54" w14:textId="77777777" w:rsidR="00555033" w:rsidRPr="00697D31" w:rsidRDefault="00555033" w:rsidP="00580B1F">
                      <w:pPr>
                        <w:spacing w:after="0" w:line="240" w:lineRule="auto"/>
                        <w:jc w:val="center"/>
                        <w:textDirection w:val="btLr"/>
                        <w:rPr>
                          <w:rFonts w:ascii="Times New Roman" w:hAnsi="Times New Roman" w:cs="Times New Roman"/>
                        </w:rPr>
                      </w:pPr>
                      <w:r w:rsidRPr="00697D31">
                        <w:rPr>
                          <w:rFonts w:ascii="Times New Roman" w:eastAsia="Arial" w:hAnsi="Times New Roman" w:cs="Times New Roman"/>
                          <w:color w:val="000000"/>
                          <w:sz w:val="16"/>
                        </w:rPr>
                        <w:t>(n = 41)</w:t>
                      </w:r>
                    </w:p>
                  </w:txbxContent>
                </v:textbox>
                <w10:wrap anchorx="margin"/>
              </v:rect>
            </w:pict>
          </mc:Fallback>
        </mc:AlternateContent>
      </w:r>
    </w:p>
    <w:p w14:paraId="21B42027" w14:textId="3CC4A5E4" w:rsidR="00580B1F" w:rsidRDefault="00580B1F" w:rsidP="00580B1F">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8"/>
          <w:szCs w:val="18"/>
        </w:rPr>
      </w:pPr>
    </w:p>
    <w:p w14:paraId="16423B75" w14:textId="601B2605" w:rsidR="00580B1F" w:rsidRDefault="00580B1F" w:rsidP="00580B1F">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5EFAF54" w14:textId="5A6B9662" w:rsidR="00580B1F" w:rsidRDefault="00834EEF" w:rsidP="00580B1F">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814400" behindDoc="0" locked="0" layoutInCell="1" hidden="0" allowOverlap="1" wp14:anchorId="5C6D2344" wp14:editId="183960EA">
                <wp:simplePos x="0" y="0"/>
                <wp:positionH relativeFrom="margin">
                  <wp:align>center</wp:align>
                </wp:positionH>
                <wp:positionV relativeFrom="paragraph">
                  <wp:posOffset>568325</wp:posOffset>
                </wp:positionV>
                <wp:extent cx="2804811" cy="165783"/>
                <wp:effectExtent l="0" t="0" r="0" b="5715"/>
                <wp:wrapNone/>
                <wp:docPr id="2132466077" name="Retângulo 2132466077"/>
                <wp:cNvGraphicFramePr/>
                <a:graphic xmlns:a="http://schemas.openxmlformats.org/drawingml/2006/main">
                  <a:graphicData uri="http://schemas.microsoft.com/office/word/2010/wordprocessingShape">
                    <wps:wsp>
                      <wps:cNvSpPr/>
                      <wps:spPr>
                        <a:xfrm>
                          <a:off x="0" y="0"/>
                          <a:ext cx="2804811" cy="165783"/>
                        </a:xfrm>
                        <a:prstGeom prst="rect">
                          <a:avLst/>
                        </a:prstGeom>
                        <a:solidFill>
                          <a:srgbClr val="FFFFFF"/>
                        </a:solidFill>
                        <a:ln>
                          <a:noFill/>
                        </a:ln>
                      </wps:spPr>
                      <wps:txbx>
                        <w:txbxContent>
                          <w:p w14:paraId="5EF0016E" w14:textId="38268CBB"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Adaptado de PRISMA 2020 (</w:t>
                            </w:r>
                            <w:hyperlink r:id="rId144" w:history="1">
                              <w:r w:rsidRPr="005C5096">
                                <w:rPr>
                                  <w:rStyle w:val="Hyperlink"/>
                                  <w:rFonts w:ascii="Times New Roman" w:eastAsia="Times New Roman" w:hAnsi="Times New Roman" w:cs="Times New Roman"/>
                                  <w:sz w:val="20"/>
                                </w:rPr>
                                <w:t xml:space="preserve">Page </w:t>
                              </w:r>
                              <w:r w:rsidRPr="005C5096">
                                <w:rPr>
                                  <w:rStyle w:val="Hyperlink"/>
                                  <w:rFonts w:ascii="Times New Roman" w:eastAsia="Times New Roman" w:hAnsi="Times New Roman" w:cs="Times New Roman"/>
                                  <w:i/>
                                  <w:iCs/>
                                  <w:sz w:val="20"/>
                                </w:rPr>
                                <w:t>et al</w:t>
                              </w:r>
                              <w:r w:rsidRPr="005C5096">
                                <w:rPr>
                                  <w:rStyle w:val="Hyperlink"/>
                                  <w:rFonts w:ascii="Times New Roman" w:eastAsia="Times New Roman" w:hAnsi="Times New Roman" w:cs="Times New Roman"/>
                                  <w:sz w:val="20"/>
                                </w:rPr>
                                <w:t>., 2021</w:t>
                              </w:r>
                            </w:hyperlink>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w14:anchorId="5C6D2344" id="Retângulo 2132466077" o:spid="_x0000_s1081" style="position:absolute;left:0;text-align:left;margin-left:0;margin-top:44.75pt;width:220.85pt;height:13.05pt;z-index:25181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" stroked="f">
                <v:textbox inset="0,0,0,0">
                  <w:txbxContent>
                    <w:p w14:paraId="5EF0016E" w14:textId="38268CBB"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Adaptado de PRISMA 2020 (</w:t>
                      </w:r>
                      <w:hyperlink r:id="rId145" w:history="1">
                        <w:r w:rsidRPr="005C5096">
                          <w:rPr>
                            <w:rStyle w:val="Hyperlink"/>
                            <w:rFonts w:ascii="Times New Roman" w:eastAsia="Times New Roman" w:hAnsi="Times New Roman" w:cs="Times New Roman"/>
                            <w:sz w:val="20"/>
                          </w:rPr>
                          <w:t xml:space="preserve">Page </w:t>
                        </w:r>
                        <w:r w:rsidRPr="005C5096">
                          <w:rPr>
                            <w:rStyle w:val="Hyperlink"/>
                            <w:rFonts w:ascii="Times New Roman" w:eastAsia="Times New Roman" w:hAnsi="Times New Roman" w:cs="Times New Roman"/>
                            <w:i/>
                            <w:iCs/>
                            <w:sz w:val="20"/>
                          </w:rPr>
                          <w:t>et al</w:t>
                        </w:r>
                        <w:r w:rsidRPr="005C5096">
                          <w:rPr>
                            <w:rStyle w:val="Hyperlink"/>
                            <w:rFonts w:ascii="Times New Roman" w:eastAsia="Times New Roman" w:hAnsi="Times New Roman" w:cs="Times New Roman"/>
                            <w:sz w:val="20"/>
                          </w:rPr>
                          <w:t>., 2021</w:t>
                        </w:r>
                      </w:hyperlink>
                      <w:r>
                        <w:rPr>
                          <w:rFonts w:ascii="Times New Roman" w:eastAsia="Times New Roman" w:hAnsi="Times New Roman" w:cs="Times New Roman"/>
                          <w:color w:val="000000"/>
                          <w:sz w:val="20"/>
                        </w:rPr>
                        <w:t>)</w:t>
                      </w:r>
                    </w:p>
                  </w:txbxContent>
                </v:textbox>
                <w10:wrap anchorx="margin"/>
              </v:rect>
            </w:pict>
          </mc:Fallback>
        </mc:AlternateContent>
      </w:r>
    </w:p>
    <w:p w14:paraId="534F474F" w14:textId="77777777" w:rsidR="002576D6" w:rsidRDefault="002576D6" w:rsidP="00580B1F">
      <w:pPr>
        <w:spacing w:line="360" w:lineRule="auto"/>
        <w:ind w:firstLine="708"/>
        <w:jc w:val="both"/>
        <w:rPr>
          <w:rFonts w:ascii="Times New Roman" w:eastAsia="Times New Roman" w:hAnsi="Times New Roman" w:cs="Times New Roman"/>
        </w:rPr>
      </w:pPr>
    </w:p>
    <w:p w14:paraId="5725E95A" w14:textId="7F5AA3EA"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Revisão Sistemática da Literatura (RSL) seguiu as diretrizes do protocolo PRISMA 2020, garantindo um processo estruturado e transparente na seleção dos estudos analisados. Inicialmente, foram identificados 269 registros a partir das bases Google Scholar (n = 260) e SciELO (n = 9).</w:t>
      </w:r>
    </w:p>
    <w:p w14:paraId="219AD644" w14:textId="77469ECC" w:rsidR="00580B1F" w:rsidRDefault="00580B1F" w:rsidP="00570BBD">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Na primeira etapa, foram removidos 6 registros duplicados, resultando em 263 estudos únicos para triagem. O processo de triagem foi realizado com o auxílio do </w:t>
      </w:r>
      <w:r w:rsidRPr="00570BBD">
        <w:rPr>
          <w:rFonts w:ascii="Times New Roman" w:eastAsia="Times New Roman" w:hAnsi="Times New Roman" w:cs="Times New Roman"/>
          <w:i/>
          <w:iCs/>
        </w:rPr>
        <w:t>software</w:t>
      </w:r>
      <w:r>
        <w:rPr>
          <w:rFonts w:ascii="Times New Roman" w:eastAsia="Times New Roman" w:hAnsi="Times New Roman" w:cs="Times New Roman"/>
        </w:rPr>
        <w:t xml:space="preserve"> n, que facilitou a organização e análise dos artigos, permitindo a marcação dos estudos conforme os critérios de inclusão e exclusão previamente estabelecidos. A triagem ocorreu sem dupla verificação, o que se admite como limitação, devido a restrições de recursos.</w:t>
      </w:r>
    </w:p>
    <w:p w14:paraId="4C1AAE04" w14:textId="7777777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Na fase de triagem inicial, foram excluídos 125 estudos, sendo os principais motivos a categorização como materiais de conferências (n = 40), indisponibilidade do texto completo (n = 35), seções de livros (n = 28), além da exclusão de teses, dissertações e trabalhos acadêmicos não revisados por pares (n = 6). Também foram descartados estudos em idiomas divergentes dos critérios definidos (n = 2), pré-impressões sem revisão por pares (n = 7), editoriais (n = 2) e estudos retratados (n = 1).</w:t>
      </w:r>
    </w:p>
    <w:p w14:paraId="3692BBF3" w14:textId="52C9E6B7"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Após a triagem, 138 estudos avançaram para a fase de avaliação por elegibilidade, na qual o conteúdo integral dos artigos foi analisado em profundidade. Nessa etapa, foram excluídos 97 estudos, dos quais 95 não estabeleciam correlação direta entre </w:t>
      </w:r>
      <w:r w:rsidR="00A31BD1">
        <w:rPr>
          <w:rFonts w:ascii="Times New Roman" w:eastAsia="Times New Roman" w:hAnsi="Times New Roman" w:cs="Times New Roman"/>
        </w:rPr>
        <w:t>C.I.</w:t>
      </w:r>
      <w:r>
        <w:rPr>
          <w:rFonts w:ascii="Times New Roman" w:eastAsia="Times New Roman" w:hAnsi="Times New Roman" w:cs="Times New Roman"/>
        </w:rPr>
        <w:t xml:space="preserve"> e os ODS, abordando os temas de forma isolada ou tangencial. Para ser considerado apto para inclusão, a leitura do texto completa foi realizada a</w:t>
      </w:r>
      <w:r w:rsidR="00570BBD">
        <w:rPr>
          <w:rFonts w:ascii="Times New Roman" w:eastAsia="Times New Roman" w:hAnsi="Times New Roman" w:cs="Times New Roman"/>
        </w:rPr>
        <w:t xml:space="preserve"> </w:t>
      </w:r>
      <w:r>
        <w:rPr>
          <w:rFonts w:ascii="Times New Roman" w:eastAsia="Times New Roman" w:hAnsi="Times New Roman" w:cs="Times New Roman"/>
        </w:rPr>
        <w:t xml:space="preserve">fim de identificar as correlações tanto em sentido de menção direta, ou seja, quando, além de correlacionar os dois campos, os autores mencionavam no texto o ODS específico a qual se referiam, ou então, pelo menos, a menção generalizada dos objetivos de desenvolvimento sustentável x </w:t>
      </w:r>
      <w:r w:rsidR="00A31BD1">
        <w:rPr>
          <w:rFonts w:ascii="Times New Roman" w:eastAsia="Times New Roman" w:hAnsi="Times New Roman" w:cs="Times New Roman"/>
        </w:rPr>
        <w:t>C.I.</w:t>
      </w:r>
      <w:r>
        <w:rPr>
          <w:rFonts w:ascii="Times New Roman" w:eastAsia="Times New Roman" w:hAnsi="Times New Roman" w:cs="Times New Roman"/>
        </w:rPr>
        <w:t xml:space="preserve">, consideradas as sinergias entre ambos. Estudos que, por mais que citassem os ODS (de forma generalizada ou direta) </w:t>
      </w:r>
      <w:proofErr w:type="gramStart"/>
      <w:r>
        <w:rPr>
          <w:rFonts w:ascii="Times New Roman" w:eastAsia="Times New Roman" w:hAnsi="Times New Roman" w:cs="Times New Roman"/>
        </w:rPr>
        <w:t>e também</w:t>
      </w:r>
      <w:proofErr w:type="gramEnd"/>
      <w:r>
        <w:rPr>
          <w:rFonts w:ascii="Times New Roman" w:eastAsia="Times New Roman" w:hAnsi="Times New Roman" w:cs="Times New Roman"/>
        </w:rPr>
        <w:t xml:space="preserve"> as </w:t>
      </w:r>
      <w:r w:rsidR="00A31BD1">
        <w:rPr>
          <w:rFonts w:ascii="Times New Roman" w:eastAsia="Times New Roman" w:hAnsi="Times New Roman" w:cs="Times New Roman"/>
        </w:rPr>
        <w:t>C.I.</w:t>
      </w:r>
      <w:r>
        <w:rPr>
          <w:rFonts w:ascii="Times New Roman" w:eastAsia="Times New Roman" w:hAnsi="Times New Roman" w:cs="Times New Roman"/>
        </w:rPr>
        <w:t>, mas que não fornecessem nenhum tipo de relação clara entre os dois temas</w:t>
      </w:r>
      <w:r w:rsidR="00570BBD">
        <w:rPr>
          <w:rFonts w:ascii="Times New Roman" w:eastAsia="Times New Roman" w:hAnsi="Times New Roman" w:cs="Times New Roman"/>
        </w:rPr>
        <w:t>,</w:t>
      </w:r>
      <w:r>
        <w:rPr>
          <w:rFonts w:ascii="Times New Roman" w:eastAsia="Times New Roman" w:hAnsi="Times New Roman" w:cs="Times New Roman"/>
        </w:rPr>
        <w:t xml:space="preserve"> foram excluídos. Além disso, foi identificado que 2 estudos apresentavam ano de publicação divergente do recorte temporal adotado.</w:t>
      </w:r>
    </w:p>
    <w:p w14:paraId="7E69D688" w14:textId="440E62FC" w:rsidR="00580B1F" w:rsidRPr="000F36E3"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Ao final do processo, 41 estudos foram incluídos na revisão final, garantindo que apenas aqueles alinhados aos objetivos da pesquisa fossem analisados. A seguir, a Tabela </w:t>
      </w:r>
      <w:r w:rsidR="00CE0E91">
        <w:rPr>
          <w:rFonts w:ascii="Times New Roman" w:eastAsia="Times New Roman" w:hAnsi="Times New Roman" w:cs="Times New Roman"/>
        </w:rPr>
        <w:t>5</w:t>
      </w:r>
      <w:r>
        <w:rPr>
          <w:rFonts w:ascii="Times New Roman" w:eastAsia="Times New Roman" w:hAnsi="Times New Roman" w:cs="Times New Roman"/>
        </w:rPr>
        <w:t xml:space="preserve"> apresenta de forma detalhada os motivos de exclusão em cada etapa do processo de revisão:</w:t>
      </w:r>
    </w:p>
    <w:p w14:paraId="28DB46BB" w14:textId="45A636CB" w:rsidR="000F36E3" w:rsidRDefault="000F36E3" w:rsidP="000F36E3">
      <w:pPr>
        <w:pStyle w:val="Caption"/>
      </w:pPr>
      <w:bookmarkStart w:id="106" w:name="_Toc200737785"/>
      <w:r>
        <w:t xml:space="preserve">Tabela </w:t>
      </w:r>
      <w:r>
        <w:fldChar w:fldCharType="begin"/>
      </w:r>
      <w:r>
        <w:instrText xml:space="preserve"> SEQ Tabela \* ARABIC </w:instrText>
      </w:r>
      <w:r>
        <w:fldChar w:fldCharType="separate"/>
      </w:r>
      <w:r>
        <w:t>5</w:t>
      </w:r>
      <w:r>
        <w:fldChar w:fldCharType="end"/>
      </w:r>
      <w:r>
        <w:t xml:space="preserve"> - </w:t>
      </w:r>
      <w:r w:rsidRPr="0097590F">
        <w:t>Motivos de exclusão</w:t>
      </w:r>
      <w:bookmarkEnd w:id="106"/>
    </w:p>
    <w:tbl>
      <w:tblPr>
        <w:tblW w:w="8494"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5"/>
        <w:gridCol w:w="4230"/>
        <w:gridCol w:w="1512"/>
        <w:gridCol w:w="827"/>
      </w:tblGrid>
      <w:tr w:rsidR="00580B1F" w14:paraId="4441B79D" w14:textId="77777777" w:rsidTr="00555033">
        <w:trPr>
          <w:jc w:val="center"/>
        </w:trPr>
        <w:tc>
          <w:tcPr>
            <w:tcW w:w="1925" w:type="dxa"/>
            <w:shd w:val="clear" w:color="auto" w:fill="E8E8E8"/>
            <w:vAlign w:val="bottom"/>
          </w:tcPr>
          <w:p w14:paraId="3D58248E"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Etapa da Triagem</w:t>
            </w:r>
          </w:p>
        </w:tc>
        <w:tc>
          <w:tcPr>
            <w:tcW w:w="4230" w:type="dxa"/>
            <w:shd w:val="clear" w:color="auto" w:fill="E8E8E8"/>
            <w:vAlign w:val="bottom"/>
          </w:tcPr>
          <w:p w14:paraId="797F2CE1"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Motivo da Exclusão</w:t>
            </w:r>
          </w:p>
        </w:tc>
        <w:tc>
          <w:tcPr>
            <w:tcW w:w="1512" w:type="dxa"/>
            <w:shd w:val="clear" w:color="auto" w:fill="E8E8E8"/>
            <w:vAlign w:val="bottom"/>
          </w:tcPr>
          <w:p w14:paraId="1EE9B704"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Nº de Estudos Excluídos</w:t>
            </w:r>
          </w:p>
        </w:tc>
        <w:tc>
          <w:tcPr>
            <w:tcW w:w="827" w:type="dxa"/>
            <w:shd w:val="clear" w:color="auto" w:fill="E8E8E8"/>
            <w:vAlign w:val="bottom"/>
          </w:tcPr>
          <w:p w14:paraId="071ED0ED" w14:textId="77777777" w:rsidR="00580B1F" w:rsidRDefault="00580B1F" w:rsidP="00555033">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Estudos</w:t>
            </w:r>
          </w:p>
        </w:tc>
      </w:tr>
      <w:tr w:rsidR="00580B1F" w14:paraId="18A61807" w14:textId="77777777" w:rsidTr="00555033">
        <w:trPr>
          <w:jc w:val="center"/>
        </w:trPr>
        <w:tc>
          <w:tcPr>
            <w:tcW w:w="1925" w:type="dxa"/>
          </w:tcPr>
          <w:p w14:paraId="282DDF9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Identificação Inicial</w:t>
            </w:r>
          </w:p>
        </w:tc>
        <w:tc>
          <w:tcPr>
            <w:tcW w:w="4230" w:type="dxa"/>
          </w:tcPr>
          <w:p w14:paraId="02E8AB9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Registros identificados nas bases de dados (Google Scholar e SciELO)</w:t>
            </w:r>
          </w:p>
        </w:tc>
        <w:tc>
          <w:tcPr>
            <w:tcW w:w="1512" w:type="dxa"/>
          </w:tcPr>
          <w:p w14:paraId="330B3E4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27" w:type="dxa"/>
          </w:tcPr>
          <w:p w14:paraId="5161311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269</w:t>
            </w:r>
          </w:p>
        </w:tc>
      </w:tr>
      <w:tr w:rsidR="00580B1F" w14:paraId="153FDD1A" w14:textId="77777777" w:rsidTr="00555033">
        <w:trPr>
          <w:jc w:val="center"/>
        </w:trPr>
        <w:tc>
          <w:tcPr>
            <w:tcW w:w="1925" w:type="dxa"/>
          </w:tcPr>
          <w:p w14:paraId="36F48D0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Antes da Triagem</w:t>
            </w:r>
          </w:p>
        </w:tc>
        <w:tc>
          <w:tcPr>
            <w:tcW w:w="4230" w:type="dxa"/>
          </w:tcPr>
          <w:p w14:paraId="5ED20547"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Registros duplicados removidos</w:t>
            </w:r>
          </w:p>
        </w:tc>
        <w:tc>
          <w:tcPr>
            <w:tcW w:w="1512" w:type="dxa"/>
          </w:tcPr>
          <w:p w14:paraId="3A214B30"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27" w:type="dxa"/>
          </w:tcPr>
          <w:p w14:paraId="2A4E3479"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263</w:t>
            </w:r>
          </w:p>
        </w:tc>
      </w:tr>
      <w:tr w:rsidR="00580B1F" w14:paraId="2C1E8C3C" w14:textId="77777777" w:rsidTr="00555033">
        <w:trPr>
          <w:jc w:val="center"/>
        </w:trPr>
        <w:tc>
          <w:tcPr>
            <w:tcW w:w="1925" w:type="dxa"/>
          </w:tcPr>
          <w:p w14:paraId="4E11EB7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Triagem Inicial</w:t>
            </w:r>
          </w:p>
        </w:tc>
        <w:tc>
          <w:tcPr>
            <w:tcW w:w="4230" w:type="dxa"/>
          </w:tcPr>
          <w:p w14:paraId="2081FBF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e materiais de conferências</w:t>
            </w:r>
          </w:p>
        </w:tc>
        <w:tc>
          <w:tcPr>
            <w:tcW w:w="1512" w:type="dxa"/>
          </w:tcPr>
          <w:p w14:paraId="35ACB349"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40</w:t>
            </w:r>
          </w:p>
        </w:tc>
        <w:tc>
          <w:tcPr>
            <w:tcW w:w="827" w:type="dxa"/>
          </w:tcPr>
          <w:p w14:paraId="3D66CEF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223</w:t>
            </w:r>
          </w:p>
        </w:tc>
      </w:tr>
      <w:tr w:rsidR="00580B1F" w14:paraId="672C3549" w14:textId="77777777" w:rsidTr="00555033">
        <w:trPr>
          <w:jc w:val="center"/>
        </w:trPr>
        <w:tc>
          <w:tcPr>
            <w:tcW w:w="1925" w:type="dxa"/>
          </w:tcPr>
          <w:p w14:paraId="2AF69D9C"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52092BE8"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sem acesso ao conteúdo na íntegra</w:t>
            </w:r>
          </w:p>
        </w:tc>
        <w:tc>
          <w:tcPr>
            <w:tcW w:w="1512" w:type="dxa"/>
          </w:tcPr>
          <w:p w14:paraId="44E65300"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c>
          <w:tcPr>
            <w:tcW w:w="827" w:type="dxa"/>
          </w:tcPr>
          <w:p w14:paraId="530AFA2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188</w:t>
            </w:r>
          </w:p>
        </w:tc>
      </w:tr>
      <w:tr w:rsidR="00580B1F" w14:paraId="3210FF7F" w14:textId="77777777" w:rsidTr="00555033">
        <w:trPr>
          <w:jc w:val="center"/>
        </w:trPr>
        <w:tc>
          <w:tcPr>
            <w:tcW w:w="1925" w:type="dxa"/>
          </w:tcPr>
          <w:p w14:paraId="2605206A"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2DB955C1"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Livros</w:t>
            </w:r>
          </w:p>
        </w:tc>
        <w:tc>
          <w:tcPr>
            <w:tcW w:w="1512" w:type="dxa"/>
          </w:tcPr>
          <w:p w14:paraId="3A1B9F63"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50BE5D6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186</w:t>
            </w:r>
          </w:p>
        </w:tc>
      </w:tr>
      <w:tr w:rsidR="00580B1F" w14:paraId="178AF231" w14:textId="77777777" w:rsidTr="00555033">
        <w:trPr>
          <w:jc w:val="center"/>
        </w:trPr>
        <w:tc>
          <w:tcPr>
            <w:tcW w:w="1925" w:type="dxa"/>
          </w:tcPr>
          <w:p w14:paraId="512679E3"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C1ECFA2"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Seções de livros</w:t>
            </w:r>
          </w:p>
        </w:tc>
        <w:tc>
          <w:tcPr>
            <w:tcW w:w="1512" w:type="dxa"/>
          </w:tcPr>
          <w:p w14:paraId="55104F5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827" w:type="dxa"/>
          </w:tcPr>
          <w:p w14:paraId="6DC0C679"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158</w:t>
            </w:r>
          </w:p>
        </w:tc>
      </w:tr>
      <w:tr w:rsidR="00580B1F" w14:paraId="14AE53C2" w14:textId="77777777" w:rsidTr="00555033">
        <w:trPr>
          <w:jc w:val="center"/>
        </w:trPr>
        <w:tc>
          <w:tcPr>
            <w:tcW w:w="1925" w:type="dxa"/>
          </w:tcPr>
          <w:p w14:paraId="4879FA5F"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0A86EDAD"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Teses, dissertações e TCCs</w:t>
            </w:r>
          </w:p>
        </w:tc>
        <w:tc>
          <w:tcPr>
            <w:tcW w:w="1512" w:type="dxa"/>
          </w:tcPr>
          <w:p w14:paraId="7558AD2F"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827" w:type="dxa"/>
          </w:tcPr>
          <w:p w14:paraId="65F8CBC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152</w:t>
            </w:r>
          </w:p>
        </w:tc>
      </w:tr>
      <w:tr w:rsidR="00580B1F" w14:paraId="3E42FA90" w14:textId="77777777" w:rsidTr="00555033">
        <w:trPr>
          <w:jc w:val="center"/>
        </w:trPr>
        <w:tc>
          <w:tcPr>
            <w:tcW w:w="1925" w:type="dxa"/>
          </w:tcPr>
          <w:p w14:paraId="7ECFF15F"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0A6BB6B0"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Idioma divergente dos critérios de inclusão</w:t>
            </w:r>
          </w:p>
        </w:tc>
        <w:tc>
          <w:tcPr>
            <w:tcW w:w="1512" w:type="dxa"/>
          </w:tcPr>
          <w:p w14:paraId="614C2413"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4110D83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150</w:t>
            </w:r>
          </w:p>
        </w:tc>
      </w:tr>
      <w:tr w:rsidR="00580B1F" w14:paraId="5689B4CA" w14:textId="77777777" w:rsidTr="00555033">
        <w:trPr>
          <w:jc w:val="center"/>
        </w:trPr>
        <w:tc>
          <w:tcPr>
            <w:tcW w:w="1925" w:type="dxa"/>
          </w:tcPr>
          <w:p w14:paraId="2A933E94"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6DD48C8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pré-impressos ou não revisados por pares</w:t>
            </w:r>
          </w:p>
        </w:tc>
        <w:tc>
          <w:tcPr>
            <w:tcW w:w="1512" w:type="dxa"/>
          </w:tcPr>
          <w:p w14:paraId="0E2106CB"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827" w:type="dxa"/>
          </w:tcPr>
          <w:p w14:paraId="240E601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143</w:t>
            </w:r>
          </w:p>
        </w:tc>
      </w:tr>
      <w:tr w:rsidR="00580B1F" w14:paraId="030109E4" w14:textId="77777777" w:rsidTr="00555033">
        <w:trPr>
          <w:jc w:val="center"/>
        </w:trPr>
        <w:tc>
          <w:tcPr>
            <w:tcW w:w="1925" w:type="dxa"/>
          </w:tcPr>
          <w:p w14:paraId="7BE98012"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7E338C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Editoriais</w:t>
            </w:r>
          </w:p>
        </w:tc>
        <w:tc>
          <w:tcPr>
            <w:tcW w:w="1512" w:type="dxa"/>
          </w:tcPr>
          <w:p w14:paraId="73074A38"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79B72B32"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141</w:t>
            </w:r>
          </w:p>
        </w:tc>
      </w:tr>
      <w:tr w:rsidR="00580B1F" w14:paraId="080F0D3C" w14:textId="77777777" w:rsidTr="00555033">
        <w:trPr>
          <w:jc w:val="center"/>
        </w:trPr>
        <w:tc>
          <w:tcPr>
            <w:tcW w:w="1925" w:type="dxa"/>
          </w:tcPr>
          <w:p w14:paraId="59E51285"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40455F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Estudos retratados</w:t>
            </w:r>
          </w:p>
        </w:tc>
        <w:tc>
          <w:tcPr>
            <w:tcW w:w="1512" w:type="dxa"/>
          </w:tcPr>
          <w:p w14:paraId="75634A9C"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7D3226F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140</w:t>
            </w:r>
          </w:p>
        </w:tc>
      </w:tr>
      <w:tr w:rsidR="00580B1F" w14:paraId="6F5170EF" w14:textId="77777777" w:rsidTr="00555033">
        <w:trPr>
          <w:jc w:val="center"/>
        </w:trPr>
        <w:tc>
          <w:tcPr>
            <w:tcW w:w="1925" w:type="dxa"/>
          </w:tcPr>
          <w:p w14:paraId="447B6F5E"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4E6C484F"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Tipo de estudo divergente dos critérios de inclusão</w:t>
            </w:r>
          </w:p>
        </w:tc>
        <w:tc>
          <w:tcPr>
            <w:tcW w:w="1512" w:type="dxa"/>
          </w:tcPr>
          <w:p w14:paraId="2B1ECC67"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57944CC1"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139</w:t>
            </w:r>
          </w:p>
        </w:tc>
      </w:tr>
      <w:tr w:rsidR="00580B1F" w14:paraId="4DF7B997" w14:textId="77777777" w:rsidTr="00555033">
        <w:trPr>
          <w:jc w:val="center"/>
        </w:trPr>
        <w:tc>
          <w:tcPr>
            <w:tcW w:w="1925" w:type="dxa"/>
          </w:tcPr>
          <w:p w14:paraId="22668573"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521A53BC"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Ano de publicação fora do recorte temporal</w:t>
            </w:r>
          </w:p>
        </w:tc>
        <w:tc>
          <w:tcPr>
            <w:tcW w:w="1512" w:type="dxa"/>
          </w:tcPr>
          <w:p w14:paraId="570B2DA9"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827" w:type="dxa"/>
          </w:tcPr>
          <w:p w14:paraId="62E3887B"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138</w:t>
            </w:r>
          </w:p>
        </w:tc>
      </w:tr>
      <w:tr w:rsidR="00580B1F" w14:paraId="2AB668BE" w14:textId="77777777" w:rsidTr="00555033">
        <w:trPr>
          <w:jc w:val="center"/>
        </w:trPr>
        <w:tc>
          <w:tcPr>
            <w:tcW w:w="1925" w:type="dxa"/>
          </w:tcPr>
          <w:p w14:paraId="3397A6B4"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Avaliação de Elegibilidade</w:t>
            </w:r>
          </w:p>
        </w:tc>
        <w:tc>
          <w:tcPr>
            <w:tcW w:w="4230" w:type="dxa"/>
          </w:tcPr>
          <w:p w14:paraId="5BE320DB" w14:textId="1B023004"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Estudos que não correlacionam </w:t>
            </w:r>
            <w:r w:rsidR="00A31BD1">
              <w:rPr>
                <w:rFonts w:ascii="Times New Roman" w:eastAsia="Times New Roman" w:hAnsi="Times New Roman" w:cs="Times New Roman"/>
                <w:sz w:val="18"/>
                <w:szCs w:val="18"/>
              </w:rPr>
              <w:t>C.I.</w:t>
            </w:r>
            <w:r>
              <w:rPr>
                <w:rFonts w:ascii="Times New Roman" w:eastAsia="Times New Roman" w:hAnsi="Times New Roman" w:cs="Times New Roman"/>
                <w:sz w:val="18"/>
                <w:szCs w:val="18"/>
              </w:rPr>
              <w:t xml:space="preserve"> e ODS diretamente ou tratam das temáticas de forma isolada</w:t>
            </w:r>
          </w:p>
        </w:tc>
        <w:tc>
          <w:tcPr>
            <w:tcW w:w="1512" w:type="dxa"/>
          </w:tcPr>
          <w:p w14:paraId="337046C1"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827" w:type="dxa"/>
          </w:tcPr>
          <w:p w14:paraId="755721BE"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43</w:t>
            </w:r>
          </w:p>
        </w:tc>
      </w:tr>
      <w:tr w:rsidR="00580B1F" w14:paraId="1B3FCCEA" w14:textId="77777777" w:rsidTr="00555033">
        <w:trPr>
          <w:jc w:val="center"/>
        </w:trPr>
        <w:tc>
          <w:tcPr>
            <w:tcW w:w="1925" w:type="dxa"/>
          </w:tcPr>
          <w:p w14:paraId="32DCF819" w14:textId="77777777" w:rsidR="00580B1F" w:rsidRDefault="00580B1F" w:rsidP="00555033">
            <w:pPr>
              <w:spacing w:line="360" w:lineRule="auto"/>
              <w:ind w:firstLine="708"/>
              <w:jc w:val="center"/>
              <w:rPr>
                <w:rFonts w:ascii="Times New Roman" w:eastAsia="Times New Roman" w:hAnsi="Times New Roman" w:cs="Times New Roman"/>
                <w:sz w:val="18"/>
                <w:szCs w:val="18"/>
              </w:rPr>
            </w:pPr>
          </w:p>
        </w:tc>
        <w:tc>
          <w:tcPr>
            <w:tcW w:w="4230" w:type="dxa"/>
          </w:tcPr>
          <w:p w14:paraId="62269DF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Ano de publicação fora do recorte temporal (novamente identificado)</w:t>
            </w:r>
          </w:p>
        </w:tc>
        <w:tc>
          <w:tcPr>
            <w:tcW w:w="1512" w:type="dxa"/>
          </w:tcPr>
          <w:p w14:paraId="7E86E01F"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827" w:type="dxa"/>
          </w:tcPr>
          <w:p w14:paraId="17510BD6"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41</w:t>
            </w:r>
          </w:p>
        </w:tc>
      </w:tr>
      <w:tr w:rsidR="00580B1F" w14:paraId="3E2A77E3" w14:textId="77777777" w:rsidTr="00555033">
        <w:trPr>
          <w:jc w:val="center"/>
        </w:trPr>
        <w:tc>
          <w:tcPr>
            <w:tcW w:w="1925" w:type="dxa"/>
          </w:tcPr>
          <w:p w14:paraId="79A4DB03"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Total de Estudos Incluídos na Revisão</w:t>
            </w:r>
          </w:p>
        </w:tc>
        <w:tc>
          <w:tcPr>
            <w:tcW w:w="4230" w:type="dxa"/>
          </w:tcPr>
          <w:p w14:paraId="4472F029" w14:textId="77777777" w:rsidR="00580B1F" w:rsidRDefault="00580B1F" w:rsidP="00555033">
            <w:pPr>
              <w:spacing w:line="360" w:lineRule="auto"/>
              <w:ind w:firstLine="708"/>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512" w:type="dxa"/>
          </w:tcPr>
          <w:p w14:paraId="0874284B" w14:textId="77777777" w:rsidR="00580B1F" w:rsidRDefault="00580B1F" w:rsidP="00555033">
            <w:pPr>
              <w:spacing w:line="360" w:lineRule="auto"/>
              <w:ind w:firstLine="708"/>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827" w:type="dxa"/>
          </w:tcPr>
          <w:p w14:paraId="6B3A7F17" w14:textId="77777777" w:rsidR="00580B1F" w:rsidRDefault="00580B1F" w:rsidP="00555033">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41</w:t>
            </w:r>
          </w:p>
        </w:tc>
      </w:tr>
    </w:tbl>
    <w:p w14:paraId="6176A051" w14:textId="3F1A5CBC" w:rsidR="00580B1F" w:rsidRDefault="00580B1F" w:rsidP="00A93AF5">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826688" behindDoc="0" locked="0" layoutInCell="1" hidden="0" allowOverlap="1" wp14:anchorId="1FCE7FCF" wp14:editId="6C47A096">
                <wp:simplePos x="0" y="0"/>
                <wp:positionH relativeFrom="column">
                  <wp:posOffset>200254</wp:posOffset>
                </wp:positionH>
                <wp:positionV relativeFrom="paragraph">
                  <wp:posOffset>90424</wp:posOffset>
                </wp:positionV>
                <wp:extent cx="1958975" cy="180975"/>
                <wp:effectExtent l="0" t="0" r="0" b="0"/>
                <wp:wrapNone/>
                <wp:docPr id="2132466026" name="Retângulo 213246602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A236E32"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1FCE7FCF" id="Retângulo 2132466026" o:spid="_x0000_s1082" style="position:absolute;left:0;text-align:left;margin-left:15.75pt;margin-top:7.1pt;width:154.25pt;height:14.25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" stroked="f">
                <v:textbox inset="0,0,0,0">
                  <w:txbxContent>
                    <w:p w14:paraId="4A236E32"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2ACDAB8" w14:textId="77777777" w:rsidR="00A93AF5" w:rsidRDefault="00A93AF5" w:rsidP="00A93AF5">
      <w:pPr>
        <w:spacing w:line="360" w:lineRule="auto"/>
        <w:ind w:firstLine="708"/>
        <w:jc w:val="both"/>
        <w:rPr>
          <w:rFonts w:ascii="Times New Roman" w:eastAsia="Times New Roman" w:hAnsi="Times New Roman" w:cs="Times New Roman"/>
        </w:rPr>
      </w:pPr>
    </w:p>
    <w:p w14:paraId="0BCD9A98" w14:textId="3E6314F0" w:rsidR="00580B1F"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Já a tabela </w:t>
      </w:r>
      <w:r w:rsidR="00CE0E91">
        <w:rPr>
          <w:rFonts w:ascii="Times New Roman" w:eastAsia="Times New Roman" w:hAnsi="Times New Roman" w:cs="Times New Roman"/>
        </w:rPr>
        <w:t>6</w:t>
      </w:r>
      <w:r>
        <w:rPr>
          <w:rFonts w:ascii="Times New Roman" w:eastAsia="Times New Roman" w:hAnsi="Times New Roman" w:cs="Times New Roman"/>
        </w:rPr>
        <w:t xml:space="preserve"> a seguir detalha cada um dos 41 estudos selecionados, destacando Autores, o título do estudo, o ano em que foi publicado e o nome do periódico:</w:t>
      </w:r>
    </w:p>
    <w:p w14:paraId="5F34F9A3" w14:textId="6C566339" w:rsidR="000F36E3" w:rsidRDefault="000F36E3" w:rsidP="000F36E3">
      <w:pPr>
        <w:pStyle w:val="Caption"/>
      </w:pPr>
      <w:bookmarkStart w:id="107" w:name="_Toc200737786"/>
      <w:r>
        <w:lastRenderedPageBreak/>
        <w:t xml:space="preserve">Tabela </w:t>
      </w:r>
      <w:r>
        <w:fldChar w:fldCharType="begin"/>
      </w:r>
      <w:r>
        <w:instrText xml:space="preserve"> SEQ Tabela \* ARABIC </w:instrText>
      </w:r>
      <w:r>
        <w:fldChar w:fldCharType="separate"/>
      </w:r>
      <w:r>
        <w:t>6</w:t>
      </w:r>
      <w:r>
        <w:fldChar w:fldCharType="end"/>
      </w:r>
      <w:r>
        <w:t xml:space="preserve"> - </w:t>
      </w:r>
      <w:r w:rsidRPr="007E6003">
        <w:t>Estudos selecionados na RSL</w:t>
      </w:r>
      <w:bookmarkEnd w:id="107"/>
    </w:p>
    <w:tbl>
      <w:tblPr>
        <w:tblW w:w="87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22"/>
        <w:gridCol w:w="3568"/>
        <w:gridCol w:w="666"/>
        <w:gridCol w:w="2664"/>
      </w:tblGrid>
      <w:tr w:rsidR="00580B1F" w14:paraId="6486D774" w14:textId="77777777" w:rsidTr="000F36E3">
        <w:trPr>
          <w:trHeight w:val="300"/>
        </w:trPr>
        <w:tc>
          <w:tcPr>
            <w:tcW w:w="1822" w:type="dxa"/>
            <w:shd w:val="clear" w:color="auto" w:fill="E8E8E8"/>
            <w:vAlign w:val="center"/>
          </w:tcPr>
          <w:p w14:paraId="69B0795B"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Autores</w:t>
            </w:r>
          </w:p>
        </w:tc>
        <w:tc>
          <w:tcPr>
            <w:tcW w:w="3568" w:type="dxa"/>
            <w:shd w:val="clear" w:color="auto" w:fill="E8E8E8"/>
            <w:vAlign w:val="center"/>
          </w:tcPr>
          <w:p w14:paraId="322C847B"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Título</w:t>
            </w:r>
          </w:p>
        </w:tc>
        <w:tc>
          <w:tcPr>
            <w:tcW w:w="666" w:type="dxa"/>
            <w:shd w:val="clear" w:color="auto" w:fill="E8E8E8"/>
            <w:vAlign w:val="center"/>
          </w:tcPr>
          <w:p w14:paraId="70E33627"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Ano</w:t>
            </w:r>
          </w:p>
        </w:tc>
        <w:tc>
          <w:tcPr>
            <w:tcW w:w="2664" w:type="dxa"/>
            <w:shd w:val="clear" w:color="auto" w:fill="E8E8E8"/>
            <w:vAlign w:val="center"/>
          </w:tcPr>
          <w:p w14:paraId="57A15D58" w14:textId="77777777" w:rsidR="00580B1F" w:rsidRDefault="00580B1F" w:rsidP="00555033">
            <w:pPr>
              <w:jc w:val="center"/>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Periódico</w:t>
            </w:r>
          </w:p>
        </w:tc>
      </w:tr>
      <w:tr w:rsidR="00580B1F" w14:paraId="517356D7" w14:textId="77777777" w:rsidTr="000F36E3">
        <w:trPr>
          <w:trHeight w:val="520"/>
        </w:trPr>
        <w:tc>
          <w:tcPr>
            <w:tcW w:w="1822" w:type="dxa"/>
          </w:tcPr>
          <w:p w14:paraId="240458DB" w14:textId="0A641F6F" w:rsidR="00580B1F" w:rsidRDefault="00580B1F" w:rsidP="00555033">
            <w:pPr>
              <w:jc w:val="center"/>
              <w:rPr>
                <w:rFonts w:ascii="Times New Roman" w:eastAsia="Times New Roman" w:hAnsi="Times New Roman" w:cs="Times New Roman"/>
                <w:color w:val="000000"/>
                <w:sz w:val="18"/>
                <w:szCs w:val="18"/>
              </w:rPr>
            </w:pPr>
            <w:hyperlink r:id="rId146" w:history="1">
              <w:r w:rsidRPr="006B7C59">
                <w:rPr>
                  <w:rStyle w:val="Hyperlink"/>
                  <w:rFonts w:ascii="Times New Roman" w:eastAsia="Times New Roman" w:hAnsi="Times New Roman" w:cs="Times New Roman"/>
                  <w:sz w:val="18"/>
                  <w:szCs w:val="18"/>
                </w:rPr>
                <w:t xml:space="preserve">SITUM </w:t>
              </w:r>
              <w:r w:rsidRPr="006B7C59">
                <w:rPr>
                  <w:rStyle w:val="Hyperlink"/>
                  <w:rFonts w:ascii="Times New Roman" w:eastAsia="Times New Roman" w:hAnsi="Times New Roman" w:cs="Times New Roman"/>
                  <w:i/>
                  <w:iCs/>
                  <w:sz w:val="18"/>
                  <w:szCs w:val="18"/>
                </w:rPr>
                <w:t>et al</w:t>
              </w:r>
              <w:r w:rsidRPr="006B7C59">
                <w:rPr>
                  <w:rStyle w:val="Hyperlink"/>
                  <w:rFonts w:ascii="Times New Roman" w:eastAsia="Times New Roman" w:hAnsi="Times New Roman" w:cs="Times New Roman"/>
                  <w:sz w:val="18"/>
                  <w:szCs w:val="18"/>
                </w:rPr>
                <w:t>.</w:t>
              </w:r>
            </w:hyperlink>
          </w:p>
        </w:tc>
        <w:tc>
          <w:tcPr>
            <w:tcW w:w="3568" w:type="dxa"/>
          </w:tcPr>
          <w:p w14:paraId="55D1899F"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Smart Mobility in German-Speaking Cities and Sarajevo: Differences, Challenges, Opportunities, and Lessons for Implementation Success</w:t>
            </w:r>
          </w:p>
        </w:tc>
        <w:tc>
          <w:tcPr>
            <w:tcW w:w="666" w:type="dxa"/>
          </w:tcPr>
          <w:p w14:paraId="62997E36"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358BDB9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rsidRPr="0062153A" w14:paraId="3464ACFE" w14:textId="77777777" w:rsidTr="000F36E3">
        <w:trPr>
          <w:trHeight w:val="770"/>
        </w:trPr>
        <w:tc>
          <w:tcPr>
            <w:tcW w:w="1822" w:type="dxa"/>
          </w:tcPr>
          <w:p w14:paraId="50D7580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LAMDJAD; ALFALAHI</w:t>
            </w:r>
          </w:p>
        </w:tc>
        <w:tc>
          <w:tcPr>
            <w:tcW w:w="3568" w:type="dxa"/>
          </w:tcPr>
          <w:p w14:paraId="70593A9E"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Total Quality Management (TQM) for the development of future smart and integrated cities and sustainable development</w:t>
            </w:r>
          </w:p>
        </w:tc>
        <w:tc>
          <w:tcPr>
            <w:tcW w:w="666" w:type="dxa"/>
          </w:tcPr>
          <w:p w14:paraId="2A2AA81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417EB14D"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Journal of Infrastructure, Policy and Development</w:t>
            </w:r>
          </w:p>
        </w:tc>
      </w:tr>
      <w:tr w:rsidR="00580B1F" w14:paraId="616D1156" w14:textId="77777777" w:rsidTr="000F36E3">
        <w:trPr>
          <w:trHeight w:val="780"/>
        </w:trPr>
        <w:tc>
          <w:tcPr>
            <w:tcW w:w="1822" w:type="dxa"/>
          </w:tcPr>
          <w:p w14:paraId="154D53D5" w14:textId="72977DFF" w:rsidR="00580B1F" w:rsidRDefault="00580B1F" w:rsidP="00555033">
            <w:pPr>
              <w:jc w:val="center"/>
              <w:rPr>
                <w:rFonts w:ascii="Times New Roman" w:eastAsia="Times New Roman" w:hAnsi="Times New Roman" w:cs="Times New Roman"/>
                <w:color w:val="000000"/>
                <w:sz w:val="18"/>
                <w:szCs w:val="18"/>
              </w:rPr>
            </w:pPr>
            <w:hyperlink r:id="rId147" w:history="1">
              <w:r w:rsidRPr="00C31E41">
                <w:rPr>
                  <w:rStyle w:val="Hyperlink"/>
                  <w:rFonts w:ascii="Times New Roman" w:eastAsia="Times New Roman" w:hAnsi="Times New Roman" w:cs="Times New Roman"/>
                  <w:sz w:val="18"/>
                  <w:szCs w:val="18"/>
                </w:rPr>
                <w:t>DAS</w:t>
              </w:r>
            </w:hyperlink>
          </w:p>
        </w:tc>
        <w:tc>
          <w:tcPr>
            <w:tcW w:w="3568" w:type="dxa"/>
          </w:tcPr>
          <w:p w14:paraId="5295D7C3"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Exploring the Symbiotic Relationship between Digital Transformation, Infrastructure, Service Delivery, and Governance for Smart Sustainable Cities</w:t>
            </w:r>
          </w:p>
        </w:tc>
        <w:tc>
          <w:tcPr>
            <w:tcW w:w="666" w:type="dxa"/>
          </w:tcPr>
          <w:p w14:paraId="5983355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9A170B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rsidRPr="0062153A" w14:paraId="4A0A84D6" w14:textId="77777777" w:rsidTr="000F36E3">
        <w:trPr>
          <w:trHeight w:val="780"/>
        </w:trPr>
        <w:tc>
          <w:tcPr>
            <w:tcW w:w="1822" w:type="dxa"/>
          </w:tcPr>
          <w:p w14:paraId="303F04AF" w14:textId="5DFE7C7C" w:rsidR="00580B1F" w:rsidRDefault="00580B1F" w:rsidP="00555033">
            <w:pPr>
              <w:jc w:val="center"/>
              <w:rPr>
                <w:rFonts w:ascii="Times New Roman" w:eastAsia="Times New Roman" w:hAnsi="Times New Roman" w:cs="Times New Roman"/>
                <w:color w:val="000000"/>
                <w:sz w:val="18"/>
                <w:szCs w:val="18"/>
              </w:rPr>
            </w:pPr>
            <w:hyperlink r:id="rId148" w:history="1">
              <w:r w:rsidRPr="009E6118">
                <w:rPr>
                  <w:rStyle w:val="Hyperlink"/>
                  <w:rFonts w:ascii="Times New Roman" w:eastAsia="Times New Roman" w:hAnsi="Times New Roman" w:cs="Times New Roman"/>
                  <w:sz w:val="18"/>
                  <w:szCs w:val="18"/>
                </w:rPr>
                <w:t>ISMAIL; ABDULAZEEZ</w:t>
              </w:r>
            </w:hyperlink>
          </w:p>
        </w:tc>
        <w:tc>
          <w:tcPr>
            <w:tcW w:w="3568" w:type="dxa"/>
          </w:tcPr>
          <w:p w14:paraId="7CA36B63"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Machine Learning Classification Algorithms-Based Smart Cities Applications: A Review</w:t>
            </w:r>
          </w:p>
        </w:tc>
        <w:tc>
          <w:tcPr>
            <w:tcW w:w="666" w:type="dxa"/>
          </w:tcPr>
          <w:p w14:paraId="245BAF8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C6A6DFD"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The Indonesian Journal of Computer Science</w:t>
            </w:r>
          </w:p>
        </w:tc>
      </w:tr>
      <w:tr w:rsidR="00580B1F" w14:paraId="2A885471" w14:textId="77777777" w:rsidTr="000F36E3">
        <w:trPr>
          <w:trHeight w:val="780"/>
        </w:trPr>
        <w:tc>
          <w:tcPr>
            <w:tcW w:w="1822" w:type="dxa"/>
          </w:tcPr>
          <w:p w14:paraId="1096DE63" w14:textId="69DFB5EE" w:rsidR="00580B1F" w:rsidRDefault="00580B1F" w:rsidP="00555033">
            <w:pPr>
              <w:jc w:val="center"/>
              <w:rPr>
                <w:rFonts w:ascii="Times New Roman" w:eastAsia="Times New Roman" w:hAnsi="Times New Roman" w:cs="Times New Roman"/>
                <w:color w:val="000000"/>
                <w:sz w:val="18"/>
                <w:szCs w:val="18"/>
              </w:rPr>
            </w:pPr>
            <w:hyperlink r:id="rId149" w:history="1">
              <w:r w:rsidRPr="00032FB6">
                <w:rPr>
                  <w:rStyle w:val="Hyperlink"/>
                  <w:rFonts w:ascii="Times New Roman" w:eastAsia="Times New Roman" w:hAnsi="Times New Roman" w:cs="Times New Roman"/>
                  <w:sz w:val="18"/>
                  <w:szCs w:val="18"/>
                </w:rPr>
                <w:t xml:space="preserve">LIFELO </w:t>
              </w:r>
              <w:r w:rsidRPr="00032FB6">
                <w:rPr>
                  <w:rStyle w:val="Hyperlink"/>
                  <w:rFonts w:ascii="Times New Roman" w:eastAsia="Times New Roman" w:hAnsi="Times New Roman" w:cs="Times New Roman"/>
                  <w:i/>
                  <w:iCs/>
                  <w:sz w:val="18"/>
                  <w:szCs w:val="18"/>
                </w:rPr>
                <w:t>et al</w:t>
              </w:r>
              <w:r w:rsidRPr="00032FB6">
                <w:rPr>
                  <w:rStyle w:val="Hyperlink"/>
                  <w:rFonts w:ascii="Times New Roman" w:eastAsia="Times New Roman" w:hAnsi="Times New Roman" w:cs="Times New Roman"/>
                  <w:sz w:val="18"/>
                  <w:szCs w:val="18"/>
                </w:rPr>
                <w:t>.</w:t>
              </w:r>
            </w:hyperlink>
          </w:p>
        </w:tc>
        <w:tc>
          <w:tcPr>
            <w:tcW w:w="3568" w:type="dxa"/>
          </w:tcPr>
          <w:p w14:paraId="06DE2AE0"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Artificial Intelligence-Enabled Metaverse for Sustainable Smart Cities: Technologies, Applications, Challenges, and Future Directions</w:t>
            </w:r>
          </w:p>
        </w:tc>
        <w:tc>
          <w:tcPr>
            <w:tcW w:w="666" w:type="dxa"/>
          </w:tcPr>
          <w:p w14:paraId="141F7B9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6D5FE45"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Electronics</w:t>
            </w:r>
            <w:proofErr w:type="spellEnd"/>
          </w:p>
        </w:tc>
      </w:tr>
      <w:tr w:rsidR="00580B1F" w14:paraId="16F430D3" w14:textId="77777777" w:rsidTr="000F36E3">
        <w:trPr>
          <w:trHeight w:val="780"/>
        </w:trPr>
        <w:tc>
          <w:tcPr>
            <w:tcW w:w="1822" w:type="dxa"/>
          </w:tcPr>
          <w:p w14:paraId="4B1C2F71" w14:textId="5BBE7FB3" w:rsidR="00580B1F" w:rsidRDefault="00580B1F" w:rsidP="00555033">
            <w:pPr>
              <w:jc w:val="center"/>
              <w:rPr>
                <w:rFonts w:ascii="Times New Roman" w:eastAsia="Times New Roman" w:hAnsi="Times New Roman" w:cs="Times New Roman"/>
                <w:color w:val="000000"/>
                <w:sz w:val="18"/>
                <w:szCs w:val="18"/>
              </w:rPr>
            </w:pPr>
            <w:hyperlink r:id="rId150" w:history="1">
              <w:r w:rsidRPr="00623F8F">
                <w:rPr>
                  <w:rStyle w:val="Hyperlink"/>
                  <w:rFonts w:ascii="Times New Roman" w:eastAsia="Times New Roman" w:hAnsi="Times New Roman" w:cs="Times New Roman"/>
                  <w:sz w:val="18"/>
                  <w:szCs w:val="18"/>
                </w:rPr>
                <w:t>ALNASER; MAXI; ELMOUSALAMI</w:t>
              </w:r>
            </w:hyperlink>
          </w:p>
        </w:tc>
        <w:tc>
          <w:tcPr>
            <w:tcW w:w="3568" w:type="dxa"/>
          </w:tcPr>
          <w:p w14:paraId="1354EB54"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AI-Powered Digital Twins and Internet of Things for Smart Cities and Sustainable Building Environment</w:t>
            </w:r>
          </w:p>
        </w:tc>
        <w:tc>
          <w:tcPr>
            <w:tcW w:w="666" w:type="dxa"/>
          </w:tcPr>
          <w:p w14:paraId="3BD4B0D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991BC5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58F65951" w14:textId="77777777" w:rsidTr="000F36E3">
        <w:trPr>
          <w:trHeight w:val="780"/>
        </w:trPr>
        <w:tc>
          <w:tcPr>
            <w:tcW w:w="1822" w:type="dxa"/>
          </w:tcPr>
          <w:p w14:paraId="3101DDDA" w14:textId="2AF6D3F0" w:rsidR="00580B1F" w:rsidRDefault="00580B1F" w:rsidP="00555033">
            <w:pPr>
              <w:jc w:val="center"/>
              <w:rPr>
                <w:rFonts w:ascii="Times New Roman" w:eastAsia="Times New Roman" w:hAnsi="Times New Roman" w:cs="Times New Roman"/>
                <w:color w:val="000000"/>
                <w:sz w:val="18"/>
                <w:szCs w:val="18"/>
              </w:rPr>
            </w:pPr>
            <w:hyperlink r:id="rId151" w:history="1">
              <w:r w:rsidRPr="001E3D62">
                <w:rPr>
                  <w:rStyle w:val="Hyperlink"/>
                  <w:rFonts w:ascii="Times New Roman" w:eastAsia="Times New Roman" w:hAnsi="Times New Roman" w:cs="Times New Roman"/>
                  <w:sz w:val="18"/>
                  <w:szCs w:val="18"/>
                </w:rPr>
                <w:t>ZHUANG; CENCI; ZHANG</w:t>
              </w:r>
            </w:hyperlink>
          </w:p>
        </w:tc>
        <w:tc>
          <w:tcPr>
            <w:tcW w:w="3568" w:type="dxa"/>
          </w:tcPr>
          <w:p w14:paraId="2FA8CDD0"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Review of Big Data Implementation and Expectations in Smart Cities</w:t>
            </w:r>
          </w:p>
        </w:tc>
        <w:tc>
          <w:tcPr>
            <w:tcW w:w="666" w:type="dxa"/>
          </w:tcPr>
          <w:p w14:paraId="79EC615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C5EB944"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Buildings</w:t>
            </w:r>
            <w:proofErr w:type="spellEnd"/>
          </w:p>
        </w:tc>
      </w:tr>
      <w:tr w:rsidR="00580B1F" w:rsidRPr="0062153A" w14:paraId="38106FA8" w14:textId="77777777" w:rsidTr="000F36E3">
        <w:trPr>
          <w:trHeight w:val="780"/>
        </w:trPr>
        <w:tc>
          <w:tcPr>
            <w:tcW w:w="1822" w:type="dxa"/>
          </w:tcPr>
          <w:p w14:paraId="7DCD5CC0" w14:textId="029EA537" w:rsidR="00580B1F" w:rsidRDefault="00580B1F" w:rsidP="00555033">
            <w:pPr>
              <w:jc w:val="center"/>
              <w:rPr>
                <w:rFonts w:ascii="Times New Roman" w:eastAsia="Times New Roman" w:hAnsi="Times New Roman" w:cs="Times New Roman"/>
                <w:color w:val="000000"/>
                <w:sz w:val="18"/>
                <w:szCs w:val="18"/>
              </w:rPr>
            </w:pPr>
            <w:hyperlink r:id="rId152" w:history="1">
              <w:r w:rsidRPr="00AA3E02">
                <w:rPr>
                  <w:rStyle w:val="Hyperlink"/>
                  <w:rFonts w:ascii="Times New Roman" w:eastAsia="Times New Roman" w:hAnsi="Times New Roman" w:cs="Times New Roman"/>
                  <w:sz w:val="18"/>
                  <w:szCs w:val="18"/>
                </w:rPr>
                <w:t xml:space="preserve">GOREN </w:t>
              </w:r>
              <w:r w:rsidRPr="00AA3E02">
                <w:rPr>
                  <w:rStyle w:val="Hyperlink"/>
                  <w:rFonts w:ascii="Times New Roman" w:eastAsia="Times New Roman" w:hAnsi="Times New Roman" w:cs="Times New Roman"/>
                  <w:i/>
                  <w:iCs/>
                  <w:sz w:val="18"/>
                  <w:szCs w:val="18"/>
                </w:rPr>
                <w:t>et</w:t>
              </w:r>
              <w:r w:rsidRPr="00AA3E02">
                <w:rPr>
                  <w:rStyle w:val="Hyperlink"/>
                  <w:rFonts w:ascii="Times New Roman" w:eastAsia="Times New Roman" w:hAnsi="Times New Roman" w:cs="Times New Roman"/>
                  <w:sz w:val="18"/>
                  <w:szCs w:val="18"/>
                </w:rPr>
                <w:t xml:space="preserve"> </w:t>
              </w:r>
              <w:r w:rsidRPr="00AA3E02">
                <w:rPr>
                  <w:rStyle w:val="Hyperlink"/>
                  <w:rFonts w:ascii="Times New Roman" w:eastAsia="Times New Roman" w:hAnsi="Times New Roman" w:cs="Times New Roman"/>
                  <w:i/>
                  <w:iCs/>
                  <w:sz w:val="18"/>
                  <w:szCs w:val="18"/>
                </w:rPr>
                <w:t>al</w:t>
              </w:r>
              <w:r w:rsidRPr="00AA3E02">
                <w:rPr>
                  <w:rStyle w:val="Hyperlink"/>
                  <w:rFonts w:ascii="Times New Roman" w:eastAsia="Times New Roman" w:hAnsi="Times New Roman" w:cs="Times New Roman"/>
                  <w:sz w:val="18"/>
                  <w:szCs w:val="18"/>
                </w:rPr>
                <w:t>.</w:t>
              </w:r>
            </w:hyperlink>
          </w:p>
        </w:tc>
        <w:tc>
          <w:tcPr>
            <w:tcW w:w="3568" w:type="dxa"/>
          </w:tcPr>
          <w:p w14:paraId="4A6C3A45"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 xml:space="preserve">Recent developments </w:t>
            </w:r>
            <w:proofErr w:type="gramStart"/>
            <w:r w:rsidRPr="00D42304">
              <w:rPr>
                <w:rFonts w:ascii="Times New Roman" w:eastAsia="Times New Roman" w:hAnsi="Times New Roman" w:cs="Times New Roman"/>
                <w:color w:val="000000"/>
                <w:sz w:val="18"/>
                <w:szCs w:val="18"/>
                <w:lang w:val="en-US"/>
              </w:rPr>
              <w:t>on</w:t>
            </w:r>
            <w:proofErr w:type="gramEnd"/>
            <w:r w:rsidRPr="00D42304">
              <w:rPr>
                <w:rFonts w:ascii="Times New Roman" w:eastAsia="Times New Roman" w:hAnsi="Times New Roman" w:cs="Times New Roman"/>
                <w:color w:val="000000"/>
                <w:sz w:val="18"/>
                <w:szCs w:val="18"/>
                <w:lang w:val="en-US"/>
              </w:rPr>
              <w:t xml:space="preserve"> carbon neutrality through carbon dioxide capture and utilization with clean hydrogen for production of alternative fuels for smart cities</w:t>
            </w:r>
          </w:p>
        </w:tc>
        <w:tc>
          <w:tcPr>
            <w:tcW w:w="666" w:type="dxa"/>
          </w:tcPr>
          <w:p w14:paraId="3504411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F42930E"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International Journal of Hydrogen Energy</w:t>
            </w:r>
          </w:p>
        </w:tc>
      </w:tr>
      <w:tr w:rsidR="00580B1F" w14:paraId="1D17E3A7" w14:textId="77777777" w:rsidTr="000F36E3">
        <w:trPr>
          <w:trHeight w:val="780"/>
        </w:trPr>
        <w:tc>
          <w:tcPr>
            <w:tcW w:w="1822" w:type="dxa"/>
          </w:tcPr>
          <w:p w14:paraId="69984556" w14:textId="0026533F" w:rsidR="00580B1F" w:rsidRDefault="00580B1F" w:rsidP="00555033">
            <w:pPr>
              <w:jc w:val="center"/>
              <w:rPr>
                <w:rFonts w:ascii="Times New Roman" w:eastAsia="Times New Roman" w:hAnsi="Times New Roman" w:cs="Times New Roman"/>
                <w:color w:val="000000"/>
                <w:sz w:val="18"/>
                <w:szCs w:val="18"/>
              </w:rPr>
            </w:pPr>
            <w:hyperlink r:id="rId153" w:history="1">
              <w:r w:rsidRPr="00416DCF">
                <w:rPr>
                  <w:rStyle w:val="Hyperlink"/>
                  <w:rFonts w:ascii="Times New Roman" w:eastAsia="Times New Roman" w:hAnsi="Times New Roman" w:cs="Times New Roman"/>
                  <w:sz w:val="18"/>
                  <w:szCs w:val="18"/>
                </w:rPr>
                <w:t xml:space="preserve">CAMACHO </w:t>
              </w:r>
              <w:r w:rsidRPr="00416DCF">
                <w:rPr>
                  <w:rStyle w:val="Hyperlink"/>
                  <w:rFonts w:ascii="Times New Roman" w:eastAsia="Times New Roman" w:hAnsi="Times New Roman" w:cs="Times New Roman"/>
                  <w:i/>
                  <w:iCs/>
                  <w:sz w:val="18"/>
                  <w:szCs w:val="18"/>
                </w:rPr>
                <w:t>et</w:t>
              </w:r>
              <w:r w:rsidRPr="00416DCF">
                <w:rPr>
                  <w:rStyle w:val="Hyperlink"/>
                  <w:rFonts w:ascii="Times New Roman" w:eastAsia="Times New Roman" w:hAnsi="Times New Roman" w:cs="Times New Roman"/>
                  <w:sz w:val="18"/>
                  <w:szCs w:val="18"/>
                </w:rPr>
                <w:t xml:space="preserve"> </w:t>
              </w:r>
              <w:r w:rsidRPr="00416DCF">
                <w:rPr>
                  <w:rStyle w:val="Hyperlink"/>
                  <w:rFonts w:ascii="Times New Roman" w:eastAsia="Times New Roman" w:hAnsi="Times New Roman" w:cs="Times New Roman"/>
                  <w:i/>
                  <w:iCs/>
                  <w:sz w:val="18"/>
                  <w:szCs w:val="18"/>
                </w:rPr>
                <w:t>al</w:t>
              </w:r>
              <w:r w:rsidRPr="00416DCF">
                <w:rPr>
                  <w:rStyle w:val="Hyperlink"/>
                  <w:rFonts w:ascii="Times New Roman" w:eastAsia="Times New Roman" w:hAnsi="Times New Roman" w:cs="Times New Roman"/>
                  <w:sz w:val="18"/>
                  <w:szCs w:val="18"/>
                </w:rPr>
                <w:t>.</w:t>
              </w:r>
            </w:hyperlink>
          </w:p>
        </w:tc>
        <w:tc>
          <w:tcPr>
            <w:tcW w:w="3568" w:type="dxa"/>
          </w:tcPr>
          <w:p w14:paraId="11A8F51F"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Leveraging Artificial Intelligence to Bolster the Energy Sector in Smart Cities: A Literature Review</w:t>
            </w:r>
          </w:p>
        </w:tc>
        <w:tc>
          <w:tcPr>
            <w:tcW w:w="666" w:type="dxa"/>
          </w:tcPr>
          <w:p w14:paraId="19D069E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B7C5D65"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Energies</w:t>
            </w:r>
            <w:proofErr w:type="spellEnd"/>
          </w:p>
        </w:tc>
      </w:tr>
      <w:tr w:rsidR="00580B1F" w14:paraId="43167B8A" w14:textId="77777777" w:rsidTr="000F36E3">
        <w:trPr>
          <w:trHeight w:val="780"/>
        </w:trPr>
        <w:tc>
          <w:tcPr>
            <w:tcW w:w="1822" w:type="dxa"/>
          </w:tcPr>
          <w:p w14:paraId="3885502A" w14:textId="4376AA5E" w:rsidR="00580B1F" w:rsidRDefault="00580B1F" w:rsidP="00555033">
            <w:pPr>
              <w:jc w:val="center"/>
              <w:rPr>
                <w:rFonts w:ascii="Times New Roman" w:eastAsia="Times New Roman" w:hAnsi="Times New Roman" w:cs="Times New Roman"/>
                <w:color w:val="000000"/>
                <w:sz w:val="18"/>
                <w:szCs w:val="18"/>
              </w:rPr>
            </w:pPr>
            <w:hyperlink r:id="rId154" w:history="1">
              <w:r w:rsidRPr="00D80909">
                <w:rPr>
                  <w:rStyle w:val="Hyperlink"/>
                  <w:rFonts w:ascii="Times New Roman" w:eastAsia="Times New Roman" w:hAnsi="Times New Roman" w:cs="Times New Roman"/>
                  <w:sz w:val="18"/>
                  <w:szCs w:val="18"/>
                </w:rPr>
                <w:t>MRABET; SLITI</w:t>
              </w:r>
            </w:hyperlink>
          </w:p>
        </w:tc>
        <w:tc>
          <w:tcPr>
            <w:tcW w:w="3568" w:type="dxa"/>
          </w:tcPr>
          <w:p w14:paraId="6D613492" w14:textId="77777777" w:rsidR="00580B1F" w:rsidRPr="00D42304" w:rsidRDefault="00580B1F" w:rsidP="00555033">
            <w:pPr>
              <w:jc w:val="center"/>
              <w:rPr>
                <w:rFonts w:ascii="Times New Roman" w:eastAsia="Times New Roman" w:hAnsi="Times New Roman" w:cs="Times New Roman"/>
                <w:color w:val="000000"/>
                <w:sz w:val="18"/>
                <w:szCs w:val="18"/>
                <w:lang w:val="en-US"/>
              </w:rPr>
            </w:pPr>
            <w:r w:rsidRPr="00D42304">
              <w:rPr>
                <w:rFonts w:ascii="Times New Roman" w:eastAsia="Times New Roman" w:hAnsi="Times New Roman" w:cs="Times New Roman"/>
                <w:color w:val="000000"/>
                <w:sz w:val="18"/>
                <w:szCs w:val="18"/>
                <w:lang w:val="en-US"/>
              </w:rPr>
              <w:t>Integrating machine learning for the sustainable development of smart cities</w:t>
            </w:r>
          </w:p>
        </w:tc>
        <w:tc>
          <w:tcPr>
            <w:tcW w:w="666" w:type="dxa"/>
          </w:tcPr>
          <w:p w14:paraId="452AB2A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214CD59"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Sustainable Cities</w:t>
            </w:r>
          </w:p>
        </w:tc>
      </w:tr>
      <w:tr w:rsidR="00580B1F" w14:paraId="0A389898" w14:textId="77777777" w:rsidTr="000F36E3">
        <w:trPr>
          <w:trHeight w:val="780"/>
        </w:trPr>
        <w:tc>
          <w:tcPr>
            <w:tcW w:w="1822" w:type="dxa"/>
          </w:tcPr>
          <w:p w14:paraId="508E3D6A" w14:textId="72A8A1C0" w:rsidR="00580B1F" w:rsidRDefault="00580B1F" w:rsidP="00555033">
            <w:pPr>
              <w:jc w:val="center"/>
              <w:rPr>
                <w:rFonts w:ascii="Times New Roman" w:eastAsia="Times New Roman" w:hAnsi="Times New Roman" w:cs="Times New Roman"/>
                <w:color w:val="000000"/>
                <w:sz w:val="18"/>
                <w:szCs w:val="18"/>
              </w:rPr>
            </w:pPr>
            <w:hyperlink r:id="rId155" w:history="1">
              <w:r w:rsidRPr="00F73323">
                <w:rPr>
                  <w:rStyle w:val="Hyperlink"/>
                  <w:rFonts w:ascii="Times New Roman" w:eastAsia="Times New Roman" w:hAnsi="Times New Roman" w:cs="Times New Roman"/>
                  <w:sz w:val="18"/>
                  <w:szCs w:val="18"/>
                </w:rPr>
                <w:t xml:space="preserve">ÖZKAYNAK </w:t>
              </w:r>
              <w:r w:rsidRPr="00F73323">
                <w:rPr>
                  <w:rStyle w:val="Hyperlink"/>
                  <w:rFonts w:ascii="Times New Roman" w:eastAsia="Times New Roman" w:hAnsi="Times New Roman" w:cs="Times New Roman"/>
                  <w:i/>
                  <w:iCs/>
                  <w:sz w:val="18"/>
                  <w:szCs w:val="18"/>
                </w:rPr>
                <w:t>et</w:t>
              </w:r>
              <w:r w:rsidRPr="00F73323">
                <w:rPr>
                  <w:rStyle w:val="Hyperlink"/>
                  <w:rFonts w:ascii="Times New Roman" w:eastAsia="Times New Roman" w:hAnsi="Times New Roman" w:cs="Times New Roman"/>
                  <w:sz w:val="18"/>
                  <w:szCs w:val="18"/>
                </w:rPr>
                <w:t xml:space="preserve"> </w:t>
              </w:r>
              <w:r w:rsidRPr="00F73323">
                <w:rPr>
                  <w:rStyle w:val="Hyperlink"/>
                  <w:rFonts w:ascii="Times New Roman" w:eastAsia="Times New Roman" w:hAnsi="Times New Roman" w:cs="Times New Roman"/>
                  <w:i/>
                  <w:iCs/>
                  <w:sz w:val="18"/>
                  <w:szCs w:val="18"/>
                </w:rPr>
                <w:t>al</w:t>
              </w:r>
              <w:r w:rsidRPr="00F73323">
                <w:rPr>
                  <w:rStyle w:val="Hyperlink"/>
                  <w:rFonts w:ascii="Times New Roman" w:eastAsia="Times New Roman" w:hAnsi="Times New Roman" w:cs="Times New Roman"/>
                  <w:sz w:val="18"/>
                  <w:szCs w:val="18"/>
                </w:rPr>
                <w:t>.</w:t>
              </w:r>
            </w:hyperlink>
          </w:p>
        </w:tc>
        <w:tc>
          <w:tcPr>
            <w:tcW w:w="3568" w:type="dxa"/>
          </w:tcPr>
          <w:p w14:paraId="7BD6F501" w14:textId="77777777" w:rsidR="00580B1F" w:rsidRPr="00E17277" w:rsidRDefault="00580B1F" w:rsidP="00555033">
            <w:pPr>
              <w:jc w:val="center"/>
              <w:rPr>
                <w:rFonts w:ascii="Times New Roman" w:eastAsia="Times New Roman" w:hAnsi="Times New Roman" w:cs="Times New Roman"/>
                <w:color w:val="000000"/>
                <w:sz w:val="18"/>
                <w:szCs w:val="18"/>
                <w:lang w:val="en-US"/>
              </w:rPr>
            </w:pPr>
            <w:proofErr w:type="spellStart"/>
            <w:r w:rsidRPr="00E17277">
              <w:rPr>
                <w:rFonts w:ascii="Times New Roman" w:eastAsia="Times New Roman" w:hAnsi="Times New Roman" w:cs="Times New Roman"/>
                <w:color w:val="000000"/>
                <w:sz w:val="18"/>
                <w:szCs w:val="18"/>
                <w:lang w:val="en-US"/>
              </w:rPr>
              <w:t>Neurochallenges</w:t>
            </w:r>
            <w:proofErr w:type="spellEnd"/>
            <w:r w:rsidRPr="00E17277">
              <w:rPr>
                <w:rFonts w:ascii="Times New Roman" w:eastAsia="Times New Roman" w:hAnsi="Times New Roman" w:cs="Times New Roman"/>
                <w:color w:val="000000"/>
                <w:sz w:val="18"/>
                <w:szCs w:val="18"/>
                <w:lang w:val="en-US"/>
              </w:rPr>
              <w:t xml:space="preserve"> in smart cities: state-of-the-art, perspectives, and research directions</w:t>
            </w:r>
          </w:p>
        </w:tc>
        <w:tc>
          <w:tcPr>
            <w:tcW w:w="666" w:type="dxa"/>
          </w:tcPr>
          <w:p w14:paraId="00821DF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AC4C7FB"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w:t>
            </w:r>
            <w:proofErr w:type="spellStart"/>
            <w:r>
              <w:rPr>
                <w:rFonts w:ascii="Times New Roman" w:eastAsia="Times New Roman" w:hAnsi="Times New Roman" w:cs="Times New Roman"/>
                <w:color w:val="000000"/>
                <w:sz w:val="18"/>
                <w:szCs w:val="18"/>
              </w:rPr>
              <w:t>Neuroscience</w:t>
            </w:r>
            <w:proofErr w:type="spellEnd"/>
          </w:p>
        </w:tc>
      </w:tr>
      <w:tr w:rsidR="00580B1F" w14:paraId="45DF637E" w14:textId="77777777" w:rsidTr="000F36E3">
        <w:trPr>
          <w:trHeight w:val="520"/>
        </w:trPr>
        <w:tc>
          <w:tcPr>
            <w:tcW w:w="1822" w:type="dxa"/>
          </w:tcPr>
          <w:p w14:paraId="3842A4DF" w14:textId="150FB600" w:rsidR="00580B1F" w:rsidRDefault="00580B1F" w:rsidP="00555033">
            <w:pPr>
              <w:jc w:val="center"/>
              <w:rPr>
                <w:rFonts w:ascii="Times New Roman" w:eastAsia="Times New Roman" w:hAnsi="Times New Roman" w:cs="Times New Roman"/>
                <w:color w:val="000000"/>
                <w:sz w:val="18"/>
                <w:szCs w:val="18"/>
              </w:rPr>
            </w:pPr>
            <w:hyperlink r:id="rId156" w:history="1">
              <w:r w:rsidRPr="002F6D1C">
                <w:rPr>
                  <w:rStyle w:val="Hyperlink"/>
                  <w:rFonts w:ascii="Times New Roman" w:eastAsia="Times New Roman" w:hAnsi="Times New Roman" w:cs="Times New Roman"/>
                  <w:sz w:val="18"/>
                  <w:szCs w:val="18"/>
                </w:rPr>
                <w:t>VAINIO</w:t>
              </w:r>
            </w:hyperlink>
          </w:p>
        </w:tc>
        <w:tc>
          <w:tcPr>
            <w:tcW w:w="3568" w:type="dxa"/>
          </w:tcPr>
          <w:p w14:paraId="6FBBD03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Designing technology for smart and sustainable cities of tomorrow – What can we learn from IPCC’s sixth assessment report?</w:t>
            </w:r>
          </w:p>
        </w:tc>
        <w:tc>
          <w:tcPr>
            <w:tcW w:w="666" w:type="dxa"/>
          </w:tcPr>
          <w:p w14:paraId="132EF3C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0B4A8BB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Design </w:t>
            </w:r>
            <w:proofErr w:type="spellStart"/>
            <w:r>
              <w:rPr>
                <w:rFonts w:ascii="Times New Roman" w:eastAsia="Times New Roman" w:hAnsi="Times New Roman" w:cs="Times New Roman"/>
                <w:color w:val="000000"/>
                <w:sz w:val="18"/>
                <w:szCs w:val="18"/>
              </w:rPr>
              <w:t>Journal</w:t>
            </w:r>
            <w:proofErr w:type="spellEnd"/>
          </w:p>
        </w:tc>
      </w:tr>
      <w:tr w:rsidR="00580B1F" w14:paraId="187E916B" w14:textId="77777777" w:rsidTr="000F36E3">
        <w:trPr>
          <w:trHeight w:val="780"/>
        </w:trPr>
        <w:tc>
          <w:tcPr>
            <w:tcW w:w="1822" w:type="dxa"/>
          </w:tcPr>
          <w:p w14:paraId="25F8BB75" w14:textId="0487FE6E" w:rsidR="00580B1F" w:rsidRDefault="00580B1F" w:rsidP="00555033">
            <w:pPr>
              <w:jc w:val="center"/>
              <w:rPr>
                <w:rFonts w:ascii="Times New Roman" w:eastAsia="Times New Roman" w:hAnsi="Times New Roman" w:cs="Times New Roman"/>
                <w:color w:val="000000"/>
                <w:sz w:val="18"/>
                <w:szCs w:val="18"/>
              </w:rPr>
            </w:pPr>
            <w:hyperlink r:id="rId157" w:history="1">
              <w:r w:rsidRPr="00376D12">
                <w:rPr>
                  <w:rStyle w:val="Hyperlink"/>
                  <w:rFonts w:ascii="Times New Roman" w:eastAsia="Times New Roman" w:hAnsi="Times New Roman" w:cs="Times New Roman"/>
                  <w:sz w:val="18"/>
                  <w:szCs w:val="18"/>
                </w:rPr>
                <w:t xml:space="preserve">BIBRI </w:t>
              </w:r>
              <w:r w:rsidRPr="00376D12">
                <w:rPr>
                  <w:rStyle w:val="Hyperlink"/>
                  <w:rFonts w:ascii="Times New Roman" w:eastAsia="Times New Roman" w:hAnsi="Times New Roman" w:cs="Times New Roman"/>
                  <w:i/>
                  <w:iCs/>
                  <w:sz w:val="18"/>
                  <w:szCs w:val="18"/>
                </w:rPr>
                <w:t>et</w:t>
              </w:r>
              <w:r w:rsidRPr="00376D12">
                <w:rPr>
                  <w:rStyle w:val="Hyperlink"/>
                  <w:rFonts w:ascii="Times New Roman" w:eastAsia="Times New Roman" w:hAnsi="Times New Roman" w:cs="Times New Roman"/>
                  <w:sz w:val="18"/>
                  <w:szCs w:val="18"/>
                </w:rPr>
                <w:t xml:space="preserve"> </w:t>
              </w:r>
              <w:r w:rsidRPr="00376D12">
                <w:rPr>
                  <w:rStyle w:val="Hyperlink"/>
                  <w:rFonts w:ascii="Times New Roman" w:eastAsia="Times New Roman" w:hAnsi="Times New Roman" w:cs="Times New Roman"/>
                  <w:i/>
                  <w:iCs/>
                  <w:sz w:val="18"/>
                  <w:szCs w:val="18"/>
                </w:rPr>
                <w:t>al</w:t>
              </w:r>
              <w:r w:rsidRPr="00376D12">
                <w:rPr>
                  <w:rStyle w:val="Hyperlink"/>
                  <w:rFonts w:ascii="Times New Roman" w:eastAsia="Times New Roman" w:hAnsi="Times New Roman" w:cs="Times New Roman"/>
                  <w:sz w:val="18"/>
                  <w:szCs w:val="18"/>
                </w:rPr>
                <w:t>.</w:t>
              </w:r>
            </w:hyperlink>
          </w:p>
        </w:tc>
        <w:tc>
          <w:tcPr>
            <w:tcW w:w="3568" w:type="dxa"/>
          </w:tcPr>
          <w:p w14:paraId="523C337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The synergistic interplay of artificial intelligence and digital twin in environmentally planning sustainable smart cities: A comprehensive systematic review</w:t>
            </w:r>
          </w:p>
        </w:tc>
        <w:tc>
          <w:tcPr>
            <w:tcW w:w="666" w:type="dxa"/>
          </w:tcPr>
          <w:p w14:paraId="6A8E823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8275897"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Environmental Science and </w:t>
            </w:r>
            <w:proofErr w:type="spellStart"/>
            <w:r>
              <w:rPr>
                <w:rFonts w:ascii="Times New Roman" w:eastAsia="Times New Roman" w:hAnsi="Times New Roman" w:cs="Times New Roman"/>
                <w:color w:val="000000"/>
                <w:sz w:val="18"/>
                <w:szCs w:val="18"/>
              </w:rPr>
              <w:t>Ecotechnology</w:t>
            </w:r>
            <w:proofErr w:type="spellEnd"/>
          </w:p>
        </w:tc>
      </w:tr>
      <w:tr w:rsidR="00580B1F" w14:paraId="080ADACF" w14:textId="77777777" w:rsidTr="000F36E3">
        <w:trPr>
          <w:trHeight w:val="780"/>
        </w:trPr>
        <w:tc>
          <w:tcPr>
            <w:tcW w:w="1822" w:type="dxa"/>
          </w:tcPr>
          <w:p w14:paraId="4A9D7363" w14:textId="0DFF471B" w:rsidR="00580B1F" w:rsidRDefault="00580B1F" w:rsidP="00555033">
            <w:pPr>
              <w:jc w:val="center"/>
              <w:rPr>
                <w:rFonts w:ascii="Times New Roman" w:eastAsia="Times New Roman" w:hAnsi="Times New Roman" w:cs="Times New Roman"/>
                <w:color w:val="000000"/>
                <w:sz w:val="18"/>
                <w:szCs w:val="18"/>
              </w:rPr>
            </w:pPr>
            <w:hyperlink r:id="rId158" w:history="1">
              <w:r w:rsidRPr="00851D65">
                <w:rPr>
                  <w:rStyle w:val="Hyperlink"/>
                  <w:rFonts w:ascii="Times New Roman" w:eastAsia="Times New Roman" w:hAnsi="Times New Roman" w:cs="Times New Roman"/>
                  <w:sz w:val="18"/>
                  <w:szCs w:val="18"/>
                </w:rPr>
                <w:t>ZENG; PANG; TANG</w:t>
              </w:r>
            </w:hyperlink>
          </w:p>
        </w:tc>
        <w:tc>
          <w:tcPr>
            <w:tcW w:w="3568" w:type="dxa"/>
          </w:tcPr>
          <w:p w14:paraId="15607BA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Sensors on Internet of Things Systems for the Sustainable Development of Smart Cities: A Systematic Literature Review</w:t>
            </w:r>
          </w:p>
        </w:tc>
        <w:tc>
          <w:tcPr>
            <w:tcW w:w="666" w:type="dxa"/>
          </w:tcPr>
          <w:p w14:paraId="3175661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FDACD81"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Sensors</w:t>
            </w:r>
            <w:proofErr w:type="spellEnd"/>
          </w:p>
        </w:tc>
      </w:tr>
      <w:tr w:rsidR="00580B1F" w14:paraId="39CB5C14" w14:textId="77777777" w:rsidTr="000F36E3">
        <w:trPr>
          <w:trHeight w:val="780"/>
        </w:trPr>
        <w:tc>
          <w:tcPr>
            <w:tcW w:w="1822" w:type="dxa"/>
          </w:tcPr>
          <w:p w14:paraId="2378DDF0" w14:textId="5AF2B226" w:rsidR="00580B1F" w:rsidRDefault="00580B1F" w:rsidP="00555033">
            <w:pPr>
              <w:jc w:val="center"/>
              <w:rPr>
                <w:rFonts w:ascii="Times New Roman" w:eastAsia="Times New Roman" w:hAnsi="Times New Roman" w:cs="Times New Roman"/>
                <w:color w:val="000000"/>
                <w:sz w:val="18"/>
                <w:szCs w:val="18"/>
              </w:rPr>
            </w:pPr>
            <w:hyperlink r:id="rId159" w:history="1">
              <w:r w:rsidRPr="001D0E73">
                <w:rPr>
                  <w:rStyle w:val="Hyperlink"/>
                  <w:rFonts w:ascii="Times New Roman" w:eastAsia="Times New Roman" w:hAnsi="Times New Roman" w:cs="Times New Roman"/>
                  <w:sz w:val="18"/>
                  <w:szCs w:val="18"/>
                </w:rPr>
                <w:t>ALMEIDA; GUIMARÃES; AMORIM</w:t>
              </w:r>
            </w:hyperlink>
          </w:p>
        </w:tc>
        <w:tc>
          <w:tcPr>
            <w:tcW w:w="3568" w:type="dxa"/>
          </w:tcPr>
          <w:p w14:paraId="6EE71681"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Exploring the Differences and Similarities between Smart Cities and Sustainable Cities through an Integrative Review</w:t>
            </w:r>
          </w:p>
        </w:tc>
        <w:tc>
          <w:tcPr>
            <w:tcW w:w="666" w:type="dxa"/>
          </w:tcPr>
          <w:p w14:paraId="3257364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56CAB69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12D07A5B" w14:textId="77777777" w:rsidTr="000F36E3">
        <w:trPr>
          <w:trHeight w:val="780"/>
        </w:trPr>
        <w:tc>
          <w:tcPr>
            <w:tcW w:w="1822" w:type="dxa"/>
          </w:tcPr>
          <w:p w14:paraId="49983EF6" w14:textId="7C0DD5A3" w:rsidR="00580B1F" w:rsidRDefault="00580B1F" w:rsidP="00555033">
            <w:pPr>
              <w:jc w:val="center"/>
              <w:rPr>
                <w:rFonts w:ascii="Times New Roman" w:eastAsia="Times New Roman" w:hAnsi="Times New Roman" w:cs="Times New Roman"/>
                <w:color w:val="000000"/>
                <w:sz w:val="18"/>
                <w:szCs w:val="18"/>
              </w:rPr>
            </w:pPr>
            <w:hyperlink r:id="rId160" w:history="1">
              <w:r w:rsidRPr="00FC0024">
                <w:rPr>
                  <w:rStyle w:val="Hyperlink"/>
                  <w:rFonts w:ascii="Times New Roman" w:eastAsia="Times New Roman" w:hAnsi="Times New Roman" w:cs="Times New Roman"/>
                  <w:sz w:val="18"/>
                  <w:szCs w:val="18"/>
                </w:rPr>
                <w:t xml:space="preserve">KANTAROS </w:t>
              </w:r>
              <w:r w:rsidRPr="00FC0024">
                <w:rPr>
                  <w:rStyle w:val="Hyperlink"/>
                  <w:rFonts w:ascii="Times New Roman" w:eastAsia="Times New Roman" w:hAnsi="Times New Roman" w:cs="Times New Roman"/>
                  <w:i/>
                  <w:iCs/>
                  <w:sz w:val="18"/>
                  <w:szCs w:val="18"/>
                </w:rPr>
                <w:t>et</w:t>
              </w:r>
              <w:r w:rsidRPr="00FC0024">
                <w:rPr>
                  <w:rStyle w:val="Hyperlink"/>
                  <w:rFonts w:ascii="Times New Roman" w:eastAsia="Times New Roman" w:hAnsi="Times New Roman" w:cs="Times New Roman"/>
                  <w:sz w:val="18"/>
                  <w:szCs w:val="18"/>
                </w:rPr>
                <w:t xml:space="preserve"> </w:t>
              </w:r>
              <w:r w:rsidRPr="00FC0024">
                <w:rPr>
                  <w:rStyle w:val="Hyperlink"/>
                  <w:rFonts w:ascii="Times New Roman" w:eastAsia="Times New Roman" w:hAnsi="Times New Roman" w:cs="Times New Roman"/>
                  <w:i/>
                  <w:iCs/>
                  <w:sz w:val="18"/>
                  <w:szCs w:val="18"/>
                </w:rPr>
                <w:t>al</w:t>
              </w:r>
              <w:r w:rsidRPr="00FC0024">
                <w:rPr>
                  <w:rStyle w:val="Hyperlink"/>
                  <w:rFonts w:ascii="Times New Roman" w:eastAsia="Times New Roman" w:hAnsi="Times New Roman" w:cs="Times New Roman"/>
                  <w:sz w:val="18"/>
                  <w:szCs w:val="18"/>
                </w:rPr>
                <w:t>.</w:t>
              </w:r>
            </w:hyperlink>
          </w:p>
        </w:tc>
        <w:tc>
          <w:tcPr>
            <w:tcW w:w="3568" w:type="dxa"/>
          </w:tcPr>
          <w:p w14:paraId="70B43915"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Leveraging 3D Printing for Resilient Disaster Management in Smart Cities</w:t>
            </w:r>
          </w:p>
        </w:tc>
        <w:tc>
          <w:tcPr>
            <w:tcW w:w="666" w:type="dxa"/>
          </w:tcPr>
          <w:p w14:paraId="4CFED30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66F2FC9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54965C07" w14:textId="77777777" w:rsidTr="000F36E3">
        <w:trPr>
          <w:trHeight w:val="780"/>
        </w:trPr>
        <w:tc>
          <w:tcPr>
            <w:tcW w:w="1822" w:type="dxa"/>
          </w:tcPr>
          <w:p w14:paraId="62F2BE90" w14:textId="1DF78502" w:rsidR="00580B1F" w:rsidRDefault="00580B1F" w:rsidP="00555033">
            <w:pPr>
              <w:jc w:val="center"/>
              <w:rPr>
                <w:rFonts w:ascii="Times New Roman" w:eastAsia="Times New Roman" w:hAnsi="Times New Roman" w:cs="Times New Roman"/>
                <w:color w:val="000000"/>
                <w:sz w:val="18"/>
                <w:szCs w:val="18"/>
              </w:rPr>
            </w:pPr>
            <w:hyperlink r:id="rId161" w:history="1">
              <w:r w:rsidRPr="001D0E73">
                <w:rPr>
                  <w:rStyle w:val="Hyperlink"/>
                  <w:rFonts w:ascii="Times New Roman" w:eastAsia="Times New Roman" w:hAnsi="Times New Roman" w:cs="Times New Roman"/>
                  <w:sz w:val="18"/>
                  <w:szCs w:val="18"/>
                </w:rPr>
                <w:t xml:space="preserve">COSTA </w:t>
              </w:r>
              <w:r w:rsidRPr="001D0E73">
                <w:rPr>
                  <w:rStyle w:val="Hyperlink"/>
                  <w:rFonts w:ascii="Times New Roman" w:eastAsia="Times New Roman" w:hAnsi="Times New Roman" w:cs="Times New Roman"/>
                  <w:i/>
                  <w:iCs/>
                  <w:sz w:val="18"/>
                  <w:szCs w:val="18"/>
                </w:rPr>
                <w:t>et</w:t>
              </w:r>
              <w:r w:rsidRPr="001D0E73">
                <w:rPr>
                  <w:rStyle w:val="Hyperlink"/>
                  <w:rFonts w:ascii="Times New Roman" w:eastAsia="Times New Roman" w:hAnsi="Times New Roman" w:cs="Times New Roman"/>
                  <w:sz w:val="18"/>
                  <w:szCs w:val="18"/>
                </w:rPr>
                <w:t xml:space="preserve"> </w:t>
              </w:r>
              <w:r w:rsidRPr="001D0E73">
                <w:rPr>
                  <w:rStyle w:val="Hyperlink"/>
                  <w:rFonts w:ascii="Times New Roman" w:eastAsia="Times New Roman" w:hAnsi="Times New Roman" w:cs="Times New Roman"/>
                  <w:i/>
                  <w:iCs/>
                  <w:sz w:val="18"/>
                  <w:szCs w:val="18"/>
                </w:rPr>
                <w:t>al</w:t>
              </w:r>
              <w:r w:rsidRPr="001D0E73">
                <w:rPr>
                  <w:rStyle w:val="Hyperlink"/>
                  <w:rFonts w:ascii="Times New Roman" w:eastAsia="Times New Roman" w:hAnsi="Times New Roman" w:cs="Times New Roman"/>
                  <w:sz w:val="18"/>
                  <w:szCs w:val="18"/>
                </w:rPr>
                <w:t>.</w:t>
              </w:r>
            </w:hyperlink>
          </w:p>
        </w:tc>
        <w:tc>
          <w:tcPr>
            <w:tcW w:w="3568" w:type="dxa"/>
          </w:tcPr>
          <w:p w14:paraId="15857B6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Achieving Sustainable Smart Cities through Geospatial Data-Driven Approaches</w:t>
            </w:r>
          </w:p>
        </w:tc>
        <w:tc>
          <w:tcPr>
            <w:tcW w:w="666" w:type="dxa"/>
          </w:tcPr>
          <w:p w14:paraId="3CDCA14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7724A9E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6D5CA2B5" w14:textId="77777777" w:rsidTr="000F36E3">
        <w:trPr>
          <w:trHeight w:val="780"/>
        </w:trPr>
        <w:tc>
          <w:tcPr>
            <w:tcW w:w="1822" w:type="dxa"/>
          </w:tcPr>
          <w:p w14:paraId="27556E68" w14:textId="5FA35106" w:rsidR="00580B1F" w:rsidRDefault="00580B1F" w:rsidP="00555033">
            <w:pPr>
              <w:jc w:val="center"/>
              <w:rPr>
                <w:rFonts w:ascii="Times New Roman" w:eastAsia="Times New Roman" w:hAnsi="Times New Roman" w:cs="Times New Roman"/>
                <w:color w:val="000000"/>
                <w:sz w:val="18"/>
                <w:szCs w:val="18"/>
              </w:rPr>
            </w:pPr>
            <w:hyperlink r:id="rId162" w:history="1">
              <w:r w:rsidRPr="00FE4CD4">
                <w:rPr>
                  <w:rStyle w:val="Hyperlink"/>
                  <w:rFonts w:ascii="Times New Roman" w:eastAsia="Times New Roman" w:hAnsi="Times New Roman" w:cs="Times New Roman"/>
                  <w:sz w:val="18"/>
                  <w:szCs w:val="18"/>
                </w:rPr>
                <w:t xml:space="preserve">SHARIFI </w:t>
              </w:r>
              <w:r w:rsidRPr="00FE4CD4">
                <w:rPr>
                  <w:rStyle w:val="Hyperlink"/>
                  <w:rFonts w:ascii="Times New Roman" w:eastAsia="Times New Roman" w:hAnsi="Times New Roman" w:cs="Times New Roman"/>
                  <w:i/>
                  <w:iCs/>
                  <w:sz w:val="18"/>
                  <w:szCs w:val="18"/>
                </w:rPr>
                <w:t>et</w:t>
              </w:r>
              <w:r w:rsidRPr="00FE4CD4">
                <w:rPr>
                  <w:rStyle w:val="Hyperlink"/>
                  <w:rFonts w:ascii="Times New Roman" w:eastAsia="Times New Roman" w:hAnsi="Times New Roman" w:cs="Times New Roman"/>
                  <w:sz w:val="18"/>
                  <w:szCs w:val="18"/>
                </w:rPr>
                <w:t xml:space="preserve"> </w:t>
              </w:r>
              <w:r w:rsidRPr="00FE4CD4">
                <w:rPr>
                  <w:rStyle w:val="Hyperlink"/>
                  <w:rFonts w:ascii="Times New Roman" w:eastAsia="Times New Roman" w:hAnsi="Times New Roman" w:cs="Times New Roman"/>
                  <w:i/>
                  <w:iCs/>
                  <w:sz w:val="18"/>
                  <w:szCs w:val="18"/>
                </w:rPr>
                <w:t>al</w:t>
              </w:r>
              <w:r w:rsidRPr="00FE4CD4">
                <w:rPr>
                  <w:rStyle w:val="Hyperlink"/>
                  <w:rFonts w:ascii="Times New Roman" w:eastAsia="Times New Roman" w:hAnsi="Times New Roman" w:cs="Times New Roman"/>
                  <w:sz w:val="18"/>
                  <w:szCs w:val="18"/>
                </w:rPr>
                <w:t>.</w:t>
              </w:r>
            </w:hyperlink>
          </w:p>
        </w:tc>
        <w:tc>
          <w:tcPr>
            <w:tcW w:w="3568" w:type="dxa"/>
          </w:tcPr>
          <w:p w14:paraId="13795AE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and sustainable development goals (SDGs): A systematic literature review of co-benefits and trade-offs</w:t>
            </w:r>
          </w:p>
        </w:tc>
        <w:tc>
          <w:tcPr>
            <w:tcW w:w="666" w:type="dxa"/>
          </w:tcPr>
          <w:p w14:paraId="31A148EE"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2024</w:t>
            </w:r>
          </w:p>
        </w:tc>
        <w:tc>
          <w:tcPr>
            <w:tcW w:w="2664" w:type="dxa"/>
          </w:tcPr>
          <w:p w14:paraId="1377935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Cities</w:t>
            </w:r>
          </w:p>
        </w:tc>
      </w:tr>
      <w:tr w:rsidR="00580B1F" w:rsidRPr="0062153A" w14:paraId="14847869" w14:textId="77777777" w:rsidTr="000F36E3">
        <w:trPr>
          <w:trHeight w:val="780"/>
        </w:trPr>
        <w:tc>
          <w:tcPr>
            <w:tcW w:w="1822" w:type="dxa"/>
          </w:tcPr>
          <w:p w14:paraId="15DAF0BE" w14:textId="6BBC3238" w:rsidR="00580B1F" w:rsidRDefault="00580B1F" w:rsidP="00555033">
            <w:pPr>
              <w:jc w:val="center"/>
              <w:rPr>
                <w:rFonts w:ascii="Times New Roman" w:eastAsia="Times New Roman" w:hAnsi="Times New Roman" w:cs="Times New Roman"/>
                <w:color w:val="000000"/>
                <w:sz w:val="18"/>
                <w:szCs w:val="18"/>
              </w:rPr>
            </w:pPr>
            <w:hyperlink r:id="rId163" w:history="1">
              <w:r w:rsidRPr="00890024">
                <w:rPr>
                  <w:rStyle w:val="Hyperlink"/>
                  <w:rFonts w:ascii="Times New Roman" w:eastAsia="Times New Roman" w:hAnsi="Times New Roman" w:cs="Times New Roman"/>
                  <w:sz w:val="18"/>
                  <w:szCs w:val="18"/>
                </w:rPr>
                <w:t>IANESE</w:t>
              </w:r>
            </w:hyperlink>
          </w:p>
        </w:tc>
        <w:tc>
          <w:tcPr>
            <w:tcW w:w="3568" w:type="dxa"/>
          </w:tcPr>
          <w:p w14:paraId="0B526D96" w14:textId="77777777" w:rsidR="00580B1F" w:rsidRDefault="00580B1F" w:rsidP="00555033">
            <w:pPr>
              <w:jc w:val="center"/>
              <w:rPr>
                <w:rFonts w:ascii="Times New Roman" w:eastAsia="Times New Roman" w:hAnsi="Times New Roman" w:cs="Times New Roman"/>
                <w:color w:val="000000"/>
                <w:sz w:val="18"/>
                <w:szCs w:val="18"/>
              </w:rPr>
            </w:pPr>
            <w:r w:rsidRPr="00E17277">
              <w:rPr>
                <w:rFonts w:ascii="Times New Roman" w:eastAsia="Times New Roman" w:hAnsi="Times New Roman" w:cs="Times New Roman"/>
                <w:color w:val="000000"/>
                <w:sz w:val="18"/>
                <w:szCs w:val="18"/>
                <w:lang w:val="en-US"/>
              </w:rPr>
              <w:t xml:space="preserve">The role of digital technologies in the development of Smart Sustainable Cities. </w:t>
            </w:r>
            <w:proofErr w:type="spellStart"/>
            <w:r>
              <w:rPr>
                <w:rFonts w:ascii="Times New Roman" w:eastAsia="Times New Roman" w:hAnsi="Times New Roman" w:cs="Times New Roman"/>
                <w:color w:val="000000"/>
                <w:sz w:val="18"/>
                <w:szCs w:val="18"/>
              </w:rPr>
              <w:t>An</w:t>
            </w:r>
            <w:proofErr w:type="spellEnd"/>
            <w:r>
              <w:rPr>
                <w:rFonts w:ascii="Times New Roman" w:eastAsia="Times New Roman" w:hAnsi="Times New Roman" w:cs="Times New Roman"/>
                <w:color w:val="000000"/>
                <w:sz w:val="18"/>
                <w:szCs w:val="18"/>
              </w:rPr>
              <w:t xml:space="preserve"> overview and the </w:t>
            </w:r>
            <w:proofErr w:type="spellStart"/>
            <w:r>
              <w:rPr>
                <w:rFonts w:ascii="Times New Roman" w:eastAsia="Times New Roman" w:hAnsi="Times New Roman" w:cs="Times New Roman"/>
                <w:color w:val="000000"/>
                <w:sz w:val="18"/>
                <w:szCs w:val="18"/>
              </w:rPr>
              <w:t>potential</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scenarios</w:t>
            </w:r>
            <w:proofErr w:type="spellEnd"/>
          </w:p>
        </w:tc>
        <w:tc>
          <w:tcPr>
            <w:tcW w:w="666" w:type="dxa"/>
          </w:tcPr>
          <w:p w14:paraId="7442CEA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41FFFC7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Regional Studies and Local Development</w:t>
            </w:r>
          </w:p>
        </w:tc>
      </w:tr>
      <w:tr w:rsidR="00580B1F" w14:paraId="2E85DDBD" w14:textId="77777777" w:rsidTr="000F36E3">
        <w:trPr>
          <w:trHeight w:val="780"/>
        </w:trPr>
        <w:tc>
          <w:tcPr>
            <w:tcW w:w="1822" w:type="dxa"/>
          </w:tcPr>
          <w:p w14:paraId="390C0333" w14:textId="68E06ADE" w:rsidR="00580B1F" w:rsidRDefault="00580B1F" w:rsidP="00555033">
            <w:pPr>
              <w:jc w:val="center"/>
              <w:rPr>
                <w:rFonts w:ascii="Times New Roman" w:eastAsia="Times New Roman" w:hAnsi="Times New Roman" w:cs="Times New Roman"/>
                <w:color w:val="000000"/>
                <w:sz w:val="18"/>
                <w:szCs w:val="18"/>
              </w:rPr>
            </w:pPr>
            <w:hyperlink r:id="rId164" w:history="1">
              <w:r w:rsidRPr="00641DAC">
                <w:rPr>
                  <w:rStyle w:val="Hyperlink"/>
                  <w:rFonts w:ascii="Times New Roman" w:eastAsia="Times New Roman" w:hAnsi="Times New Roman" w:cs="Times New Roman"/>
                  <w:sz w:val="18"/>
                  <w:szCs w:val="18"/>
                </w:rPr>
                <w:t xml:space="preserve">ANDRADE </w:t>
              </w:r>
              <w:r w:rsidRPr="00641DAC">
                <w:rPr>
                  <w:rStyle w:val="Hyperlink"/>
                  <w:rFonts w:ascii="Times New Roman" w:eastAsia="Times New Roman" w:hAnsi="Times New Roman" w:cs="Times New Roman"/>
                  <w:i/>
                  <w:iCs/>
                  <w:sz w:val="18"/>
                  <w:szCs w:val="18"/>
                </w:rPr>
                <w:t>et</w:t>
              </w:r>
              <w:r w:rsidRPr="00641DAC">
                <w:rPr>
                  <w:rStyle w:val="Hyperlink"/>
                  <w:rFonts w:ascii="Times New Roman" w:eastAsia="Times New Roman" w:hAnsi="Times New Roman" w:cs="Times New Roman"/>
                  <w:sz w:val="18"/>
                  <w:szCs w:val="18"/>
                </w:rPr>
                <w:t xml:space="preserve"> </w:t>
              </w:r>
              <w:r w:rsidRPr="00641DAC">
                <w:rPr>
                  <w:rStyle w:val="Hyperlink"/>
                  <w:rFonts w:ascii="Times New Roman" w:eastAsia="Times New Roman" w:hAnsi="Times New Roman" w:cs="Times New Roman"/>
                  <w:i/>
                  <w:iCs/>
                  <w:sz w:val="18"/>
                  <w:szCs w:val="18"/>
                </w:rPr>
                <w:t>al</w:t>
              </w:r>
              <w:r w:rsidRPr="00641DAC">
                <w:rPr>
                  <w:rStyle w:val="Hyperlink"/>
                  <w:rFonts w:ascii="Times New Roman" w:eastAsia="Times New Roman" w:hAnsi="Times New Roman" w:cs="Times New Roman"/>
                  <w:sz w:val="18"/>
                  <w:szCs w:val="18"/>
                </w:rPr>
                <w:t>.</w:t>
              </w:r>
            </w:hyperlink>
          </w:p>
        </w:tc>
        <w:tc>
          <w:tcPr>
            <w:tcW w:w="3568" w:type="dxa"/>
          </w:tcPr>
          <w:p w14:paraId="1CE39811"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Geotecnologías</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en</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el</w:t>
            </w:r>
            <w:proofErr w:type="spellEnd"/>
            <w:r>
              <w:rPr>
                <w:rFonts w:ascii="Times New Roman" w:eastAsia="Times New Roman" w:hAnsi="Times New Roman" w:cs="Times New Roman"/>
                <w:color w:val="000000"/>
                <w:sz w:val="18"/>
                <w:szCs w:val="18"/>
              </w:rPr>
              <w:t xml:space="preserve"> Contexto de </w:t>
            </w:r>
            <w:proofErr w:type="spellStart"/>
            <w:r>
              <w:rPr>
                <w:rFonts w:ascii="Times New Roman" w:eastAsia="Times New Roman" w:hAnsi="Times New Roman" w:cs="Times New Roman"/>
                <w:color w:val="000000"/>
                <w:sz w:val="18"/>
                <w:szCs w:val="18"/>
              </w:rPr>
              <w:t>las</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Ciudades</w:t>
            </w:r>
            <w:proofErr w:type="spellEnd"/>
            <w:r>
              <w:rPr>
                <w:rFonts w:ascii="Times New Roman" w:eastAsia="Times New Roman" w:hAnsi="Times New Roman" w:cs="Times New Roman"/>
                <w:color w:val="000000"/>
                <w:sz w:val="18"/>
                <w:szCs w:val="18"/>
              </w:rPr>
              <w:t xml:space="preserve"> Inteligentes: </w:t>
            </w:r>
            <w:proofErr w:type="spellStart"/>
            <w:r>
              <w:rPr>
                <w:rFonts w:ascii="Times New Roman" w:eastAsia="Times New Roman" w:hAnsi="Times New Roman" w:cs="Times New Roman"/>
                <w:color w:val="000000"/>
                <w:sz w:val="18"/>
                <w:szCs w:val="18"/>
              </w:rPr>
              <w:t>Análisis</w:t>
            </w:r>
            <w:proofErr w:type="spellEnd"/>
            <w:r>
              <w:rPr>
                <w:rFonts w:ascii="Times New Roman" w:eastAsia="Times New Roman" w:hAnsi="Times New Roman" w:cs="Times New Roman"/>
                <w:color w:val="000000"/>
                <w:sz w:val="18"/>
                <w:szCs w:val="18"/>
              </w:rPr>
              <w:t xml:space="preserve"> Bibliométrico y </w:t>
            </w:r>
            <w:proofErr w:type="spellStart"/>
            <w:r>
              <w:rPr>
                <w:rFonts w:ascii="Times New Roman" w:eastAsia="Times New Roman" w:hAnsi="Times New Roman" w:cs="Times New Roman"/>
                <w:color w:val="000000"/>
                <w:sz w:val="18"/>
                <w:szCs w:val="18"/>
              </w:rPr>
              <w:t>Revisión</w:t>
            </w:r>
            <w:proofErr w:type="spellEnd"/>
            <w:r>
              <w:rPr>
                <w:rFonts w:ascii="Times New Roman" w:eastAsia="Times New Roman" w:hAnsi="Times New Roman" w:cs="Times New Roman"/>
                <w:color w:val="000000"/>
                <w:sz w:val="18"/>
                <w:szCs w:val="18"/>
              </w:rPr>
              <w:t xml:space="preserve"> Sistemática </w:t>
            </w:r>
            <w:proofErr w:type="spellStart"/>
            <w:r>
              <w:rPr>
                <w:rFonts w:ascii="Times New Roman" w:eastAsia="Times New Roman" w:hAnsi="Times New Roman" w:cs="Times New Roman"/>
                <w:color w:val="000000"/>
                <w:sz w:val="18"/>
                <w:szCs w:val="18"/>
              </w:rPr>
              <w:t>del</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Escenario</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Latinoamericano</w:t>
            </w:r>
            <w:proofErr w:type="spellEnd"/>
          </w:p>
        </w:tc>
        <w:tc>
          <w:tcPr>
            <w:tcW w:w="666" w:type="dxa"/>
          </w:tcPr>
          <w:p w14:paraId="624D842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52D41DBE"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Procesos</w:t>
            </w:r>
            <w:proofErr w:type="spellEnd"/>
            <w:r>
              <w:rPr>
                <w:rFonts w:ascii="Times New Roman" w:eastAsia="Times New Roman" w:hAnsi="Times New Roman" w:cs="Times New Roman"/>
                <w:color w:val="000000"/>
                <w:sz w:val="18"/>
                <w:szCs w:val="18"/>
              </w:rPr>
              <w:t xml:space="preserve"> Urbanos</w:t>
            </w:r>
          </w:p>
        </w:tc>
      </w:tr>
      <w:tr w:rsidR="00580B1F" w:rsidRPr="0062153A" w14:paraId="5BF15543" w14:textId="77777777" w:rsidTr="000F36E3">
        <w:trPr>
          <w:trHeight w:val="780"/>
        </w:trPr>
        <w:tc>
          <w:tcPr>
            <w:tcW w:w="1822" w:type="dxa"/>
          </w:tcPr>
          <w:p w14:paraId="60985BB9" w14:textId="4A9E91EC" w:rsidR="00580B1F" w:rsidRDefault="00580B1F" w:rsidP="00555033">
            <w:pPr>
              <w:jc w:val="center"/>
              <w:rPr>
                <w:rFonts w:ascii="Times New Roman" w:eastAsia="Times New Roman" w:hAnsi="Times New Roman" w:cs="Times New Roman"/>
                <w:color w:val="000000"/>
                <w:sz w:val="18"/>
                <w:szCs w:val="18"/>
              </w:rPr>
            </w:pPr>
            <w:hyperlink r:id="rId165" w:history="1">
              <w:r w:rsidRPr="003B489E">
                <w:rPr>
                  <w:rStyle w:val="Hyperlink"/>
                  <w:rFonts w:ascii="Times New Roman" w:eastAsia="Times New Roman" w:hAnsi="Times New Roman" w:cs="Times New Roman"/>
                  <w:sz w:val="18"/>
                  <w:szCs w:val="18"/>
                </w:rPr>
                <w:t xml:space="preserve">ANDEJANY </w:t>
              </w:r>
              <w:r w:rsidRPr="003B489E">
                <w:rPr>
                  <w:rStyle w:val="Hyperlink"/>
                  <w:rFonts w:ascii="Times New Roman" w:eastAsia="Times New Roman" w:hAnsi="Times New Roman" w:cs="Times New Roman"/>
                  <w:i/>
                  <w:iCs/>
                  <w:sz w:val="18"/>
                  <w:szCs w:val="18"/>
                </w:rPr>
                <w:t>et</w:t>
              </w:r>
              <w:r w:rsidRPr="003B489E">
                <w:rPr>
                  <w:rStyle w:val="Hyperlink"/>
                  <w:rFonts w:ascii="Times New Roman" w:eastAsia="Times New Roman" w:hAnsi="Times New Roman" w:cs="Times New Roman"/>
                  <w:sz w:val="18"/>
                  <w:szCs w:val="18"/>
                </w:rPr>
                <w:t xml:space="preserve"> </w:t>
              </w:r>
              <w:r w:rsidRPr="003B489E">
                <w:rPr>
                  <w:rStyle w:val="Hyperlink"/>
                  <w:rFonts w:ascii="Times New Roman" w:eastAsia="Times New Roman" w:hAnsi="Times New Roman" w:cs="Times New Roman"/>
                  <w:i/>
                  <w:iCs/>
                  <w:sz w:val="18"/>
                  <w:szCs w:val="18"/>
                </w:rPr>
                <w:t>al</w:t>
              </w:r>
              <w:r w:rsidRPr="003B489E">
                <w:rPr>
                  <w:rStyle w:val="Hyperlink"/>
                  <w:rFonts w:ascii="Times New Roman" w:eastAsia="Times New Roman" w:hAnsi="Times New Roman" w:cs="Times New Roman"/>
                  <w:sz w:val="18"/>
                  <w:szCs w:val="18"/>
                </w:rPr>
                <w:t>.</w:t>
              </w:r>
            </w:hyperlink>
          </w:p>
        </w:tc>
        <w:tc>
          <w:tcPr>
            <w:tcW w:w="3568" w:type="dxa"/>
          </w:tcPr>
          <w:p w14:paraId="5003ADA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 xml:space="preserve">Transformation of urban cities to sustainable smart cities-challenges and opportunities faced by </w:t>
            </w:r>
            <w:proofErr w:type="spellStart"/>
            <w:r w:rsidRPr="00E17277">
              <w:rPr>
                <w:rFonts w:ascii="Times New Roman" w:eastAsia="Times New Roman" w:hAnsi="Times New Roman" w:cs="Times New Roman"/>
                <w:color w:val="000000"/>
                <w:sz w:val="18"/>
                <w:szCs w:val="18"/>
                <w:lang w:val="en-US"/>
              </w:rPr>
              <w:t>saudi</w:t>
            </w:r>
            <w:proofErr w:type="spellEnd"/>
            <w:r w:rsidRPr="00E17277">
              <w:rPr>
                <w:rFonts w:ascii="Times New Roman" w:eastAsia="Times New Roman" w:hAnsi="Times New Roman" w:cs="Times New Roman"/>
                <w:color w:val="000000"/>
                <w:sz w:val="18"/>
                <w:szCs w:val="18"/>
                <w:lang w:val="en-US"/>
              </w:rPr>
              <w:t xml:space="preserve"> </w:t>
            </w:r>
            <w:proofErr w:type="spellStart"/>
            <w:r w:rsidRPr="00E17277">
              <w:rPr>
                <w:rFonts w:ascii="Times New Roman" w:eastAsia="Times New Roman" w:hAnsi="Times New Roman" w:cs="Times New Roman"/>
                <w:color w:val="000000"/>
                <w:sz w:val="18"/>
                <w:szCs w:val="18"/>
                <w:lang w:val="en-US"/>
              </w:rPr>
              <w:t>arabia</w:t>
            </w:r>
            <w:proofErr w:type="spellEnd"/>
          </w:p>
        </w:tc>
        <w:tc>
          <w:tcPr>
            <w:tcW w:w="666" w:type="dxa"/>
          </w:tcPr>
          <w:p w14:paraId="382A03F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3EE7C15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Journal of Theoretical and Applied Information Technology</w:t>
            </w:r>
          </w:p>
        </w:tc>
      </w:tr>
      <w:tr w:rsidR="00580B1F" w14:paraId="5B78F0A2" w14:textId="77777777" w:rsidTr="000F36E3">
        <w:trPr>
          <w:trHeight w:val="780"/>
        </w:trPr>
        <w:tc>
          <w:tcPr>
            <w:tcW w:w="1822" w:type="dxa"/>
          </w:tcPr>
          <w:p w14:paraId="5460D4B0" w14:textId="7518E25C" w:rsidR="00580B1F" w:rsidRDefault="00580B1F" w:rsidP="00555033">
            <w:pPr>
              <w:jc w:val="center"/>
              <w:rPr>
                <w:rFonts w:ascii="Times New Roman" w:eastAsia="Times New Roman" w:hAnsi="Times New Roman" w:cs="Times New Roman"/>
                <w:color w:val="000000"/>
                <w:sz w:val="18"/>
                <w:szCs w:val="18"/>
              </w:rPr>
            </w:pPr>
            <w:hyperlink r:id="rId166" w:history="1">
              <w:r w:rsidRPr="00864BA0">
                <w:rPr>
                  <w:rStyle w:val="Hyperlink"/>
                  <w:rFonts w:ascii="Times New Roman" w:eastAsia="Times New Roman" w:hAnsi="Times New Roman" w:cs="Times New Roman"/>
                  <w:sz w:val="18"/>
                  <w:szCs w:val="18"/>
                </w:rPr>
                <w:t>ISSA ZADEH; GARAY-RONDERO</w:t>
              </w:r>
            </w:hyperlink>
          </w:p>
        </w:tc>
        <w:tc>
          <w:tcPr>
            <w:tcW w:w="3568" w:type="dxa"/>
          </w:tcPr>
          <w:p w14:paraId="21CC4C9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Enhancing Urban Sustainability: Unravelling Carbon Footprint Reduction in Smart Cities through Modern Supply-Chain Measures</w:t>
            </w:r>
          </w:p>
        </w:tc>
        <w:tc>
          <w:tcPr>
            <w:tcW w:w="666" w:type="dxa"/>
          </w:tcPr>
          <w:p w14:paraId="35A3F35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6DBBDF7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7BE7F148" w14:textId="77777777" w:rsidTr="000F36E3">
        <w:trPr>
          <w:trHeight w:val="780"/>
        </w:trPr>
        <w:tc>
          <w:tcPr>
            <w:tcW w:w="1822" w:type="dxa"/>
          </w:tcPr>
          <w:p w14:paraId="49B46260" w14:textId="21914AB6" w:rsidR="00580B1F" w:rsidRDefault="00580B1F" w:rsidP="00555033">
            <w:pPr>
              <w:jc w:val="center"/>
              <w:rPr>
                <w:rFonts w:ascii="Times New Roman" w:eastAsia="Times New Roman" w:hAnsi="Times New Roman" w:cs="Times New Roman"/>
                <w:color w:val="000000"/>
                <w:sz w:val="18"/>
                <w:szCs w:val="18"/>
              </w:rPr>
            </w:pPr>
            <w:hyperlink r:id="rId167" w:history="1">
              <w:r w:rsidRPr="00FF6029">
                <w:rPr>
                  <w:rStyle w:val="Hyperlink"/>
                  <w:rFonts w:ascii="Times New Roman" w:eastAsia="Times New Roman" w:hAnsi="Times New Roman" w:cs="Times New Roman"/>
                  <w:sz w:val="18"/>
                  <w:szCs w:val="18"/>
                </w:rPr>
                <w:t xml:space="preserve">BIBRI </w:t>
              </w:r>
              <w:r w:rsidRPr="00FF6029">
                <w:rPr>
                  <w:rStyle w:val="Hyperlink"/>
                  <w:rFonts w:ascii="Times New Roman" w:eastAsia="Times New Roman" w:hAnsi="Times New Roman" w:cs="Times New Roman"/>
                  <w:i/>
                  <w:iCs/>
                  <w:sz w:val="18"/>
                  <w:szCs w:val="18"/>
                </w:rPr>
                <w:t>et</w:t>
              </w:r>
              <w:r w:rsidRPr="00FF6029">
                <w:rPr>
                  <w:rStyle w:val="Hyperlink"/>
                  <w:rFonts w:ascii="Times New Roman" w:eastAsia="Times New Roman" w:hAnsi="Times New Roman" w:cs="Times New Roman"/>
                  <w:sz w:val="18"/>
                  <w:szCs w:val="18"/>
                </w:rPr>
                <w:t xml:space="preserve"> </w:t>
              </w:r>
              <w:r w:rsidRPr="00FF6029">
                <w:rPr>
                  <w:rStyle w:val="Hyperlink"/>
                  <w:rFonts w:ascii="Times New Roman" w:eastAsia="Times New Roman" w:hAnsi="Times New Roman" w:cs="Times New Roman"/>
                  <w:i/>
                  <w:iCs/>
                  <w:sz w:val="18"/>
                  <w:szCs w:val="18"/>
                </w:rPr>
                <w:t>al</w:t>
              </w:r>
              <w:r w:rsidRPr="00FF6029">
                <w:rPr>
                  <w:rStyle w:val="Hyperlink"/>
                  <w:rFonts w:ascii="Times New Roman" w:eastAsia="Times New Roman" w:hAnsi="Times New Roman" w:cs="Times New Roman"/>
                  <w:sz w:val="18"/>
                  <w:szCs w:val="18"/>
                </w:rPr>
                <w:t>.</w:t>
              </w:r>
            </w:hyperlink>
          </w:p>
        </w:tc>
        <w:tc>
          <w:tcPr>
            <w:tcW w:w="3568" w:type="dxa"/>
          </w:tcPr>
          <w:p w14:paraId="282EC97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Environmentally sustainable smart cities and their converging AI, IoT, and big data technologies and solutions: an integrated approach to an extensive literature review</w:t>
            </w:r>
          </w:p>
        </w:tc>
        <w:tc>
          <w:tcPr>
            <w:tcW w:w="666" w:type="dxa"/>
          </w:tcPr>
          <w:p w14:paraId="25F3330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7DFA06E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Energy </w:t>
            </w:r>
            <w:proofErr w:type="spellStart"/>
            <w:r>
              <w:rPr>
                <w:rFonts w:ascii="Times New Roman" w:eastAsia="Times New Roman" w:hAnsi="Times New Roman" w:cs="Times New Roman"/>
                <w:color w:val="000000"/>
                <w:sz w:val="18"/>
                <w:szCs w:val="18"/>
              </w:rPr>
              <w:t>Informatics</w:t>
            </w:r>
            <w:proofErr w:type="spellEnd"/>
          </w:p>
        </w:tc>
      </w:tr>
      <w:tr w:rsidR="00580B1F" w14:paraId="38FB7ADF" w14:textId="77777777" w:rsidTr="000F36E3">
        <w:trPr>
          <w:trHeight w:val="780"/>
        </w:trPr>
        <w:tc>
          <w:tcPr>
            <w:tcW w:w="1822" w:type="dxa"/>
          </w:tcPr>
          <w:p w14:paraId="0C2052DE" w14:textId="1C31D66B" w:rsidR="00580B1F" w:rsidRDefault="00580B1F" w:rsidP="00555033">
            <w:pPr>
              <w:jc w:val="center"/>
              <w:rPr>
                <w:rFonts w:ascii="Times New Roman" w:eastAsia="Times New Roman" w:hAnsi="Times New Roman" w:cs="Times New Roman"/>
                <w:color w:val="000000"/>
                <w:sz w:val="18"/>
                <w:szCs w:val="18"/>
              </w:rPr>
            </w:pPr>
            <w:hyperlink r:id="rId168" w:history="1">
              <w:r w:rsidRPr="00FF6029">
                <w:rPr>
                  <w:rStyle w:val="Hyperlink"/>
                  <w:rFonts w:ascii="Times New Roman" w:eastAsia="Times New Roman" w:hAnsi="Times New Roman" w:cs="Times New Roman"/>
                  <w:sz w:val="18"/>
                  <w:szCs w:val="18"/>
                </w:rPr>
                <w:t>BARRETO; QUINTELLA</w:t>
              </w:r>
            </w:hyperlink>
          </w:p>
        </w:tc>
        <w:tc>
          <w:tcPr>
            <w:tcW w:w="3568" w:type="dxa"/>
          </w:tcPr>
          <w:p w14:paraId="4F17BDED" w14:textId="0EB35740"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Transporte Hidroviário: uma análise de Revisão Sistemática Patentária e de Literatura (RSL) sobre os impactos da Internet das Coisas no contexto das </w:t>
            </w:r>
            <w:r w:rsidR="00A31BD1">
              <w:rPr>
                <w:rFonts w:ascii="Times New Roman" w:eastAsia="Times New Roman" w:hAnsi="Times New Roman" w:cs="Times New Roman"/>
                <w:color w:val="000000"/>
                <w:sz w:val="18"/>
                <w:szCs w:val="18"/>
              </w:rPr>
              <w:t>C.I.</w:t>
            </w:r>
            <w:r>
              <w:rPr>
                <w:rFonts w:ascii="Times New Roman" w:eastAsia="Times New Roman" w:hAnsi="Times New Roman" w:cs="Times New Roman"/>
                <w:color w:val="000000"/>
                <w:sz w:val="18"/>
                <w:szCs w:val="18"/>
              </w:rPr>
              <w:t xml:space="preserve"> pós-ODS 11</w:t>
            </w:r>
          </w:p>
        </w:tc>
        <w:tc>
          <w:tcPr>
            <w:tcW w:w="666" w:type="dxa"/>
          </w:tcPr>
          <w:p w14:paraId="5CDE1E8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2023</w:t>
            </w:r>
          </w:p>
        </w:tc>
        <w:tc>
          <w:tcPr>
            <w:tcW w:w="2664" w:type="dxa"/>
          </w:tcPr>
          <w:p w14:paraId="50466E1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Cadernos de </w:t>
            </w:r>
            <w:proofErr w:type="spellStart"/>
            <w:r>
              <w:rPr>
                <w:rFonts w:ascii="Times New Roman" w:eastAsia="Times New Roman" w:hAnsi="Times New Roman" w:cs="Times New Roman"/>
                <w:color w:val="000000"/>
                <w:sz w:val="18"/>
                <w:szCs w:val="18"/>
              </w:rPr>
              <w:t>ProspecÃ§Ã£o</w:t>
            </w:r>
            <w:proofErr w:type="spellEnd"/>
          </w:p>
        </w:tc>
      </w:tr>
      <w:tr w:rsidR="00580B1F" w14:paraId="409495DF" w14:textId="77777777" w:rsidTr="000F36E3">
        <w:trPr>
          <w:trHeight w:val="780"/>
        </w:trPr>
        <w:tc>
          <w:tcPr>
            <w:tcW w:w="1822" w:type="dxa"/>
          </w:tcPr>
          <w:p w14:paraId="22A58E29" w14:textId="3562566C" w:rsidR="00580B1F" w:rsidRDefault="00580B1F" w:rsidP="00555033">
            <w:pPr>
              <w:jc w:val="center"/>
              <w:rPr>
                <w:rFonts w:ascii="Times New Roman" w:eastAsia="Times New Roman" w:hAnsi="Times New Roman" w:cs="Times New Roman"/>
                <w:color w:val="000000"/>
                <w:sz w:val="18"/>
                <w:szCs w:val="18"/>
              </w:rPr>
            </w:pPr>
            <w:hyperlink r:id="rId169" w:history="1">
              <w:r w:rsidRPr="0090163C">
                <w:rPr>
                  <w:rStyle w:val="Hyperlink"/>
                  <w:rFonts w:ascii="Times New Roman" w:eastAsia="Times New Roman" w:hAnsi="Times New Roman" w:cs="Times New Roman"/>
                  <w:sz w:val="18"/>
                  <w:szCs w:val="18"/>
                </w:rPr>
                <w:t xml:space="preserve">KAGINALKAR </w:t>
              </w:r>
              <w:r w:rsidRPr="0090163C">
                <w:rPr>
                  <w:rStyle w:val="Hyperlink"/>
                  <w:rFonts w:ascii="Times New Roman" w:eastAsia="Times New Roman" w:hAnsi="Times New Roman" w:cs="Times New Roman"/>
                  <w:i/>
                  <w:iCs/>
                  <w:sz w:val="18"/>
                  <w:szCs w:val="18"/>
                </w:rPr>
                <w:t>et</w:t>
              </w:r>
              <w:r w:rsidRPr="0090163C">
                <w:rPr>
                  <w:rStyle w:val="Hyperlink"/>
                  <w:rFonts w:ascii="Times New Roman" w:eastAsia="Times New Roman" w:hAnsi="Times New Roman" w:cs="Times New Roman"/>
                  <w:sz w:val="18"/>
                  <w:szCs w:val="18"/>
                </w:rPr>
                <w:t xml:space="preserve"> </w:t>
              </w:r>
              <w:r w:rsidRPr="0090163C">
                <w:rPr>
                  <w:rStyle w:val="Hyperlink"/>
                  <w:rFonts w:ascii="Times New Roman" w:eastAsia="Times New Roman" w:hAnsi="Times New Roman" w:cs="Times New Roman"/>
                  <w:i/>
                  <w:iCs/>
                  <w:sz w:val="18"/>
                  <w:szCs w:val="18"/>
                </w:rPr>
                <w:t>al</w:t>
              </w:r>
              <w:r w:rsidRPr="0090163C">
                <w:rPr>
                  <w:rStyle w:val="Hyperlink"/>
                  <w:rFonts w:ascii="Times New Roman" w:eastAsia="Times New Roman" w:hAnsi="Times New Roman" w:cs="Times New Roman"/>
                  <w:sz w:val="18"/>
                  <w:szCs w:val="18"/>
                </w:rPr>
                <w:t>.</w:t>
              </w:r>
            </w:hyperlink>
          </w:p>
        </w:tc>
        <w:tc>
          <w:tcPr>
            <w:tcW w:w="3568" w:type="dxa"/>
          </w:tcPr>
          <w:p w14:paraId="444B89DE"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SmartAirQ: A Big Data Governance Framework for Urban Air Quality Management in Smart Cities</w:t>
            </w:r>
          </w:p>
        </w:tc>
        <w:tc>
          <w:tcPr>
            <w:tcW w:w="666" w:type="dxa"/>
          </w:tcPr>
          <w:p w14:paraId="20F4F4B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705D2656"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Environmental Science</w:t>
            </w:r>
          </w:p>
        </w:tc>
      </w:tr>
      <w:tr w:rsidR="00580B1F" w14:paraId="5A709D57" w14:textId="77777777" w:rsidTr="000F36E3">
        <w:trPr>
          <w:trHeight w:val="780"/>
        </w:trPr>
        <w:tc>
          <w:tcPr>
            <w:tcW w:w="1822" w:type="dxa"/>
          </w:tcPr>
          <w:p w14:paraId="1F4663C1" w14:textId="7BF739F9" w:rsidR="00580B1F" w:rsidRDefault="00580B1F" w:rsidP="00555033">
            <w:pPr>
              <w:jc w:val="center"/>
              <w:rPr>
                <w:rFonts w:ascii="Times New Roman" w:eastAsia="Times New Roman" w:hAnsi="Times New Roman" w:cs="Times New Roman"/>
                <w:color w:val="000000"/>
                <w:sz w:val="18"/>
                <w:szCs w:val="18"/>
              </w:rPr>
            </w:pPr>
            <w:hyperlink r:id="rId170" w:history="1">
              <w:r w:rsidRPr="00412C1B">
                <w:rPr>
                  <w:rStyle w:val="Hyperlink"/>
                  <w:rFonts w:ascii="Times New Roman" w:eastAsia="Times New Roman" w:hAnsi="Times New Roman" w:cs="Times New Roman"/>
                  <w:sz w:val="18"/>
                  <w:szCs w:val="18"/>
                </w:rPr>
                <w:t>ALSHUWAIKHAT; AINA; BINSAEDAN</w:t>
              </w:r>
            </w:hyperlink>
          </w:p>
        </w:tc>
        <w:tc>
          <w:tcPr>
            <w:tcW w:w="3568" w:type="dxa"/>
          </w:tcPr>
          <w:p w14:paraId="6A6DB17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Analysis of the implementation of urban computing in smart cities: A framework for the transformation of Saudi cities</w:t>
            </w:r>
          </w:p>
        </w:tc>
        <w:tc>
          <w:tcPr>
            <w:tcW w:w="666" w:type="dxa"/>
          </w:tcPr>
          <w:p w14:paraId="0D3EE21A"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4074C32E"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Heliyon</w:t>
            </w:r>
            <w:proofErr w:type="spellEnd"/>
          </w:p>
        </w:tc>
      </w:tr>
      <w:tr w:rsidR="00580B1F" w14:paraId="21CB22D0" w14:textId="77777777" w:rsidTr="000F36E3">
        <w:trPr>
          <w:trHeight w:val="520"/>
        </w:trPr>
        <w:tc>
          <w:tcPr>
            <w:tcW w:w="1822" w:type="dxa"/>
          </w:tcPr>
          <w:p w14:paraId="2D510672" w14:textId="5E6F74CD" w:rsidR="00580B1F" w:rsidRDefault="00580B1F" w:rsidP="00555033">
            <w:pPr>
              <w:jc w:val="center"/>
              <w:rPr>
                <w:rFonts w:ascii="Times New Roman" w:eastAsia="Times New Roman" w:hAnsi="Times New Roman" w:cs="Times New Roman"/>
                <w:color w:val="000000"/>
                <w:sz w:val="18"/>
                <w:szCs w:val="18"/>
              </w:rPr>
            </w:pPr>
            <w:hyperlink r:id="rId171" w:history="1">
              <w:r w:rsidRPr="00412C1B">
                <w:rPr>
                  <w:rStyle w:val="Hyperlink"/>
                  <w:rFonts w:ascii="Times New Roman" w:eastAsia="Times New Roman" w:hAnsi="Times New Roman" w:cs="Times New Roman"/>
                  <w:sz w:val="18"/>
                  <w:szCs w:val="18"/>
                </w:rPr>
                <w:t>BURLACU; BOBOC; BUTILĂ</w:t>
              </w:r>
            </w:hyperlink>
          </w:p>
        </w:tc>
        <w:tc>
          <w:tcPr>
            <w:tcW w:w="3568" w:type="dxa"/>
          </w:tcPr>
          <w:p w14:paraId="18711636"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and Transportation: Reviewing the Scientific Character of the Theories</w:t>
            </w:r>
          </w:p>
        </w:tc>
        <w:tc>
          <w:tcPr>
            <w:tcW w:w="666" w:type="dxa"/>
          </w:tcPr>
          <w:p w14:paraId="456DE47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23E1A03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5659A14E" w14:textId="77777777" w:rsidTr="000F36E3">
        <w:trPr>
          <w:trHeight w:val="780"/>
        </w:trPr>
        <w:tc>
          <w:tcPr>
            <w:tcW w:w="1822" w:type="dxa"/>
          </w:tcPr>
          <w:p w14:paraId="09034315" w14:textId="2A0738FE" w:rsidR="00580B1F" w:rsidRDefault="00580B1F" w:rsidP="00555033">
            <w:pPr>
              <w:jc w:val="center"/>
              <w:rPr>
                <w:rFonts w:ascii="Times New Roman" w:eastAsia="Times New Roman" w:hAnsi="Times New Roman" w:cs="Times New Roman"/>
                <w:color w:val="000000"/>
                <w:sz w:val="18"/>
                <w:szCs w:val="18"/>
              </w:rPr>
            </w:pPr>
            <w:hyperlink r:id="rId172" w:history="1">
              <w:r w:rsidRPr="00DB19DE">
                <w:rPr>
                  <w:rStyle w:val="Hyperlink"/>
                  <w:rFonts w:ascii="Times New Roman" w:eastAsia="Times New Roman" w:hAnsi="Times New Roman" w:cs="Times New Roman"/>
                  <w:sz w:val="18"/>
                  <w:szCs w:val="18"/>
                </w:rPr>
                <w:t xml:space="preserve">ALLAM </w:t>
              </w:r>
              <w:r w:rsidRPr="00DB19DE">
                <w:rPr>
                  <w:rStyle w:val="Hyperlink"/>
                  <w:rFonts w:ascii="Times New Roman" w:eastAsia="Times New Roman" w:hAnsi="Times New Roman" w:cs="Times New Roman"/>
                  <w:i/>
                  <w:iCs/>
                  <w:sz w:val="18"/>
                  <w:szCs w:val="18"/>
                </w:rPr>
                <w:t>et</w:t>
              </w:r>
              <w:r w:rsidRPr="00DB19DE">
                <w:rPr>
                  <w:rStyle w:val="Hyperlink"/>
                  <w:rFonts w:ascii="Times New Roman" w:eastAsia="Times New Roman" w:hAnsi="Times New Roman" w:cs="Times New Roman"/>
                  <w:sz w:val="18"/>
                  <w:szCs w:val="18"/>
                </w:rPr>
                <w:t xml:space="preserve"> </w:t>
              </w:r>
              <w:r w:rsidRPr="00DB19DE">
                <w:rPr>
                  <w:rStyle w:val="Hyperlink"/>
                  <w:rFonts w:ascii="Times New Roman" w:eastAsia="Times New Roman" w:hAnsi="Times New Roman" w:cs="Times New Roman"/>
                  <w:i/>
                  <w:iCs/>
                  <w:sz w:val="18"/>
                  <w:szCs w:val="18"/>
                </w:rPr>
                <w:t>al</w:t>
              </w:r>
              <w:r w:rsidRPr="00DB19DE">
                <w:rPr>
                  <w:rStyle w:val="Hyperlink"/>
                  <w:rFonts w:ascii="Times New Roman" w:eastAsia="Times New Roman" w:hAnsi="Times New Roman" w:cs="Times New Roman"/>
                  <w:sz w:val="18"/>
                  <w:szCs w:val="18"/>
                </w:rPr>
                <w:t>.</w:t>
              </w:r>
            </w:hyperlink>
          </w:p>
        </w:tc>
        <w:tc>
          <w:tcPr>
            <w:tcW w:w="3568" w:type="dxa"/>
          </w:tcPr>
          <w:p w14:paraId="5D3134F9"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The Metaverse as a Virtual Form of Smart Cities: Opportunities and Challenges for Environmental, Economic, and Social Sustainability in Urban Futures</w:t>
            </w:r>
          </w:p>
        </w:tc>
        <w:tc>
          <w:tcPr>
            <w:tcW w:w="666" w:type="dxa"/>
          </w:tcPr>
          <w:p w14:paraId="43CA2513"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3CFD23F7"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388A2657" w14:textId="77777777" w:rsidTr="000F36E3">
        <w:trPr>
          <w:trHeight w:val="780"/>
        </w:trPr>
        <w:tc>
          <w:tcPr>
            <w:tcW w:w="1822" w:type="dxa"/>
          </w:tcPr>
          <w:p w14:paraId="478E20BA" w14:textId="5ADA82BC" w:rsidR="00580B1F" w:rsidRDefault="00580B1F" w:rsidP="00555033">
            <w:pPr>
              <w:jc w:val="center"/>
              <w:rPr>
                <w:rFonts w:ascii="Times New Roman" w:eastAsia="Times New Roman" w:hAnsi="Times New Roman" w:cs="Times New Roman"/>
                <w:color w:val="000000"/>
                <w:sz w:val="18"/>
                <w:szCs w:val="18"/>
              </w:rPr>
            </w:pPr>
            <w:hyperlink r:id="rId173" w:history="1">
              <w:r w:rsidRPr="00302FCD">
                <w:rPr>
                  <w:rStyle w:val="Hyperlink"/>
                  <w:rFonts w:ascii="Times New Roman" w:eastAsia="Times New Roman" w:hAnsi="Times New Roman" w:cs="Times New Roman"/>
                  <w:sz w:val="18"/>
                  <w:szCs w:val="18"/>
                </w:rPr>
                <w:t>BELLINI; NESI; PANTALEO</w:t>
              </w:r>
            </w:hyperlink>
          </w:p>
        </w:tc>
        <w:tc>
          <w:tcPr>
            <w:tcW w:w="3568" w:type="dxa"/>
          </w:tcPr>
          <w:p w14:paraId="328A4EEC"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IoT-Enabled Smart Cities: A Review of Concepts, Frameworks and Key Technologies</w:t>
            </w:r>
          </w:p>
        </w:tc>
        <w:tc>
          <w:tcPr>
            <w:tcW w:w="666" w:type="dxa"/>
          </w:tcPr>
          <w:p w14:paraId="7F0274E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1C4C5CA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34972EAC" w14:textId="77777777" w:rsidTr="000F36E3">
        <w:trPr>
          <w:trHeight w:val="780"/>
        </w:trPr>
        <w:tc>
          <w:tcPr>
            <w:tcW w:w="1822" w:type="dxa"/>
          </w:tcPr>
          <w:p w14:paraId="26EDA4A2" w14:textId="72E1EB49" w:rsidR="00580B1F" w:rsidRDefault="00580B1F" w:rsidP="00555033">
            <w:pPr>
              <w:jc w:val="center"/>
              <w:rPr>
                <w:rFonts w:ascii="Times New Roman" w:eastAsia="Times New Roman" w:hAnsi="Times New Roman" w:cs="Times New Roman"/>
                <w:color w:val="000000"/>
                <w:sz w:val="18"/>
                <w:szCs w:val="18"/>
              </w:rPr>
            </w:pPr>
            <w:hyperlink r:id="rId174" w:history="1">
              <w:r w:rsidRPr="00E77C66">
                <w:rPr>
                  <w:rStyle w:val="Hyperlink"/>
                  <w:rFonts w:ascii="Times New Roman" w:eastAsia="Times New Roman" w:hAnsi="Times New Roman" w:cs="Times New Roman"/>
                  <w:sz w:val="18"/>
                  <w:szCs w:val="18"/>
                </w:rPr>
                <w:t xml:space="preserve">JERE </w:t>
              </w:r>
              <w:r w:rsidRPr="00E77C66">
                <w:rPr>
                  <w:rStyle w:val="Hyperlink"/>
                  <w:rFonts w:ascii="Times New Roman" w:eastAsia="Times New Roman" w:hAnsi="Times New Roman" w:cs="Times New Roman"/>
                  <w:i/>
                  <w:iCs/>
                  <w:sz w:val="18"/>
                  <w:szCs w:val="18"/>
                </w:rPr>
                <w:t>et</w:t>
              </w:r>
              <w:r w:rsidRPr="00E77C66">
                <w:rPr>
                  <w:rStyle w:val="Hyperlink"/>
                  <w:rFonts w:ascii="Times New Roman" w:eastAsia="Times New Roman" w:hAnsi="Times New Roman" w:cs="Times New Roman"/>
                  <w:sz w:val="18"/>
                  <w:szCs w:val="18"/>
                </w:rPr>
                <w:t xml:space="preserve"> </w:t>
              </w:r>
              <w:r w:rsidRPr="00E77C66">
                <w:rPr>
                  <w:rStyle w:val="Hyperlink"/>
                  <w:rFonts w:ascii="Times New Roman" w:eastAsia="Times New Roman" w:hAnsi="Times New Roman" w:cs="Times New Roman"/>
                  <w:i/>
                  <w:iCs/>
                  <w:sz w:val="18"/>
                  <w:szCs w:val="18"/>
                </w:rPr>
                <w:t>al</w:t>
              </w:r>
              <w:r w:rsidRPr="00E77C66">
                <w:rPr>
                  <w:rStyle w:val="Hyperlink"/>
                  <w:rFonts w:ascii="Times New Roman" w:eastAsia="Times New Roman" w:hAnsi="Times New Roman" w:cs="Times New Roman"/>
                  <w:sz w:val="18"/>
                  <w:szCs w:val="18"/>
                </w:rPr>
                <w:t>.</w:t>
              </w:r>
            </w:hyperlink>
          </w:p>
        </w:tc>
        <w:tc>
          <w:tcPr>
            <w:tcW w:w="3568" w:type="dxa"/>
          </w:tcPr>
          <w:p w14:paraId="05D1AA3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An Evaluation of Developing Smart Cities in Developing Countries – Challenges and Opportunities: A Systematic Literature Review</w:t>
            </w:r>
          </w:p>
        </w:tc>
        <w:tc>
          <w:tcPr>
            <w:tcW w:w="666" w:type="dxa"/>
          </w:tcPr>
          <w:p w14:paraId="577B4E14"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306F302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Zambia ICT Journal</w:t>
            </w:r>
          </w:p>
        </w:tc>
      </w:tr>
      <w:tr w:rsidR="00580B1F" w:rsidRPr="0062153A" w14:paraId="751E140B" w14:textId="77777777" w:rsidTr="000F36E3">
        <w:trPr>
          <w:trHeight w:val="780"/>
        </w:trPr>
        <w:tc>
          <w:tcPr>
            <w:tcW w:w="1822" w:type="dxa"/>
          </w:tcPr>
          <w:p w14:paraId="26E6428B" w14:textId="57723FF6" w:rsidR="00580B1F" w:rsidRDefault="00580B1F" w:rsidP="00555033">
            <w:pPr>
              <w:jc w:val="center"/>
              <w:rPr>
                <w:rFonts w:ascii="Times New Roman" w:eastAsia="Times New Roman" w:hAnsi="Times New Roman" w:cs="Times New Roman"/>
                <w:color w:val="000000"/>
                <w:sz w:val="18"/>
                <w:szCs w:val="18"/>
              </w:rPr>
            </w:pPr>
            <w:hyperlink r:id="rId175" w:history="1">
              <w:r w:rsidRPr="00676259">
                <w:rPr>
                  <w:rStyle w:val="Hyperlink"/>
                  <w:rFonts w:ascii="Times New Roman" w:eastAsia="Times New Roman" w:hAnsi="Times New Roman" w:cs="Times New Roman"/>
                  <w:sz w:val="18"/>
                  <w:szCs w:val="18"/>
                </w:rPr>
                <w:t>HERATH; MITTAL</w:t>
              </w:r>
            </w:hyperlink>
          </w:p>
        </w:tc>
        <w:tc>
          <w:tcPr>
            <w:tcW w:w="3568" w:type="dxa"/>
          </w:tcPr>
          <w:p w14:paraId="6A93A1F7"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Adoption of artificial intelligence in smart cities: A comprehensive review</w:t>
            </w:r>
          </w:p>
        </w:tc>
        <w:tc>
          <w:tcPr>
            <w:tcW w:w="666" w:type="dxa"/>
          </w:tcPr>
          <w:p w14:paraId="3CB967E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2FD40DB1"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International Journal of Information Management Data Insights</w:t>
            </w:r>
          </w:p>
        </w:tc>
      </w:tr>
      <w:tr w:rsidR="00580B1F" w14:paraId="6A968619" w14:textId="77777777" w:rsidTr="000F36E3">
        <w:trPr>
          <w:trHeight w:val="780"/>
        </w:trPr>
        <w:tc>
          <w:tcPr>
            <w:tcW w:w="1822" w:type="dxa"/>
          </w:tcPr>
          <w:p w14:paraId="1DF3D48C" w14:textId="74BD8B46" w:rsidR="00580B1F" w:rsidRDefault="00580B1F" w:rsidP="00555033">
            <w:pPr>
              <w:jc w:val="center"/>
              <w:rPr>
                <w:rFonts w:ascii="Times New Roman" w:eastAsia="Times New Roman" w:hAnsi="Times New Roman" w:cs="Times New Roman"/>
                <w:color w:val="000000"/>
                <w:sz w:val="18"/>
                <w:szCs w:val="18"/>
              </w:rPr>
            </w:pPr>
            <w:hyperlink r:id="rId176" w:history="1">
              <w:r w:rsidRPr="006A1173">
                <w:rPr>
                  <w:rStyle w:val="Hyperlink"/>
                  <w:rFonts w:ascii="Times New Roman" w:eastAsia="Times New Roman" w:hAnsi="Times New Roman" w:cs="Times New Roman"/>
                  <w:sz w:val="18"/>
                  <w:szCs w:val="18"/>
                </w:rPr>
                <w:t xml:space="preserve">ALMIHAT </w:t>
              </w:r>
              <w:r w:rsidRPr="006A1173">
                <w:rPr>
                  <w:rStyle w:val="Hyperlink"/>
                  <w:rFonts w:ascii="Times New Roman" w:eastAsia="Times New Roman" w:hAnsi="Times New Roman" w:cs="Times New Roman"/>
                  <w:i/>
                  <w:iCs/>
                  <w:sz w:val="18"/>
                  <w:szCs w:val="18"/>
                </w:rPr>
                <w:t>et</w:t>
              </w:r>
              <w:r w:rsidRPr="006A1173">
                <w:rPr>
                  <w:rStyle w:val="Hyperlink"/>
                  <w:rFonts w:ascii="Times New Roman" w:eastAsia="Times New Roman" w:hAnsi="Times New Roman" w:cs="Times New Roman"/>
                  <w:sz w:val="18"/>
                  <w:szCs w:val="18"/>
                </w:rPr>
                <w:t xml:space="preserve"> </w:t>
              </w:r>
              <w:r w:rsidRPr="006A1173">
                <w:rPr>
                  <w:rStyle w:val="Hyperlink"/>
                  <w:rFonts w:ascii="Times New Roman" w:eastAsia="Times New Roman" w:hAnsi="Times New Roman" w:cs="Times New Roman"/>
                  <w:i/>
                  <w:iCs/>
                  <w:sz w:val="18"/>
                  <w:szCs w:val="18"/>
                </w:rPr>
                <w:t>al</w:t>
              </w:r>
              <w:r w:rsidRPr="006A1173">
                <w:rPr>
                  <w:rStyle w:val="Hyperlink"/>
                  <w:rFonts w:ascii="Times New Roman" w:eastAsia="Times New Roman" w:hAnsi="Times New Roman" w:cs="Times New Roman"/>
                  <w:sz w:val="18"/>
                  <w:szCs w:val="18"/>
                </w:rPr>
                <w:t>.</w:t>
              </w:r>
            </w:hyperlink>
          </w:p>
        </w:tc>
        <w:tc>
          <w:tcPr>
            <w:tcW w:w="3568" w:type="dxa"/>
          </w:tcPr>
          <w:p w14:paraId="2E2DBDBA"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Energy and Sustainable Development in Smart Cities: An Overview</w:t>
            </w:r>
          </w:p>
        </w:tc>
        <w:tc>
          <w:tcPr>
            <w:tcW w:w="666" w:type="dxa"/>
          </w:tcPr>
          <w:p w14:paraId="2BD44B4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0A57EFC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684EEDC7" w14:textId="77777777" w:rsidTr="000F36E3">
        <w:trPr>
          <w:trHeight w:val="780"/>
        </w:trPr>
        <w:tc>
          <w:tcPr>
            <w:tcW w:w="1822" w:type="dxa"/>
          </w:tcPr>
          <w:p w14:paraId="2BA360FF" w14:textId="351F6EDD" w:rsidR="00580B1F" w:rsidRDefault="00580B1F" w:rsidP="00555033">
            <w:pPr>
              <w:jc w:val="center"/>
              <w:rPr>
                <w:rFonts w:ascii="Times New Roman" w:eastAsia="Times New Roman" w:hAnsi="Times New Roman" w:cs="Times New Roman"/>
                <w:color w:val="000000"/>
                <w:sz w:val="18"/>
                <w:szCs w:val="18"/>
              </w:rPr>
            </w:pPr>
            <w:hyperlink r:id="rId177" w:history="1">
              <w:r w:rsidRPr="00E93FBE">
                <w:rPr>
                  <w:rStyle w:val="Hyperlink"/>
                  <w:rFonts w:ascii="Times New Roman" w:eastAsia="Times New Roman" w:hAnsi="Times New Roman" w:cs="Times New Roman"/>
                  <w:sz w:val="18"/>
                  <w:szCs w:val="18"/>
                </w:rPr>
                <w:t>SENGUPTA; SENGUPTA</w:t>
              </w:r>
            </w:hyperlink>
          </w:p>
        </w:tc>
        <w:tc>
          <w:tcPr>
            <w:tcW w:w="3568" w:type="dxa"/>
          </w:tcPr>
          <w:p w14:paraId="35CCF067"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SDG-11 and smart cities: Contradictions and overlaps between social and environmental justice research agendas</w:t>
            </w:r>
          </w:p>
        </w:tc>
        <w:tc>
          <w:tcPr>
            <w:tcW w:w="666" w:type="dxa"/>
          </w:tcPr>
          <w:p w14:paraId="122F6A2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400704C6"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Frontiers</w:t>
            </w:r>
            <w:proofErr w:type="spellEnd"/>
            <w:r>
              <w:rPr>
                <w:rFonts w:ascii="Times New Roman" w:eastAsia="Times New Roman" w:hAnsi="Times New Roman" w:cs="Times New Roman"/>
                <w:color w:val="000000"/>
                <w:sz w:val="18"/>
                <w:szCs w:val="18"/>
              </w:rPr>
              <w:t xml:space="preserve"> in </w:t>
            </w:r>
            <w:proofErr w:type="spellStart"/>
            <w:r>
              <w:rPr>
                <w:rFonts w:ascii="Times New Roman" w:eastAsia="Times New Roman" w:hAnsi="Times New Roman" w:cs="Times New Roman"/>
                <w:color w:val="000000"/>
                <w:sz w:val="18"/>
                <w:szCs w:val="18"/>
              </w:rPr>
              <w:t>Sociology</w:t>
            </w:r>
            <w:proofErr w:type="spellEnd"/>
          </w:p>
        </w:tc>
      </w:tr>
      <w:tr w:rsidR="00580B1F" w14:paraId="76E20B5A" w14:textId="77777777" w:rsidTr="000F36E3">
        <w:trPr>
          <w:trHeight w:val="780"/>
        </w:trPr>
        <w:tc>
          <w:tcPr>
            <w:tcW w:w="1822" w:type="dxa"/>
          </w:tcPr>
          <w:p w14:paraId="3704E0EE" w14:textId="7F2A68C4" w:rsidR="00580B1F" w:rsidRDefault="00580B1F" w:rsidP="00555033">
            <w:pPr>
              <w:jc w:val="center"/>
              <w:rPr>
                <w:rFonts w:ascii="Times New Roman" w:eastAsia="Times New Roman" w:hAnsi="Times New Roman" w:cs="Times New Roman"/>
                <w:color w:val="000000"/>
                <w:sz w:val="18"/>
                <w:szCs w:val="18"/>
              </w:rPr>
            </w:pPr>
            <w:hyperlink r:id="rId178" w:history="1">
              <w:r w:rsidRPr="00160DAD">
                <w:rPr>
                  <w:rStyle w:val="Hyperlink"/>
                  <w:rFonts w:ascii="Times New Roman" w:eastAsia="Times New Roman" w:hAnsi="Times New Roman" w:cs="Times New Roman"/>
                  <w:sz w:val="18"/>
                  <w:szCs w:val="18"/>
                </w:rPr>
                <w:t xml:space="preserve">KASINATHAN </w:t>
              </w:r>
              <w:r w:rsidRPr="00160DAD">
                <w:rPr>
                  <w:rStyle w:val="Hyperlink"/>
                  <w:rFonts w:ascii="Times New Roman" w:eastAsia="Times New Roman" w:hAnsi="Times New Roman" w:cs="Times New Roman"/>
                  <w:i/>
                  <w:iCs/>
                  <w:sz w:val="18"/>
                  <w:szCs w:val="18"/>
                </w:rPr>
                <w:t>et</w:t>
              </w:r>
              <w:r w:rsidRPr="00160DAD">
                <w:rPr>
                  <w:rStyle w:val="Hyperlink"/>
                  <w:rFonts w:ascii="Times New Roman" w:eastAsia="Times New Roman" w:hAnsi="Times New Roman" w:cs="Times New Roman"/>
                  <w:sz w:val="18"/>
                  <w:szCs w:val="18"/>
                </w:rPr>
                <w:t xml:space="preserve"> </w:t>
              </w:r>
              <w:r w:rsidRPr="00160DAD">
                <w:rPr>
                  <w:rStyle w:val="Hyperlink"/>
                  <w:rFonts w:ascii="Times New Roman" w:eastAsia="Times New Roman" w:hAnsi="Times New Roman" w:cs="Times New Roman"/>
                  <w:i/>
                  <w:iCs/>
                  <w:sz w:val="18"/>
                  <w:szCs w:val="18"/>
                </w:rPr>
                <w:t>al</w:t>
              </w:r>
              <w:r w:rsidRPr="00160DAD">
                <w:rPr>
                  <w:rStyle w:val="Hyperlink"/>
                  <w:rFonts w:ascii="Times New Roman" w:eastAsia="Times New Roman" w:hAnsi="Times New Roman" w:cs="Times New Roman"/>
                  <w:sz w:val="18"/>
                  <w:szCs w:val="18"/>
                </w:rPr>
                <w:t>.</w:t>
              </w:r>
            </w:hyperlink>
          </w:p>
        </w:tc>
        <w:tc>
          <w:tcPr>
            <w:tcW w:w="3568" w:type="dxa"/>
          </w:tcPr>
          <w:p w14:paraId="5135EB0B"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Realization of Sustainable Development Goals with Disruptive Technologies by Integrating Industry 5.0, Society 5.0, Smart Cities and Villages</w:t>
            </w:r>
          </w:p>
        </w:tc>
        <w:tc>
          <w:tcPr>
            <w:tcW w:w="666" w:type="dxa"/>
          </w:tcPr>
          <w:p w14:paraId="1C86E40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2022</w:t>
            </w:r>
          </w:p>
        </w:tc>
        <w:tc>
          <w:tcPr>
            <w:tcW w:w="2664" w:type="dxa"/>
          </w:tcPr>
          <w:p w14:paraId="7DE5E07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Sustainability</w:t>
            </w:r>
          </w:p>
        </w:tc>
      </w:tr>
      <w:tr w:rsidR="00580B1F" w14:paraId="4C8C19AB" w14:textId="77777777" w:rsidTr="000F36E3">
        <w:trPr>
          <w:trHeight w:val="780"/>
        </w:trPr>
        <w:tc>
          <w:tcPr>
            <w:tcW w:w="1822" w:type="dxa"/>
          </w:tcPr>
          <w:p w14:paraId="58DA63EB" w14:textId="0A9F4EA1" w:rsidR="00580B1F" w:rsidRDefault="00580B1F" w:rsidP="00555033">
            <w:pPr>
              <w:jc w:val="center"/>
              <w:rPr>
                <w:rFonts w:ascii="Times New Roman" w:eastAsia="Times New Roman" w:hAnsi="Times New Roman" w:cs="Times New Roman"/>
                <w:color w:val="000000"/>
                <w:sz w:val="18"/>
                <w:szCs w:val="18"/>
              </w:rPr>
            </w:pPr>
            <w:hyperlink r:id="rId179" w:history="1">
              <w:r w:rsidRPr="00343D68">
                <w:rPr>
                  <w:rStyle w:val="Hyperlink"/>
                  <w:rFonts w:ascii="Times New Roman" w:eastAsia="Times New Roman" w:hAnsi="Times New Roman" w:cs="Times New Roman"/>
                  <w:sz w:val="18"/>
                  <w:szCs w:val="18"/>
                </w:rPr>
                <w:t xml:space="preserve">CATALANO </w:t>
              </w:r>
              <w:r w:rsidRPr="00343D68">
                <w:rPr>
                  <w:rStyle w:val="Hyperlink"/>
                  <w:rFonts w:ascii="Times New Roman" w:eastAsia="Times New Roman" w:hAnsi="Times New Roman" w:cs="Times New Roman"/>
                  <w:i/>
                  <w:iCs/>
                  <w:sz w:val="18"/>
                  <w:szCs w:val="18"/>
                </w:rPr>
                <w:t>et</w:t>
              </w:r>
              <w:r w:rsidRPr="00343D68">
                <w:rPr>
                  <w:rStyle w:val="Hyperlink"/>
                  <w:rFonts w:ascii="Times New Roman" w:eastAsia="Times New Roman" w:hAnsi="Times New Roman" w:cs="Times New Roman"/>
                  <w:sz w:val="18"/>
                  <w:szCs w:val="18"/>
                </w:rPr>
                <w:t xml:space="preserve"> </w:t>
              </w:r>
              <w:r w:rsidRPr="00343D68">
                <w:rPr>
                  <w:rStyle w:val="Hyperlink"/>
                  <w:rFonts w:ascii="Times New Roman" w:eastAsia="Times New Roman" w:hAnsi="Times New Roman" w:cs="Times New Roman"/>
                  <w:i/>
                  <w:iCs/>
                  <w:sz w:val="18"/>
                  <w:szCs w:val="18"/>
                </w:rPr>
                <w:t>al</w:t>
              </w:r>
              <w:r w:rsidRPr="00343D68">
                <w:rPr>
                  <w:rStyle w:val="Hyperlink"/>
                  <w:rFonts w:ascii="Times New Roman" w:eastAsia="Times New Roman" w:hAnsi="Times New Roman" w:cs="Times New Roman"/>
                  <w:sz w:val="18"/>
                  <w:szCs w:val="18"/>
                </w:rPr>
                <w:t>.</w:t>
              </w:r>
            </w:hyperlink>
          </w:p>
        </w:tc>
        <w:tc>
          <w:tcPr>
            <w:tcW w:w="3568" w:type="dxa"/>
          </w:tcPr>
          <w:p w14:paraId="4D3821AF"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Sustainable Cities of the New Millennium: Towards Design for Nature</w:t>
            </w:r>
          </w:p>
        </w:tc>
        <w:tc>
          <w:tcPr>
            <w:tcW w:w="666" w:type="dxa"/>
          </w:tcPr>
          <w:p w14:paraId="7D71255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78B1801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Circular </w:t>
            </w:r>
            <w:proofErr w:type="spellStart"/>
            <w:r>
              <w:rPr>
                <w:rFonts w:ascii="Times New Roman" w:eastAsia="Times New Roman" w:hAnsi="Times New Roman" w:cs="Times New Roman"/>
                <w:color w:val="000000"/>
                <w:sz w:val="18"/>
                <w:szCs w:val="18"/>
              </w:rPr>
              <w:t>Economy</w:t>
            </w:r>
            <w:proofErr w:type="spellEnd"/>
            <w:r>
              <w:rPr>
                <w:rFonts w:ascii="Times New Roman" w:eastAsia="Times New Roman" w:hAnsi="Times New Roman" w:cs="Times New Roman"/>
                <w:color w:val="000000"/>
                <w:sz w:val="18"/>
                <w:szCs w:val="18"/>
              </w:rPr>
              <w:t xml:space="preserve"> and Sustainability</w:t>
            </w:r>
          </w:p>
        </w:tc>
      </w:tr>
      <w:tr w:rsidR="00580B1F" w14:paraId="5463CC12" w14:textId="77777777" w:rsidTr="000F36E3">
        <w:trPr>
          <w:trHeight w:val="520"/>
        </w:trPr>
        <w:tc>
          <w:tcPr>
            <w:tcW w:w="1822" w:type="dxa"/>
          </w:tcPr>
          <w:p w14:paraId="35C1A630" w14:textId="0352A101" w:rsidR="00580B1F" w:rsidRDefault="00580B1F" w:rsidP="00555033">
            <w:pPr>
              <w:jc w:val="center"/>
              <w:rPr>
                <w:rFonts w:ascii="Times New Roman" w:eastAsia="Times New Roman" w:hAnsi="Times New Roman" w:cs="Times New Roman"/>
                <w:color w:val="000000"/>
                <w:sz w:val="18"/>
                <w:szCs w:val="18"/>
              </w:rPr>
            </w:pPr>
            <w:hyperlink r:id="rId180" w:history="1">
              <w:r w:rsidRPr="00AA5368">
                <w:rPr>
                  <w:rStyle w:val="Hyperlink"/>
                  <w:rFonts w:ascii="Times New Roman" w:eastAsia="Times New Roman" w:hAnsi="Times New Roman" w:cs="Times New Roman"/>
                  <w:sz w:val="18"/>
                  <w:szCs w:val="18"/>
                </w:rPr>
                <w:t xml:space="preserve">ROCHA </w:t>
              </w:r>
              <w:r w:rsidRPr="00AA5368">
                <w:rPr>
                  <w:rStyle w:val="Hyperlink"/>
                  <w:rFonts w:ascii="Times New Roman" w:eastAsia="Times New Roman" w:hAnsi="Times New Roman" w:cs="Times New Roman"/>
                  <w:i/>
                  <w:iCs/>
                  <w:sz w:val="18"/>
                  <w:szCs w:val="18"/>
                </w:rPr>
                <w:t>et</w:t>
              </w:r>
              <w:r w:rsidRPr="00AA5368">
                <w:rPr>
                  <w:rStyle w:val="Hyperlink"/>
                  <w:rFonts w:ascii="Times New Roman" w:eastAsia="Times New Roman" w:hAnsi="Times New Roman" w:cs="Times New Roman"/>
                  <w:sz w:val="18"/>
                  <w:szCs w:val="18"/>
                </w:rPr>
                <w:t xml:space="preserve"> </w:t>
              </w:r>
              <w:r w:rsidRPr="00AA5368">
                <w:rPr>
                  <w:rStyle w:val="Hyperlink"/>
                  <w:rFonts w:ascii="Times New Roman" w:eastAsia="Times New Roman" w:hAnsi="Times New Roman" w:cs="Times New Roman"/>
                  <w:i/>
                  <w:iCs/>
                  <w:sz w:val="18"/>
                  <w:szCs w:val="18"/>
                </w:rPr>
                <w:t>al</w:t>
              </w:r>
              <w:r w:rsidRPr="00AA5368">
                <w:rPr>
                  <w:rStyle w:val="Hyperlink"/>
                  <w:rFonts w:ascii="Times New Roman" w:eastAsia="Times New Roman" w:hAnsi="Times New Roman" w:cs="Times New Roman"/>
                  <w:sz w:val="18"/>
                  <w:szCs w:val="18"/>
                </w:rPr>
                <w:t>.</w:t>
              </w:r>
            </w:hyperlink>
          </w:p>
        </w:tc>
        <w:tc>
          <w:tcPr>
            <w:tcW w:w="3568" w:type="dxa"/>
          </w:tcPr>
          <w:p w14:paraId="61115CF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Smart Cities’ Applications to Facilitate the Mobility of Older Adults: A Systematic Review of the Literature</w:t>
            </w:r>
          </w:p>
        </w:tc>
        <w:tc>
          <w:tcPr>
            <w:tcW w:w="666" w:type="dxa"/>
          </w:tcPr>
          <w:p w14:paraId="7227A420"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75D05542"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Applied Sciences</w:t>
            </w:r>
          </w:p>
        </w:tc>
      </w:tr>
      <w:tr w:rsidR="00580B1F" w14:paraId="012C2B5B" w14:textId="77777777" w:rsidTr="000F36E3">
        <w:trPr>
          <w:trHeight w:val="520"/>
        </w:trPr>
        <w:tc>
          <w:tcPr>
            <w:tcW w:w="1822" w:type="dxa"/>
          </w:tcPr>
          <w:p w14:paraId="1398BB90" w14:textId="17351345" w:rsidR="00580B1F" w:rsidRDefault="00580B1F" w:rsidP="00555033">
            <w:pPr>
              <w:jc w:val="center"/>
              <w:rPr>
                <w:rFonts w:ascii="Times New Roman" w:eastAsia="Times New Roman" w:hAnsi="Times New Roman" w:cs="Times New Roman"/>
                <w:color w:val="000000"/>
                <w:sz w:val="18"/>
                <w:szCs w:val="18"/>
              </w:rPr>
            </w:pPr>
            <w:hyperlink r:id="rId181" w:history="1">
              <w:r w:rsidRPr="00F8438B">
                <w:rPr>
                  <w:rStyle w:val="Hyperlink"/>
                  <w:rFonts w:ascii="Times New Roman" w:eastAsia="Times New Roman" w:hAnsi="Times New Roman" w:cs="Times New Roman"/>
                  <w:sz w:val="18"/>
                  <w:szCs w:val="18"/>
                </w:rPr>
                <w:t>MASTRODI; BROLLO; RIBEIRO</w:t>
              </w:r>
            </w:hyperlink>
          </w:p>
        </w:tc>
        <w:tc>
          <w:tcPr>
            <w:tcW w:w="3568" w:type="dxa"/>
          </w:tcPr>
          <w:p w14:paraId="656041C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 GOVERNANÇA E A GESTÃO COMO ESTRATÉGIAS DE INCLUSÃO NAS CIDADES INTELIGENTES: DESAFIOS E PERSPECTIVAS SOB A ÓTICA DA AGENDA 2030</w:t>
            </w:r>
          </w:p>
        </w:tc>
        <w:tc>
          <w:tcPr>
            <w:tcW w:w="666" w:type="dxa"/>
          </w:tcPr>
          <w:p w14:paraId="38C9420B"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2021</w:t>
            </w:r>
          </w:p>
        </w:tc>
        <w:tc>
          <w:tcPr>
            <w:tcW w:w="2664" w:type="dxa"/>
          </w:tcPr>
          <w:p w14:paraId="1BF7816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Juris </w:t>
            </w:r>
            <w:proofErr w:type="spellStart"/>
            <w:r>
              <w:rPr>
                <w:rFonts w:ascii="Times New Roman" w:eastAsia="Times New Roman" w:hAnsi="Times New Roman" w:cs="Times New Roman"/>
                <w:color w:val="000000"/>
                <w:sz w:val="18"/>
                <w:szCs w:val="18"/>
              </w:rPr>
              <w:t>Poiesis</w:t>
            </w:r>
            <w:proofErr w:type="spellEnd"/>
            <w:r>
              <w:rPr>
                <w:rFonts w:ascii="Times New Roman" w:eastAsia="Times New Roman" w:hAnsi="Times New Roman" w:cs="Times New Roman"/>
                <w:color w:val="000000"/>
                <w:sz w:val="18"/>
                <w:szCs w:val="18"/>
              </w:rPr>
              <w:t xml:space="preserve"> - Qualis B1</w:t>
            </w:r>
          </w:p>
        </w:tc>
      </w:tr>
      <w:tr w:rsidR="00580B1F" w14:paraId="7C938BE5" w14:textId="77777777" w:rsidTr="000F36E3">
        <w:trPr>
          <w:trHeight w:val="780"/>
        </w:trPr>
        <w:tc>
          <w:tcPr>
            <w:tcW w:w="1822" w:type="dxa"/>
          </w:tcPr>
          <w:p w14:paraId="1687FADB" w14:textId="3209C516" w:rsidR="00580B1F" w:rsidRDefault="00580B1F" w:rsidP="00555033">
            <w:pPr>
              <w:jc w:val="center"/>
              <w:rPr>
                <w:rFonts w:ascii="Times New Roman" w:eastAsia="Times New Roman" w:hAnsi="Times New Roman" w:cs="Times New Roman"/>
                <w:color w:val="000000"/>
                <w:sz w:val="18"/>
                <w:szCs w:val="18"/>
              </w:rPr>
            </w:pPr>
            <w:hyperlink r:id="rId182" w:history="1">
              <w:r w:rsidRPr="006F137A">
                <w:rPr>
                  <w:rStyle w:val="Hyperlink"/>
                  <w:rFonts w:ascii="Times New Roman" w:eastAsia="Times New Roman" w:hAnsi="Times New Roman" w:cs="Times New Roman"/>
                  <w:sz w:val="18"/>
                  <w:szCs w:val="18"/>
                </w:rPr>
                <w:t xml:space="preserve">BELLI </w:t>
              </w:r>
              <w:r w:rsidRPr="006F137A">
                <w:rPr>
                  <w:rStyle w:val="Hyperlink"/>
                  <w:rFonts w:ascii="Times New Roman" w:eastAsia="Times New Roman" w:hAnsi="Times New Roman" w:cs="Times New Roman"/>
                  <w:i/>
                  <w:iCs/>
                  <w:sz w:val="18"/>
                  <w:szCs w:val="18"/>
                </w:rPr>
                <w:t>et</w:t>
              </w:r>
              <w:r w:rsidRPr="006F137A">
                <w:rPr>
                  <w:rStyle w:val="Hyperlink"/>
                  <w:rFonts w:ascii="Times New Roman" w:eastAsia="Times New Roman" w:hAnsi="Times New Roman" w:cs="Times New Roman"/>
                  <w:sz w:val="18"/>
                  <w:szCs w:val="18"/>
                </w:rPr>
                <w:t xml:space="preserve"> </w:t>
              </w:r>
              <w:r w:rsidRPr="006F137A">
                <w:rPr>
                  <w:rStyle w:val="Hyperlink"/>
                  <w:rFonts w:ascii="Times New Roman" w:eastAsia="Times New Roman" w:hAnsi="Times New Roman" w:cs="Times New Roman"/>
                  <w:i/>
                  <w:iCs/>
                  <w:sz w:val="18"/>
                  <w:szCs w:val="18"/>
                </w:rPr>
                <w:t>al</w:t>
              </w:r>
              <w:r w:rsidRPr="006F137A">
                <w:rPr>
                  <w:rStyle w:val="Hyperlink"/>
                  <w:rFonts w:ascii="Times New Roman" w:eastAsia="Times New Roman" w:hAnsi="Times New Roman" w:cs="Times New Roman"/>
                  <w:sz w:val="18"/>
                  <w:szCs w:val="18"/>
                </w:rPr>
                <w:t>.</w:t>
              </w:r>
            </w:hyperlink>
          </w:p>
        </w:tc>
        <w:tc>
          <w:tcPr>
            <w:tcW w:w="3568" w:type="dxa"/>
          </w:tcPr>
          <w:p w14:paraId="79AF7142"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IoT-Enabled Smart Sustainable Cities: Challenges and Approaches</w:t>
            </w:r>
          </w:p>
        </w:tc>
        <w:tc>
          <w:tcPr>
            <w:tcW w:w="666" w:type="dxa"/>
          </w:tcPr>
          <w:p w14:paraId="5A98E42D"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367689DC"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11A0264E" w14:textId="77777777" w:rsidTr="000F36E3">
        <w:trPr>
          <w:trHeight w:val="780"/>
        </w:trPr>
        <w:tc>
          <w:tcPr>
            <w:tcW w:w="1822" w:type="dxa"/>
          </w:tcPr>
          <w:p w14:paraId="436ABB44" w14:textId="7B2DC1ED" w:rsidR="00580B1F" w:rsidRDefault="00580B1F" w:rsidP="00555033">
            <w:pPr>
              <w:jc w:val="center"/>
              <w:rPr>
                <w:rFonts w:ascii="Times New Roman" w:eastAsia="Times New Roman" w:hAnsi="Times New Roman" w:cs="Times New Roman"/>
                <w:color w:val="000000"/>
                <w:sz w:val="18"/>
                <w:szCs w:val="18"/>
              </w:rPr>
            </w:pPr>
            <w:hyperlink r:id="rId183" w:history="1">
              <w:r w:rsidRPr="00575DD5">
                <w:rPr>
                  <w:rStyle w:val="Hyperlink"/>
                  <w:rFonts w:ascii="Times New Roman" w:eastAsia="Times New Roman" w:hAnsi="Times New Roman" w:cs="Times New Roman"/>
                  <w:sz w:val="18"/>
                  <w:szCs w:val="18"/>
                </w:rPr>
                <w:t xml:space="preserve">ANDRADE </w:t>
              </w:r>
              <w:r w:rsidRPr="00575DD5">
                <w:rPr>
                  <w:rStyle w:val="Hyperlink"/>
                  <w:rFonts w:ascii="Times New Roman" w:eastAsia="Times New Roman" w:hAnsi="Times New Roman" w:cs="Times New Roman"/>
                  <w:i/>
                  <w:iCs/>
                  <w:sz w:val="18"/>
                  <w:szCs w:val="18"/>
                </w:rPr>
                <w:t>et</w:t>
              </w:r>
              <w:r w:rsidRPr="00575DD5">
                <w:rPr>
                  <w:rStyle w:val="Hyperlink"/>
                  <w:rFonts w:ascii="Times New Roman" w:eastAsia="Times New Roman" w:hAnsi="Times New Roman" w:cs="Times New Roman"/>
                  <w:sz w:val="18"/>
                  <w:szCs w:val="18"/>
                </w:rPr>
                <w:t xml:space="preserve"> </w:t>
              </w:r>
              <w:r w:rsidRPr="00575DD5">
                <w:rPr>
                  <w:rStyle w:val="Hyperlink"/>
                  <w:rFonts w:ascii="Times New Roman" w:eastAsia="Times New Roman" w:hAnsi="Times New Roman" w:cs="Times New Roman"/>
                  <w:i/>
                  <w:iCs/>
                  <w:sz w:val="18"/>
                  <w:szCs w:val="18"/>
                </w:rPr>
                <w:t>al</w:t>
              </w:r>
              <w:r w:rsidRPr="00575DD5">
                <w:rPr>
                  <w:rStyle w:val="Hyperlink"/>
                  <w:rFonts w:ascii="Times New Roman" w:eastAsia="Times New Roman" w:hAnsi="Times New Roman" w:cs="Times New Roman"/>
                  <w:sz w:val="18"/>
                  <w:szCs w:val="18"/>
                </w:rPr>
                <w:t>.</w:t>
              </w:r>
            </w:hyperlink>
          </w:p>
        </w:tc>
        <w:tc>
          <w:tcPr>
            <w:tcW w:w="3568" w:type="dxa"/>
          </w:tcPr>
          <w:p w14:paraId="709EE8E8"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A Comprehensive Study of the IoT Cybersecurity in Smart Cities</w:t>
            </w:r>
          </w:p>
        </w:tc>
        <w:tc>
          <w:tcPr>
            <w:tcW w:w="666" w:type="dxa"/>
          </w:tcPr>
          <w:p w14:paraId="1B59F7E1"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65874648"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IEEE Access</w:t>
            </w:r>
          </w:p>
        </w:tc>
      </w:tr>
      <w:tr w:rsidR="00580B1F" w14:paraId="5A599599" w14:textId="77777777" w:rsidTr="000F36E3">
        <w:trPr>
          <w:trHeight w:val="780"/>
        </w:trPr>
        <w:tc>
          <w:tcPr>
            <w:tcW w:w="1822" w:type="dxa"/>
          </w:tcPr>
          <w:p w14:paraId="47EA3243" w14:textId="5E258B97" w:rsidR="00580B1F" w:rsidRDefault="00580B1F" w:rsidP="00555033">
            <w:pPr>
              <w:jc w:val="center"/>
              <w:rPr>
                <w:rFonts w:ascii="Times New Roman" w:eastAsia="Times New Roman" w:hAnsi="Times New Roman" w:cs="Times New Roman"/>
                <w:color w:val="000000"/>
                <w:sz w:val="18"/>
                <w:szCs w:val="18"/>
              </w:rPr>
            </w:pPr>
            <w:hyperlink r:id="rId184" w:history="1">
              <w:r w:rsidRPr="007C0629">
                <w:rPr>
                  <w:rStyle w:val="Hyperlink"/>
                  <w:rFonts w:ascii="Times New Roman" w:eastAsia="Times New Roman" w:hAnsi="Times New Roman" w:cs="Times New Roman"/>
                  <w:sz w:val="18"/>
                  <w:szCs w:val="18"/>
                </w:rPr>
                <w:t xml:space="preserve">SUKHWANI </w:t>
              </w:r>
              <w:r w:rsidRPr="007C0629">
                <w:rPr>
                  <w:rStyle w:val="Hyperlink"/>
                  <w:rFonts w:ascii="Times New Roman" w:eastAsia="Times New Roman" w:hAnsi="Times New Roman" w:cs="Times New Roman"/>
                  <w:i/>
                  <w:iCs/>
                  <w:sz w:val="18"/>
                  <w:szCs w:val="18"/>
                </w:rPr>
                <w:t>et</w:t>
              </w:r>
              <w:r w:rsidRPr="007C0629">
                <w:rPr>
                  <w:rStyle w:val="Hyperlink"/>
                  <w:rFonts w:ascii="Times New Roman" w:eastAsia="Times New Roman" w:hAnsi="Times New Roman" w:cs="Times New Roman"/>
                  <w:sz w:val="18"/>
                  <w:szCs w:val="18"/>
                </w:rPr>
                <w:t xml:space="preserve"> </w:t>
              </w:r>
              <w:r w:rsidRPr="007C0629">
                <w:rPr>
                  <w:rStyle w:val="Hyperlink"/>
                  <w:rFonts w:ascii="Times New Roman" w:eastAsia="Times New Roman" w:hAnsi="Times New Roman" w:cs="Times New Roman"/>
                  <w:i/>
                  <w:iCs/>
                  <w:sz w:val="18"/>
                  <w:szCs w:val="18"/>
                </w:rPr>
                <w:t>al</w:t>
              </w:r>
              <w:r w:rsidRPr="007C0629">
                <w:rPr>
                  <w:rStyle w:val="Hyperlink"/>
                  <w:rFonts w:ascii="Times New Roman" w:eastAsia="Times New Roman" w:hAnsi="Times New Roman" w:cs="Times New Roman"/>
                  <w:sz w:val="18"/>
                  <w:szCs w:val="18"/>
                </w:rPr>
                <w:t>.</w:t>
              </w:r>
            </w:hyperlink>
          </w:p>
        </w:tc>
        <w:tc>
          <w:tcPr>
            <w:tcW w:w="3568" w:type="dxa"/>
          </w:tcPr>
          <w:p w14:paraId="7E970974"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Role of Smart Cities in Optimizing Water-Energy-Food Nexus: Opportunities in Nagpur, India</w:t>
            </w:r>
          </w:p>
        </w:tc>
        <w:tc>
          <w:tcPr>
            <w:tcW w:w="666" w:type="dxa"/>
          </w:tcPr>
          <w:p w14:paraId="0352B489"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16E495F5"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Smart Cities</w:t>
            </w:r>
          </w:p>
        </w:tc>
      </w:tr>
      <w:tr w:rsidR="00580B1F" w14:paraId="6E19F886" w14:textId="77777777" w:rsidTr="000F36E3">
        <w:trPr>
          <w:trHeight w:val="780"/>
        </w:trPr>
        <w:tc>
          <w:tcPr>
            <w:tcW w:w="1822" w:type="dxa"/>
          </w:tcPr>
          <w:p w14:paraId="39CCE4E6" w14:textId="363AA58F" w:rsidR="00580B1F" w:rsidRDefault="00580B1F" w:rsidP="00555033">
            <w:pPr>
              <w:jc w:val="center"/>
              <w:rPr>
                <w:rFonts w:ascii="Times New Roman" w:eastAsia="Times New Roman" w:hAnsi="Times New Roman" w:cs="Times New Roman"/>
                <w:color w:val="000000"/>
                <w:sz w:val="18"/>
                <w:szCs w:val="18"/>
              </w:rPr>
            </w:pPr>
            <w:hyperlink r:id="rId185" w:history="1">
              <w:r w:rsidRPr="00EA4D40">
                <w:rPr>
                  <w:rStyle w:val="Hyperlink"/>
                  <w:rFonts w:ascii="Times New Roman" w:eastAsia="Times New Roman" w:hAnsi="Times New Roman" w:cs="Times New Roman"/>
                  <w:sz w:val="18"/>
                  <w:szCs w:val="18"/>
                </w:rPr>
                <w:t xml:space="preserve">GIMPEL </w:t>
              </w:r>
              <w:r w:rsidRPr="00EA4D40">
                <w:rPr>
                  <w:rStyle w:val="Hyperlink"/>
                  <w:rFonts w:ascii="Times New Roman" w:eastAsia="Times New Roman" w:hAnsi="Times New Roman" w:cs="Times New Roman"/>
                  <w:i/>
                  <w:iCs/>
                  <w:sz w:val="18"/>
                  <w:szCs w:val="18"/>
                </w:rPr>
                <w:t>et</w:t>
              </w:r>
              <w:r w:rsidRPr="00EA4D40">
                <w:rPr>
                  <w:rStyle w:val="Hyperlink"/>
                  <w:rFonts w:ascii="Times New Roman" w:eastAsia="Times New Roman" w:hAnsi="Times New Roman" w:cs="Times New Roman"/>
                  <w:sz w:val="18"/>
                  <w:szCs w:val="18"/>
                </w:rPr>
                <w:t xml:space="preserve"> </w:t>
              </w:r>
              <w:r w:rsidRPr="00EA4D40">
                <w:rPr>
                  <w:rStyle w:val="Hyperlink"/>
                  <w:rFonts w:ascii="Times New Roman" w:eastAsia="Times New Roman" w:hAnsi="Times New Roman" w:cs="Times New Roman"/>
                  <w:i/>
                  <w:iCs/>
                  <w:sz w:val="18"/>
                  <w:szCs w:val="18"/>
                </w:rPr>
                <w:t>al</w:t>
              </w:r>
              <w:r w:rsidRPr="00EA4D40">
                <w:rPr>
                  <w:rStyle w:val="Hyperlink"/>
                  <w:rFonts w:ascii="Times New Roman" w:eastAsia="Times New Roman" w:hAnsi="Times New Roman" w:cs="Times New Roman"/>
                  <w:sz w:val="18"/>
                  <w:szCs w:val="18"/>
                </w:rPr>
                <w:t>.</w:t>
              </w:r>
            </w:hyperlink>
          </w:p>
        </w:tc>
        <w:tc>
          <w:tcPr>
            <w:tcW w:w="3568" w:type="dxa"/>
          </w:tcPr>
          <w:p w14:paraId="04762EFD" w14:textId="77777777" w:rsidR="00580B1F" w:rsidRPr="00E17277" w:rsidRDefault="00580B1F" w:rsidP="00555033">
            <w:pPr>
              <w:jc w:val="center"/>
              <w:rPr>
                <w:rFonts w:ascii="Times New Roman" w:eastAsia="Times New Roman" w:hAnsi="Times New Roman" w:cs="Times New Roman"/>
                <w:color w:val="000000"/>
                <w:sz w:val="18"/>
                <w:szCs w:val="18"/>
                <w:lang w:val="en-US"/>
              </w:rPr>
            </w:pPr>
            <w:r w:rsidRPr="00E17277">
              <w:rPr>
                <w:rFonts w:ascii="Times New Roman" w:eastAsia="Times New Roman" w:hAnsi="Times New Roman" w:cs="Times New Roman"/>
                <w:color w:val="000000"/>
                <w:sz w:val="18"/>
                <w:szCs w:val="18"/>
                <w:lang w:val="en-US"/>
              </w:rPr>
              <w:t>Information Systems for Sustainable Use of Water in Smart Cities: A Review and Call for Future Research</w:t>
            </w:r>
          </w:p>
        </w:tc>
        <w:tc>
          <w:tcPr>
            <w:tcW w:w="666" w:type="dxa"/>
          </w:tcPr>
          <w:p w14:paraId="44F554CF" w14:textId="77777777" w:rsidR="00580B1F" w:rsidRDefault="00580B1F" w:rsidP="00555033">
            <w:pPr>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2020</w:t>
            </w:r>
          </w:p>
        </w:tc>
        <w:tc>
          <w:tcPr>
            <w:tcW w:w="2664" w:type="dxa"/>
          </w:tcPr>
          <w:p w14:paraId="12C36C2F" w14:textId="77777777" w:rsidR="00580B1F" w:rsidRDefault="00580B1F" w:rsidP="00555033">
            <w:pPr>
              <w:jc w:val="center"/>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sz w:val="18"/>
                <w:szCs w:val="18"/>
              </w:rPr>
              <w:t>Pre</w:t>
            </w:r>
            <w:proofErr w:type="spellEnd"/>
            <w:r>
              <w:rPr>
                <w:rFonts w:ascii="Times New Roman" w:eastAsia="Times New Roman" w:hAnsi="Times New Roman" w:cs="Times New Roman"/>
                <w:color w:val="000000"/>
                <w:sz w:val="18"/>
                <w:szCs w:val="18"/>
              </w:rPr>
              <w:t xml:space="preserve">-ICIS Workshop </w:t>
            </w:r>
            <w:proofErr w:type="spellStart"/>
            <w:r>
              <w:rPr>
                <w:rFonts w:ascii="Times New Roman" w:eastAsia="Times New Roman" w:hAnsi="Times New Roman" w:cs="Times New Roman"/>
                <w:color w:val="000000"/>
                <w:sz w:val="18"/>
                <w:szCs w:val="18"/>
              </w:rPr>
              <w:t>Proceedings</w:t>
            </w:r>
            <w:proofErr w:type="spellEnd"/>
            <w:r>
              <w:rPr>
                <w:rFonts w:ascii="Times New Roman" w:eastAsia="Times New Roman" w:hAnsi="Times New Roman" w:cs="Times New Roman"/>
                <w:color w:val="000000"/>
                <w:sz w:val="18"/>
                <w:szCs w:val="18"/>
              </w:rPr>
              <w:t xml:space="preserve"> 2020</w:t>
            </w:r>
          </w:p>
        </w:tc>
      </w:tr>
    </w:tbl>
    <w:p w14:paraId="75602862" w14:textId="77777777" w:rsidR="00580B1F" w:rsidRDefault="00580B1F" w:rsidP="00580B1F">
      <w:pPr>
        <w:spacing w:line="360" w:lineRule="auto"/>
        <w:jc w:val="both"/>
        <w:rPr>
          <w:rFonts w:ascii="Times New Roman" w:eastAsia="Times New Roman" w:hAnsi="Times New Roman" w:cs="Times New Roman"/>
          <w:b/>
        </w:rPr>
      </w:pPr>
      <w:r>
        <w:rPr>
          <w:noProof/>
        </w:rPr>
        <mc:AlternateContent>
          <mc:Choice Requires="wps">
            <w:drawing>
              <wp:anchor distT="0" distB="0" distL="114300" distR="114300" simplePos="0" relativeHeight="251838976" behindDoc="0" locked="0" layoutInCell="1" hidden="0" allowOverlap="1" wp14:anchorId="265CC097" wp14:editId="12E88172">
                <wp:simplePos x="0" y="0"/>
                <wp:positionH relativeFrom="column">
                  <wp:posOffset>249530</wp:posOffset>
                </wp:positionH>
                <wp:positionV relativeFrom="paragraph">
                  <wp:posOffset>132385</wp:posOffset>
                </wp:positionV>
                <wp:extent cx="1958975" cy="180975"/>
                <wp:effectExtent l="0" t="0" r="0" b="0"/>
                <wp:wrapNone/>
                <wp:docPr id="2132466073" name="Retângulo 213246607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6CD4AE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265CC097" id="Retângulo 2132466073" o:spid="_x0000_s1083" style="position:absolute;left:0;text-align:left;margin-left:19.65pt;margin-top:10.4pt;width:154.25pt;height:14.2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" stroked="f">
                <v:textbox inset="0,0,0,0">
                  <w:txbxContent>
                    <w:p w14:paraId="66CD4AE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4326E82" w14:textId="77777777" w:rsidR="00535BCF" w:rsidRDefault="00535BCF" w:rsidP="00580B1F">
      <w:pPr>
        <w:spacing w:line="360" w:lineRule="auto"/>
        <w:jc w:val="both"/>
        <w:rPr>
          <w:rFonts w:ascii="Times New Roman" w:eastAsia="Times New Roman" w:hAnsi="Times New Roman" w:cs="Times New Roman"/>
        </w:rPr>
      </w:pPr>
    </w:p>
    <w:p w14:paraId="0D9AB2D4" w14:textId="08FCC587" w:rsidR="00580B1F" w:rsidRDefault="00580B1F" w:rsidP="00C10233">
      <w:pPr>
        <w:pStyle w:val="Heading3"/>
        <w:rPr>
          <w:rFonts w:eastAsia="Times New Roman"/>
        </w:rPr>
      </w:pPr>
      <w:bookmarkStart w:id="108" w:name="_Toc200734036"/>
      <w:r w:rsidRPr="00535BCF">
        <w:rPr>
          <w:rFonts w:eastAsia="Times New Roman"/>
        </w:rPr>
        <w:t>4.1.1 Análise Temporal e Temática das Publicações</w:t>
      </w:r>
      <w:bookmarkEnd w:id="108"/>
    </w:p>
    <w:p w14:paraId="02CB299D" w14:textId="77777777" w:rsidR="00580B1F" w:rsidRDefault="00580B1F" w:rsidP="00580B1F">
      <w:pPr>
        <w:spacing w:line="360" w:lineRule="auto"/>
        <w:jc w:val="both"/>
        <w:rPr>
          <w:rFonts w:ascii="Times New Roman" w:eastAsia="Times New Roman" w:hAnsi="Times New Roman" w:cs="Times New Roman"/>
        </w:rPr>
      </w:pPr>
    </w:p>
    <w:p w14:paraId="1DECF36C" w14:textId="2DD9E304" w:rsidR="00580B1F" w:rsidRDefault="00580B1F" w:rsidP="000F36E3">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 xml:space="preserve">A análise dos 41 artigos incluídos na revisão sistemática revelou tendências temporais e temáticas, conforme ilustrado nos gráficos a seguir. O gráfico 2 apresenta a distribuição cronológica das publicações ao longo do período analisado (2020-2024), enquanto o gráfico 3 evidencia a frequência com que cada ODS é mencionado nos estudos sobre </w:t>
      </w:r>
      <w:r w:rsidR="00A31BD1">
        <w:rPr>
          <w:rFonts w:ascii="Times New Roman" w:eastAsia="Times New Roman" w:hAnsi="Times New Roman" w:cs="Times New Roman"/>
        </w:rPr>
        <w:t>C.I.</w:t>
      </w:r>
      <w:r>
        <w:rPr>
          <w:rFonts w:ascii="Times New Roman" w:eastAsia="Times New Roman" w:hAnsi="Times New Roman" w:cs="Times New Roman"/>
        </w:rPr>
        <w:t>.</w:t>
      </w:r>
    </w:p>
    <w:p w14:paraId="06260F98" w14:textId="0CCAF17A" w:rsidR="000F36E3" w:rsidRPr="0062153A" w:rsidRDefault="000F36E3" w:rsidP="000F36E3">
      <w:pPr>
        <w:pStyle w:val="Caption"/>
        <w:rPr>
          <w:lang w:val="pt-BR"/>
        </w:rPr>
      </w:pPr>
      <w:bookmarkStart w:id="109" w:name="_Toc200737447"/>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2</w:t>
      </w:r>
      <w:r>
        <w:fldChar w:fldCharType="end"/>
      </w:r>
      <w:r w:rsidRPr="0062153A">
        <w:rPr>
          <w:lang w:val="pt-BR"/>
        </w:rPr>
        <w:t xml:space="preserve"> - Publicações por ano – estudos selecionados na RSL</w:t>
      </w:r>
      <w:bookmarkEnd w:id="109"/>
    </w:p>
    <w:p w14:paraId="26433254" w14:textId="4BFAE9E8" w:rsidR="00580B1F" w:rsidRDefault="00FE1A17" w:rsidP="00580B1F">
      <w:pPr>
        <w:spacing w:line="360" w:lineRule="auto"/>
        <w:jc w:val="center"/>
        <w:rPr>
          <w:rFonts w:ascii="Times New Roman" w:eastAsia="Times New Roman" w:hAnsi="Times New Roman" w:cs="Times New Roman"/>
          <w:b/>
        </w:rPr>
      </w:pPr>
      <w:r>
        <w:rPr>
          <w:noProof/>
        </w:rPr>
        <mc:AlternateContent>
          <mc:Choice Requires="wps">
            <w:drawing>
              <wp:anchor distT="0" distB="0" distL="114300" distR="114300" simplePos="0" relativeHeight="251865600" behindDoc="0" locked="0" layoutInCell="1" hidden="0" allowOverlap="1" wp14:anchorId="532921E8" wp14:editId="65F72B23">
                <wp:simplePos x="0" y="0"/>
                <wp:positionH relativeFrom="column">
                  <wp:posOffset>619760</wp:posOffset>
                </wp:positionH>
                <wp:positionV relativeFrom="paragraph">
                  <wp:posOffset>2088515</wp:posOffset>
                </wp:positionV>
                <wp:extent cx="1958975" cy="180975"/>
                <wp:effectExtent l="0" t="0" r="0" b="0"/>
                <wp:wrapNone/>
                <wp:docPr id="2132466059" name="Retângulo 2132466059"/>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67EC2DA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6AA17A0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532921E8" id="Retângulo 2132466059" o:spid="_x0000_s1084" style="position:absolute;left:0;text-align:left;margin-left:48.8pt;margin-top:164.45pt;width:154.25pt;height:14.2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" stroked="f">
                <v:textbox inset="0,0,0,0">
                  <w:txbxContent>
                    <w:p w14:paraId="67EC2DA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6AA17A0C" w14:textId="77777777" w:rsidR="00555033" w:rsidRDefault="00555033" w:rsidP="00580B1F">
                      <w:pPr>
                        <w:spacing w:line="277" w:lineRule="auto"/>
                        <w:textDirection w:val="btLr"/>
                      </w:pPr>
                    </w:p>
                  </w:txbxContent>
                </v:textbox>
              </v:rect>
            </w:pict>
          </mc:Fallback>
        </mc:AlternateContent>
      </w:r>
      <w:r w:rsidR="00580B1F">
        <w:rPr>
          <w:rFonts w:ascii="Times New Roman" w:eastAsia="Times New Roman" w:hAnsi="Times New Roman" w:cs="Times New Roman"/>
          <w:b/>
          <w:noProof/>
        </w:rPr>
        <w:drawing>
          <wp:inline distT="0" distB="0" distL="0" distR="0" wp14:anchorId="385782CF" wp14:editId="7B195E4D">
            <wp:extent cx="4255465" cy="1958645"/>
            <wp:effectExtent l="0" t="0" r="12065" b="3810"/>
            <wp:docPr id="2132466025" name="Gráfico 21324660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AEE8DEA" w14:textId="723A91DE" w:rsidR="00580B1F" w:rsidRDefault="000F36E3" w:rsidP="00580B1F">
      <w:pPr>
        <w:spacing w:line="360" w:lineRule="auto"/>
        <w:jc w:val="both"/>
        <w:rPr>
          <w:rFonts w:ascii="Times New Roman" w:eastAsia="Times New Roman" w:hAnsi="Times New Roman" w:cs="Times New Roman"/>
          <w:b/>
        </w:rPr>
      </w:pPr>
      <w:r>
        <w:rPr>
          <w:noProof/>
        </w:rPr>
        <mc:AlternateContent>
          <mc:Choice Requires="wps">
            <w:drawing>
              <wp:anchor distT="0" distB="0" distL="114300" distR="114300" simplePos="0" relativeHeight="252531200" behindDoc="0" locked="0" layoutInCell="1" allowOverlap="1" wp14:anchorId="456A6B40" wp14:editId="5977901C">
                <wp:simplePos x="0" y="0"/>
                <wp:positionH relativeFrom="column">
                  <wp:posOffset>621665</wp:posOffset>
                </wp:positionH>
                <wp:positionV relativeFrom="paragraph">
                  <wp:posOffset>250190</wp:posOffset>
                </wp:positionV>
                <wp:extent cx="4511040" cy="234950"/>
                <wp:effectExtent l="0" t="0" r="3810" b="0"/>
                <wp:wrapNone/>
                <wp:docPr id="1527287667" name="Caixa de Texto 1"/>
                <wp:cNvGraphicFramePr/>
                <a:graphic xmlns:a="http://schemas.openxmlformats.org/drawingml/2006/main">
                  <a:graphicData uri="http://schemas.microsoft.com/office/word/2010/wordprocessingShape">
                    <wps:wsp>
                      <wps:cNvSpPr txBox="1"/>
                      <wps:spPr>
                        <a:xfrm>
                          <a:off x="0" y="0"/>
                          <a:ext cx="4511040" cy="234950"/>
                        </a:xfrm>
                        <a:prstGeom prst="rect">
                          <a:avLst/>
                        </a:prstGeom>
                        <a:solidFill>
                          <a:prstClr val="white"/>
                        </a:solidFill>
                        <a:ln>
                          <a:noFill/>
                        </a:ln>
                      </wps:spPr>
                      <wps:txbx>
                        <w:txbxContent>
                          <w:p w14:paraId="66C0E3F4" w14:textId="6A41B014" w:rsidR="000F36E3" w:rsidRPr="0062153A" w:rsidRDefault="000F36E3" w:rsidP="000F36E3">
                            <w:pPr>
                              <w:pStyle w:val="Caption"/>
                              <w:rPr>
                                <w:rFonts w:ascii="Aptos" w:hAnsi="Aptos"/>
                                <w:lang w:val="pt-BR"/>
                              </w:rPr>
                            </w:pPr>
                            <w:bookmarkStart w:id="110" w:name="_Toc200737448"/>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3</w:t>
                            </w:r>
                            <w:r>
                              <w:fldChar w:fldCharType="end"/>
                            </w:r>
                            <w:r w:rsidRPr="0062153A">
                              <w:rPr>
                                <w:lang w:val="pt-BR"/>
                              </w:rPr>
                              <w:t xml:space="preserve"> - Frequência geral dos ODS nos estudos selecionados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A6B40" id="_x0000_s1085" type="#_x0000_t202" style="position:absolute;left:0;text-align:left;margin-left:48.95pt;margin-top:19.7pt;width:355.2pt;height:18.5pt;z-index:25253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" stroked="f">
                <v:textbox inset="0,0,0,0">
                  <w:txbxContent>
                    <w:p w14:paraId="66C0E3F4" w14:textId="6A41B014" w:rsidR="000F36E3" w:rsidRPr="0062153A" w:rsidRDefault="000F36E3" w:rsidP="000F36E3">
                      <w:pPr>
                        <w:pStyle w:val="Caption"/>
                        <w:rPr>
                          <w:rFonts w:ascii="Aptos" w:hAnsi="Aptos"/>
                          <w:lang w:val="pt-BR"/>
                        </w:rPr>
                      </w:pPr>
                      <w:bookmarkStart w:id="111" w:name="_Toc200737448"/>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3</w:t>
                      </w:r>
                      <w:r>
                        <w:fldChar w:fldCharType="end"/>
                      </w:r>
                      <w:r w:rsidRPr="0062153A">
                        <w:rPr>
                          <w:lang w:val="pt-BR"/>
                        </w:rPr>
                        <w:t xml:space="preserve"> - Frequência geral dos ODS nos estudos selecionados</w:t>
                      </w:r>
                      <w:bookmarkEnd w:id="111"/>
                    </w:p>
                  </w:txbxContent>
                </v:textbox>
              </v:shape>
            </w:pict>
          </mc:Fallback>
        </mc:AlternateContent>
      </w:r>
    </w:p>
    <w:p w14:paraId="03505BE7" w14:textId="783FED32" w:rsidR="00580B1F" w:rsidRDefault="001B69BA" w:rsidP="00580B1F">
      <w:pPr>
        <w:spacing w:line="360" w:lineRule="auto"/>
        <w:jc w:val="both"/>
        <w:rPr>
          <w:rFonts w:ascii="Times New Roman" w:eastAsia="Times New Roman" w:hAnsi="Times New Roman" w:cs="Times New Roman"/>
          <w:b/>
        </w:rPr>
      </w:pPr>
      <w:r>
        <w:rPr>
          <w:noProof/>
        </w:rPr>
        <w:drawing>
          <wp:anchor distT="0" distB="0" distL="114300" distR="114300" simplePos="0" relativeHeight="250894848" behindDoc="0" locked="0" layoutInCell="1" hidden="0" allowOverlap="1" wp14:anchorId="21571DD3" wp14:editId="46569CAD">
            <wp:simplePos x="0" y="0"/>
            <wp:positionH relativeFrom="column">
              <wp:posOffset>624205</wp:posOffset>
            </wp:positionH>
            <wp:positionV relativeFrom="paragraph">
              <wp:posOffset>226060</wp:posOffset>
            </wp:positionV>
            <wp:extent cx="4511497" cy="2226717"/>
            <wp:effectExtent l="0" t="0" r="3810" b="2540"/>
            <wp:wrapNone/>
            <wp:docPr id="2132466024" name="Gráfico 21324660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14:sizeRelH relativeFrom="margin">
              <wp14:pctWidth>0</wp14:pctWidth>
            </wp14:sizeRelH>
            <wp14:sizeRelV relativeFrom="margin">
              <wp14:pctHeight>0</wp14:pctHeight>
            </wp14:sizeRelV>
          </wp:anchor>
        </w:drawing>
      </w:r>
    </w:p>
    <w:p w14:paraId="3CE25528" w14:textId="77777777" w:rsidR="00580B1F" w:rsidRDefault="00580B1F" w:rsidP="00580B1F">
      <w:pPr>
        <w:spacing w:line="360" w:lineRule="auto"/>
        <w:jc w:val="both"/>
        <w:rPr>
          <w:rFonts w:ascii="Times New Roman" w:eastAsia="Times New Roman" w:hAnsi="Times New Roman" w:cs="Times New Roman"/>
          <w:b/>
        </w:rPr>
      </w:pPr>
    </w:p>
    <w:p w14:paraId="51E9A7C4" w14:textId="77777777" w:rsidR="00580B1F" w:rsidRDefault="00580B1F" w:rsidP="00580B1F">
      <w:pPr>
        <w:spacing w:line="360" w:lineRule="auto"/>
        <w:jc w:val="both"/>
        <w:rPr>
          <w:rFonts w:ascii="Times New Roman" w:eastAsia="Times New Roman" w:hAnsi="Times New Roman" w:cs="Times New Roman"/>
          <w:b/>
        </w:rPr>
      </w:pPr>
    </w:p>
    <w:p w14:paraId="0BD5D895" w14:textId="77777777" w:rsidR="00580B1F" w:rsidRDefault="00580B1F" w:rsidP="00580B1F">
      <w:pPr>
        <w:spacing w:line="360" w:lineRule="auto"/>
        <w:jc w:val="both"/>
        <w:rPr>
          <w:rFonts w:ascii="Times New Roman" w:eastAsia="Times New Roman" w:hAnsi="Times New Roman" w:cs="Times New Roman"/>
          <w:b/>
        </w:rPr>
      </w:pPr>
    </w:p>
    <w:p w14:paraId="25E27F75" w14:textId="77777777" w:rsidR="00580B1F" w:rsidRDefault="00580B1F" w:rsidP="00580B1F">
      <w:pPr>
        <w:spacing w:line="360" w:lineRule="auto"/>
        <w:jc w:val="both"/>
        <w:rPr>
          <w:rFonts w:ascii="Times New Roman" w:eastAsia="Times New Roman" w:hAnsi="Times New Roman" w:cs="Times New Roman"/>
          <w:b/>
        </w:rPr>
      </w:pPr>
    </w:p>
    <w:p w14:paraId="7D406F3C" w14:textId="27F47D15" w:rsidR="00580B1F" w:rsidRDefault="00580B1F" w:rsidP="00580B1F">
      <w:pPr>
        <w:spacing w:line="360" w:lineRule="auto"/>
        <w:jc w:val="both"/>
        <w:rPr>
          <w:rFonts w:ascii="Times New Roman" w:eastAsia="Times New Roman" w:hAnsi="Times New Roman" w:cs="Times New Roman"/>
          <w:b/>
        </w:rPr>
      </w:pPr>
    </w:p>
    <w:p w14:paraId="2BF858CB" w14:textId="696F500A" w:rsidR="00580B1F" w:rsidRDefault="0080744A"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0906112" behindDoc="0" locked="0" layoutInCell="1" hidden="0" allowOverlap="1" wp14:anchorId="32C9A8C2" wp14:editId="3CCC9255">
                <wp:simplePos x="0" y="0"/>
                <wp:positionH relativeFrom="column">
                  <wp:posOffset>741045</wp:posOffset>
                </wp:positionH>
                <wp:positionV relativeFrom="paragraph">
                  <wp:posOffset>360045</wp:posOffset>
                </wp:positionV>
                <wp:extent cx="1958975" cy="180975"/>
                <wp:effectExtent l="0" t="0" r="0" b="0"/>
                <wp:wrapNone/>
                <wp:docPr id="2132466072" name="Retângulo 213246607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9559466"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332ABC1C"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anchor>
            </w:drawing>
          </mc:Choice>
          <mc:Fallback>
            <w:pict>
              <v:rect w14:anchorId="32C9A8C2" id="Retângulo 2132466072" o:spid="_x0000_s1086" style="position:absolute;left:0;text-align:left;margin-left:58.35pt;margin-top:28.35pt;width:154.25pt;height:14.25pt;z-index:25090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" stroked="f">
                <v:textbox inset="0,0,0,0">
                  <w:txbxContent>
                    <w:p w14:paraId="09559466"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332ABC1C" w14:textId="77777777" w:rsidR="00555033" w:rsidRDefault="00555033" w:rsidP="00580B1F">
                      <w:pPr>
                        <w:spacing w:line="277" w:lineRule="auto"/>
                        <w:textDirection w:val="btLr"/>
                      </w:pPr>
                    </w:p>
                  </w:txbxContent>
                </v:textbox>
              </v:rect>
            </w:pict>
          </mc:Fallback>
        </mc:AlternateContent>
      </w:r>
    </w:p>
    <w:p w14:paraId="45DF3B0C" w14:textId="77777777" w:rsidR="00FE1A17" w:rsidRDefault="00FE1A17" w:rsidP="0055716D">
      <w:pPr>
        <w:spacing w:line="360" w:lineRule="auto"/>
        <w:ind w:firstLine="708"/>
        <w:jc w:val="both"/>
        <w:rPr>
          <w:rFonts w:ascii="Times New Roman" w:eastAsia="Times New Roman" w:hAnsi="Times New Roman" w:cs="Times New Roman"/>
        </w:rPr>
      </w:pPr>
    </w:p>
    <w:p w14:paraId="204ED182" w14:textId="3D717D43" w:rsidR="00580B1F" w:rsidRDefault="00580B1F" w:rsidP="0055716D">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 gráfico 3 demonstra claramente que o ODS 11 (Cidades e Comunidades Sustentáveis) é predominante na literatura sobre </w:t>
      </w:r>
      <w:r w:rsidR="00A31BD1">
        <w:rPr>
          <w:rFonts w:ascii="Times New Roman" w:eastAsia="Times New Roman" w:hAnsi="Times New Roman" w:cs="Times New Roman"/>
        </w:rPr>
        <w:t>C.I.</w:t>
      </w:r>
      <w:r>
        <w:rPr>
          <w:rFonts w:ascii="Times New Roman" w:eastAsia="Times New Roman" w:hAnsi="Times New Roman" w:cs="Times New Roman"/>
        </w:rPr>
        <w:t xml:space="preserve">, aparecendo em 21 artigos selecionados. Esta tendência era esperada, considerando que o ODS 11 está diretamente relacionado ao conceito de </w:t>
      </w:r>
      <w:r w:rsidR="00A31BD1">
        <w:rPr>
          <w:rFonts w:ascii="Times New Roman" w:eastAsia="Times New Roman" w:hAnsi="Times New Roman" w:cs="Times New Roman"/>
        </w:rPr>
        <w:t>C.I.</w:t>
      </w:r>
      <w:r>
        <w:rPr>
          <w:rFonts w:ascii="Times New Roman" w:eastAsia="Times New Roman" w:hAnsi="Times New Roman" w:cs="Times New Roman"/>
        </w:rPr>
        <w:t xml:space="preserve">. Em seguida, destacam-se o ODS 7 com 9 menções, seguido dos </w:t>
      </w:r>
      <w:r w:rsidR="00BC2C35">
        <w:rPr>
          <w:rFonts w:ascii="Times New Roman" w:eastAsia="Times New Roman" w:hAnsi="Times New Roman" w:cs="Times New Roman"/>
        </w:rPr>
        <w:t>ODS</w:t>
      </w:r>
      <w:r>
        <w:rPr>
          <w:rFonts w:ascii="Times New Roman" w:eastAsia="Times New Roman" w:hAnsi="Times New Roman" w:cs="Times New Roman"/>
        </w:rPr>
        <w:t xml:space="preserve"> 9 e 13, com 8 menções cada. De forma mais detalhada, o Apêndice 1 apresenta as menções individuais dos ODS nos 41 estudos selecionados, complementando o gráfico 3 apresentado anteriormente. Ainda no apêndice, é possível </w:t>
      </w:r>
      <w:r>
        <w:rPr>
          <w:rFonts w:ascii="Times New Roman" w:eastAsia="Times New Roman" w:hAnsi="Times New Roman" w:cs="Times New Roman"/>
        </w:rPr>
        <w:lastRenderedPageBreak/>
        <w:t>observar quais estudos não realizaram especificamente menções diretas a um ODS específico (18/41). Em termos quantitativos e de frequência, a figura 2</w:t>
      </w:r>
      <w:r w:rsidR="0055716D">
        <w:rPr>
          <w:rFonts w:ascii="Times New Roman" w:eastAsia="Times New Roman" w:hAnsi="Times New Roman" w:cs="Times New Roman"/>
        </w:rPr>
        <w:t>0</w:t>
      </w:r>
      <w:r>
        <w:rPr>
          <w:rFonts w:ascii="Times New Roman" w:eastAsia="Times New Roman" w:hAnsi="Times New Roman" w:cs="Times New Roman"/>
        </w:rPr>
        <w:t xml:space="preserve"> a seguir demonstra as ligações entre os estudos selecionados e os ODS relativamente mais citados e a figura</w:t>
      </w:r>
      <w:r w:rsidR="0055716D">
        <w:rPr>
          <w:rFonts w:ascii="Times New Roman" w:eastAsia="Times New Roman" w:hAnsi="Times New Roman" w:cs="Times New Roman"/>
        </w:rPr>
        <w:t xml:space="preserve"> 21</w:t>
      </w:r>
      <w:r>
        <w:rPr>
          <w:rFonts w:ascii="Times New Roman" w:eastAsia="Times New Roman" w:hAnsi="Times New Roman" w:cs="Times New Roman"/>
        </w:rPr>
        <w:t>, os 4 ODS com maior frequência geral:</w:t>
      </w:r>
    </w:p>
    <w:p w14:paraId="0AC81A82" w14:textId="20962199" w:rsidR="00580B1F" w:rsidRDefault="001B69BA" w:rsidP="001B69BA">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2500480" behindDoc="0" locked="0" layoutInCell="1" allowOverlap="1" wp14:anchorId="0BCDDEC9" wp14:editId="2BA01E0A">
                <wp:simplePos x="0" y="0"/>
                <wp:positionH relativeFrom="column">
                  <wp:posOffset>-635</wp:posOffset>
                </wp:positionH>
                <wp:positionV relativeFrom="paragraph">
                  <wp:posOffset>75565</wp:posOffset>
                </wp:positionV>
                <wp:extent cx="5473700" cy="196850"/>
                <wp:effectExtent l="0" t="0" r="0" b="0"/>
                <wp:wrapNone/>
                <wp:docPr id="1938729225" name="Caixa de Texto 1"/>
                <wp:cNvGraphicFramePr/>
                <a:graphic xmlns:a="http://schemas.openxmlformats.org/drawingml/2006/main">
                  <a:graphicData uri="http://schemas.microsoft.com/office/word/2010/wordprocessingShape">
                    <wps:wsp>
                      <wps:cNvSpPr txBox="1"/>
                      <wps:spPr>
                        <a:xfrm>
                          <a:off x="0" y="0"/>
                          <a:ext cx="5473700" cy="196850"/>
                        </a:xfrm>
                        <a:prstGeom prst="rect">
                          <a:avLst/>
                        </a:prstGeom>
                        <a:solidFill>
                          <a:prstClr val="white"/>
                        </a:solidFill>
                        <a:ln>
                          <a:noFill/>
                        </a:ln>
                      </wps:spPr>
                      <wps:txbx>
                        <w:txbxContent>
                          <w:p w14:paraId="36855745" w14:textId="42F55222" w:rsidR="001B69BA" w:rsidRPr="0062153A" w:rsidRDefault="001B69BA" w:rsidP="001B69BA">
                            <w:pPr>
                              <w:pStyle w:val="Caption"/>
                              <w:rPr>
                                <w:rFonts w:ascii="Aptos" w:hAnsi="Aptos"/>
                                <w:lang w:val="pt-BR"/>
                              </w:rPr>
                            </w:pPr>
                            <w:bookmarkStart w:id="112" w:name="_Toc20073699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20</w:t>
                            </w:r>
                            <w:r>
                              <w:fldChar w:fldCharType="end"/>
                            </w:r>
                            <w:r w:rsidRPr="0062153A">
                              <w:rPr>
                                <w:lang w:val="pt-BR"/>
                              </w:rPr>
                              <w:t xml:space="preserve"> - Frequência de ODS por estudo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DDEC9" id="_x0000_s1087" type="#_x0000_t202" style="position:absolute;left:0;text-align:left;margin-left:-.05pt;margin-top:5.95pt;width:431pt;height:15.5pt;z-index:25250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" stroked="f">
                <v:textbox inset="0,0,0,0">
                  <w:txbxContent>
                    <w:p w14:paraId="36855745" w14:textId="42F55222" w:rsidR="001B69BA" w:rsidRPr="0062153A" w:rsidRDefault="001B69BA" w:rsidP="001B69BA">
                      <w:pPr>
                        <w:pStyle w:val="Caption"/>
                        <w:rPr>
                          <w:rFonts w:ascii="Aptos" w:hAnsi="Aptos"/>
                          <w:lang w:val="pt-BR"/>
                        </w:rPr>
                      </w:pPr>
                      <w:bookmarkStart w:id="113" w:name="_Toc200736995"/>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20</w:t>
                      </w:r>
                      <w:r>
                        <w:fldChar w:fldCharType="end"/>
                      </w:r>
                      <w:r w:rsidRPr="0062153A">
                        <w:rPr>
                          <w:lang w:val="pt-BR"/>
                        </w:rPr>
                        <w:t xml:space="preserve"> - Frequência de ODS por estudo</w:t>
                      </w:r>
                      <w:bookmarkEnd w:id="113"/>
                    </w:p>
                  </w:txbxContent>
                </v:textbox>
              </v:shape>
            </w:pict>
          </mc:Fallback>
        </mc:AlternateContent>
      </w:r>
      <w:r w:rsidR="00580B1F">
        <w:rPr>
          <w:noProof/>
        </w:rPr>
        <w:drawing>
          <wp:anchor distT="0" distB="0" distL="114300" distR="114300" simplePos="0" relativeHeight="251892224" behindDoc="0" locked="0" layoutInCell="1" hidden="0" allowOverlap="1" wp14:anchorId="4CC6CCF1" wp14:editId="49C8F5CB">
            <wp:simplePos x="0" y="0"/>
            <wp:positionH relativeFrom="column">
              <wp:posOffset>-634</wp:posOffset>
            </wp:positionH>
            <wp:positionV relativeFrom="paragraph">
              <wp:posOffset>272415</wp:posOffset>
            </wp:positionV>
            <wp:extent cx="5473700" cy="3126740"/>
            <wp:effectExtent l="0" t="0" r="0" b="0"/>
            <wp:wrapNone/>
            <wp:docPr id="2132466094" name="image24.png" descr="Gráfico, Dia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4.png" descr="Gráfico, Diagrama&#10;&#10;O conteúdo gerado por IA pode estar incorreto."/>
                    <pic:cNvPicPr preferRelativeResize="0"/>
                  </pic:nvPicPr>
                  <pic:blipFill>
                    <a:blip r:embed="rId188"/>
                    <a:srcRect t="13826"/>
                    <a:stretch>
                      <a:fillRect/>
                    </a:stretch>
                  </pic:blipFill>
                  <pic:spPr>
                    <a:xfrm>
                      <a:off x="0" y="0"/>
                      <a:ext cx="5473700" cy="3126740"/>
                    </a:xfrm>
                    <a:prstGeom prst="rect">
                      <a:avLst/>
                    </a:prstGeom>
                    <a:ln/>
                  </pic:spPr>
                </pic:pic>
              </a:graphicData>
            </a:graphic>
          </wp:anchor>
        </w:drawing>
      </w:r>
    </w:p>
    <w:p w14:paraId="39AD9C22" w14:textId="77777777" w:rsidR="00580B1F" w:rsidRDefault="00580B1F" w:rsidP="00580B1F">
      <w:pPr>
        <w:spacing w:line="360" w:lineRule="auto"/>
        <w:ind w:firstLine="708"/>
        <w:jc w:val="both"/>
        <w:rPr>
          <w:rFonts w:ascii="Times New Roman" w:eastAsia="Times New Roman" w:hAnsi="Times New Roman" w:cs="Times New Roman"/>
        </w:rPr>
      </w:pPr>
    </w:p>
    <w:p w14:paraId="544B92F3" w14:textId="77777777" w:rsidR="00580B1F" w:rsidRDefault="00580B1F" w:rsidP="00580B1F">
      <w:pPr>
        <w:spacing w:line="360" w:lineRule="auto"/>
        <w:ind w:firstLine="708"/>
        <w:jc w:val="both"/>
        <w:rPr>
          <w:rFonts w:ascii="Times New Roman" w:eastAsia="Times New Roman" w:hAnsi="Times New Roman" w:cs="Times New Roman"/>
        </w:rPr>
      </w:pPr>
    </w:p>
    <w:p w14:paraId="725162DE" w14:textId="77777777" w:rsidR="00580B1F" w:rsidRDefault="00580B1F" w:rsidP="00580B1F">
      <w:pPr>
        <w:spacing w:line="360" w:lineRule="auto"/>
        <w:ind w:firstLine="708"/>
        <w:jc w:val="both"/>
        <w:rPr>
          <w:rFonts w:ascii="Times New Roman" w:eastAsia="Times New Roman" w:hAnsi="Times New Roman" w:cs="Times New Roman"/>
        </w:rPr>
      </w:pPr>
    </w:p>
    <w:p w14:paraId="374AE2BF" w14:textId="77777777" w:rsidR="00580B1F" w:rsidRDefault="00580B1F" w:rsidP="00580B1F">
      <w:pPr>
        <w:spacing w:line="360" w:lineRule="auto"/>
        <w:ind w:firstLine="708"/>
        <w:jc w:val="both"/>
        <w:rPr>
          <w:rFonts w:ascii="Times New Roman" w:eastAsia="Times New Roman" w:hAnsi="Times New Roman" w:cs="Times New Roman"/>
        </w:rPr>
      </w:pPr>
    </w:p>
    <w:p w14:paraId="4EE99C37" w14:textId="77777777" w:rsidR="00580B1F" w:rsidRDefault="00580B1F" w:rsidP="00580B1F">
      <w:pPr>
        <w:spacing w:line="360" w:lineRule="auto"/>
        <w:ind w:firstLine="708"/>
        <w:jc w:val="both"/>
        <w:rPr>
          <w:rFonts w:ascii="Times New Roman" w:eastAsia="Times New Roman" w:hAnsi="Times New Roman" w:cs="Times New Roman"/>
        </w:rPr>
      </w:pPr>
    </w:p>
    <w:p w14:paraId="731ADA38" w14:textId="77777777" w:rsidR="00580B1F" w:rsidRDefault="00580B1F" w:rsidP="00580B1F">
      <w:pPr>
        <w:spacing w:line="360" w:lineRule="auto"/>
        <w:ind w:firstLine="708"/>
        <w:jc w:val="both"/>
        <w:rPr>
          <w:rFonts w:ascii="Times New Roman" w:eastAsia="Times New Roman" w:hAnsi="Times New Roman" w:cs="Times New Roman"/>
        </w:rPr>
      </w:pPr>
    </w:p>
    <w:p w14:paraId="68329A4A" w14:textId="77777777" w:rsidR="00580B1F" w:rsidRDefault="00580B1F" w:rsidP="00580B1F">
      <w:pPr>
        <w:spacing w:line="360" w:lineRule="auto"/>
        <w:ind w:firstLine="708"/>
        <w:jc w:val="both"/>
        <w:rPr>
          <w:rFonts w:ascii="Times New Roman" w:eastAsia="Times New Roman" w:hAnsi="Times New Roman" w:cs="Times New Roman"/>
        </w:rPr>
      </w:pPr>
    </w:p>
    <w:p w14:paraId="78560423" w14:textId="77777777" w:rsidR="00580B1F" w:rsidRDefault="00580B1F" w:rsidP="00580B1F">
      <w:pPr>
        <w:pBdr>
          <w:top w:val="nil"/>
          <w:left w:val="nil"/>
          <w:bottom w:val="nil"/>
          <w:right w:val="nil"/>
          <w:between w:val="nil"/>
        </w:pBdr>
        <w:spacing w:after="200" w:line="240" w:lineRule="auto"/>
        <w:rPr>
          <w:rFonts w:ascii="Times New Roman" w:eastAsia="Times New Roman" w:hAnsi="Times New Roman" w:cs="Times New Roman"/>
          <w:b/>
          <w:color w:val="000000"/>
          <w:sz w:val="20"/>
          <w:szCs w:val="20"/>
        </w:rPr>
      </w:pPr>
    </w:p>
    <w:p w14:paraId="16E9AB34" w14:textId="77777777" w:rsidR="00580B1F" w:rsidRDefault="00580B1F" w:rsidP="00580B1F">
      <w:pPr>
        <w:rPr>
          <w:sz w:val="20"/>
          <w:szCs w:val="20"/>
        </w:rPr>
      </w:pPr>
    </w:p>
    <w:p w14:paraId="1269EBA6" w14:textId="10106F85" w:rsidR="00580B1F" w:rsidRPr="00A93AF5" w:rsidRDefault="00580B1F" w:rsidP="00A93AF5">
      <w:pPr>
        <w:spacing w:line="360" w:lineRule="auto"/>
        <w:ind w:firstLine="708"/>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Fonte: </w:t>
      </w:r>
      <w:r>
        <w:rPr>
          <w:rFonts w:ascii="Times New Roman" w:eastAsia="Times New Roman" w:hAnsi="Times New Roman" w:cs="Times New Roman"/>
          <w:sz w:val="20"/>
          <w:szCs w:val="20"/>
        </w:rPr>
        <w:t>Elaboração do autor, 2025.</w:t>
      </w:r>
      <w:r>
        <w:rPr>
          <w:rFonts w:ascii="Times New Roman" w:eastAsia="Times New Roman" w:hAnsi="Times New Roman" w:cs="Times New Roman"/>
          <w:i/>
          <w:sz w:val="20"/>
          <w:szCs w:val="20"/>
        </w:rPr>
        <w:t xml:space="preserve"> (</w:t>
      </w:r>
      <w:hyperlink r:id="rId189">
        <w:r>
          <w:rPr>
            <w:rFonts w:ascii="Times New Roman" w:eastAsia="Times New Roman" w:hAnsi="Times New Roman" w:cs="Times New Roman"/>
            <w:color w:val="467886"/>
            <w:sz w:val="20"/>
            <w:szCs w:val="20"/>
            <w:u w:val="single"/>
          </w:rPr>
          <w:t>https://public.flourish.studio/visualisation/21954306/</w:t>
        </w:r>
      </w:hyperlink>
      <w:r>
        <w:rPr>
          <w:rFonts w:ascii="Times New Roman" w:eastAsia="Times New Roman" w:hAnsi="Times New Roman" w:cs="Times New Roman"/>
          <w:sz w:val="20"/>
          <w:szCs w:val="20"/>
        </w:rPr>
        <w:t>)</w:t>
      </w:r>
    </w:p>
    <w:p w14:paraId="04820D4F" w14:textId="5A95AB07" w:rsidR="00580B1F" w:rsidRDefault="00580B1F" w:rsidP="00580B1F">
      <w:pPr>
        <w:spacing w:line="360" w:lineRule="auto"/>
        <w:jc w:val="both"/>
        <w:rPr>
          <w:rFonts w:ascii="Times New Roman" w:eastAsia="Times New Roman" w:hAnsi="Times New Roman" w:cs="Times New Roman"/>
        </w:rPr>
      </w:pPr>
    </w:p>
    <w:p w14:paraId="1048F5AA" w14:textId="1B9E73EF" w:rsidR="001B69BA" w:rsidRPr="0062153A" w:rsidRDefault="001B69BA" w:rsidP="001B69BA">
      <w:pPr>
        <w:pStyle w:val="Caption"/>
        <w:rPr>
          <w:lang w:val="pt-BR"/>
        </w:rPr>
      </w:pPr>
      <w:bookmarkStart w:id="114" w:name="_Toc200736996"/>
      <w:r w:rsidRPr="0062153A">
        <w:rPr>
          <w:lang w:val="pt-BR"/>
        </w:rPr>
        <w:t xml:space="preserve">Figura </w:t>
      </w:r>
      <w:r>
        <w:fldChar w:fldCharType="begin"/>
      </w:r>
      <w:r w:rsidRPr="0062153A">
        <w:rPr>
          <w:lang w:val="pt-BR"/>
        </w:rPr>
        <w:instrText xml:space="preserve"> SEQ Figura \* ARABIC </w:instrText>
      </w:r>
      <w:r>
        <w:fldChar w:fldCharType="separate"/>
      </w:r>
      <w:r w:rsidR="009B055F" w:rsidRPr="0062153A">
        <w:rPr>
          <w:lang w:val="pt-BR"/>
        </w:rPr>
        <w:t>21</w:t>
      </w:r>
      <w:r>
        <w:fldChar w:fldCharType="end"/>
      </w:r>
      <w:r w:rsidRPr="0062153A">
        <w:rPr>
          <w:lang w:val="pt-BR"/>
        </w:rPr>
        <w:t xml:space="preserve"> - ODS mais abordados nos estudos selecionados</w:t>
      </w:r>
      <w:bookmarkEnd w:id="114"/>
    </w:p>
    <w:p w14:paraId="58B04133" w14:textId="5B76F8C3" w:rsidR="00580B1F" w:rsidRDefault="001B69BA" w:rsidP="001B69BA">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1924992" behindDoc="0" locked="0" layoutInCell="1" hidden="0" allowOverlap="1" wp14:anchorId="0DFFA9FA" wp14:editId="5A901C8B">
                <wp:simplePos x="0" y="0"/>
                <wp:positionH relativeFrom="column">
                  <wp:posOffset>1586865</wp:posOffset>
                </wp:positionH>
                <wp:positionV relativeFrom="paragraph">
                  <wp:posOffset>1529715</wp:posOffset>
                </wp:positionV>
                <wp:extent cx="1486633" cy="199439"/>
                <wp:effectExtent l="0" t="0" r="0" b="0"/>
                <wp:wrapNone/>
                <wp:docPr id="2132466061" name="Retângulo 2132466061"/>
                <wp:cNvGraphicFramePr/>
                <a:graphic xmlns:a="http://schemas.openxmlformats.org/drawingml/2006/main">
                  <a:graphicData uri="http://schemas.microsoft.com/office/word/2010/wordprocessingShape">
                    <wps:wsp>
                      <wps:cNvSpPr/>
                      <wps:spPr>
                        <a:xfrm>
                          <a:off x="0" y="0"/>
                          <a:ext cx="1486633" cy="199439"/>
                        </a:xfrm>
                        <a:prstGeom prst="rect">
                          <a:avLst/>
                        </a:prstGeom>
                        <a:solidFill>
                          <a:srgbClr val="FFFFFF"/>
                        </a:solidFill>
                        <a:ln>
                          <a:noFill/>
                        </a:ln>
                      </wps:spPr>
                      <wps:txbx>
                        <w:txbxContent>
                          <w:p w14:paraId="5E94764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 Agenda 2030. </w:t>
                            </w:r>
                          </w:p>
                        </w:txbxContent>
                      </wps:txbx>
                      <wps:bodyPr spcFirstLastPara="1" wrap="square" lIns="0" tIns="0" rIns="0" bIns="0" anchor="t" anchorCtr="0">
                        <a:noAutofit/>
                      </wps:bodyPr>
                    </wps:wsp>
                  </a:graphicData>
                </a:graphic>
              </wp:anchor>
            </w:drawing>
          </mc:Choice>
          <mc:Fallback>
            <w:pict>
              <v:rect w14:anchorId="0DFFA9FA" id="Retângulo 2132466061" o:spid="_x0000_s1088" style="position:absolute;left:0;text-align:left;margin-left:124.95pt;margin-top:120.45pt;width:117.05pt;height:15.7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" stroked="f">
                <v:textbox inset="0,0,0,0">
                  <w:txbxContent>
                    <w:p w14:paraId="5E94764E"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GT – Agenda 2030. </w:t>
                      </w:r>
                    </w:p>
                  </w:txbxContent>
                </v:textbox>
              </v:rect>
            </w:pict>
          </mc:Fallback>
        </mc:AlternateContent>
      </w:r>
      <w:r w:rsidR="00580B1F">
        <w:rPr>
          <w:rFonts w:ascii="Times New Roman" w:eastAsia="Times New Roman" w:hAnsi="Times New Roman" w:cs="Times New Roman"/>
          <w:noProof/>
        </w:rPr>
        <w:drawing>
          <wp:inline distT="0" distB="0" distL="0" distR="0" wp14:anchorId="69F48583" wp14:editId="64B2DB7D">
            <wp:extent cx="1342390" cy="1342390"/>
            <wp:effectExtent l="0" t="0" r="0" b="0"/>
            <wp:docPr id="2132466097" name="image33.png" descr="Uma imagem contendo Tab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3.png" descr="Uma imagem contendo Tabela&#10;&#10;O conteúdo gerado por IA pode estar incorreto."/>
                    <pic:cNvPicPr preferRelativeResize="0"/>
                  </pic:nvPicPr>
                  <pic:blipFill>
                    <a:blip r:embed="rId190"/>
                    <a:srcRect/>
                    <a:stretch>
                      <a:fillRect/>
                    </a:stretch>
                  </pic:blipFill>
                  <pic:spPr>
                    <a:xfrm>
                      <a:off x="0" y="0"/>
                      <a:ext cx="1342390" cy="1342390"/>
                    </a:xfrm>
                    <a:prstGeom prst="rect">
                      <a:avLst/>
                    </a:prstGeom>
                    <a:ln/>
                  </pic:spPr>
                </pic:pic>
              </a:graphicData>
            </a:graphic>
          </wp:inline>
        </w:drawing>
      </w:r>
      <w:r w:rsidR="00580B1F">
        <w:rPr>
          <w:noProof/>
        </w:rPr>
        <w:drawing>
          <wp:inline distT="0" distB="0" distL="0" distR="0" wp14:anchorId="3C9B2FA4" wp14:editId="287F6944">
            <wp:extent cx="1345505" cy="1345505"/>
            <wp:effectExtent l="0" t="0" r="0" b="0"/>
            <wp:docPr id="2132466098" name="image35.png" descr="Uma imagem contendo Ícon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5.png" descr="Uma imagem contendo Ícone&#10;&#10;O conteúdo gerado por IA pode estar incorreto."/>
                    <pic:cNvPicPr preferRelativeResize="0"/>
                  </pic:nvPicPr>
                  <pic:blipFill>
                    <a:blip r:embed="rId191"/>
                    <a:srcRect/>
                    <a:stretch>
                      <a:fillRect/>
                    </a:stretch>
                  </pic:blipFill>
                  <pic:spPr>
                    <a:xfrm>
                      <a:off x="0" y="0"/>
                      <a:ext cx="1345505" cy="1345505"/>
                    </a:xfrm>
                    <a:prstGeom prst="rect">
                      <a:avLst/>
                    </a:prstGeom>
                    <a:ln/>
                  </pic:spPr>
                </pic:pic>
              </a:graphicData>
            </a:graphic>
          </wp:inline>
        </w:drawing>
      </w:r>
      <w:r w:rsidR="00580B1F">
        <w:rPr>
          <w:rFonts w:ascii="Times New Roman" w:eastAsia="Times New Roman" w:hAnsi="Times New Roman" w:cs="Times New Roman"/>
          <w:noProof/>
        </w:rPr>
        <w:drawing>
          <wp:inline distT="0" distB="0" distL="0" distR="0" wp14:anchorId="3AF62281" wp14:editId="0F968FAD">
            <wp:extent cx="1335337" cy="1335337"/>
            <wp:effectExtent l="0" t="0" r="0" b="0"/>
            <wp:docPr id="2132466099" name="image34.png" descr="Objetivo de Desenvolvimento Sustentável 9 – Wikipédia, a enciclopédia livre"/>
            <wp:cNvGraphicFramePr/>
            <a:graphic xmlns:a="http://schemas.openxmlformats.org/drawingml/2006/main">
              <a:graphicData uri="http://schemas.openxmlformats.org/drawingml/2006/picture">
                <pic:pic xmlns:pic="http://schemas.openxmlformats.org/drawingml/2006/picture">
                  <pic:nvPicPr>
                    <pic:cNvPr id="0" name="image34.png" descr="Objetivo de Desenvolvimento Sustentável 9 – Wikipédia, a enciclopédia livre"/>
                    <pic:cNvPicPr preferRelativeResize="0"/>
                  </pic:nvPicPr>
                  <pic:blipFill>
                    <a:blip r:embed="rId192"/>
                    <a:srcRect/>
                    <a:stretch>
                      <a:fillRect/>
                    </a:stretch>
                  </pic:blipFill>
                  <pic:spPr>
                    <a:xfrm>
                      <a:off x="0" y="0"/>
                      <a:ext cx="1335337" cy="1335337"/>
                    </a:xfrm>
                    <a:prstGeom prst="rect">
                      <a:avLst/>
                    </a:prstGeom>
                    <a:ln/>
                  </pic:spPr>
                </pic:pic>
              </a:graphicData>
            </a:graphic>
          </wp:inline>
        </w:drawing>
      </w:r>
      <w:r w:rsidR="00580B1F">
        <w:rPr>
          <w:rFonts w:ascii="Times New Roman" w:eastAsia="Times New Roman" w:hAnsi="Times New Roman" w:cs="Times New Roman"/>
          <w:noProof/>
        </w:rPr>
        <w:drawing>
          <wp:inline distT="0" distB="0" distL="0" distR="0" wp14:anchorId="1E12870A" wp14:editId="47D33E09">
            <wp:extent cx="1360309" cy="1352260"/>
            <wp:effectExtent l="0" t="0" r="0" b="0"/>
            <wp:docPr id="2132466100" name="image36.jpg" descr="ODS 13 - Ação Contra a Mudança Global do Clima - análise"/>
            <wp:cNvGraphicFramePr/>
            <a:graphic xmlns:a="http://schemas.openxmlformats.org/drawingml/2006/main">
              <a:graphicData uri="http://schemas.openxmlformats.org/drawingml/2006/picture">
                <pic:pic xmlns:pic="http://schemas.openxmlformats.org/drawingml/2006/picture">
                  <pic:nvPicPr>
                    <pic:cNvPr id="0" name="image36.jpg" descr="ODS 13 - Ação Contra a Mudança Global do Clima - análise"/>
                    <pic:cNvPicPr preferRelativeResize="0"/>
                  </pic:nvPicPr>
                  <pic:blipFill>
                    <a:blip r:embed="rId193"/>
                    <a:srcRect/>
                    <a:stretch>
                      <a:fillRect/>
                    </a:stretch>
                  </pic:blipFill>
                  <pic:spPr>
                    <a:xfrm>
                      <a:off x="0" y="0"/>
                      <a:ext cx="1360309" cy="1352260"/>
                    </a:xfrm>
                    <a:prstGeom prst="rect">
                      <a:avLst/>
                    </a:prstGeom>
                    <a:ln/>
                  </pic:spPr>
                </pic:pic>
              </a:graphicData>
            </a:graphic>
          </wp:inline>
        </w:drawing>
      </w:r>
    </w:p>
    <w:p w14:paraId="4CEB6A7F" w14:textId="77777777" w:rsidR="00FE1A17" w:rsidRDefault="00FE1A17" w:rsidP="00580B1F">
      <w:pPr>
        <w:spacing w:line="360" w:lineRule="auto"/>
        <w:ind w:firstLine="708"/>
        <w:jc w:val="both"/>
        <w:rPr>
          <w:rFonts w:ascii="Times New Roman" w:eastAsia="Times New Roman" w:hAnsi="Times New Roman" w:cs="Times New Roman"/>
        </w:rPr>
      </w:pPr>
    </w:p>
    <w:p w14:paraId="3E83CC9B" w14:textId="7E617940" w:rsidR="00580B1F" w:rsidRDefault="00580B1F" w:rsidP="00FE1A17">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É </w:t>
      </w:r>
      <w:r w:rsidR="00BC2C35">
        <w:rPr>
          <w:rFonts w:ascii="Times New Roman" w:eastAsia="Times New Roman" w:hAnsi="Times New Roman" w:cs="Times New Roman"/>
        </w:rPr>
        <w:t>perceptível</w:t>
      </w:r>
      <w:r>
        <w:rPr>
          <w:rFonts w:ascii="Times New Roman" w:eastAsia="Times New Roman" w:hAnsi="Times New Roman" w:cs="Times New Roman"/>
        </w:rPr>
        <w:t xml:space="preserve"> que alguns ODS recebem pouca ou nenhuma atenção na literatura sobre </w:t>
      </w:r>
      <w:r w:rsidR="00A31BD1">
        <w:rPr>
          <w:rFonts w:ascii="Times New Roman" w:eastAsia="Times New Roman" w:hAnsi="Times New Roman" w:cs="Times New Roman"/>
        </w:rPr>
        <w:t>C.I.</w:t>
      </w:r>
      <w:r>
        <w:rPr>
          <w:rFonts w:ascii="Times New Roman" w:eastAsia="Times New Roman" w:hAnsi="Times New Roman" w:cs="Times New Roman"/>
        </w:rPr>
        <w:t>. Os ODS 1 (Erradicação da Pobreza), 5 (Igualdade de Gênero) e 14 (Vida na Água) foram mencionados apenas uma única vez cada. A lista de estudos incluídos e as contagens de menções aos ODS foram revisadas minuciosamente para garantir a precisão dos resultados, reduzindo a chance de erros.</w:t>
      </w:r>
    </w:p>
    <w:p w14:paraId="7878587A" w14:textId="1AD68BE3" w:rsidR="00580B1F" w:rsidRDefault="00580B1F" w:rsidP="00C10233">
      <w:pPr>
        <w:pStyle w:val="Heading3"/>
        <w:rPr>
          <w:rFonts w:eastAsia="Times New Roman"/>
        </w:rPr>
      </w:pPr>
      <w:bookmarkStart w:id="115" w:name="_Toc200734037"/>
      <w:r>
        <w:rPr>
          <w:rFonts w:eastAsia="Times New Roman"/>
        </w:rPr>
        <w:lastRenderedPageBreak/>
        <w:t xml:space="preserve">4.1.2 </w:t>
      </w:r>
      <w:r w:rsidRPr="00BC2C35">
        <w:rPr>
          <w:rFonts w:eastAsia="Times New Roman"/>
        </w:rPr>
        <w:t xml:space="preserve">Análise de </w:t>
      </w:r>
      <w:proofErr w:type="spellStart"/>
      <w:r w:rsidRPr="00BC2C35">
        <w:rPr>
          <w:rFonts w:eastAsia="Times New Roman"/>
        </w:rPr>
        <w:t>Coocorrência</w:t>
      </w:r>
      <w:proofErr w:type="spellEnd"/>
      <w:r w:rsidRPr="00BC2C35">
        <w:rPr>
          <w:rFonts w:eastAsia="Times New Roman"/>
        </w:rPr>
        <w:t xml:space="preserve"> e Cluster</w:t>
      </w:r>
      <w:r w:rsidR="009E0835" w:rsidRPr="00BC2C35">
        <w:rPr>
          <w:rFonts w:eastAsia="Times New Roman"/>
        </w:rPr>
        <w:t>s</w:t>
      </w:r>
      <w:r w:rsidRPr="00BC2C35">
        <w:rPr>
          <w:rFonts w:eastAsia="Times New Roman"/>
        </w:rPr>
        <w:t xml:space="preserve"> Temáticos com base nos metadados</w:t>
      </w:r>
      <w:bookmarkEnd w:id="115"/>
    </w:p>
    <w:p w14:paraId="0A86DF4C" w14:textId="77777777" w:rsidR="00CD54E0" w:rsidRDefault="00CD54E0" w:rsidP="00580B1F">
      <w:pPr>
        <w:spacing w:line="360" w:lineRule="auto"/>
        <w:ind w:firstLine="708"/>
        <w:jc w:val="both"/>
        <w:rPr>
          <w:rFonts w:ascii="Times New Roman" w:eastAsia="Times New Roman" w:hAnsi="Times New Roman" w:cs="Times New Roman"/>
        </w:rPr>
      </w:pPr>
    </w:p>
    <w:p w14:paraId="3BE748D7" w14:textId="5E129910"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 análise de coocorrência de palavras-chave é uma técnica amplamente utilizada para identificar temas centrais em um campo de pesquisa. Através dos 41 estudos selecionados na RSL, geramos um mapa bibliométrico utilizando o </w:t>
      </w:r>
      <w:r w:rsidRPr="00BC2C35">
        <w:rPr>
          <w:rFonts w:ascii="Times New Roman" w:eastAsia="Times New Roman" w:hAnsi="Times New Roman" w:cs="Times New Roman"/>
          <w:i/>
          <w:iCs/>
        </w:rPr>
        <w:t>software</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VOSviewer</w:t>
      </w:r>
      <w:proofErr w:type="spellEnd"/>
      <w:r>
        <w:rPr>
          <w:rFonts w:ascii="Times New Roman" w:eastAsia="Times New Roman" w:hAnsi="Times New Roman" w:cs="Times New Roman"/>
          <w:i/>
        </w:rPr>
        <w:t>,</w:t>
      </w:r>
      <w:r>
        <w:rPr>
          <w:rFonts w:ascii="Times New Roman" w:eastAsia="Times New Roman" w:hAnsi="Times New Roman" w:cs="Times New Roman"/>
        </w:rPr>
        <w:t xml:space="preserve"> permitindo visualizar as conexões entre os principais conceitos discutidos nos estudos. Essa abordagem auxilia na compreensão das tendências emergentes e dos temas mais relevantes no escopo da pesquisa.</w:t>
      </w:r>
    </w:p>
    <w:p w14:paraId="3B588B78" w14:textId="4F4E9332" w:rsidR="00CD54E0" w:rsidRPr="00A93AF5"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Aplicamos um limiar mínimo de ocorrência de duas repetições, garantindo que apenas termos com presença significativa fossem considerados. Palavras-chave que apareceram em pelo menos dois estudos foram incluídas na análise, resultando em 17 termos distribuídos em quatro cluster temáticos. Para evitar a fragmentação de termos semelhantes, foi aplicada uma abordagem de tesauro, normalizando termos semelhantes, para evitar fragmentações desnecessárias, realizada conforme a tabela </w:t>
      </w:r>
      <w:r w:rsidR="00CE0E91">
        <w:rPr>
          <w:rFonts w:ascii="Times New Roman" w:eastAsia="Times New Roman" w:hAnsi="Times New Roman" w:cs="Times New Roman"/>
        </w:rPr>
        <w:t>7</w:t>
      </w:r>
      <w:r>
        <w:rPr>
          <w:rFonts w:ascii="Times New Roman" w:eastAsia="Times New Roman" w:hAnsi="Times New Roman" w:cs="Times New Roman"/>
        </w:rPr>
        <w:t xml:space="preserve"> a seguir: </w:t>
      </w:r>
    </w:p>
    <w:p w14:paraId="2B90CDB1" w14:textId="51A2F410" w:rsidR="00580B1F" w:rsidRDefault="00580B1F" w:rsidP="000F36E3">
      <w:pPr>
        <w:keepNext/>
        <w:pBdr>
          <w:top w:val="nil"/>
          <w:left w:val="nil"/>
          <w:bottom w:val="nil"/>
          <w:right w:val="nil"/>
          <w:between w:val="nil"/>
        </w:pBdr>
        <w:spacing w:after="200" w:line="240" w:lineRule="auto"/>
        <w:rPr>
          <w:rFonts w:ascii="Times New Roman" w:eastAsia="Times New Roman" w:hAnsi="Times New Roman" w:cs="Times New Roman"/>
          <w:color w:val="000000"/>
          <w:sz w:val="20"/>
          <w:szCs w:val="20"/>
        </w:rPr>
      </w:pPr>
    </w:p>
    <w:p w14:paraId="2050C6A1" w14:textId="3EAE80A7" w:rsidR="000F36E3" w:rsidRPr="0062153A" w:rsidRDefault="000F36E3" w:rsidP="000F36E3">
      <w:pPr>
        <w:pStyle w:val="Caption"/>
        <w:rPr>
          <w:lang w:val="pt-BR"/>
        </w:rPr>
      </w:pPr>
      <w:bookmarkStart w:id="116" w:name="_Toc200737787"/>
      <w:r w:rsidRPr="0062153A">
        <w:rPr>
          <w:lang w:val="pt-BR"/>
        </w:rPr>
        <w:t xml:space="preserve">Tabela </w:t>
      </w:r>
      <w:r>
        <w:fldChar w:fldCharType="begin"/>
      </w:r>
      <w:r w:rsidRPr="0062153A">
        <w:rPr>
          <w:lang w:val="pt-BR"/>
        </w:rPr>
        <w:instrText xml:space="preserve"> SEQ Tabela \* ARABIC </w:instrText>
      </w:r>
      <w:r>
        <w:fldChar w:fldCharType="separate"/>
      </w:r>
      <w:r w:rsidRPr="0062153A">
        <w:rPr>
          <w:lang w:val="pt-BR"/>
        </w:rPr>
        <w:t>7</w:t>
      </w:r>
      <w:r>
        <w:fldChar w:fldCharType="end"/>
      </w:r>
      <w:r w:rsidRPr="0062153A">
        <w:rPr>
          <w:lang w:val="pt-BR"/>
        </w:rPr>
        <w:t xml:space="preserve"> - Termos da abordagem de Tesauro utilizadas no VOSviewer</w:t>
      </w:r>
      <w:bookmarkEnd w:id="116"/>
    </w:p>
    <w:tbl>
      <w:tblPr>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47"/>
        <w:gridCol w:w="4247"/>
      </w:tblGrid>
      <w:tr w:rsidR="00580B1F" w14:paraId="7881CA69" w14:textId="77777777" w:rsidTr="00555033">
        <w:tc>
          <w:tcPr>
            <w:tcW w:w="4247" w:type="dxa"/>
            <w:shd w:val="clear" w:color="auto" w:fill="E8E8E8"/>
          </w:tcPr>
          <w:p w14:paraId="6D2FC881" w14:textId="77777777" w:rsidR="00580B1F" w:rsidRDefault="00580B1F" w:rsidP="00555033">
            <w:pPr>
              <w:jc w:val="center"/>
              <w:rPr>
                <w:b/>
                <w:i/>
              </w:rPr>
            </w:pPr>
            <w:proofErr w:type="spellStart"/>
            <w:r>
              <w:rPr>
                <w:b/>
                <w:i/>
              </w:rPr>
              <w:t>Label</w:t>
            </w:r>
            <w:proofErr w:type="spellEnd"/>
          </w:p>
        </w:tc>
        <w:tc>
          <w:tcPr>
            <w:tcW w:w="4247" w:type="dxa"/>
            <w:shd w:val="clear" w:color="auto" w:fill="E8E8E8"/>
          </w:tcPr>
          <w:p w14:paraId="5D2BE875" w14:textId="77777777" w:rsidR="00580B1F" w:rsidRDefault="00580B1F" w:rsidP="00555033">
            <w:pPr>
              <w:jc w:val="center"/>
              <w:rPr>
                <w:b/>
                <w:i/>
              </w:rPr>
            </w:pPr>
            <w:proofErr w:type="spellStart"/>
            <w:r>
              <w:rPr>
                <w:b/>
                <w:i/>
              </w:rPr>
              <w:t>Replace</w:t>
            </w:r>
            <w:proofErr w:type="spellEnd"/>
            <w:r>
              <w:rPr>
                <w:b/>
                <w:i/>
              </w:rPr>
              <w:t xml:space="preserve"> </w:t>
            </w:r>
            <w:proofErr w:type="spellStart"/>
            <w:r>
              <w:rPr>
                <w:b/>
                <w:i/>
              </w:rPr>
              <w:t>by</w:t>
            </w:r>
            <w:proofErr w:type="spellEnd"/>
          </w:p>
        </w:tc>
      </w:tr>
      <w:tr w:rsidR="00580B1F" w14:paraId="07EE25D9" w14:textId="77777777" w:rsidTr="00555033">
        <w:tc>
          <w:tcPr>
            <w:tcW w:w="4247" w:type="dxa"/>
          </w:tcPr>
          <w:p w14:paraId="263F0C4B" w14:textId="77777777" w:rsidR="00580B1F" w:rsidRDefault="00580B1F" w:rsidP="00555033">
            <w:pPr>
              <w:jc w:val="center"/>
              <w:rPr>
                <w:i/>
              </w:rPr>
            </w:pPr>
            <w:proofErr w:type="spellStart"/>
            <w:r>
              <w:rPr>
                <w:i/>
              </w:rPr>
              <w:t>smart</w:t>
            </w:r>
            <w:proofErr w:type="spellEnd"/>
            <w:r>
              <w:rPr>
                <w:i/>
              </w:rPr>
              <w:t xml:space="preserve"> </w:t>
            </w:r>
            <w:proofErr w:type="spellStart"/>
            <w:r>
              <w:rPr>
                <w:i/>
              </w:rPr>
              <w:t>city</w:t>
            </w:r>
            <w:proofErr w:type="spellEnd"/>
          </w:p>
        </w:tc>
        <w:tc>
          <w:tcPr>
            <w:tcW w:w="4247" w:type="dxa"/>
          </w:tcPr>
          <w:p w14:paraId="5BC74D52" w14:textId="77777777" w:rsidR="00580B1F" w:rsidRDefault="00580B1F" w:rsidP="00555033">
            <w:pPr>
              <w:jc w:val="center"/>
              <w:rPr>
                <w:i/>
              </w:rPr>
            </w:pPr>
            <w:proofErr w:type="spellStart"/>
            <w:r>
              <w:rPr>
                <w:i/>
              </w:rPr>
              <w:t>smart</w:t>
            </w:r>
            <w:proofErr w:type="spellEnd"/>
            <w:r>
              <w:rPr>
                <w:i/>
              </w:rPr>
              <w:t xml:space="preserve"> cities</w:t>
            </w:r>
          </w:p>
        </w:tc>
      </w:tr>
      <w:tr w:rsidR="00580B1F" w14:paraId="3E8F1BAF" w14:textId="77777777" w:rsidTr="00555033">
        <w:tc>
          <w:tcPr>
            <w:tcW w:w="4247" w:type="dxa"/>
          </w:tcPr>
          <w:p w14:paraId="562EAE41" w14:textId="77777777" w:rsidR="00580B1F" w:rsidRDefault="00580B1F" w:rsidP="00555033">
            <w:pPr>
              <w:jc w:val="center"/>
              <w:rPr>
                <w:i/>
              </w:rPr>
            </w:pPr>
            <w:r>
              <w:rPr>
                <w:i/>
              </w:rPr>
              <w:t>Sustainable cities</w:t>
            </w:r>
          </w:p>
        </w:tc>
        <w:tc>
          <w:tcPr>
            <w:tcW w:w="4247" w:type="dxa"/>
          </w:tcPr>
          <w:p w14:paraId="57DFC4D6" w14:textId="77777777" w:rsidR="00580B1F" w:rsidRDefault="00580B1F" w:rsidP="00555033">
            <w:pPr>
              <w:jc w:val="center"/>
              <w:rPr>
                <w:i/>
              </w:rPr>
            </w:pPr>
            <w:r>
              <w:rPr>
                <w:i/>
              </w:rPr>
              <w:t>Smart cities</w:t>
            </w:r>
          </w:p>
        </w:tc>
      </w:tr>
      <w:tr w:rsidR="00580B1F" w14:paraId="37F3F6F8" w14:textId="77777777" w:rsidTr="00555033">
        <w:tc>
          <w:tcPr>
            <w:tcW w:w="4247" w:type="dxa"/>
          </w:tcPr>
          <w:p w14:paraId="1325EF87" w14:textId="77777777" w:rsidR="00580B1F" w:rsidRDefault="00580B1F" w:rsidP="00555033">
            <w:pPr>
              <w:jc w:val="center"/>
              <w:rPr>
                <w:i/>
              </w:rPr>
            </w:pPr>
            <w:r>
              <w:rPr>
                <w:i/>
              </w:rPr>
              <w:t>internet of things</w:t>
            </w:r>
          </w:p>
        </w:tc>
        <w:tc>
          <w:tcPr>
            <w:tcW w:w="4247" w:type="dxa"/>
          </w:tcPr>
          <w:p w14:paraId="3162D78D" w14:textId="77777777" w:rsidR="00580B1F" w:rsidRDefault="00580B1F" w:rsidP="00555033">
            <w:pPr>
              <w:jc w:val="center"/>
              <w:rPr>
                <w:i/>
              </w:rPr>
            </w:pPr>
            <w:proofErr w:type="spellStart"/>
            <w:r>
              <w:rPr>
                <w:i/>
              </w:rPr>
              <w:t>iot</w:t>
            </w:r>
            <w:proofErr w:type="spellEnd"/>
          </w:p>
        </w:tc>
      </w:tr>
      <w:tr w:rsidR="00580B1F" w14:paraId="35A825C4" w14:textId="77777777" w:rsidTr="00555033">
        <w:tc>
          <w:tcPr>
            <w:tcW w:w="4247" w:type="dxa"/>
          </w:tcPr>
          <w:p w14:paraId="25564B28" w14:textId="77777777" w:rsidR="00580B1F" w:rsidRDefault="00580B1F" w:rsidP="00555033">
            <w:pPr>
              <w:jc w:val="center"/>
              <w:rPr>
                <w:i/>
              </w:rPr>
            </w:pPr>
            <w:r>
              <w:rPr>
                <w:i/>
              </w:rPr>
              <w:t xml:space="preserve">artificial </w:t>
            </w:r>
            <w:proofErr w:type="spellStart"/>
            <w:r>
              <w:rPr>
                <w:i/>
              </w:rPr>
              <w:t>intelligence</w:t>
            </w:r>
            <w:proofErr w:type="spellEnd"/>
          </w:p>
        </w:tc>
        <w:tc>
          <w:tcPr>
            <w:tcW w:w="4247" w:type="dxa"/>
          </w:tcPr>
          <w:p w14:paraId="7A8E06CF" w14:textId="77777777" w:rsidR="00580B1F" w:rsidRDefault="00580B1F" w:rsidP="00555033">
            <w:pPr>
              <w:jc w:val="center"/>
              <w:rPr>
                <w:i/>
              </w:rPr>
            </w:pPr>
            <w:r>
              <w:rPr>
                <w:i/>
              </w:rPr>
              <w:t>ai</w:t>
            </w:r>
          </w:p>
        </w:tc>
      </w:tr>
    </w:tbl>
    <w:p w14:paraId="0EBD9FB5" w14:textId="72AA22A0" w:rsidR="00580B1F" w:rsidRDefault="00580B1F" w:rsidP="00580B1F">
      <w:r>
        <w:rPr>
          <w:noProof/>
        </w:rPr>
        <mc:AlternateContent>
          <mc:Choice Requires="wps">
            <w:drawing>
              <wp:anchor distT="0" distB="0" distL="114300" distR="114300" simplePos="0" relativeHeight="251936256" behindDoc="0" locked="0" layoutInCell="1" hidden="0" allowOverlap="1" wp14:anchorId="439B01F2" wp14:editId="43D07BA6">
                <wp:simplePos x="0" y="0"/>
                <wp:positionH relativeFrom="column">
                  <wp:posOffset>514808</wp:posOffset>
                </wp:positionH>
                <wp:positionV relativeFrom="paragraph">
                  <wp:posOffset>128930</wp:posOffset>
                </wp:positionV>
                <wp:extent cx="1958975" cy="180975"/>
                <wp:effectExtent l="0" t="0" r="0" b="0"/>
                <wp:wrapNone/>
                <wp:docPr id="2132466027" name="Retângulo 213246602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7EE07B4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39B01F2" id="Retângulo 2132466027" o:spid="_x0000_s1089" style="position:absolute;margin-left:40.55pt;margin-top:10.15pt;width:154.25pt;height:14.25pt;z-index:25193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" stroked="f">
                <v:textbox inset="0,0,0,0">
                  <w:txbxContent>
                    <w:p w14:paraId="7EE07B4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1BA48B84" w14:textId="5428B61C" w:rsidR="00580B1F" w:rsidRDefault="00580B1F" w:rsidP="00580B1F">
      <w:pPr>
        <w:spacing w:line="360" w:lineRule="auto"/>
        <w:jc w:val="both"/>
        <w:rPr>
          <w:rFonts w:ascii="Times New Roman" w:eastAsia="Times New Roman" w:hAnsi="Times New Roman" w:cs="Times New Roman"/>
        </w:rPr>
      </w:pPr>
    </w:p>
    <w:p w14:paraId="1289199A" w14:textId="2C32021F" w:rsidR="00580B1F" w:rsidRDefault="00580B1F" w:rsidP="00580B1F">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visualização obtida na figura 2</w:t>
      </w:r>
      <w:r w:rsidR="0055716D">
        <w:rPr>
          <w:rFonts w:ascii="Times New Roman" w:eastAsia="Times New Roman" w:hAnsi="Times New Roman" w:cs="Times New Roman"/>
        </w:rPr>
        <w:t>2</w:t>
      </w:r>
      <w:r>
        <w:rPr>
          <w:rFonts w:ascii="Times New Roman" w:eastAsia="Times New Roman" w:hAnsi="Times New Roman" w:cs="Times New Roman"/>
        </w:rPr>
        <w:t xml:space="preserve"> revela quatro agrupamentos distintos de palavras-chave, cada um representando um conjunto de temas frequentemente abordados em conjunto nos estudos revisados:</w:t>
      </w:r>
    </w:p>
    <w:p w14:paraId="69054DEB" w14:textId="452472B7" w:rsidR="00580B1F" w:rsidRDefault="00580B1F" w:rsidP="00580B1F">
      <w:pPr>
        <w:spacing w:line="360" w:lineRule="auto"/>
        <w:ind w:firstLine="708"/>
        <w:jc w:val="both"/>
        <w:rPr>
          <w:rFonts w:ascii="Times New Roman" w:eastAsia="Times New Roman" w:hAnsi="Times New Roman" w:cs="Times New Roman"/>
        </w:rPr>
      </w:pPr>
    </w:p>
    <w:p w14:paraId="0B8B1D65" w14:textId="63C3B38F" w:rsidR="00580B1F" w:rsidRDefault="00580B1F" w:rsidP="00580B1F">
      <w:pPr>
        <w:spacing w:line="360" w:lineRule="auto"/>
        <w:ind w:firstLine="708"/>
        <w:jc w:val="both"/>
        <w:rPr>
          <w:rFonts w:ascii="Times New Roman" w:eastAsia="Times New Roman" w:hAnsi="Times New Roman" w:cs="Times New Roman"/>
        </w:rPr>
      </w:pPr>
    </w:p>
    <w:p w14:paraId="72F36A2E" w14:textId="60E474DB" w:rsidR="00580B1F" w:rsidRDefault="00580B1F" w:rsidP="00580B1F">
      <w:pPr>
        <w:spacing w:line="360" w:lineRule="auto"/>
        <w:ind w:firstLine="708"/>
        <w:jc w:val="both"/>
        <w:rPr>
          <w:rFonts w:ascii="Times New Roman" w:eastAsia="Times New Roman" w:hAnsi="Times New Roman" w:cs="Times New Roman"/>
        </w:rPr>
      </w:pPr>
    </w:p>
    <w:p w14:paraId="7F3D5347" w14:textId="2251BA36" w:rsidR="00580B1F" w:rsidRDefault="00FE1A17" w:rsidP="00580B1F">
      <w:pPr>
        <w:spacing w:line="360" w:lineRule="auto"/>
        <w:ind w:firstLine="708"/>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2508672" behindDoc="0" locked="0" layoutInCell="1" allowOverlap="1" wp14:anchorId="742D4508" wp14:editId="0E75D96A">
                <wp:simplePos x="0" y="0"/>
                <wp:positionH relativeFrom="column">
                  <wp:posOffset>-616585</wp:posOffset>
                </wp:positionH>
                <wp:positionV relativeFrom="paragraph">
                  <wp:posOffset>-575310</wp:posOffset>
                </wp:positionV>
                <wp:extent cx="6929120" cy="222250"/>
                <wp:effectExtent l="0" t="0" r="5080" b="6350"/>
                <wp:wrapNone/>
                <wp:docPr id="1319397407" name="Caixa de Texto 1"/>
                <wp:cNvGraphicFramePr/>
                <a:graphic xmlns:a="http://schemas.openxmlformats.org/drawingml/2006/main">
                  <a:graphicData uri="http://schemas.microsoft.com/office/word/2010/wordprocessingShape">
                    <wps:wsp>
                      <wps:cNvSpPr txBox="1"/>
                      <wps:spPr>
                        <a:xfrm>
                          <a:off x="0" y="0"/>
                          <a:ext cx="6929120" cy="222250"/>
                        </a:xfrm>
                        <a:prstGeom prst="rect">
                          <a:avLst/>
                        </a:prstGeom>
                        <a:solidFill>
                          <a:prstClr val="white"/>
                        </a:solidFill>
                        <a:ln>
                          <a:noFill/>
                        </a:ln>
                      </wps:spPr>
                      <wps:txbx>
                        <w:txbxContent>
                          <w:p w14:paraId="10099B24" w14:textId="3D84DD02" w:rsidR="001B69BA" w:rsidRPr="00A56E55" w:rsidRDefault="001B69BA" w:rsidP="001B69BA">
                            <w:pPr>
                              <w:pStyle w:val="Caption"/>
                              <w:rPr>
                                <w:rFonts w:ascii="Aptos" w:hAnsi="Aptos"/>
                              </w:rPr>
                            </w:pPr>
                            <w:bookmarkStart w:id="117" w:name="_Toc200736997"/>
                            <w:r>
                              <w:t xml:space="preserve">Figura </w:t>
                            </w:r>
                            <w:r>
                              <w:fldChar w:fldCharType="begin"/>
                            </w:r>
                            <w:r>
                              <w:instrText xml:space="preserve"> SEQ Figura \* ARABIC </w:instrText>
                            </w:r>
                            <w:r>
                              <w:fldChar w:fldCharType="separate"/>
                            </w:r>
                            <w:r w:rsidR="009B055F">
                              <w:t>22</w:t>
                            </w:r>
                            <w:r>
                              <w:fldChar w:fldCharType="end"/>
                            </w:r>
                            <w:r>
                              <w:t xml:space="preserve"> - </w:t>
                            </w:r>
                            <w:r w:rsidRPr="00862B6B">
                              <w:t>Análise de Coocorrência - VOSviewer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D4508" id="_x0000_s1090" type="#_x0000_t202" style="position:absolute;left:0;text-align:left;margin-left:-48.55pt;margin-top:-45.3pt;width:545.6pt;height:17.5pt;z-index:25250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" stroked="f">
                <v:textbox inset="0,0,0,0">
                  <w:txbxContent>
                    <w:p w14:paraId="10099B24" w14:textId="3D84DD02" w:rsidR="001B69BA" w:rsidRPr="00A56E55" w:rsidRDefault="001B69BA" w:rsidP="001B69BA">
                      <w:pPr>
                        <w:pStyle w:val="Caption"/>
                        <w:rPr>
                          <w:rFonts w:ascii="Aptos" w:hAnsi="Aptos"/>
                        </w:rPr>
                      </w:pPr>
                      <w:bookmarkStart w:id="118" w:name="_Toc200736997"/>
                      <w:r>
                        <w:t xml:space="preserve">Figura </w:t>
                      </w:r>
                      <w:r>
                        <w:fldChar w:fldCharType="begin"/>
                      </w:r>
                      <w:r>
                        <w:instrText xml:space="preserve"> SEQ Figura \* ARABIC </w:instrText>
                      </w:r>
                      <w:r>
                        <w:fldChar w:fldCharType="separate"/>
                      </w:r>
                      <w:r w:rsidR="009B055F">
                        <w:t>22</w:t>
                      </w:r>
                      <w:r>
                        <w:fldChar w:fldCharType="end"/>
                      </w:r>
                      <w:r>
                        <w:t xml:space="preserve"> - </w:t>
                      </w:r>
                      <w:r w:rsidRPr="00862B6B">
                        <w:t>Análise de Coocorrência - VOSviewer</w:t>
                      </w:r>
                      <w:bookmarkEnd w:id="118"/>
                    </w:p>
                  </w:txbxContent>
                </v:textbox>
              </v:shape>
            </w:pict>
          </mc:Fallback>
        </mc:AlternateContent>
      </w:r>
      <w:r>
        <w:rPr>
          <w:noProof/>
        </w:rPr>
        <w:drawing>
          <wp:anchor distT="0" distB="0" distL="114300" distR="114300" simplePos="0" relativeHeight="251952640" behindDoc="1" locked="0" layoutInCell="1" hidden="0" allowOverlap="1" wp14:anchorId="082AC206" wp14:editId="2512D4AD">
            <wp:simplePos x="0" y="0"/>
            <wp:positionH relativeFrom="column">
              <wp:posOffset>-584835</wp:posOffset>
            </wp:positionH>
            <wp:positionV relativeFrom="paragraph">
              <wp:posOffset>-512445</wp:posOffset>
            </wp:positionV>
            <wp:extent cx="6929120" cy="4108450"/>
            <wp:effectExtent l="0" t="0" r="5080" b="6350"/>
            <wp:wrapNone/>
            <wp:docPr id="2132466093" name="image20.png" descr="Mapa com linhas colorid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0.png" descr="Mapa com linhas coloridas&#10;&#10;O conteúdo gerado por IA pode estar incorreto."/>
                    <pic:cNvPicPr preferRelativeResize="0"/>
                  </pic:nvPicPr>
                  <pic:blipFill>
                    <a:blip r:embed="rId194"/>
                    <a:srcRect/>
                    <a:stretch>
                      <a:fillRect/>
                    </a:stretch>
                  </pic:blipFill>
                  <pic:spPr>
                    <a:xfrm>
                      <a:off x="0" y="0"/>
                      <a:ext cx="6929120" cy="4108450"/>
                    </a:xfrm>
                    <a:prstGeom prst="rect">
                      <a:avLst/>
                    </a:prstGeom>
                    <a:ln/>
                  </pic:spPr>
                </pic:pic>
              </a:graphicData>
            </a:graphic>
          </wp:anchor>
        </w:drawing>
      </w:r>
    </w:p>
    <w:p w14:paraId="6EB0D2A3" w14:textId="77777777" w:rsidR="00580B1F" w:rsidRDefault="00580B1F" w:rsidP="00580B1F">
      <w:pPr>
        <w:spacing w:line="360" w:lineRule="auto"/>
        <w:ind w:firstLine="708"/>
        <w:jc w:val="both"/>
        <w:rPr>
          <w:rFonts w:ascii="Times New Roman" w:eastAsia="Times New Roman" w:hAnsi="Times New Roman" w:cs="Times New Roman"/>
        </w:rPr>
      </w:pPr>
    </w:p>
    <w:p w14:paraId="108D9D32" w14:textId="77777777" w:rsidR="00580B1F" w:rsidRDefault="00580B1F" w:rsidP="00580B1F">
      <w:pPr>
        <w:spacing w:line="360" w:lineRule="auto"/>
        <w:ind w:firstLine="708"/>
        <w:jc w:val="both"/>
        <w:rPr>
          <w:rFonts w:ascii="Times New Roman" w:eastAsia="Times New Roman" w:hAnsi="Times New Roman" w:cs="Times New Roman"/>
        </w:rPr>
      </w:pPr>
    </w:p>
    <w:p w14:paraId="23D442E2" w14:textId="77777777" w:rsidR="00580B1F" w:rsidRDefault="00580B1F" w:rsidP="00580B1F">
      <w:pPr>
        <w:spacing w:line="360" w:lineRule="auto"/>
        <w:ind w:firstLine="708"/>
        <w:jc w:val="both"/>
        <w:rPr>
          <w:rFonts w:ascii="Times New Roman" w:eastAsia="Times New Roman" w:hAnsi="Times New Roman" w:cs="Times New Roman"/>
        </w:rPr>
      </w:pPr>
    </w:p>
    <w:p w14:paraId="2116A907" w14:textId="77777777" w:rsidR="00580B1F" w:rsidRDefault="00580B1F" w:rsidP="00580B1F">
      <w:pPr>
        <w:spacing w:line="360" w:lineRule="auto"/>
        <w:ind w:firstLine="708"/>
        <w:jc w:val="both"/>
        <w:rPr>
          <w:rFonts w:ascii="Times New Roman" w:eastAsia="Times New Roman" w:hAnsi="Times New Roman" w:cs="Times New Roman"/>
        </w:rPr>
      </w:pPr>
    </w:p>
    <w:p w14:paraId="7D5F2B9C" w14:textId="77777777" w:rsidR="00580B1F" w:rsidRDefault="00580B1F" w:rsidP="00580B1F">
      <w:pPr>
        <w:spacing w:line="360" w:lineRule="auto"/>
        <w:jc w:val="both"/>
        <w:rPr>
          <w:rFonts w:ascii="Times New Roman" w:eastAsia="Times New Roman" w:hAnsi="Times New Roman" w:cs="Times New Roman"/>
        </w:rPr>
      </w:pPr>
    </w:p>
    <w:p w14:paraId="4718F71C" w14:textId="77777777" w:rsidR="00580B1F" w:rsidRDefault="00580B1F" w:rsidP="00580B1F">
      <w:pPr>
        <w:spacing w:line="360" w:lineRule="auto"/>
        <w:ind w:firstLine="708"/>
        <w:jc w:val="both"/>
        <w:rPr>
          <w:rFonts w:ascii="Times New Roman" w:eastAsia="Times New Roman" w:hAnsi="Times New Roman" w:cs="Times New Roman"/>
        </w:rPr>
      </w:pPr>
      <w:r>
        <w:rPr>
          <w:noProof/>
        </w:rPr>
        <w:drawing>
          <wp:anchor distT="0" distB="0" distL="114300" distR="114300" simplePos="0" relativeHeight="251973120" behindDoc="0" locked="0" layoutInCell="1" hidden="0" allowOverlap="1" wp14:anchorId="057F5BBF" wp14:editId="49B640EE">
            <wp:simplePos x="0" y="0"/>
            <wp:positionH relativeFrom="column">
              <wp:posOffset>812038</wp:posOffset>
            </wp:positionH>
            <wp:positionV relativeFrom="paragraph">
              <wp:posOffset>106807</wp:posOffset>
            </wp:positionV>
            <wp:extent cx="530225" cy="530225"/>
            <wp:effectExtent l="0" t="0" r="0" b="0"/>
            <wp:wrapNone/>
            <wp:docPr id="2132466091" name="image10.png" descr="Código QR&#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0.png" descr="Código QR&#10;&#10;O conteúdo gerado por IA pode estar incorreto."/>
                    <pic:cNvPicPr preferRelativeResize="0"/>
                  </pic:nvPicPr>
                  <pic:blipFill>
                    <a:blip r:embed="rId195"/>
                    <a:srcRect/>
                    <a:stretch>
                      <a:fillRect/>
                    </a:stretch>
                  </pic:blipFill>
                  <pic:spPr>
                    <a:xfrm>
                      <a:off x="0" y="0"/>
                      <a:ext cx="530225" cy="530225"/>
                    </a:xfrm>
                    <a:prstGeom prst="rect">
                      <a:avLst/>
                    </a:prstGeom>
                    <a:ln/>
                  </pic:spPr>
                </pic:pic>
              </a:graphicData>
            </a:graphic>
          </wp:anchor>
        </w:drawing>
      </w:r>
    </w:p>
    <w:p w14:paraId="23CCB554" w14:textId="77777777" w:rsidR="00580B1F" w:rsidRDefault="00580B1F" w:rsidP="00580B1F">
      <w:pPr>
        <w:spacing w:line="360" w:lineRule="auto"/>
        <w:ind w:firstLine="708"/>
        <w:jc w:val="both"/>
        <w:rPr>
          <w:rFonts w:ascii="Times New Roman" w:eastAsia="Times New Roman" w:hAnsi="Times New Roman" w:cs="Times New Roman"/>
        </w:rPr>
      </w:pPr>
    </w:p>
    <w:p w14:paraId="7F552E47" w14:textId="77777777" w:rsidR="00580B1F" w:rsidRDefault="00580B1F" w:rsidP="00580B1F">
      <w:pPr>
        <w:spacing w:line="360" w:lineRule="auto"/>
        <w:ind w:firstLine="708"/>
        <w:jc w:val="both"/>
        <w:rPr>
          <w:rFonts w:ascii="Times New Roman" w:eastAsia="Times New Roman" w:hAnsi="Times New Roman" w:cs="Times New Roman"/>
        </w:rPr>
      </w:pPr>
    </w:p>
    <w:p w14:paraId="01DD6709" w14:textId="77777777" w:rsidR="00580B1F" w:rsidRDefault="00580B1F" w:rsidP="00580B1F">
      <w:pPr>
        <w:spacing w:line="360" w:lineRule="auto"/>
        <w:ind w:firstLine="708"/>
        <w:jc w:val="both"/>
        <w:rPr>
          <w:rFonts w:ascii="Times New Roman" w:eastAsia="Times New Roman" w:hAnsi="Times New Roman" w:cs="Times New Roman"/>
        </w:rPr>
      </w:pPr>
      <w:r>
        <w:rPr>
          <w:noProof/>
        </w:rPr>
        <mc:AlternateContent>
          <mc:Choice Requires="wps">
            <w:drawing>
              <wp:anchor distT="0" distB="0" distL="114300" distR="114300" simplePos="0" relativeHeight="251983360" behindDoc="0" locked="0" layoutInCell="1" hidden="0" allowOverlap="1" wp14:anchorId="58A3E048" wp14:editId="21068789">
                <wp:simplePos x="0" y="0"/>
                <wp:positionH relativeFrom="column">
                  <wp:posOffset>94615</wp:posOffset>
                </wp:positionH>
                <wp:positionV relativeFrom="paragraph">
                  <wp:posOffset>313690</wp:posOffset>
                </wp:positionV>
                <wp:extent cx="5441950" cy="358775"/>
                <wp:effectExtent l="0" t="0" r="6350" b="3175"/>
                <wp:wrapNone/>
                <wp:docPr id="2132466044" name="Retângulo 2132466044"/>
                <wp:cNvGraphicFramePr/>
                <a:graphic xmlns:a="http://schemas.openxmlformats.org/drawingml/2006/main">
                  <a:graphicData uri="http://schemas.microsoft.com/office/word/2010/wordprocessingShape">
                    <wps:wsp>
                      <wps:cNvSpPr/>
                      <wps:spPr>
                        <a:xfrm>
                          <a:off x="0" y="0"/>
                          <a:ext cx="5441950" cy="358775"/>
                        </a:xfrm>
                        <a:prstGeom prst="rect">
                          <a:avLst/>
                        </a:prstGeom>
                        <a:solidFill>
                          <a:srgbClr val="FFFFFF"/>
                        </a:solidFill>
                        <a:ln>
                          <a:noFill/>
                        </a:ln>
                      </wps:spPr>
                      <wps:txbx>
                        <w:txbxContent>
                          <w:p w14:paraId="3EE19D2B" w14:textId="77777777" w:rsidR="00555033" w:rsidRDefault="00555033" w:rsidP="00580B1F">
                            <w:pPr>
                              <w:spacing w:after="200" w:line="240" w:lineRule="auto"/>
                              <w:jc w:val="center"/>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através do </w:t>
                            </w:r>
                            <w:proofErr w:type="spellStart"/>
                            <w:r>
                              <w:rPr>
                                <w:rFonts w:ascii="Times New Roman" w:eastAsia="Times New Roman" w:hAnsi="Times New Roman" w:cs="Times New Roman"/>
                                <w:color w:val="000000"/>
                                <w:sz w:val="20"/>
                              </w:rPr>
                              <w:t>VOSviewer</w:t>
                            </w:r>
                            <w:proofErr w:type="spellEnd"/>
                            <w:r>
                              <w:rPr>
                                <w:rFonts w:ascii="Times New Roman" w:eastAsia="Times New Roman" w:hAnsi="Times New Roman" w:cs="Times New Roman"/>
                                <w:color w:val="000000"/>
                                <w:sz w:val="20"/>
                              </w:rPr>
                              <w:t xml:space="preserve">, 2025. Disponível em: </w:t>
                            </w:r>
                            <w:r>
                              <w:rPr>
                                <w:rFonts w:ascii="Times New Roman" w:eastAsia="Times New Roman" w:hAnsi="Times New Roman" w:cs="Times New Roman"/>
                                <w:color w:val="467886"/>
                                <w:sz w:val="20"/>
                                <w:u w:val="single"/>
                              </w:rPr>
                              <w:t>https://tinyurl.com/22lk6jtr</w:t>
                            </w:r>
                          </w:p>
                          <w:p w14:paraId="70574001" w14:textId="77777777" w:rsidR="00555033" w:rsidRDefault="00555033" w:rsidP="00580B1F">
                            <w:pPr>
                              <w:spacing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anchor>
            </w:drawing>
          </mc:Choice>
          <mc:Fallback>
            <w:pict>
              <v:rect w14:anchorId="58A3E048" id="Retângulo 2132466044" o:spid="_x0000_s1091" style="position:absolute;left:0;text-align:left;margin-left:7.45pt;margin-top:24.7pt;width:428.5pt;height:28.25pt;z-index:25198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" stroked="f">
                <v:textbox inset="0,0,0,0">
                  <w:txbxContent>
                    <w:p w14:paraId="3EE19D2B" w14:textId="77777777" w:rsidR="00555033" w:rsidRDefault="00555033" w:rsidP="00580B1F">
                      <w:pPr>
                        <w:spacing w:after="200" w:line="240" w:lineRule="auto"/>
                        <w:jc w:val="center"/>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através do </w:t>
                      </w:r>
                      <w:proofErr w:type="spellStart"/>
                      <w:r>
                        <w:rPr>
                          <w:rFonts w:ascii="Times New Roman" w:eastAsia="Times New Roman" w:hAnsi="Times New Roman" w:cs="Times New Roman"/>
                          <w:color w:val="000000"/>
                          <w:sz w:val="20"/>
                        </w:rPr>
                        <w:t>VOSviewer</w:t>
                      </w:r>
                      <w:proofErr w:type="spellEnd"/>
                      <w:r>
                        <w:rPr>
                          <w:rFonts w:ascii="Times New Roman" w:eastAsia="Times New Roman" w:hAnsi="Times New Roman" w:cs="Times New Roman"/>
                          <w:color w:val="000000"/>
                          <w:sz w:val="20"/>
                        </w:rPr>
                        <w:t xml:space="preserve">, 2025. Disponível em: </w:t>
                      </w:r>
                      <w:r>
                        <w:rPr>
                          <w:rFonts w:ascii="Times New Roman" w:eastAsia="Times New Roman" w:hAnsi="Times New Roman" w:cs="Times New Roman"/>
                          <w:color w:val="467886"/>
                          <w:sz w:val="20"/>
                          <w:u w:val="single"/>
                        </w:rPr>
                        <w:t>https://tinyurl.com/22lk6jtr</w:t>
                      </w:r>
                    </w:p>
                    <w:p w14:paraId="70574001" w14:textId="77777777" w:rsidR="00555033" w:rsidRDefault="00555033" w:rsidP="00580B1F">
                      <w:pPr>
                        <w:spacing w:line="277" w:lineRule="auto"/>
                        <w:textDirection w:val="btLr"/>
                      </w:pPr>
                    </w:p>
                  </w:txbxContent>
                </v:textbox>
              </v:rect>
            </w:pict>
          </mc:Fallback>
        </mc:AlternateContent>
      </w:r>
    </w:p>
    <w:p w14:paraId="140B3A9D" w14:textId="3E0FFD2D" w:rsidR="009B055F" w:rsidRDefault="009B055F" w:rsidP="00FE1A17">
      <w:pPr>
        <w:spacing w:line="360" w:lineRule="auto"/>
        <w:jc w:val="both"/>
        <w:rPr>
          <w:rFonts w:ascii="Times New Roman" w:eastAsia="Times New Roman" w:hAnsi="Times New Roman" w:cs="Times New Roman"/>
        </w:rPr>
      </w:pPr>
    </w:p>
    <w:p w14:paraId="37DCF3D2" w14:textId="568DABF8" w:rsidR="00A93AF5" w:rsidRPr="00A93AF5"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 figura 2</w:t>
      </w:r>
      <w:r w:rsidR="0055716D">
        <w:rPr>
          <w:rFonts w:ascii="Times New Roman" w:eastAsia="Times New Roman" w:hAnsi="Times New Roman" w:cs="Times New Roman"/>
        </w:rPr>
        <w:t>3</w:t>
      </w:r>
      <w:r>
        <w:rPr>
          <w:rFonts w:ascii="Times New Roman" w:eastAsia="Times New Roman" w:hAnsi="Times New Roman" w:cs="Times New Roman"/>
        </w:rPr>
        <w:t xml:space="preserve"> a seguir detalha as ocorrências das palavras-chaves por </w:t>
      </w:r>
      <w:r w:rsidRPr="00BC2C35">
        <w:rPr>
          <w:rFonts w:ascii="Times New Roman" w:eastAsia="Times New Roman" w:hAnsi="Times New Roman" w:cs="Times New Roman"/>
          <w:i/>
          <w:iCs/>
        </w:rPr>
        <w:t>cluster</w:t>
      </w:r>
      <w:r>
        <w:rPr>
          <w:rFonts w:ascii="Times New Roman" w:eastAsia="Times New Roman" w:hAnsi="Times New Roman" w:cs="Times New Roman"/>
        </w:rPr>
        <w:t xml:space="preserve">: </w:t>
      </w:r>
    </w:p>
    <w:p w14:paraId="25DF8F5C" w14:textId="5DF61E18" w:rsidR="00580B1F" w:rsidRDefault="00DD1CE6" w:rsidP="00580B1F">
      <w:r>
        <w:rPr>
          <w:noProof/>
        </w:rPr>
        <w:lastRenderedPageBreak/>
        <mc:AlternateContent>
          <mc:Choice Requires="wps">
            <w:drawing>
              <wp:anchor distT="0" distB="0" distL="114300" distR="114300" simplePos="0" relativeHeight="252540416" behindDoc="0" locked="0" layoutInCell="1" hidden="0" allowOverlap="1" wp14:anchorId="45ED62D3" wp14:editId="77266D5C">
                <wp:simplePos x="0" y="0"/>
                <wp:positionH relativeFrom="column">
                  <wp:posOffset>1822450</wp:posOffset>
                </wp:positionH>
                <wp:positionV relativeFrom="paragraph">
                  <wp:posOffset>5608320</wp:posOffset>
                </wp:positionV>
                <wp:extent cx="1958975" cy="180975"/>
                <wp:effectExtent l="0" t="0" r="0" b="0"/>
                <wp:wrapNone/>
                <wp:docPr id="1196873376" name="Retângulo 1196873376"/>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398F4DA"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5ED62D3" id="Retângulo 1196873376" o:spid="_x0000_s1092" style="position:absolute;margin-left:143.5pt;margin-top:441.6pt;width:154.25pt;height:14.25pt;z-index:25254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" stroked="f">
                <v:textbox inset="0,0,0,0">
                  <w:txbxContent>
                    <w:p w14:paraId="4398F4DA"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9B055F">
        <w:rPr>
          <w:noProof/>
        </w:rPr>
        <mc:AlternateContent>
          <mc:Choice Requires="wps">
            <w:drawing>
              <wp:anchor distT="0" distB="0" distL="114300" distR="114300" simplePos="0" relativeHeight="252509696" behindDoc="0" locked="0" layoutInCell="1" allowOverlap="1" wp14:anchorId="7F30C968" wp14:editId="57B91DAE">
                <wp:simplePos x="0" y="0"/>
                <wp:positionH relativeFrom="column">
                  <wp:posOffset>412115</wp:posOffset>
                </wp:positionH>
                <wp:positionV relativeFrom="paragraph">
                  <wp:posOffset>-137795</wp:posOffset>
                </wp:positionV>
                <wp:extent cx="5039360" cy="209550"/>
                <wp:effectExtent l="0" t="0" r="8890" b="0"/>
                <wp:wrapTopAndBottom/>
                <wp:docPr id="1665686403" name="Caixa de Texto 1"/>
                <wp:cNvGraphicFramePr/>
                <a:graphic xmlns:a="http://schemas.openxmlformats.org/drawingml/2006/main">
                  <a:graphicData uri="http://schemas.microsoft.com/office/word/2010/wordprocessingShape">
                    <wps:wsp>
                      <wps:cNvSpPr txBox="1"/>
                      <wps:spPr>
                        <a:xfrm>
                          <a:off x="0" y="0"/>
                          <a:ext cx="5039360" cy="209550"/>
                        </a:xfrm>
                        <a:prstGeom prst="rect">
                          <a:avLst/>
                        </a:prstGeom>
                        <a:solidFill>
                          <a:prstClr val="white"/>
                        </a:solidFill>
                        <a:ln>
                          <a:noFill/>
                        </a:ln>
                      </wps:spPr>
                      <wps:txbx>
                        <w:txbxContent>
                          <w:p w14:paraId="00D18627" w14:textId="115BA20B" w:rsidR="009B055F" w:rsidRPr="00601A7E" w:rsidRDefault="009B055F" w:rsidP="009B055F">
                            <w:pPr>
                              <w:pStyle w:val="Caption"/>
                              <w:rPr>
                                <w:rFonts w:ascii="Aptos" w:hAnsi="Aptos"/>
                              </w:rPr>
                            </w:pPr>
                            <w:bookmarkStart w:id="119" w:name="_Toc200736998"/>
                            <w:r>
                              <w:t xml:space="preserve">Figura </w:t>
                            </w:r>
                            <w:r>
                              <w:fldChar w:fldCharType="begin"/>
                            </w:r>
                            <w:r>
                              <w:instrText xml:space="preserve"> SEQ Figura \* ARABIC </w:instrText>
                            </w:r>
                            <w:r>
                              <w:fldChar w:fldCharType="separate"/>
                            </w:r>
                            <w:r>
                              <w:t>23</w:t>
                            </w:r>
                            <w:r>
                              <w:fldChar w:fldCharType="end"/>
                            </w:r>
                            <w:r>
                              <w:t xml:space="preserve"> - </w:t>
                            </w:r>
                            <w:r w:rsidRPr="00A414FA">
                              <w:t>Clusters temáticos - VOSviewer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0C968" id="_x0000_s1093" type="#_x0000_t202" style="position:absolute;margin-left:32.45pt;margin-top:-10.85pt;width:396.8pt;height:16.5pt;z-index:25250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" stroked="f">
                <v:textbox inset="0,0,0,0">
                  <w:txbxContent>
                    <w:p w14:paraId="00D18627" w14:textId="115BA20B" w:rsidR="009B055F" w:rsidRPr="00601A7E" w:rsidRDefault="009B055F" w:rsidP="009B055F">
                      <w:pPr>
                        <w:pStyle w:val="Caption"/>
                        <w:rPr>
                          <w:rFonts w:ascii="Aptos" w:hAnsi="Aptos"/>
                        </w:rPr>
                      </w:pPr>
                      <w:bookmarkStart w:id="120" w:name="_Toc200736998"/>
                      <w:r>
                        <w:t xml:space="preserve">Figura </w:t>
                      </w:r>
                      <w:r>
                        <w:fldChar w:fldCharType="begin"/>
                      </w:r>
                      <w:r>
                        <w:instrText xml:space="preserve"> SEQ Figura \* ARABIC </w:instrText>
                      </w:r>
                      <w:r>
                        <w:fldChar w:fldCharType="separate"/>
                      </w:r>
                      <w:r>
                        <w:t>23</w:t>
                      </w:r>
                      <w:r>
                        <w:fldChar w:fldCharType="end"/>
                      </w:r>
                      <w:r>
                        <w:t xml:space="preserve"> - </w:t>
                      </w:r>
                      <w:r w:rsidRPr="00A414FA">
                        <w:t>Clusters temáticos - VOSviewer</w:t>
                      </w:r>
                      <w:bookmarkEnd w:id="120"/>
                    </w:p>
                  </w:txbxContent>
                </v:textbox>
                <w10:wrap type="topAndBottom"/>
              </v:shape>
            </w:pict>
          </mc:Fallback>
        </mc:AlternateContent>
      </w:r>
      <w:r w:rsidR="00A93AF5">
        <w:rPr>
          <w:noProof/>
        </w:rPr>
        <w:drawing>
          <wp:anchor distT="0" distB="0" distL="0" distR="0" simplePos="0" relativeHeight="252003840" behindDoc="1" locked="0" layoutInCell="1" hidden="0" allowOverlap="1" wp14:anchorId="0AA473DF" wp14:editId="0A50BE4D">
            <wp:simplePos x="0" y="0"/>
            <wp:positionH relativeFrom="column">
              <wp:posOffset>410845</wp:posOffset>
            </wp:positionH>
            <wp:positionV relativeFrom="paragraph">
              <wp:posOffset>318135</wp:posOffset>
            </wp:positionV>
            <wp:extent cx="5039360" cy="5176520"/>
            <wp:effectExtent l="0" t="0" r="8890" b="5080"/>
            <wp:wrapTopAndBottom/>
            <wp:docPr id="2132466082" name="image3.png" descr="Gráfico, Gráfico de explosão solar&#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3.png" descr="Gráfico, Gráfico de explosão solar&#10;&#10;O conteúdo gerado por IA pode estar incorreto."/>
                    <pic:cNvPicPr preferRelativeResize="0"/>
                  </pic:nvPicPr>
                  <pic:blipFill>
                    <a:blip r:embed="rId196"/>
                    <a:srcRect/>
                    <a:stretch>
                      <a:fillRect/>
                    </a:stretch>
                  </pic:blipFill>
                  <pic:spPr>
                    <a:xfrm>
                      <a:off x="0" y="0"/>
                      <a:ext cx="5039360" cy="5176520"/>
                    </a:xfrm>
                    <a:prstGeom prst="rect">
                      <a:avLst/>
                    </a:prstGeom>
                    <a:ln/>
                  </pic:spPr>
                </pic:pic>
              </a:graphicData>
            </a:graphic>
            <wp14:sizeRelH relativeFrom="margin">
              <wp14:pctWidth>0</wp14:pctWidth>
            </wp14:sizeRelH>
            <wp14:sizeRelV relativeFrom="margin">
              <wp14:pctHeight>0</wp14:pctHeight>
            </wp14:sizeRelV>
          </wp:anchor>
        </w:drawing>
      </w:r>
    </w:p>
    <w:p w14:paraId="6200C5E0" w14:textId="73B492AB" w:rsidR="00580B1F" w:rsidRPr="009B055F" w:rsidRDefault="00A93AF5" w:rsidP="009B055F">
      <w:r>
        <w:rPr>
          <w:noProof/>
        </w:rPr>
        <mc:AlternateContent>
          <mc:Choice Requires="wps">
            <w:drawing>
              <wp:anchor distT="0" distB="0" distL="114300" distR="114300" simplePos="0" relativeHeight="252014080" behindDoc="0" locked="0" layoutInCell="1" hidden="0" allowOverlap="1" wp14:anchorId="642BC026" wp14:editId="56A156DB">
                <wp:simplePos x="0" y="0"/>
                <wp:positionH relativeFrom="column">
                  <wp:posOffset>1191358</wp:posOffset>
                </wp:positionH>
                <wp:positionV relativeFrom="paragraph">
                  <wp:posOffset>5364919</wp:posOffset>
                </wp:positionV>
                <wp:extent cx="3902075" cy="352425"/>
                <wp:effectExtent l="0" t="0" r="0" b="0"/>
                <wp:wrapNone/>
                <wp:docPr id="2132466041" name="Retângulo 2132466041"/>
                <wp:cNvGraphicFramePr/>
                <a:graphic xmlns:a="http://schemas.openxmlformats.org/drawingml/2006/main">
                  <a:graphicData uri="http://schemas.microsoft.com/office/word/2010/wordprocessingShape">
                    <wps:wsp>
                      <wps:cNvSpPr/>
                      <wps:spPr>
                        <a:xfrm>
                          <a:off x="0" y="0"/>
                          <a:ext cx="3902075" cy="352425"/>
                        </a:xfrm>
                        <a:prstGeom prst="rect">
                          <a:avLst/>
                        </a:prstGeom>
                        <a:solidFill>
                          <a:srgbClr val="FFFFFF"/>
                        </a:solidFill>
                        <a:ln>
                          <a:noFill/>
                        </a:ln>
                      </wps:spPr>
                      <wps:txbx>
                        <w:txbxContent>
                          <w:p w14:paraId="311C7B31" w14:textId="77777777" w:rsidR="00555033" w:rsidRDefault="00555033" w:rsidP="00CD54E0">
                            <w:pPr>
                              <w:spacing w:after="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2CAEC4FE" w14:textId="77777777" w:rsidR="00555033" w:rsidRDefault="00555033" w:rsidP="00CD54E0">
                            <w:pPr>
                              <w:spacing w:after="0" w:line="240" w:lineRule="auto"/>
                              <w:textDirection w:val="btLr"/>
                            </w:pPr>
                            <w:r>
                              <w:rPr>
                                <w:rFonts w:ascii="Times New Roman" w:eastAsia="Times New Roman" w:hAnsi="Times New Roman" w:cs="Times New Roman"/>
                                <w:color w:val="000000"/>
                                <w:sz w:val="20"/>
                              </w:rPr>
                              <w:t xml:space="preserve">Disponível em: </w:t>
                            </w:r>
                            <w:r>
                              <w:rPr>
                                <w:rFonts w:ascii="Times New Roman" w:eastAsia="Times New Roman" w:hAnsi="Times New Roman" w:cs="Times New Roman"/>
                                <w:color w:val="467886"/>
                                <w:sz w:val="20"/>
                                <w:u w:val="single"/>
                              </w:rPr>
                              <w:t>https://public.flourish.studio/visualisation/22014132/</w:t>
                            </w:r>
                          </w:p>
                          <w:p w14:paraId="47C814F9" w14:textId="77777777" w:rsidR="00555033" w:rsidRDefault="00555033" w:rsidP="00580B1F">
                            <w:pPr>
                              <w:spacing w:after="0" w:line="277" w:lineRule="auto"/>
                              <w:textDirection w:val="btLr"/>
                            </w:pPr>
                          </w:p>
                        </w:txbxContent>
                      </wps:txbx>
                      <wps:bodyPr spcFirstLastPara="1" wrap="square" lIns="0" tIns="0" rIns="0" bIns="0" anchor="t" anchorCtr="0">
                        <a:noAutofit/>
                      </wps:bodyPr>
                    </wps:wsp>
                  </a:graphicData>
                </a:graphic>
              </wp:anchor>
            </w:drawing>
          </mc:Choice>
          <mc:Fallback>
            <w:pict>
              <v:rect w14:anchorId="642BC026" id="Retângulo 2132466041" o:spid="_x0000_s1094" style="position:absolute;margin-left:93.8pt;margin-top:422.45pt;width:307.25pt;height:27.75pt;z-index:25201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" stroked="f">
                <v:textbox inset="0,0,0,0">
                  <w:txbxContent>
                    <w:p w14:paraId="311C7B31" w14:textId="77777777" w:rsidR="00555033" w:rsidRDefault="00555033" w:rsidP="00CD54E0">
                      <w:pPr>
                        <w:spacing w:after="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p w14:paraId="2CAEC4FE" w14:textId="77777777" w:rsidR="00555033" w:rsidRDefault="00555033" w:rsidP="00CD54E0">
                      <w:pPr>
                        <w:spacing w:after="0" w:line="240" w:lineRule="auto"/>
                        <w:textDirection w:val="btLr"/>
                      </w:pPr>
                      <w:r>
                        <w:rPr>
                          <w:rFonts w:ascii="Times New Roman" w:eastAsia="Times New Roman" w:hAnsi="Times New Roman" w:cs="Times New Roman"/>
                          <w:color w:val="000000"/>
                          <w:sz w:val="20"/>
                        </w:rPr>
                        <w:t xml:space="preserve">Disponível em: </w:t>
                      </w:r>
                      <w:r>
                        <w:rPr>
                          <w:rFonts w:ascii="Times New Roman" w:eastAsia="Times New Roman" w:hAnsi="Times New Roman" w:cs="Times New Roman"/>
                          <w:color w:val="467886"/>
                          <w:sz w:val="20"/>
                          <w:u w:val="single"/>
                        </w:rPr>
                        <w:t>https://public.flourish.studio/visualisation/22014132/</w:t>
                      </w:r>
                    </w:p>
                    <w:p w14:paraId="47C814F9" w14:textId="77777777" w:rsidR="00555033" w:rsidRDefault="00555033" w:rsidP="00580B1F">
                      <w:pPr>
                        <w:spacing w:after="0" w:line="277" w:lineRule="auto"/>
                        <w:textDirection w:val="btLr"/>
                      </w:pPr>
                    </w:p>
                  </w:txbxContent>
                </v:textbox>
              </v:rect>
            </w:pict>
          </mc:Fallback>
        </mc:AlternateContent>
      </w:r>
    </w:p>
    <w:p w14:paraId="3B04B9ED" w14:textId="5FC2776B" w:rsidR="00580B1F" w:rsidRDefault="00580B1F" w:rsidP="00A93AF5">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Os resultados da análise de coocorrência confirmam que os estudos revisados abordam principalmente tecnologias emergentes e sustentabilidade no contexto de </w:t>
      </w:r>
      <w:r w:rsidR="00A31BD1">
        <w:rPr>
          <w:rFonts w:ascii="Times New Roman" w:eastAsia="Times New Roman" w:hAnsi="Times New Roman" w:cs="Times New Roman"/>
        </w:rPr>
        <w:t>C.I.</w:t>
      </w:r>
      <w:r>
        <w:rPr>
          <w:rFonts w:ascii="Times New Roman" w:eastAsia="Times New Roman" w:hAnsi="Times New Roman" w:cs="Times New Roman"/>
        </w:rPr>
        <w:t xml:space="preserve">. Os </w:t>
      </w:r>
      <w:r w:rsidRPr="00CD54E0">
        <w:rPr>
          <w:rFonts w:ascii="Times New Roman" w:eastAsia="Times New Roman" w:hAnsi="Times New Roman" w:cs="Times New Roman"/>
          <w:i/>
          <w:iCs/>
        </w:rPr>
        <w:t>clusters</w:t>
      </w:r>
      <w:r>
        <w:rPr>
          <w:rFonts w:ascii="Times New Roman" w:eastAsia="Times New Roman" w:hAnsi="Times New Roman" w:cs="Times New Roman"/>
        </w:rPr>
        <w:t xml:space="preserve"> revelam a interseção entre infraestrutura digital, sustentabilidade, inteligência artificial e </w:t>
      </w:r>
      <w:r w:rsidRPr="002576D6">
        <w:rPr>
          <w:rFonts w:ascii="Times New Roman" w:eastAsia="Times New Roman" w:hAnsi="Times New Roman" w:cs="Times New Roman"/>
        </w:rPr>
        <w:t>Internet</w:t>
      </w:r>
      <w:r>
        <w:rPr>
          <w:rFonts w:ascii="Times New Roman" w:eastAsia="Times New Roman" w:hAnsi="Times New Roman" w:cs="Times New Roman"/>
        </w:rPr>
        <w:t xml:space="preserve"> das Coisas, indicando uma forte tendência de pesquisa voltada para o aprimoramento da gestão urbana. A análise também sugere que o desenvolvimento de </w:t>
      </w:r>
      <w:r w:rsidR="00A31BD1">
        <w:rPr>
          <w:rFonts w:ascii="Times New Roman" w:eastAsia="Times New Roman" w:hAnsi="Times New Roman" w:cs="Times New Roman"/>
        </w:rPr>
        <w:t>C.I.</w:t>
      </w:r>
      <w:r>
        <w:rPr>
          <w:rFonts w:ascii="Times New Roman" w:eastAsia="Times New Roman" w:hAnsi="Times New Roman" w:cs="Times New Roman"/>
        </w:rPr>
        <w:t xml:space="preserve"> não ocorre de maneira isolada, mas está interligado a uma série de fatores tecnológicos, ambientais e políticos que influenciam sua evolução.</w:t>
      </w:r>
    </w:p>
    <w:p w14:paraId="0A661380" w14:textId="77777777" w:rsidR="00BC2C35" w:rsidRDefault="00BC2C35" w:rsidP="00A93AF5">
      <w:pPr>
        <w:spacing w:line="360" w:lineRule="auto"/>
        <w:ind w:firstLine="708"/>
        <w:jc w:val="both"/>
        <w:rPr>
          <w:rFonts w:ascii="Times New Roman" w:eastAsia="Times New Roman" w:hAnsi="Times New Roman" w:cs="Times New Roman"/>
        </w:rPr>
      </w:pPr>
    </w:p>
    <w:p w14:paraId="02C3FF68" w14:textId="0AF61199" w:rsidR="00580B1F" w:rsidRPr="00DD1CE6" w:rsidRDefault="003D496A" w:rsidP="00DD1CE6">
      <w:pPr>
        <w:pStyle w:val="Heading2"/>
      </w:pPr>
      <w:bookmarkStart w:id="121" w:name="_Toc200734038"/>
      <w:r>
        <w:t xml:space="preserve">4.2 </w:t>
      </w:r>
      <w:r w:rsidR="00CD54E0" w:rsidRPr="00C10233">
        <w:t>RESULTADOS DA ANÁLISE DE CONTEÚDO E TRIANGULAÇÃO DOS DADOS</w:t>
      </w:r>
      <w:bookmarkEnd w:id="121"/>
    </w:p>
    <w:p w14:paraId="3429FBEB" w14:textId="48EA9EB8" w:rsidR="00580B1F" w:rsidRDefault="00580B1F" w:rsidP="00580B1F">
      <w:pPr>
        <w:spacing w:line="360" w:lineRule="auto"/>
        <w:ind w:firstLine="708"/>
        <w:jc w:val="both"/>
        <w:rPr>
          <w:rFonts w:ascii="Times New Roman" w:eastAsia="Times New Roman" w:hAnsi="Times New Roman" w:cs="Times New Roman"/>
        </w:rPr>
      </w:pPr>
      <w:r w:rsidRPr="00486802">
        <w:rPr>
          <w:rFonts w:ascii="Times New Roman" w:eastAsia="Times New Roman" w:hAnsi="Times New Roman" w:cs="Times New Roman"/>
        </w:rPr>
        <w:lastRenderedPageBreak/>
        <w:t>Est</w:t>
      </w:r>
      <w:r>
        <w:rPr>
          <w:rFonts w:ascii="Times New Roman" w:eastAsia="Times New Roman" w:hAnsi="Times New Roman" w:cs="Times New Roman"/>
        </w:rPr>
        <w:t>a</w:t>
      </w:r>
      <w:r w:rsidRPr="00486802">
        <w:rPr>
          <w:rFonts w:ascii="Times New Roman" w:eastAsia="Times New Roman" w:hAnsi="Times New Roman" w:cs="Times New Roman"/>
        </w:rPr>
        <w:t xml:space="preserve"> </w:t>
      </w:r>
      <w:r>
        <w:rPr>
          <w:rFonts w:ascii="Times New Roman" w:eastAsia="Times New Roman" w:hAnsi="Times New Roman" w:cs="Times New Roman"/>
        </w:rPr>
        <w:t>seção</w:t>
      </w:r>
      <w:r w:rsidRPr="00486802">
        <w:rPr>
          <w:rFonts w:ascii="Times New Roman" w:eastAsia="Times New Roman" w:hAnsi="Times New Roman" w:cs="Times New Roman"/>
        </w:rPr>
        <w:t xml:space="preserve"> apresenta os resultados da pesquisa com base na análise de conteúdo aplicada aos 41 artigos selecionados na Revisão Sistemática da Literatura (RSL), conforme a metodologia de Bardin (2011). Os dados analisados foram extraídos de forma literal dos textos dos autores e sistematizados em uma planilha estruturada contendo, entre outras variáveis, os Objetivos de Desenvolvimento Sustentável (ODS) mencionados, os indicadores e pilares do </w:t>
      </w:r>
      <w:r w:rsidRPr="002576D6">
        <w:rPr>
          <w:rFonts w:ascii="Times New Roman" w:eastAsia="Times New Roman" w:hAnsi="Times New Roman" w:cs="Times New Roman"/>
          <w:i/>
          <w:iCs/>
        </w:rPr>
        <w:t>Ranking Connected Smart Cities</w:t>
      </w:r>
      <w:r w:rsidRPr="00486802">
        <w:rPr>
          <w:rFonts w:ascii="Times New Roman" w:eastAsia="Times New Roman" w:hAnsi="Times New Roman" w:cs="Times New Roman"/>
        </w:rPr>
        <w:t xml:space="preserve"> (CSC), e os principais aspectos temáticos abordados. A triangulação entre esses elementos permitiu identificar padrões relevantes de relação entre </w:t>
      </w:r>
      <w:r w:rsidR="00A31BD1">
        <w:rPr>
          <w:rFonts w:ascii="Times New Roman" w:eastAsia="Times New Roman" w:hAnsi="Times New Roman" w:cs="Times New Roman"/>
        </w:rPr>
        <w:t>C.I.</w:t>
      </w:r>
      <w:r w:rsidRPr="00486802">
        <w:rPr>
          <w:rFonts w:ascii="Times New Roman" w:eastAsia="Times New Roman" w:hAnsi="Times New Roman" w:cs="Times New Roman"/>
        </w:rPr>
        <w:t xml:space="preserve"> e sustentabilidade.</w:t>
      </w:r>
    </w:p>
    <w:p w14:paraId="363A4BD3" w14:textId="77777777" w:rsidR="005A683E" w:rsidRPr="00486802" w:rsidRDefault="005A683E" w:rsidP="00580B1F">
      <w:pPr>
        <w:spacing w:line="360" w:lineRule="auto"/>
        <w:ind w:firstLine="708"/>
        <w:jc w:val="both"/>
        <w:rPr>
          <w:rFonts w:ascii="Times New Roman" w:eastAsia="Times New Roman" w:hAnsi="Times New Roman" w:cs="Times New Roman"/>
          <w:b/>
        </w:rPr>
      </w:pPr>
    </w:p>
    <w:p w14:paraId="49B2369F" w14:textId="08A69F73" w:rsidR="00580B1F" w:rsidRPr="00C9037B" w:rsidRDefault="00580B1F" w:rsidP="003D496A">
      <w:pPr>
        <w:pStyle w:val="Heading3"/>
        <w:rPr>
          <w:rFonts w:eastAsia="Times New Roman"/>
        </w:rPr>
      </w:pPr>
      <w:bookmarkStart w:id="122" w:name="_Toc200734039"/>
      <w:r w:rsidRPr="00C9037B">
        <w:rPr>
          <w:rFonts w:eastAsia="Times New Roman"/>
        </w:rPr>
        <w:t>4.2.1 Frequência e distribuição dos ODS</w:t>
      </w:r>
      <w:bookmarkEnd w:id="122"/>
    </w:p>
    <w:p w14:paraId="54E650D8" w14:textId="77777777" w:rsidR="00580B1F" w:rsidRPr="000B5DA2" w:rsidRDefault="00580B1F" w:rsidP="00492F36">
      <w:pPr>
        <w:spacing w:line="360" w:lineRule="auto"/>
        <w:jc w:val="both"/>
        <w:rPr>
          <w:rFonts w:ascii="Times New Roman" w:eastAsia="Times New Roman" w:hAnsi="Times New Roman" w:cs="Times New Roman"/>
          <w:b/>
          <w:bCs/>
        </w:rPr>
      </w:pPr>
    </w:p>
    <w:p w14:paraId="2D9B2498" w14:textId="6B4FF5EB" w:rsidR="00A93AF5" w:rsidRDefault="000F36E3" w:rsidP="00A93AF5">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33248" behindDoc="1" locked="0" layoutInCell="1" allowOverlap="1" wp14:anchorId="78B43988" wp14:editId="1888DE57">
                <wp:simplePos x="0" y="0"/>
                <wp:positionH relativeFrom="column">
                  <wp:posOffset>462915</wp:posOffset>
                </wp:positionH>
                <wp:positionV relativeFrom="paragraph">
                  <wp:posOffset>1384300</wp:posOffset>
                </wp:positionV>
                <wp:extent cx="4298950" cy="203200"/>
                <wp:effectExtent l="0" t="0" r="6350" b="6350"/>
                <wp:wrapNone/>
                <wp:docPr id="147926525" name="Caixa de Texto 1"/>
                <wp:cNvGraphicFramePr/>
                <a:graphic xmlns:a="http://schemas.openxmlformats.org/drawingml/2006/main">
                  <a:graphicData uri="http://schemas.microsoft.com/office/word/2010/wordprocessingShape">
                    <wps:wsp>
                      <wps:cNvSpPr txBox="1"/>
                      <wps:spPr>
                        <a:xfrm>
                          <a:off x="0" y="0"/>
                          <a:ext cx="4298950" cy="203200"/>
                        </a:xfrm>
                        <a:prstGeom prst="rect">
                          <a:avLst/>
                        </a:prstGeom>
                        <a:solidFill>
                          <a:prstClr val="white"/>
                        </a:solidFill>
                        <a:ln>
                          <a:noFill/>
                        </a:ln>
                      </wps:spPr>
                      <wps:txbx>
                        <w:txbxContent>
                          <w:p w14:paraId="0CC69431" w14:textId="6BE73BDB" w:rsidR="000F36E3" w:rsidRPr="0062153A" w:rsidRDefault="000F36E3" w:rsidP="000F36E3">
                            <w:pPr>
                              <w:pStyle w:val="Caption"/>
                              <w:rPr>
                                <w:rFonts w:eastAsia="Times New Roman" w:cs="Times New Roman"/>
                                <w:lang w:val="pt-BR"/>
                              </w:rPr>
                            </w:pPr>
                            <w:bookmarkStart w:id="123" w:name="_Toc200737449"/>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4</w:t>
                            </w:r>
                            <w:r>
                              <w:fldChar w:fldCharType="end"/>
                            </w:r>
                            <w:r w:rsidRPr="0062153A">
                              <w:rPr>
                                <w:lang w:val="pt-BR"/>
                              </w:rPr>
                              <w:t xml:space="preserve"> - Frequência e Distribuição dos ODS na análise de conteúdo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43988" id="_x0000_s1095" type="#_x0000_t202" style="position:absolute;left:0;text-align:left;margin-left:36.45pt;margin-top:109pt;width:338.5pt;height:16pt;z-index:-2507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" stroked="f">
                <v:textbox inset="0,0,0,0">
                  <w:txbxContent>
                    <w:p w14:paraId="0CC69431" w14:textId="6BE73BDB" w:rsidR="000F36E3" w:rsidRPr="0062153A" w:rsidRDefault="000F36E3" w:rsidP="000F36E3">
                      <w:pPr>
                        <w:pStyle w:val="Caption"/>
                        <w:rPr>
                          <w:rFonts w:eastAsia="Times New Roman" w:cs="Times New Roman"/>
                          <w:lang w:val="pt-BR"/>
                        </w:rPr>
                      </w:pPr>
                      <w:bookmarkStart w:id="124" w:name="_Toc200737449"/>
                      <w:r w:rsidRPr="0062153A">
                        <w:rPr>
                          <w:lang w:val="pt-BR"/>
                        </w:rPr>
                        <w:t xml:space="preserve">Gráfico </w:t>
                      </w:r>
                      <w:r>
                        <w:fldChar w:fldCharType="begin"/>
                      </w:r>
                      <w:r w:rsidRPr="0062153A">
                        <w:rPr>
                          <w:lang w:val="pt-BR"/>
                        </w:rPr>
                        <w:instrText xml:space="preserve"> SEQ Gráfico \* ARABIC </w:instrText>
                      </w:r>
                      <w:r>
                        <w:fldChar w:fldCharType="separate"/>
                      </w:r>
                      <w:r w:rsidRPr="0062153A">
                        <w:rPr>
                          <w:lang w:val="pt-BR"/>
                        </w:rPr>
                        <w:t>4</w:t>
                      </w:r>
                      <w:r>
                        <w:fldChar w:fldCharType="end"/>
                      </w:r>
                      <w:r w:rsidRPr="0062153A">
                        <w:rPr>
                          <w:lang w:val="pt-BR"/>
                        </w:rPr>
                        <w:t xml:space="preserve"> - Frequência e Distribuição dos ODS na análise de conteúdo</w:t>
                      </w:r>
                      <w:bookmarkEnd w:id="124"/>
                    </w:p>
                  </w:txbxContent>
                </v:textbox>
              </v:shape>
            </w:pict>
          </mc:Fallback>
        </mc:AlternateContent>
      </w:r>
      <w:r w:rsidR="00580B1F" w:rsidRPr="000B5DA2">
        <w:rPr>
          <w:rFonts w:ascii="Times New Roman" w:eastAsia="Times New Roman" w:hAnsi="Times New Roman" w:cs="Times New Roman"/>
        </w:rPr>
        <w:t xml:space="preserve">A análise dos 41 artigos incluídos na RSL revela um padrão claro na distribuição das menções aos ODS no contexto das </w:t>
      </w:r>
      <w:r w:rsidR="00A31BD1">
        <w:rPr>
          <w:rFonts w:ascii="Times New Roman" w:eastAsia="Times New Roman" w:hAnsi="Times New Roman" w:cs="Times New Roman"/>
        </w:rPr>
        <w:t>C.I.</w:t>
      </w:r>
      <w:r w:rsidR="00580B1F" w:rsidRPr="000B5DA2">
        <w:rPr>
          <w:rFonts w:ascii="Times New Roman" w:eastAsia="Times New Roman" w:hAnsi="Times New Roman" w:cs="Times New Roman"/>
        </w:rPr>
        <w:t>. Os dados mostram que a maioria dos estudos (17 trechos) faz referência geral à Agenda 2030 ou aos ODS sem especificar números, o que sugere uma abordagem holística da sustentabilidade urbana, reconhecendo a interdependência entre os diferentes objetivos.</w:t>
      </w:r>
    </w:p>
    <w:p w14:paraId="5EB75606" w14:textId="102EB7DB" w:rsidR="00580B1F" w:rsidRDefault="00580B1F" w:rsidP="00492F36">
      <w:pPr>
        <w:tabs>
          <w:tab w:val="left" w:pos="1716"/>
        </w:tabs>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2022272" behindDoc="1" locked="0" layoutInCell="1" allowOverlap="1" wp14:anchorId="68AE5BCC" wp14:editId="0C488ADA">
            <wp:simplePos x="0" y="0"/>
            <wp:positionH relativeFrom="margin">
              <wp:align>center</wp:align>
            </wp:positionH>
            <wp:positionV relativeFrom="paragraph">
              <wp:posOffset>129198</wp:posOffset>
            </wp:positionV>
            <wp:extent cx="3408956" cy="2482948"/>
            <wp:effectExtent l="0" t="0" r="1270" b="0"/>
            <wp:wrapNone/>
            <wp:docPr id="905776854" name="Imagem 63" descr="Gráfico,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6854" name="Imagem 63" descr="Gráfico, Gráfico de radar&#10;&#10;O conteúdo gerado por IA pode estar incorreto."/>
                    <pic:cNvPicPr/>
                  </pic:nvPicPr>
                  <pic:blipFill rotWithShape="1">
                    <a:blip r:embed="rId197">
                      <a:extLst>
                        <a:ext uri="{28A0092B-C50C-407E-A947-70E740481C1C}">
                          <a14:useLocalDpi xmlns:a14="http://schemas.microsoft.com/office/drawing/2010/main" val="0"/>
                        </a:ext>
                      </a:extLst>
                    </a:blip>
                    <a:srcRect l="36661" t="23571" r="37568" b="9134"/>
                    <a:stretch/>
                  </pic:blipFill>
                  <pic:spPr bwMode="auto">
                    <a:xfrm>
                      <a:off x="0" y="0"/>
                      <a:ext cx="3408956" cy="2482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C1519" w14:textId="77777777" w:rsidR="00580B1F" w:rsidRDefault="00580B1F" w:rsidP="00492F36">
      <w:pPr>
        <w:spacing w:line="360" w:lineRule="auto"/>
        <w:ind w:firstLine="720"/>
        <w:jc w:val="both"/>
        <w:rPr>
          <w:rFonts w:ascii="Times New Roman" w:eastAsia="Times New Roman" w:hAnsi="Times New Roman" w:cs="Times New Roman"/>
        </w:rPr>
      </w:pPr>
    </w:p>
    <w:p w14:paraId="5F722FA7" w14:textId="5FE6A6E1" w:rsidR="00580B1F" w:rsidRPr="000B5DA2" w:rsidRDefault="00580B1F" w:rsidP="00492F36">
      <w:pPr>
        <w:spacing w:line="360" w:lineRule="auto"/>
        <w:ind w:firstLine="720"/>
        <w:jc w:val="both"/>
        <w:rPr>
          <w:rFonts w:ascii="Times New Roman" w:eastAsia="Times New Roman" w:hAnsi="Times New Roman" w:cs="Times New Roman"/>
        </w:rPr>
      </w:pPr>
    </w:p>
    <w:p w14:paraId="3A9B1620" w14:textId="77777777" w:rsidR="00580B1F" w:rsidRDefault="00580B1F" w:rsidP="00492F36">
      <w:pPr>
        <w:spacing w:line="360" w:lineRule="auto"/>
        <w:ind w:firstLine="720"/>
        <w:jc w:val="both"/>
        <w:rPr>
          <w:rFonts w:ascii="Times New Roman" w:eastAsia="Times New Roman" w:hAnsi="Times New Roman" w:cs="Times New Roman"/>
        </w:rPr>
      </w:pPr>
    </w:p>
    <w:p w14:paraId="6AAC9826" w14:textId="77777777" w:rsidR="00580B1F" w:rsidRDefault="00580B1F" w:rsidP="00492F36">
      <w:pPr>
        <w:spacing w:line="360" w:lineRule="auto"/>
        <w:ind w:firstLine="720"/>
        <w:jc w:val="both"/>
        <w:rPr>
          <w:rFonts w:ascii="Times New Roman" w:eastAsia="Times New Roman" w:hAnsi="Times New Roman" w:cs="Times New Roman"/>
        </w:rPr>
      </w:pPr>
    </w:p>
    <w:p w14:paraId="7A55D16D" w14:textId="2AFEEA02" w:rsidR="00580B1F" w:rsidRDefault="00580B1F" w:rsidP="00492F36">
      <w:pPr>
        <w:spacing w:line="360" w:lineRule="auto"/>
        <w:ind w:firstLine="720"/>
        <w:jc w:val="both"/>
        <w:rPr>
          <w:rFonts w:ascii="Times New Roman" w:eastAsia="Times New Roman" w:hAnsi="Times New Roman" w:cs="Times New Roman"/>
        </w:rPr>
      </w:pPr>
    </w:p>
    <w:p w14:paraId="49504AD1" w14:textId="165B1A0C" w:rsidR="00580B1F" w:rsidRDefault="00580B1F" w:rsidP="00492F36">
      <w:pPr>
        <w:spacing w:line="360" w:lineRule="auto"/>
        <w:ind w:firstLine="720"/>
        <w:jc w:val="both"/>
        <w:rPr>
          <w:rFonts w:ascii="Times New Roman" w:eastAsia="Times New Roman" w:hAnsi="Times New Roman" w:cs="Times New Roman"/>
        </w:rPr>
      </w:pPr>
    </w:p>
    <w:p w14:paraId="28531675" w14:textId="34EBCBC9" w:rsidR="00580B1F" w:rsidRDefault="00580B1F" w:rsidP="00492F36">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2018176" behindDoc="1" locked="0" layoutInCell="1" allowOverlap="1" wp14:anchorId="3B83073A" wp14:editId="068DE2F5">
            <wp:simplePos x="0" y="0"/>
            <wp:positionH relativeFrom="page">
              <wp:posOffset>1747374</wp:posOffset>
            </wp:positionH>
            <wp:positionV relativeFrom="paragraph">
              <wp:posOffset>21541</wp:posOffset>
            </wp:positionV>
            <wp:extent cx="4237990" cy="403860"/>
            <wp:effectExtent l="0" t="0" r="0" b="0"/>
            <wp:wrapNone/>
            <wp:docPr id="1257685678" name="Imagem 62" descr="Gráfico, Gráfico de rad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5678" name="Imagem 62" descr="Gráfico, Gráfico de radar&#10;&#10;O conteúdo gerado por IA pode estar incorreto."/>
                    <pic:cNvPicPr/>
                  </pic:nvPicPr>
                  <pic:blipFill rotWithShape="1">
                    <a:blip r:embed="rId197">
                      <a:extLst>
                        <a:ext uri="{28A0092B-C50C-407E-A947-70E740481C1C}">
                          <a14:useLocalDpi xmlns:a14="http://schemas.microsoft.com/office/drawing/2010/main" val="0"/>
                        </a:ext>
                      </a:extLst>
                    </a:blip>
                    <a:srcRect l="111" t="503" r="63080" b="86716"/>
                    <a:stretch/>
                  </pic:blipFill>
                  <pic:spPr bwMode="auto">
                    <a:xfrm>
                      <a:off x="0" y="0"/>
                      <a:ext cx="4237990" cy="40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71D365" w14:textId="60106434" w:rsidR="00A93AF5" w:rsidRPr="00A93AF5" w:rsidRDefault="00A93AF5" w:rsidP="00492F36">
      <w:pPr>
        <w:spacing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233216" behindDoc="0" locked="0" layoutInCell="1" hidden="0" allowOverlap="1" wp14:anchorId="26D4BD39" wp14:editId="60F9FB22">
                <wp:simplePos x="0" y="0"/>
                <wp:positionH relativeFrom="margin">
                  <wp:align>center</wp:align>
                </wp:positionH>
                <wp:positionV relativeFrom="paragraph">
                  <wp:posOffset>69069</wp:posOffset>
                </wp:positionV>
                <wp:extent cx="4668765" cy="379828"/>
                <wp:effectExtent l="0" t="0" r="0" b="1270"/>
                <wp:wrapNone/>
                <wp:docPr id="1927962462" name="Retângulo 1927962462"/>
                <wp:cNvGraphicFramePr/>
                <a:graphic xmlns:a="http://schemas.openxmlformats.org/drawingml/2006/main">
                  <a:graphicData uri="http://schemas.microsoft.com/office/word/2010/wordprocessingShape">
                    <wps:wsp>
                      <wps:cNvSpPr/>
                      <wps:spPr>
                        <a:xfrm>
                          <a:off x="0" y="0"/>
                          <a:ext cx="4668765" cy="379828"/>
                        </a:xfrm>
                        <a:prstGeom prst="rect">
                          <a:avLst/>
                        </a:prstGeom>
                        <a:solidFill>
                          <a:srgbClr val="FFFFFF"/>
                        </a:solidFill>
                        <a:ln>
                          <a:noFill/>
                        </a:ln>
                      </wps:spPr>
                      <wps:txbx>
                        <w:txbxContent>
                          <w:p w14:paraId="00B69436" w14:textId="48BC23DA" w:rsidR="00555033" w:rsidRPr="00A93AF5" w:rsidRDefault="00555033" w:rsidP="00A93AF5">
                            <w:pPr>
                              <w:spacing w:after="0" w:line="240" w:lineRule="auto"/>
                              <w:jc w:val="center"/>
                              <w:textDirection w:val="btLr"/>
                              <w:rPr>
                                <w:rFonts w:ascii="Times New Roman" w:hAnsi="Times New Roman" w:cs="Times New Roman"/>
                                <w:sz w:val="20"/>
                                <w:szCs w:val="20"/>
                              </w:rPr>
                            </w:pPr>
                            <w:r w:rsidRPr="00A93AF5">
                              <w:rPr>
                                <w:rFonts w:ascii="Times New Roman" w:eastAsia="Times New Roman" w:hAnsi="Times New Roman" w:cs="Times New Roman"/>
                                <w:b/>
                                <w:color w:val="000000"/>
                                <w:sz w:val="20"/>
                                <w:szCs w:val="20"/>
                              </w:rPr>
                              <w:t xml:space="preserve">Fonte: </w:t>
                            </w:r>
                            <w:r w:rsidRPr="00A93AF5">
                              <w:rPr>
                                <w:rFonts w:ascii="Times New Roman" w:eastAsia="Times New Roman" w:hAnsi="Times New Roman" w:cs="Times New Roman"/>
                                <w:color w:val="000000"/>
                                <w:sz w:val="20"/>
                                <w:szCs w:val="20"/>
                              </w:rPr>
                              <w:t>Elaboração do autor, 2025.</w:t>
                            </w:r>
                          </w:p>
                          <w:p w14:paraId="7A8F3AB3" w14:textId="467B32AF" w:rsidR="00555033" w:rsidRPr="00A93AF5" w:rsidRDefault="00555033" w:rsidP="00A93AF5">
                            <w:pPr>
                              <w:spacing w:line="360" w:lineRule="auto"/>
                              <w:jc w:val="center"/>
                              <w:rPr>
                                <w:rFonts w:ascii="Times New Roman" w:eastAsia="Times New Roman" w:hAnsi="Times New Roman" w:cs="Times New Roman"/>
                                <w:sz w:val="20"/>
                                <w:szCs w:val="20"/>
                              </w:rPr>
                            </w:pPr>
                            <w:r w:rsidRPr="00A93AF5">
                              <w:rPr>
                                <w:rFonts w:ascii="Times New Roman" w:eastAsia="Times New Roman" w:hAnsi="Times New Roman" w:cs="Times New Roman"/>
                                <w:color w:val="000000"/>
                                <w:sz w:val="20"/>
                                <w:szCs w:val="20"/>
                              </w:rPr>
                              <w:t xml:space="preserve">Disponível em: </w:t>
                            </w:r>
                            <w:hyperlink r:id="rId198" w:history="1">
                              <w:r w:rsidRPr="00A93AF5">
                                <w:rPr>
                                  <w:rStyle w:val="Hyperlink"/>
                                  <w:rFonts w:ascii="Times New Roman" w:eastAsia="Times New Roman" w:hAnsi="Times New Roman" w:cs="Times New Roman"/>
                                  <w:sz w:val="20"/>
                                  <w:szCs w:val="20"/>
                                </w:rPr>
                                <w:t>https://public.flourish.studio/visualisation/22376817/</w:t>
                              </w:r>
                            </w:hyperlink>
                          </w:p>
                          <w:p w14:paraId="776085B9" w14:textId="63CBE42E" w:rsidR="00555033" w:rsidRDefault="00555033" w:rsidP="00A93AF5">
                            <w:pPr>
                              <w:spacing w:after="0" w:line="240" w:lineRule="auto"/>
                              <w:textDirection w:val="btLr"/>
                            </w:pPr>
                          </w:p>
                          <w:p w14:paraId="4CF70D8F" w14:textId="77777777" w:rsidR="00555033" w:rsidRDefault="00555033" w:rsidP="00A93AF5">
                            <w:pPr>
                              <w:spacing w:after="0" w:line="277" w:lineRule="auto"/>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6D4BD39" id="Retângulo 1927962462" o:spid="_x0000_s1096" style="position:absolute;margin-left:0;margin-top:5.45pt;width:367.6pt;height:29.9pt;z-index:25223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" stroked="f">
                <v:textbox inset="0,0,0,0">
                  <w:txbxContent>
                    <w:p w14:paraId="00B69436" w14:textId="48BC23DA" w:rsidR="00555033" w:rsidRPr="00A93AF5" w:rsidRDefault="00555033" w:rsidP="00A93AF5">
                      <w:pPr>
                        <w:spacing w:after="0" w:line="240" w:lineRule="auto"/>
                        <w:jc w:val="center"/>
                        <w:textDirection w:val="btLr"/>
                        <w:rPr>
                          <w:rFonts w:ascii="Times New Roman" w:hAnsi="Times New Roman" w:cs="Times New Roman"/>
                          <w:sz w:val="20"/>
                          <w:szCs w:val="20"/>
                        </w:rPr>
                      </w:pPr>
                      <w:r w:rsidRPr="00A93AF5">
                        <w:rPr>
                          <w:rFonts w:ascii="Times New Roman" w:eastAsia="Times New Roman" w:hAnsi="Times New Roman" w:cs="Times New Roman"/>
                          <w:b/>
                          <w:color w:val="000000"/>
                          <w:sz w:val="20"/>
                          <w:szCs w:val="20"/>
                        </w:rPr>
                        <w:t xml:space="preserve">Fonte: </w:t>
                      </w:r>
                      <w:r w:rsidRPr="00A93AF5">
                        <w:rPr>
                          <w:rFonts w:ascii="Times New Roman" w:eastAsia="Times New Roman" w:hAnsi="Times New Roman" w:cs="Times New Roman"/>
                          <w:color w:val="000000"/>
                          <w:sz w:val="20"/>
                          <w:szCs w:val="20"/>
                        </w:rPr>
                        <w:t>Elaboração do autor, 2025.</w:t>
                      </w:r>
                    </w:p>
                    <w:p w14:paraId="7A8F3AB3" w14:textId="467B32AF" w:rsidR="00555033" w:rsidRPr="00A93AF5" w:rsidRDefault="00555033" w:rsidP="00A93AF5">
                      <w:pPr>
                        <w:spacing w:line="360" w:lineRule="auto"/>
                        <w:jc w:val="center"/>
                        <w:rPr>
                          <w:rFonts w:ascii="Times New Roman" w:eastAsia="Times New Roman" w:hAnsi="Times New Roman" w:cs="Times New Roman"/>
                          <w:sz w:val="20"/>
                          <w:szCs w:val="20"/>
                        </w:rPr>
                      </w:pPr>
                      <w:r w:rsidRPr="00A93AF5">
                        <w:rPr>
                          <w:rFonts w:ascii="Times New Roman" w:eastAsia="Times New Roman" w:hAnsi="Times New Roman" w:cs="Times New Roman"/>
                          <w:color w:val="000000"/>
                          <w:sz w:val="20"/>
                          <w:szCs w:val="20"/>
                        </w:rPr>
                        <w:t xml:space="preserve">Disponível em: </w:t>
                      </w:r>
                      <w:hyperlink r:id="rId199" w:history="1">
                        <w:r w:rsidRPr="00A93AF5">
                          <w:rPr>
                            <w:rStyle w:val="Hyperlink"/>
                            <w:rFonts w:ascii="Times New Roman" w:eastAsia="Times New Roman" w:hAnsi="Times New Roman" w:cs="Times New Roman"/>
                            <w:sz w:val="20"/>
                            <w:szCs w:val="20"/>
                          </w:rPr>
                          <w:t>https://public.flourish.studio/visualisation/22376817/</w:t>
                        </w:r>
                      </w:hyperlink>
                    </w:p>
                    <w:p w14:paraId="776085B9" w14:textId="63CBE42E" w:rsidR="00555033" w:rsidRDefault="00555033" w:rsidP="00A93AF5">
                      <w:pPr>
                        <w:spacing w:after="0" w:line="240" w:lineRule="auto"/>
                        <w:textDirection w:val="btLr"/>
                      </w:pPr>
                    </w:p>
                    <w:p w14:paraId="4CF70D8F" w14:textId="77777777" w:rsidR="00555033" w:rsidRDefault="00555033" w:rsidP="00A93AF5">
                      <w:pPr>
                        <w:spacing w:after="0" w:line="277" w:lineRule="auto"/>
                        <w:textDirection w:val="btLr"/>
                      </w:pPr>
                    </w:p>
                  </w:txbxContent>
                </v:textbox>
                <w10:wrap anchorx="margin"/>
              </v:rect>
            </w:pict>
          </mc:Fallback>
        </mc:AlternateContent>
      </w:r>
    </w:p>
    <w:p w14:paraId="5E67E88A" w14:textId="77777777" w:rsidR="009B055F" w:rsidRDefault="009B055F" w:rsidP="00492F36">
      <w:pPr>
        <w:spacing w:line="360" w:lineRule="auto"/>
        <w:ind w:firstLine="720"/>
        <w:jc w:val="both"/>
        <w:rPr>
          <w:rFonts w:ascii="Times New Roman" w:eastAsia="Times New Roman" w:hAnsi="Times New Roman" w:cs="Times New Roman"/>
        </w:rPr>
      </w:pPr>
    </w:p>
    <w:p w14:paraId="09ADF7F4" w14:textId="0B71FCC9"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Entre os ODS específicos, o ODS 11 (Cidades e Comunidades Sustentáveis) se destaca como o mais citado, com </w:t>
      </w:r>
      <w:r w:rsidR="0062153A">
        <w:rPr>
          <w:rFonts w:ascii="Times New Roman" w:eastAsia="Times New Roman" w:hAnsi="Times New Roman" w:cs="Times New Roman"/>
        </w:rPr>
        <w:t>22</w:t>
      </w:r>
      <w:r w:rsidRPr="000B5DA2">
        <w:rPr>
          <w:rFonts w:ascii="Times New Roman" w:eastAsia="Times New Roman" w:hAnsi="Times New Roman" w:cs="Times New Roman"/>
        </w:rPr>
        <w:t xml:space="preserve"> menções diretas (</w:t>
      </w:r>
      <w:r w:rsidR="0062153A">
        <w:rPr>
          <w:rFonts w:ascii="Times New Roman" w:eastAsia="Times New Roman" w:hAnsi="Times New Roman" w:cs="Times New Roman"/>
        </w:rPr>
        <w:t>53,66</w:t>
      </w:r>
      <w:r w:rsidRPr="000B5DA2">
        <w:rPr>
          <w:rFonts w:ascii="Times New Roman" w:eastAsia="Times New Roman" w:hAnsi="Times New Roman" w:cs="Times New Roman"/>
        </w:rPr>
        <w:t xml:space="preserve">% dos estudos). Este resultado </w:t>
      </w:r>
      <w:r w:rsidRPr="000B5DA2">
        <w:rPr>
          <w:rFonts w:ascii="Times New Roman" w:eastAsia="Times New Roman" w:hAnsi="Times New Roman" w:cs="Times New Roman"/>
        </w:rPr>
        <w:lastRenderedPageBreak/>
        <w:t xml:space="preserve">era esperado, considerando a evidente conexão temática entre o conceito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 objetivo dedicado à sustentabilidade urbana. O ODS 11 funciona como um eixo estruturante nas discussões sobre transformação digital e sustentabilidade nas cidades, incorporando aspectos de planejamento, infraestrutura, mobilidade e governança.</w:t>
      </w:r>
    </w:p>
    <w:p w14:paraId="720DFE84" w14:textId="5A061074" w:rsidR="00580B1F" w:rsidRPr="000B5DA2" w:rsidRDefault="00580B1F" w:rsidP="0062153A">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Em segundo lugar, aparece o ODS </w:t>
      </w:r>
      <w:r w:rsidR="0062153A">
        <w:rPr>
          <w:rFonts w:ascii="Times New Roman" w:eastAsia="Times New Roman" w:hAnsi="Times New Roman" w:cs="Times New Roman"/>
        </w:rPr>
        <w:t>9</w:t>
      </w:r>
      <w:r w:rsidRPr="000B5DA2">
        <w:rPr>
          <w:rFonts w:ascii="Times New Roman" w:eastAsia="Times New Roman" w:hAnsi="Times New Roman" w:cs="Times New Roman"/>
        </w:rPr>
        <w:t xml:space="preserve"> (</w:t>
      </w:r>
      <w:r w:rsidR="0062153A">
        <w:rPr>
          <w:rFonts w:ascii="Times New Roman" w:eastAsia="Times New Roman" w:hAnsi="Times New Roman" w:cs="Times New Roman"/>
        </w:rPr>
        <w:t>Industria, Inovação e Infraestrutura</w:t>
      </w:r>
      <w:r w:rsidRPr="000B5DA2">
        <w:rPr>
          <w:rFonts w:ascii="Times New Roman" w:eastAsia="Times New Roman" w:hAnsi="Times New Roman" w:cs="Times New Roman"/>
        </w:rPr>
        <w:t xml:space="preserve">), mencionado em </w:t>
      </w:r>
      <w:r w:rsidR="0062153A">
        <w:rPr>
          <w:rFonts w:ascii="Times New Roman" w:eastAsia="Times New Roman" w:hAnsi="Times New Roman" w:cs="Times New Roman"/>
        </w:rPr>
        <w:t>11</w:t>
      </w:r>
      <w:r w:rsidRPr="000B5DA2">
        <w:rPr>
          <w:rFonts w:ascii="Times New Roman" w:eastAsia="Times New Roman" w:hAnsi="Times New Roman" w:cs="Times New Roman"/>
        </w:rPr>
        <w:t xml:space="preserve"> artigos (</w:t>
      </w:r>
      <w:r w:rsidR="0062153A">
        <w:rPr>
          <w:rFonts w:ascii="Times New Roman" w:eastAsia="Times New Roman" w:hAnsi="Times New Roman" w:cs="Times New Roman"/>
        </w:rPr>
        <w:t>26,83</w:t>
      </w:r>
      <w:r w:rsidRPr="000B5DA2">
        <w:rPr>
          <w:rFonts w:ascii="Times New Roman" w:eastAsia="Times New Roman" w:hAnsi="Times New Roman" w:cs="Times New Roman"/>
        </w:rPr>
        <w:t xml:space="preserve">%). A relevância deste ODS reflete a importância </w:t>
      </w:r>
      <w:r w:rsidR="0062153A">
        <w:rPr>
          <w:rFonts w:ascii="Times New Roman" w:eastAsia="Times New Roman" w:hAnsi="Times New Roman" w:cs="Times New Roman"/>
        </w:rPr>
        <w:t>da inovação digital</w:t>
      </w:r>
      <w:r w:rsidRPr="000B5DA2">
        <w:rPr>
          <w:rFonts w:ascii="Times New Roman" w:eastAsia="Times New Roman" w:hAnsi="Times New Roman" w:cs="Times New Roman"/>
        </w:rPr>
        <w:t xml:space="preserve">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w:t>
      </w:r>
      <w:r w:rsidR="0062153A" w:rsidRPr="0062153A">
        <w:rPr>
          <w:rFonts w:ascii="Times New Roman" w:eastAsia="Times New Roman" w:hAnsi="Times New Roman" w:cs="Times New Roman"/>
        </w:rPr>
        <w:t>Tecnologias emergentes, sistemas de informação e infraestrutura de conectividade são frequentemente citadas como componentes fundamentais da transformação urbana inteligente.</w:t>
      </w:r>
    </w:p>
    <w:p w14:paraId="1DE9F49B" w14:textId="391E0018"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O ODS </w:t>
      </w:r>
      <w:r w:rsidR="0062153A">
        <w:rPr>
          <w:rFonts w:ascii="Times New Roman" w:eastAsia="Times New Roman" w:hAnsi="Times New Roman" w:cs="Times New Roman"/>
        </w:rPr>
        <w:t>7</w:t>
      </w:r>
      <w:r w:rsidRPr="000B5DA2">
        <w:rPr>
          <w:rFonts w:ascii="Times New Roman" w:eastAsia="Times New Roman" w:hAnsi="Times New Roman" w:cs="Times New Roman"/>
        </w:rPr>
        <w:t xml:space="preserve"> (</w:t>
      </w:r>
      <w:r w:rsidR="0062153A">
        <w:rPr>
          <w:rFonts w:ascii="Times New Roman" w:eastAsia="Times New Roman" w:hAnsi="Times New Roman" w:cs="Times New Roman"/>
        </w:rPr>
        <w:t>Energia Limpa e Acessível</w:t>
      </w:r>
      <w:r w:rsidRPr="000B5DA2">
        <w:rPr>
          <w:rFonts w:ascii="Times New Roman" w:eastAsia="Times New Roman" w:hAnsi="Times New Roman" w:cs="Times New Roman"/>
        </w:rPr>
        <w:t xml:space="preserve">) aparece em terceiro lugar com </w:t>
      </w:r>
      <w:r w:rsidR="0062153A">
        <w:rPr>
          <w:rFonts w:ascii="Times New Roman" w:eastAsia="Times New Roman" w:hAnsi="Times New Roman" w:cs="Times New Roman"/>
        </w:rPr>
        <w:t>10</w:t>
      </w:r>
      <w:r w:rsidRPr="000B5DA2">
        <w:rPr>
          <w:rFonts w:ascii="Times New Roman" w:eastAsia="Times New Roman" w:hAnsi="Times New Roman" w:cs="Times New Roman"/>
        </w:rPr>
        <w:t xml:space="preserve"> menções (</w:t>
      </w:r>
      <w:r w:rsidR="0062153A">
        <w:rPr>
          <w:rFonts w:ascii="Times New Roman" w:eastAsia="Times New Roman" w:hAnsi="Times New Roman" w:cs="Times New Roman"/>
        </w:rPr>
        <w:t>24,39</w:t>
      </w:r>
      <w:r w:rsidRPr="000B5DA2">
        <w:rPr>
          <w:rFonts w:ascii="Times New Roman" w:eastAsia="Times New Roman" w:hAnsi="Times New Roman" w:cs="Times New Roman"/>
        </w:rPr>
        <w:t xml:space="preserve">%), </w:t>
      </w:r>
      <w:r w:rsidR="0062153A" w:rsidRPr="0062153A">
        <w:rPr>
          <w:rFonts w:ascii="Times New Roman" w:eastAsia="Times New Roman" w:hAnsi="Times New Roman" w:cs="Times New Roman"/>
        </w:rPr>
        <w:t xml:space="preserve">A relevância deste ODS reflete a importância crescente da eficiência energética e das energias renováveis no desenvolvimento de C.I.. Tecnologias como </w:t>
      </w:r>
      <w:proofErr w:type="spellStart"/>
      <w:r w:rsidR="0062153A" w:rsidRPr="0062153A">
        <w:rPr>
          <w:rFonts w:ascii="Times New Roman" w:eastAsia="Times New Roman" w:hAnsi="Times New Roman" w:cs="Times New Roman"/>
        </w:rPr>
        <w:t>smart</w:t>
      </w:r>
      <w:proofErr w:type="spellEnd"/>
      <w:r w:rsidR="0062153A" w:rsidRPr="0062153A">
        <w:rPr>
          <w:rFonts w:ascii="Times New Roman" w:eastAsia="Times New Roman" w:hAnsi="Times New Roman" w:cs="Times New Roman"/>
        </w:rPr>
        <w:t xml:space="preserve"> grids, medidores inteligentes e sistemas de gestão energética são frequentemente citadas como componentes fundamentais da infraestrutura urbana sustentável.</w:t>
      </w:r>
    </w:p>
    <w:p w14:paraId="3359B274" w14:textId="2BEE726B" w:rsidR="00580B1F" w:rsidRDefault="0062153A" w:rsidP="00492F36">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O</w:t>
      </w:r>
      <w:r w:rsidR="00580B1F" w:rsidRPr="000B5DA2">
        <w:rPr>
          <w:rFonts w:ascii="Times New Roman" w:eastAsia="Times New Roman" w:hAnsi="Times New Roman" w:cs="Times New Roman"/>
        </w:rPr>
        <w:t xml:space="preserve"> ODS 13 (Ação Climática) também foi mencionado em </w:t>
      </w:r>
      <w:r>
        <w:rPr>
          <w:rFonts w:ascii="Times New Roman" w:eastAsia="Times New Roman" w:hAnsi="Times New Roman" w:cs="Times New Roman"/>
        </w:rPr>
        <w:t>9</w:t>
      </w:r>
      <w:r w:rsidR="00580B1F" w:rsidRPr="000B5DA2">
        <w:rPr>
          <w:rFonts w:ascii="Times New Roman" w:eastAsia="Times New Roman" w:hAnsi="Times New Roman" w:cs="Times New Roman"/>
        </w:rPr>
        <w:t xml:space="preserve"> artigos (</w:t>
      </w:r>
      <w:r>
        <w:rPr>
          <w:rFonts w:ascii="Times New Roman" w:eastAsia="Times New Roman" w:hAnsi="Times New Roman" w:cs="Times New Roman"/>
        </w:rPr>
        <w:t>21</w:t>
      </w:r>
      <w:r w:rsidR="00580B1F" w:rsidRPr="000B5DA2">
        <w:rPr>
          <w:rFonts w:ascii="Times New Roman" w:eastAsia="Times New Roman" w:hAnsi="Times New Roman" w:cs="Times New Roman"/>
        </w:rPr>
        <w:t>,</w:t>
      </w:r>
      <w:r>
        <w:rPr>
          <w:rFonts w:ascii="Times New Roman" w:eastAsia="Times New Roman" w:hAnsi="Times New Roman" w:cs="Times New Roman"/>
        </w:rPr>
        <w:t>95</w:t>
      </w:r>
      <w:r w:rsidR="00580B1F" w:rsidRPr="000B5DA2">
        <w:rPr>
          <w:rFonts w:ascii="Times New Roman" w:eastAsia="Times New Roman" w:hAnsi="Times New Roman" w:cs="Times New Roman"/>
        </w:rPr>
        <w:t xml:space="preserve">%), demonstrando a crescente preocupação com a resiliência climática e a redução da pegada de carbono nas cidades. A conexão entre </w:t>
      </w:r>
      <w:r w:rsidR="00A31BD1">
        <w:rPr>
          <w:rFonts w:ascii="Times New Roman" w:eastAsia="Times New Roman" w:hAnsi="Times New Roman" w:cs="Times New Roman"/>
        </w:rPr>
        <w:t>C.I.</w:t>
      </w:r>
      <w:r w:rsidR="00580B1F" w:rsidRPr="000B5DA2">
        <w:rPr>
          <w:rFonts w:ascii="Times New Roman" w:eastAsia="Times New Roman" w:hAnsi="Times New Roman" w:cs="Times New Roman"/>
        </w:rPr>
        <w:t xml:space="preserve"> e adaptação às mudanças climáticas emerge como um tema relevante, especialmente no contexto de monitoramento ambiental e sistemas de alerta precoce.</w:t>
      </w:r>
    </w:p>
    <w:p w14:paraId="45E296C9" w14:textId="0BEE005A" w:rsidR="0062153A" w:rsidRP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Outros ODS com presença significativa incluem:</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12 (Consumo e Produção Responsáveis): 6 menções (14,63%)</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3 (Saúde e Bem-Estar): 6 menções (14,63%)</w:t>
      </w:r>
      <w:r>
        <w:rPr>
          <w:rFonts w:ascii="Times New Roman" w:eastAsia="Times New Roman" w:hAnsi="Times New Roman" w:cs="Times New Roman"/>
        </w:rPr>
        <w:t xml:space="preserve">, </w:t>
      </w:r>
      <w:r w:rsidRPr="0062153A">
        <w:rPr>
          <w:rFonts w:ascii="Times New Roman" w:eastAsia="Times New Roman" w:hAnsi="Times New Roman" w:cs="Times New Roman"/>
        </w:rPr>
        <w:t>ODS 10 (Redução das Desigualdades): 5 menções (12,20%)</w:t>
      </w:r>
      <w:r>
        <w:rPr>
          <w:rFonts w:ascii="Times New Roman" w:eastAsia="Times New Roman" w:hAnsi="Times New Roman" w:cs="Times New Roman"/>
        </w:rPr>
        <w:t xml:space="preserve">, </w:t>
      </w:r>
      <w:r w:rsidRPr="0062153A">
        <w:rPr>
          <w:rFonts w:ascii="Times New Roman" w:eastAsia="Times New Roman" w:hAnsi="Times New Roman" w:cs="Times New Roman"/>
        </w:rPr>
        <w:t>ODS 6 (Água Potável e Saneamento): 4 menções (9,76%)</w:t>
      </w:r>
      <w:r>
        <w:rPr>
          <w:rFonts w:ascii="Times New Roman" w:eastAsia="Times New Roman" w:hAnsi="Times New Roman" w:cs="Times New Roman"/>
        </w:rPr>
        <w:t xml:space="preserve">, </w:t>
      </w:r>
      <w:r w:rsidRPr="0062153A">
        <w:rPr>
          <w:rFonts w:ascii="Times New Roman" w:eastAsia="Times New Roman" w:hAnsi="Times New Roman" w:cs="Times New Roman"/>
        </w:rPr>
        <w:t>ODS 16 (Paz, Justiça e Instituições Eficazes): 3 menções (7,32%)</w:t>
      </w:r>
      <w:r>
        <w:rPr>
          <w:rFonts w:ascii="Times New Roman" w:eastAsia="Times New Roman" w:hAnsi="Times New Roman" w:cs="Times New Roman"/>
        </w:rPr>
        <w:t xml:space="preserve">, </w:t>
      </w:r>
      <w:r w:rsidRPr="0062153A">
        <w:rPr>
          <w:rFonts w:ascii="Times New Roman" w:eastAsia="Times New Roman" w:hAnsi="Times New Roman" w:cs="Times New Roman"/>
        </w:rPr>
        <w:t>ODS 17 (Parcerias e Meios de Implementação): 3 menções (7,32%)</w:t>
      </w:r>
      <w:r>
        <w:rPr>
          <w:rFonts w:ascii="Times New Roman" w:eastAsia="Times New Roman" w:hAnsi="Times New Roman" w:cs="Times New Roman"/>
        </w:rPr>
        <w:t>.</w:t>
      </w:r>
    </w:p>
    <w:p w14:paraId="0F527611" w14:textId="77777777" w:rsidR="0062153A" w:rsidRP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Com menor frequência, aparecem:</w:t>
      </w:r>
    </w:p>
    <w:p w14:paraId="45E45BCC" w14:textId="1EB5ACB4" w:rsidR="0062153A" w:rsidRDefault="0062153A" w:rsidP="0062153A">
      <w:pPr>
        <w:spacing w:line="360" w:lineRule="auto"/>
        <w:ind w:firstLine="720"/>
        <w:jc w:val="both"/>
        <w:rPr>
          <w:rFonts w:ascii="Times New Roman" w:eastAsia="Times New Roman" w:hAnsi="Times New Roman" w:cs="Times New Roman"/>
        </w:rPr>
      </w:pPr>
      <w:r w:rsidRPr="0062153A">
        <w:rPr>
          <w:rFonts w:ascii="Times New Roman" w:eastAsia="Times New Roman" w:hAnsi="Times New Roman" w:cs="Times New Roman"/>
        </w:rPr>
        <w:t>ODS 4 (Educação de Qualidade): 2 menções (4,88%)</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8 (Trabalho Decente e Crescimento Econômico): 2 menções (4,88%)</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2 (Fome Zero e Agricultura Sustentável): 1 menção (2,44%)</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5 (Igualdade de Gênero): 1 menção (2,44%)</w:t>
      </w:r>
      <w:r w:rsidRPr="0062153A">
        <w:rPr>
          <w:rFonts w:ascii="Times New Roman" w:eastAsia="Times New Roman" w:hAnsi="Times New Roman" w:cs="Times New Roman"/>
        </w:rPr>
        <w:t xml:space="preserve">, </w:t>
      </w:r>
      <w:r w:rsidRPr="0062153A">
        <w:rPr>
          <w:rFonts w:ascii="Times New Roman" w:eastAsia="Times New Roman" w:hAnsi="Times New Roman" w:cs="Times New Roman"/>
        </w:rPr>
        <w:t>ODS 15 (Vida Terrestre): 1 menção (2,44%)</w:t>
      </w:r>
      <w:r w:rsidRPr="0062153A">
        <w:rPr>
          <w:rFonts w:ascii="Times New Roman" w:eastAsia="Times New Roman" w:hAnsi="Times New Roman" w:cs="Times New Roman"/>
        </w:rPr>
        <w:t>.</w:t>
      </w:r>
    </w:p>
    <w:p w14:paraId="6BDFE23A" w14:textId="77777777" w:rsidR="00DD2AD9" w:rsidRPr="00DD2AD9" w:rsidRDefault="00DD2AD9" w:rsidP="00DD2AD9">
      <w:pPr>
        <w:spacing w:line="360" w:lineRule="auto"/>
        <w:ind w:firstLine="720"/>
        <w:jc w:val="both"/>
        <w:rPr>
          <w:rFonts w:ascii="Times New Roman" w:eastAsia="Times New Roman" w:hAnsi="Times New Roman" w:cs="Times New Roman"/>
        </w:rPr>
      </w:pPr>
      <w:r w:rsidRPr="00DD2AD9">
        <w:rPr>
          <w:rFonts w:ascii="Times New Roman" w:eastAsia="Times New Roman" w:hAnsi="Times New Roman" w:cs="Times New Roman"/>
        </w:rPr>
        <w:t xml:space="preserve">Esta distribuição evidencia que, embora o ODS 11 seja central nas discussões sobre cidades inteligentes, existe uma compreensão multidimensional da sustentabilidade </w:t>
      </w:r>
      <w:r w:rsidRPr="00DD2AD9">
        <w:rPr>
          <w:rFonts w:ascii="Times New Roman" w:eastAsia="Times New Roman" w:hAnsi="Times New Roman" w:cs="Times New Roman"/>
        </w:rPr>
        <w:lastRenderedPageBreak/>
        <w:t>urbana, com forte ênfase em aspectos tecnológicos (ODS 9), energéticos (ODS 7) e climáticos (ODS 13). A presença de múltiplos ODS nos estudos demonstra o reconhecimento da natureza interconectada dos desafios urbanos e da necessidade de abordagens integradas para o desenvolvimento sustentável das cidades.</w:t>
      </w:r>
    </w:p>
    <w:p w14:paraId="4677935B" w14:textId="77777777" w:rsidR="00DD2AD9" w:rsidRPr="0062153A" w:rsidRDefault="00DD2AD9" w:rsidP="0062153A">
      <w:pPr>
        <w:spacing w:line="360" w:lineRule="auto"/>
        <w:ind w:firstLine="720"/>
        <w:jc w:val="both"/>
        <w:rPr>
          <w:rFonts w:ascii="Times New Roman" w:eastAsia="Times New Roman" w:hAnsi="Times New Roman" w:cs="Times New Roman"/>
        </w:rPr>
      </w:pPr>
    </w:p>
    <w:p w14:paraId="2078AC5F" w14:textId="2D607766" w:rsidR="00580B1F" w:rsidRDefault="00C0243C" w:rsidP="00F16B12">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328448" behindDoc="0" locked="0" layoutInCell="1" hidden="0" allowOverlap="1" wp14:anchorId="2A0A78C5" wp14:editId="4A7F0213">
                <wp:simplePos x="0" y="0"/>
                <wp:positionH relativeFrom="column">
                  <wp:posOffset>1330325</wp:posOffset>
                </wp:positionH>
                <wp:positionV relativeFrom="paragraph">
                  <wp:posOffset>3459480</wp:posOffset>
                </wp:positionV>
                <wp:extent cx="2530475" cy="320675"/>
                <wp:effectExtent l="0" t="0" r="0" b="0"/>
                <wp:wrapNone/>
                <wp:docPr id="791360014" name="Retângulo 2132466027"/>
                <wp:cNvGraphicFramePr/>
                <a:graphic xmlns:a="http://schemas.openxmlformats.org/drawingml/2006/main">
                  <a:graphicData uri="http://schemas.microsoft.com/office/word/2010/wordprocessingShape">
                    <wps:wsp>
                      <wps:cNvSpPr/>
                      <wps:spPr>
                        <a:xfrm>
                          <a:off x="0" y="0"/>
                          <a:ext cx="2530475" cy="320675"/>
                        </a:xfrm>
                        <a:prstGeom prst="rect">
                          <a:avLst/>
                        </a:prstGeom>
                        <a:solidFill>
                          <a:srgbClr val="FFFFFF"/>
                        </a:solidFill>
                        <a:ln>
                          <a:noFill/>
                        </a:ln>
                      </wps:spPr>
                      <wps:txbx>
                        <w:txbxContent>
                          <w:p w14:paraId="71E3271B" w14:textId="77777777" w:rsidR="00C0243C" w:rsidRDefault="00C0243C"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A0A78C5" id="_x0000_s1097" style="position:absolute;left:0;text-align:left;margin-left:104.75pt;margin-top:272.4pt;width:199.25pt;height:25.25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" stroked="f">
                <v:textbox inset="0,0,0,0">
                  <w:txbxContent>
                    <w:p w14:paraId="71E3271B" w14:textId="77777777" w:rsidR="00C0243C" w:rsidRDefault="00C0243C"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9B055F">
        <w:rPr>
          <w:noProof/>
        </w:rPr>
        <mc:AlternateContent>
          <mc:Choice Requires="wps">
            <w:drawing>
              <wp:anchor distT="0" distB="0" distL="114300" distR="114300" simplePos="0" relativeHeight="252510720" behindDoc="0" locked="0" layoutInCell="1" allowOverlap="1" wp14:anchorId="68D15AD2" wp14:editId="07669B88">
                <wp:simplePos x="0" y="0"/>
                <wp:positionH relativeFrom="column">
                  <wp:posOffset>812800</wp:posOffset>
                </wp:positionH>
                <wp:positionV relativeFrom="paragraph">
                  <wp:posOffset>-202565</wp:posOffset>
                </wp:positionV>
                <wp:extent cx="3620135" cy="457200"/>
                <wp:effectExtent l="0" t="0" r="0" b="0"/>
                <wp:wrapTopAndBottom/>
                <wp:docPr id="854358196" name="Caixa de Texto 1"/>
                <wp:cNvGraphicFramePr/>
                <a:graphic xmlns:a="http://schemas.openxmlformats.org/drawingml/2006/main">
                  <a:graphicData uri="http://schemas.microsoft.com/office/word/2010/wordprocessingShape">
                    <wps:wsp>
                      <wps:cNvSpPr txBox="1"/>
                      <wps:spPr>
                        <a:xfrm>
                          <a:off x="0" y="0"/>
                          <a:ext cx="3620135" cy="457200"/>
                        </a:xfrm>
                        <a:prstGeom prst="rect">
                          <a:avLst/>
                        </a:prstGeom>
                        <a:solidFill>
                          <a:prstClr val="white"/>
                        </a:solidFill>
                        <a:ln>
                          <a:noFill/>
                        </a:ln>
                      </wps:spPr>
                      <wps:txbx>
                        <w:txbxContent>
                          <w:p w14:paraId="67DD3C55" w14:textId="23A11A12" w:rsidR="009B055F" w:rsidRPr="005F10F0" w:rsidRDefault="009B055F" w:rsidP="009B055F">
                            <w:pPr>
                              <w:pStyle w:val="Caption"/>
                              <w:rPr>
                                <w:rFonts w:ascii="Aptos" w:hAnsi="Aptos"/>
                              </w:rPr>
                            </w:pPr>
                            <w:bookmarkStart w:id="125" w:name="_Toc200736999"/>
                            <w:r>
                              <w:t xml:space="preserve">Figura </w:t>
                            </w:r>
                            <w:r>
                              <w:fldChar w:fldCharType="begin"/>
                            </w:r>
                            <w:r>
                              <w:instrText xml:space="preserve"> SEQ Figura \* ARABIC </w:instrText>
                            </w:r>
                            <w:r>
                              <w:fldChar w:fldCharType="separate"/>
                            </w:r>
                            <w:r>
                              <w:t>24</w:t>
                            </w:r>
                            <w:r>
                              <w:fldChar w:fldCharType="end"/>
                            </w:r>
                            <w:r>
                              <w:t xml:space="preserve"> - </w:t>
                            </w:r>
                            <w:r w:rsidRPr="00E6074A">
                              <w:t>Menções aos ODS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D15AD2" id="_x0000_s1098" type="#_x0000_t202" style="position:absolute;left:0;text-align:left;margin-left:64pt;margin-top:-15.95pt;width:285.05pt;height:36pt;z-index:25251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" stroked="f">
                <v:textbox inset="0,0,0,0">
                  <w:txbxContent>
                    <w:p w14:paraId="67DD3C55" w14:textId="23A11A12" w:rsidR="009B055F" w:rsidRPr="005F10F0" w:rsidRDefault="009B055F" w:rsidP="009B055F">
                      <w:pPr>
                        <w:pStyle w:val="Caption"/>
                        <w:rPr>
                          <w:rFonts w:ascii="Aptos" w:hAnsi="Aptos"/>
                        </w:rPr>
                      </w:pPr>
                      <w:bookmarkStart w:id="126" w:name="_Toc200736999"/>
                      <w:r>
                        <w:t xml:space="preserve">Figura </w:t>
                      </w:r>
                      <w:r>
                        <w:fldChar w:fldCharType="begin"/>
                      </w:r>
                      <w:r>
                        <w:instrText xml:space="preserve"> SEQ Figura \* ARABIC </w:instrText>
                      </w:r>
                      <w:r>
                        <w:fldChar w:fldCharType="separate"/>
                      </w:r>
                      <w:r>
                        <w:t>24</w:t>
                      </w:r>
                      <w:r>
                        <w:fldChar w:fldCharType="end"/>
                      </w:r>
                      <w:r>
                        <w:t xml:space="preserve"> - </w:t>
                      </w:r>
                      <w:r w:rsidRPr="00E6074A">
                        <w:t>Menções aos ODS</w:t>
                      </w:r>
                      <w:bookmarkEnd w:id="126"/>
                    </w:p>
                  </w:txbxContent>
                </v:textbox>
                <w10:wrap type="topAndBottom"/>
              </v:shape>
            </w:pict>
          </mc:Fallback>
        </mc:AlternateContent>
      </w:r>
      <w:r w:rsidR="00335843" w:rsidRPr="006A6D7D">
        <w:rPr>
          <w:rFonts w:ascii="Times New Roman" w:eastAsia="Times New Roman" w:hAnsi="Times New Roman" w:cs="Times New Roman"/>
          <w:noProof/>
        </w:rPr>
        <w:drawing>
          <wp:anchor distT="0" distB="0" distL="114300" distR="114300" simplePos="0" relativeHeight="252034560" behindDoc="0" locked="0" layoutInCell="1" allowOverlap="1" wp14:anchorId="58BBD31A" wp14:editId="61776D03">
            <wp:simplePos x="0" y="0"/>
            <wp:positionH relativeFrom="margin">
              <wp:posOffset>812800</wp:posOffset>
            </wp:positionH>
            <wp:positionV relativeFrom="paragraph">
              <wp:posOffset>254635</wp:posOffset>
            </wp:positionV>
            <wp:extent cx="3620135" cy="2956560"/>
            <wp:effectExtent l="0" t="0" r="0" b="2540"/>
            <wp:wrapTopAndBottom/>
            <wp:docPr id="1859731776" name="Imagem 88"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1776" name="Imagem 88" descr="Gráfico, Gráfico de barras&#10;&#10;O conteúdo gerado por IA pode estar incorreto."/>
                    <pic:cNvPicPr>
                      <a:picLocks noChangeAspect="1" noChangeArrowheads="1"/>
                    </pic:cNvPicPr>
                  </pic:nvPicPr>
                  <pic:blipFill rotWithShape="1">
                    <a:blip r:embed="rId200" cstate="print">
                      <a:extLst>
                        <a:ext uri="{28A0092B-C50C-407E-A947-70E740481C1C}">
                          <a14:useLocalDpi xmlns:a14="http://schemas.microsoft.com/office/drawing/2010/main" val="0"/>
                        </a:ext>
                      </a:extLst>
                    </a:blip>
                    <a:srcRect t="10079" b="12140"/>
                    <a:stretch/>
                  </pic:blipFill>
                  <pic:spPr bwMode="auto">
                    <a:xfrm>
                      <a:off x="0" y="0"/>
                      <a:ext cx="3620135"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D1D6A" w14:textId="77777777" w:rsidR="00A93AF5" w:rsidRDefault="00A93AF5" w:rsidP="00DD1CE6">
      <w:pPr>
        <w:spacing w:line="360" w:lineRule="auto"/>
        <w:jc w:val="both"/>
        <w:rPr>
          <w:rFonts w:ascii="Times New Roman" w:eastAsia="Times New Roman" w:hAnsi="Times New Roman" w:cs="Times New Roman"/>
        </w:rPr>
      </w:pPr>
    </w:p>
    <w:p w14:paraId="31E6F1D8" w14:textId="77777777" w:rsidR="00DD2AD9" w:rsidRDefault="00DD2AD9" w:rsidP="00DD1CE6">
      <w:pPr>
        <w:spacing w:line="360" w:lineRule="auto"/>
        <w:jc w:val="both"/>
        <w:rPr>
          <w:rFonts w:ascii="Times New Roman" w:eastAsia="Times New Roman" w:hAnsi="Times New Roman" w:cs="Times New Roman"/>
        </w:rPr>
      </w:pPr>
    </w:p>
    <w:p w14:paraId="7DBF20B8" w14:textId="51208F19" w:rsidR="00580B1F" w:rsidRPr="004F2555" w:rsidRDefault="00580B1F" w:rsidP="003D496A">
      <w:pPr>
        <w:pStyle w:val="Heading3"/>
        <w:rPr>
          <w:rFonts w:eastAsia="Times New Roman"/>
        </w:rPr>
      </w:pPr>
      <w:bookmarkStart w:id="127" w:name="_Toc200734040"/>
      <w:r w:rsidRPr="004F2555">
        <w:rPr>
          <w:rFonts w:eastAsia="Times New Roman"/>
        </w:rPr>
        <w:t xml:space="preserve">4.2.2 Temas emergentes na interseção entre </w:t>
      </w:r>
      <w:r w:rsidR="00A31BD1" w:rsidRPr="004F2555">
        <w:rPr>
          <w:rFonts w:eastAsia="Times New Roman"/>
        </w:rPr>
        <w:t>C.I.</w:t>
      </w:r>
      <w:r w:rsidRPr="004F2555">
        <w:rPr>
          <w:rFonts w:eastAsia="Times New Roman"/>
        </w:rPr>
        <w:t xml:space="preserve"> e ODS</w:t>
      </w:r>
      <w:bookmarkEnd w:id="127"/>
    </w:p>
    <w:p w14:paraId="285735E5" w14:textId="77777777" w:rsidR="00580B1F" w:rsidRDefault="00580B1F" w:rsidP="00492F36">
      <w:pPr>
        <w:spacing w:line="360" w:lineRule="auto"/>
        <w:jc w:val="both"/>
        <w:rPr>
          <w:rFonts w:ascii="Times New Roman" w:eastAsia="Times New Roman" w:hAnsi="Times New Roman" w:cs="Times New Roman"/>
          <w:b/>
          <w:bCs/>
        </w:rPr>
      </w:pPr>
    </w:p>
    <w:p w14:paraId="34BB6031" w14:textId="55B699B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41 artigos revela um conjunto significativo de tecnologias emergentes que estão sendo discutidas como facilitadoras da sustentabilidade urbana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Estas tecnologias aparecem frequentemente associadas aos ODS 9, 11 e 13, evidenciando seu papel na promoção da inovação, desenvolvimento urbano sustentável e ação climática.</w:t>
      </w:r>
    </w:p>
    <w:p w14:paraId="13661504"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Entre as tecnologias mais citadas, destacam-se:</w:t>
      </w:r>
    </w:p>
    <w:p w14:paraId="4E40EC6E" w14:textId="344C77A7"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lastRenderedPageBreak/>
        <w:t>Internet das Coisas (IoT)</w:t>
      </w:r>
      <w:r w:rsidRPr="000B5DA2">
        <w:rPr>
          <w:rFonts w:ascii="Times New Roman" w:eastAsia="Times New Roman" w:hAnsi="Times New Roman" w:cs="Times New Roman"/>
        </w:rPr>
        <w:t xml:space="preserve">: Mencionada em 22 estudos (53,7%), a IoT emerge como a tecnologia mais discutida, com aplicações que vão desde o monitoramento ambiental até a gestão de tráfego e infraestrutura urbana. </w:t>
      </w:r>
      <w:hyperlink r:id="rId201"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oferecem uma revisão sistemática sobre sensores IoT para desenvolvimento sustentável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2"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analisam conceitos, </w:t>
      </w:r>
      <w:r w:rsidRPr="00335843">
        <w:rPr>
          <w:rFonts w:ascii="Times New Roman" w:eastAsia="Times New Roman" w:hAnsi="Times New Roman" w:cs="Times New Roman"/>
          <w:i/>
          <w:iCs/>
        </w:rPr>
        <w:t>frameworks</w:t>
      </w:r>
      <w:r w:rsidRPr="000B5DA2">
        <w:rPr>
          <w:rFonts w:ascii="Times New Roman" w:eastAsia="Times New Roman" w:hAnsi="Times New Roman" w:cs="Times New Roman"/>
        </w:rPr>
        <w:t xml:space="preserve"> e tecnologias-chave para cidades habilitadas por IoT. </w:t>
      </w:r>
      <w:hyperlink r:id="rId203" w:history="1">
        <w:r w:rsidRPr="006F137A">
          <w:rPr>
            <w:rStyle w:val="Hyperlink"/>
            <w:rFonts w:ascii="Times New Roman" w:eastAsia="Times New Roman" w:hAnsi="Times New Roman" w:cs="Times New Roman"/>
          </w:rPr>
          <w:t xml:space="preserve">Belli </w:t>
        </w:r>
        <w:r w:rsidRPr="006F137A">
          <w:rPr>
            <w:rStyle w:val="Hyperlink"/>
            <w:rFonts w:ascii="Times New Roman" w:eastAsia="Times New Roman" w:hAnsi="Times New Roman" w:cs="Times New Roman"/>
            <w:i/>
            <w:iCs/>
          </w:rPr>
          <w:t>et</w:t>
        </w:r>
        <w:r w:rsidRPr="006F137A">
          <w:rPr>
            <w:rStyle w:val="Hyperlink"/>
            <w:rFonts w:ascii="Times New Roman" w:eastAsia="Times New Roman" w:hAnsi="Times New Roman" w:cs="Times New Roman"/>
          </w:rPr>
          <w:t xml:space="preserve"> </w:t>
        </w:r>
        <w:r w:rsidRPr="006F137A">
          <w:rPr>
            <w:rStyle w:val="Hyperlink"/>
            <w:rFonts w:ascii="Times New Roman" w:eastAsia="Times New Roman" w:hAnsi="Times New Roman" w:cs="Times New Roman"/>
            <w:i/>
            <w:iCs/>
          </w:rPr>
          <w:t>al</w:t>
        </w:r>
        <w:r w:rsidRPr="006F137A">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discutem os desafios e abordagens para cidades sustentáveis baseadas em IoT.</w:t>
      </w:r>
    </w:p>
    <w:p w14:paraId="2BBB17B9" w14:textId="12714F35"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Inteligência Artificial (IA) e Aprendizado de Máquina (ML)</w:t>
      </w:r>
      <w:r w:rsidRPr="000B5DA2">
        <w:rPr>
          <w:rFonts w:ascii="Times New Roman" w:eastAsia="Times New Roman" w:hAnsi="Times New Roman" w:cs="Times New Roman"/>
        </w:rPr>
        <w:t xml:space="preserve">: Presentes em 19 estudos (46,3%), estas tecnologias são frequentemente associadas à otimização de recursos e serviços urbanos. </w:t>
      </w:r>
      <w:hyperlink r:id="rId204" w:history="1">
        <w:proofErr w:type="spellStart"/>
        <w:r w:rsidRPr="00D80909">
          <w:rPr>
            <w:rStyle w:val="Hyperlink"/>
            <w:rFonts w:ascii="Times New Roman" w:eastAsia="Times New Roman" w:hAnsi="Times New Roman" w:cs="Times New Roman"/>
          </w:rPr>
          <w:t>Mrabet</w:t>
        </w:r>
        <w:proofErr w:type="spellEnd"/>
        <w:r w:rsidRPr="00D80909">
          <w:rPr>
            <w:rStyle w:val="Hyperlink"/>
            <w:rFonts w:ascii="Times New Roman" w:eastAsia="Times New Roman" w:hAnsi="Times New Roman" w:cs="Times New Roman"/>
          </w:rPr>
          <w:t xml:space="preserve"> e </w:t>
        </w:r>
        <w:proofErr w:type="spellStart"/>
        <w:r w:rsidRPr="00D80909">
          <w:rPr>
            <w:rStyle w:val="Hyperlink"/>
            <w:rFonts w:ascii="Times New Roman" w:eastAsia="Times New Roman" w:hAnsi="Times New Roman" w:cs="Times New Roman"/>
          </w:rPr>
          <w:t>Sliti</w:t>
        </w:r>
        <w:proofErr w:type="spellEnd"/>
        <w:r w:rsidRPr="00D80909">
          <w:rPr>
            <w:rStyle w:val="Hyperlink"/>
            <w:rFonts w:ascii="Times New Roman" w:eastAsia="Times New Roman" w:hAnsi="Times New Roman" w:cs="Times New Roman"/>
          </w:rPr>
          <w:t xml:space="preserve"> (2024)</w:t>
        </w:r>
      </w:hyperlink>
      <w:r w:rsidRPr="000B5DA2">
        <w:rPr>
          <w:rFonts w:ascii="Times New Roman" w:eastAsia="Times New Roman" w:hAnsi="Times New Roman" w:cs="Times New Roman"/>
        </w:rPr>
        <w:t xml:space="preserve"> exploram a integração do aprendizado de máquina para o desenvolvimento sustentável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5"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como a IA pode fortalecer o setor energético. </w:t>
      </w:r>
      <w:hyperlink r:id="rId206" w:history="1">
        <w:r w:rsidRPr="009E6118">
          <w:rPr>
            <w:rStyle w:val="Hyperlink"/>
            <w:rFonts w:ascii="Times New Roman" w:eastAsia="Times New Roman" w:hAnsi="Times New Roman" w:cs="Times New Roman"/>
          </w:rPr>
          <w:t xml:space="preserve">Ismail e </w:t>
        </w:r>
        <w:proofErr w:type="spellStart"/>
        <w:r w:rsidRPr="009E6118">
          <w:rPr>
            <w:rStyle w:val="Hyperlink"/>
            <w:rFonts w:ascii="Times New Roman" w:eastAsia="Times New Roman" w:hAnsi="Times New Roman" w:cs="Times New Roman"/>
          </w:rPr>
          <w:t>Abdulazeez</w:t>
        </w:r>
        <w:proofErr w:type="spellEnd"/>
        <w:r w:rsidRPr="009E6118">
          <w:rPr>
            <w:rStyle w:val="Hyperlink"/>
            <w:rFonts w:ascii="Times New Roman" w:eastAsia="Times New Roman" w:hAnsi="Times New Roman" w:cs="Times New Roman"/>
          </w:rPr>
          <w:t xml:space="preserve"> (2024)</w:t>
        </w:r>
      </w:hyperlink>
      <w:r w:rsidRPr="000B5DA2">
        <w:rPr>
          <w:rFonts w:ascii="Times New Roman" w:eastAsia="Times New Roman" w:hAnsi="Times New Roman" w:cs="Times New Roman"/>
        </w:rPr>
        <w:t xml:space="preserve"> revisam algoritmos de classificação de ML para aplicações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4389CCEE" w14:textId="153EF320" w:rsidR="00580B1F" w:rsidRPr="000B5DA2"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Big Data e Análise de Dados</w:t>
      </w:r>
      <w:r w:rsidRPr="000B5DA2">
        <w:rPr>
          <w:rFonts w:ascii="Times New Roman" w:eastAsia="Times New Roman" w:hAnsi="Times New Roman" w:cs="Times New Roman"/>
        </w:rPr>
        <w:t xml:space="preserve">: Citados em 15 estudos (36,6%), aparecem como ferramentas fundamentais para a tomada de decisão baseada em evidências. </w:t>
      </w:r>
      <w:hyperlink r:id="rId207" w:history="1">
        <w:r w:rsidRPr="001E3D62">
          <w:rPr>
            <w:rStyle w:val="Hyperlink"/>
            <w:rFonts w:ascii="Times New Roman" w:eastAsia="Times New Roman" w:hAnsi="Times New Roman" w:cs="Times New Roman"/>
          </w:rPr>
          <w:t xml:space="preserve">Zhuang </w:t>
        </w:r>
        <w:r w:rsidRPr="001E3D62">
          <w:rPr>
            <w:rStyle w:val="Hyperlink"/>
            <w:rFonts w:ascii="Times New Roman" w:eastAsia="Times New Roman" w:hAnsi="Times New Roman" w:cs="Times New Roman"/>
            <w:i/>
            <w:iCs/>
          </w:rPr>
          <w:t>et</w:t>
        </w:r>
        <w:r w:rsidRPr="001E3D62">
          <w:rPr>
            <w:rStyle w:val="Hyperlink"/>
            <w:rFonts w:ascii="Times New Roman" w:eastAsia="Times New Roman" w:hAnsi="Times New Roman" w:cs="Times New Roman"/>
          </w:rPr>
          <w:t xml:space="preserve"> </w:t>
        </w:r>
        <w:r w:rsidRPr="001E3D62">
          <w:rPr>
            <w:rStyle w:val="Hyperlink"/>
            <w:rFonts w:ascii="Times New Roman" w:eastAsia="Times New Roman" w:hAnsi="Times New Roman" w:cs="Times New Roman"/>
            <w:i/>
            <w:iCs/>
          </w:rPr>
          <w:t>al</w:t>
        </w:r>
        <w:r w:rsidRPr="001E3D62">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a implementação e expectativas de big data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08" w:history="1">
        <w:proofErr w:type="spellStart"/>
        <w:r w:rsidRPr="0090163C">
          <w:rPr>
            <w:rStyle w:val="Hyperlink"/>
            <w:rFonts w:ascii="Times New Roman" w:eastAsia="Times New Roman" w:hAnsi="Times New Roman" w:cs="Times New Roman"/>
          </w:rPr>
          <w:t>Kaginalkar</w:t>
        </w:r>
        <w:proofErr w:type="spellEnd"/>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et</w:t>
        </w:r>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al</w:t>
        </w:r>
        <w:r w:rsidRPr="0090163C">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propõem um </w:t>
      </w:r>
      <w:r w:rsidRPr="00335843">
        <w:rPr>
          <w:rFonts w:ascii="Times New Roman" w:eastAsia="Times New Roman" w:hAnsi="Times New Roman" w:cs="Times New Roman"/>
          <w:i/>
          <w:iCs/>
        </w:rPr>
        <w:t>framework</w:t>
      </w:r>
      <w:r w:rsidRPr="000B5DA2">
        <w:rPr>
          <w:rFonts w:ascii="Times New Roman" w:eastAsia="Times New Roman" w:hAnsi="Times New Roman" w:cs="Times New Roman"/>
        </w:rPr>
        <w:t xml:space="preserve"> de governança de big data para gestão da qualidade do ar urbano.</w:t>
      </w:r>
    </w:p>
    <w:p w14:paraId="18878D32" w14:textId="0080C972" w:rsidR="00580B1F" w:rsidRPr="00A93AF5"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Gêmeos Digitais (Digital Twins)</w:t>
      </w:r>
      <w:r w:rsidRPr="000B5DA2">
        <w:rPr>
          <w:rFonts w:ascii="Times New Roman" w:eastAsia="Times New Roman" w:hAnsi="Times New Roman" w:cs="Times New Roman"/>
        </w:rPr>
        <w:t xml:space="preserve">: Emergindo como tecnologia promissora, são mencionados em 8 estudos (19,5%), principalmente associados ao ODS 11. </w:t>
      </w:r>
      <w:hyperlink r:id="rId209" w:history="1">
        <w:proofErr w:type="spellStart"/>
        <w:r w:rsidRPr="00623F8F">
          <w:rPr>
            <w:rStyle w:val="Hyperlink"/>
            <w:rFonts w:ascii="Times New Roman" w:eastAsia="Times New Roman" w:hAnsi="Times New Roman" w:cs="Times New Roman"/>
          </w:rPr>
          <w:t>Alnaser</w:t>
        </w:r>
        <w:proofErr w:type="spellEnd"/>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et</w:t>
        </w:r>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al</w:t>
        </w:r>
        <w:r w:rsidRPr="00623F8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discutem gêmeos digitais alimentados por IA e IoT para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ambientes construídos sustentáveis, enquanto </w:t>
      </w:r>
      <w:hyperlink r:id="rId210" w:history="1">
        <w:r w:rsidRPr="00025919">
          <w:rPr>
            <w:rStyle w:val="Hyperlink"/>
            <w:rFonts w:ascii="Times New Roman" w:eastAsia="Times New Roman" w:hAnsi="Times New Roman" w:cs="Times New Roman"/>
          </w:rPr>
          <w:t xml:space="preserve">Bibri </w:t>
        </w:r>
        <w:r w:rsidRPr="00025919">
          <w:rPr>
            <w:rStyle w:val="Hyperlink"/>
            <w:rFonts w:ascii="Times New Roman" w:eastAsia="Times New Roman" w:hAnsi="Times New Roman" w:cs="Times New Roman"/>
            <w:i/>
            <w:iCs/>
          </w:rPr>
          <w:t>et</w:t>
        </w:r>
        <w:r w:rsidRPr="00025919">
          <w:rPr>
            <w:rStyle w:val="Hyperlink"/>
            <w:rFonts w:ascii="Times New Roman" w:eastAsia="Times New Roman" w:hAnsi="Times New Roman" w:cs="Times New Roman"/>
          </w:rPr>
          <w:t xml:space="preserve"> </w:t>
        </w:r>
        <w:r w:rsidRPr="00025919">
          <w:rPr>
            <w:rStyle w:val="Hyperlink"/>
            <w:rFonts w:ascii="Times New Roman" w:eastAsia="Times New Roman" w:hAnsi="Times New Roman" w:cs="Times New Roman"/>
            <w:i/>
            <w:iCs/>
          </w:rPr>
          <w:t>al</w:t>
        </w:r>
        <w:r w:rsidRPr="00025919">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a interação sinérgica entre IA e gêmeos digitais no planejamento </w:t>
      </w:r>
      <w:r w:rsidRPr="00A93AF5">
        <w:rPr>
          <w:rFonts w:ascii="Times New Roman" w:eastAsia="Times New Roman" w:hAnsi="Times New Roman" w:cs="Times New Roman"/>
        </w:rPr>
        <w:t>ambiental.</w:t>
      </w:r>
    </w:p>
    <w:p w14:paraId="23407CA0" w14:textId="425B2D44" w:rsidR="00580B1F" w:rsidRPr="00A93AF5" w:rsidRDefault="00580B1F" w:rsidP="00492F36">
      <w:pPr>
        <w:numPr>
          <w:ilvl w:val="0"/>
          <w:numId w:val="15"/>
        </w:numPr>
        <w:spacing w:line="360" w:lineRule="auto"/>
        <w:jc w:val="both"/>
        <w:rPr>
          <w:rFonts w:ascii="Times New Roman" w:eastAsia="Times New Roman" w:hAnsi="Times New Roman" w:cs="Times New Roman"/>
        </w:rPr>
      </w:pPr>
      <w:r w:rsidRPr="00A93AF5">
        <w:rPr>
          <w:rFonts w:ascii="Times New Roman" w:eastAsia="Times New Roman" w:hAnsi="Times New Roman" w:cs="Times New Roman"/>
          <w:b/>
          <w:bCs/>
        </w:rPr>
        <w:t>Metaverso e Realidade Aumentada</w:t>
      </w:r>
      <w:r w:rsidRPr="00A93AF5">
        <w:rPr>
          <w:rFonts w:ascii="Times New Roman" w:eastAsia="Times New Roman" w:hAnsi="Times New Roman" w:cs="Times New Roman"/>
        </w:rPr>
        <w:t xml:space="preserve">: Representando uma fronteira mais recente, estas tecnologias são discutidas em 5 estudos (12,2%) publicados entre 2022 e 2024. </w:t>
      </w:r>
      <w:hyperlink r:id="rId211" w:history="1">
        <w:proofErr w:type="spellStart"/>
        <w:r w:rsidRPr="00032FB6">
          <w:rPr>
            <w:rStyle w:val="Hyperlink"/>
            <w:rFonts w:ascii="Times New Roman" w:eastAsia="Times New Roman" w:hAnsi="Times New Roman" w:cs="Times New Roman"/>
          </w:rPr>
          <w:t>Lifelo</w:t>
        </w:r>
        <w:proofErr w:type="spellEnd"/>
        <w:r w:rsidRPr="00032FB6">
          <w:rPr>
            <w:rStyle w:val="Hyperlink"/>
            <w:rFonts w:ascii="Times New Roman" w:eastAsia="Times New Roman" w:hAnsi="Times New Roman" w:cs="Times New Roman"/>
          </w:rPr>
          <w:t xml:space="preserve"> et al. (2024)</w:t>
        </w:r>
      </w:hyperlink>
      <w:r w:rsidRPr="00A93AF5">
        <w:rPr>
          <w:rFonts w:ascii="Times New Roman" w:eastAsia="Times New Roman" w:hAnsi="Times New Roman" w:cs="Times New Roman"/>
        </w:rPr>
        <w:t xml:space="preserve"> exploram o metaverso habilitado por IA para </w:t>
      </w:r>
      <w:r w:rsidR="00A31BD1">
        <w:rPr>
          <w:rFonts w:ascii="Times New Roman" w:eastAsia="Times New Roman" w:hAnsi="Times New Roman" w:cs="Times New Roman"/>
        </w:rPr>
        <w:t>C.I.</w:t>
      </w:r>
      <w:r w:rsidRPr="00A93AF5">
        <w:rPr>
          <w:rFonts w:ascii="Times New Roman" w:eastAsia="Times New Roman" w:hAnsi="Times New Roman" w:cs="Times New Roman"/>
        </w:rPr>
        <w:t xml:space="preserve"> sustentáveis, enquanto </w:t>
      </w:r>
      <w:hyperlink r:id="rId212" w:history="1">
        <w:proofErr w:type="spellStart"/>
        <w:r w:rsidRPr="00DB19DE">
          <w:rPr>
            <w:rStyle w:val="Hyperlink"/>
            <w:rFonts w:ascii="Times New Roman" w:eastAsia="Times New Roman" w:hAnsi="Times New Roman" w:cs="Times New Roman"/>
          </w:rPr>
          <w:t>Allam</w:t>
        </w:r>
        <w:proofErr w:type="spellEnd"/>
        <w:r w:rsidRPr="00DB19DE">
          <w:rPr>
            <w:rStyle w:val="Hyperlink"/>
            <w:rFonts w:ascii="Times New Roman" w:eastAsia="Times New Roman" w:hAnsi="Times New Roman" w:cs="Times New Roman"/>
          </w:rPr>
          <w:t xml:space="preserve"> et al. (2022)</w:t>
        </w:r>
      </w:hyperlink>
      <w:r w:rsidRPr="00A93AF5">
        <w:rPr>
          <w:rFonts w:ascii="Times New Roman" w:eastAsia="Times New Roman" w:hAnsi="Times New Roman" w:cs="Times New Roman"/>
        </w:rPr>
        <w:t xml:space="preserve"> analisam o metaverso como uma forma virtual de </w:t>
      </w:r>
      <w:r w:rsidR="00A31BD1">
        <w:rPr>
          <w:rFonts w:ascii="Times New Roman" w:eastAsia="Times New Roman" w:hAnsi="Times New Roman" w:cs="Times New Roman"/>
        </w:rPr>
        <w:t>C.I.</w:t>
      </w:r>
      <w:r w:rsidRPr="00A93AF5">
        <w:rPr>
          <w:rFonts w:ascii="Times New Roman" w:eastAsia="Times New Roman" w:hAnsi="Times New Roman" w:cs="Times New Roman"/>
        </w:rPr>
        <w:t>, discutindo oportunidades e desafios para a sustentabilidade.</w:t>
      </w:r>
    </w:p>
    <w:p w14:paraId="7BF9C835" w14:textId="5BEDF01B" w:rsidR="00580B1F" w:rsidRPr="004D76D7" w:rsidRDefault="00580B1F" w:rsidP="00492F36">
      <w:pPr>
        <w:numPr>
          <w:ilvl w:val="0"/>
          <w:numId w:val="15"/>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Impressão 3D e Fabricação Digital</w:t>
      </w:r>
      <w:r w:rsidRPr="000B5DA2">
        <w:rPr>
          <w:rFonts w:ascii="Times New Roman" w:eastAsia="Times New Roman" w:hAnsi="Times New Roman" w:cs="Times New Roman"/>
        </w:rPr>
        <w:t xml:space="preserve">: Citadas em 3 estudos (7,3%), estas tecnologias são discutidas principalmente no contexto de resiliência urbana. </w:t>
      </w:r>
      <w:hyperlink r:id="rId213" w:history="1">
        <w:proofErr w:type="spellStart"/>
        <w:r w:rsidRPr="00FC0024">
          <w:rPr>
            <w:rStyle w:val="Hyperlink"/>
            <w:rFonts w:ascii="Times New Roman" w:eastAsia="Times New Roman" w:hAnsi="Times New Roman" w:cs="Times New Roman"/>
          </w:rPr>
          <w:t>Kantaros</w:t>
        </w:r>
        <w:proofErr w:type="spellEnd"/>
        <w:r w:rsidRPr="00FC0024">
          <w:rPr>
            <w:rStyle w:val="Hyperlink"/>
            <w:rFonts w:ascii="Times New Roman" w:eastAsia="Times New Roman" w:hAnsi="Times New Roman" w:cs="Times New Roman"/>
          </w:rPr>
          <w:t xml:space="preserve"> </w:t>
        </w:r>
        <w:r w:rsidRPr="00FC0024">
          <w:rPr>
            <w:rStyle w:val="Hyperlink"/>
            <w:rFonts w:ascii="Times New Roman" w:eastAsia="Times New Roman" w:hAnsi="Times New Roman" w:cs="Times New Roman"/>
            <w:i/>
            <w:iCs/>
          </w:rPr>
          <w:t>et</w:t>
        </w:r>
        <w:r w:rsidRPr="00FC0024">
          <w:rPr>
            <w:rStyle w:val="Hyperlink"/>
            <w:rFonts w:ascii="Times New Roman" w:eastAsia="Times New Roman" w:hAnsi="Times New Roman" w:cs="Times New Roman"/>
          </w:rPr>
          <w:t xml:space="preserve"> </w:t>
        </w:r>
        <w:r w:rsidRPr="00FC0024">
          <w:rPr>
            <w:rStyle w:val="Hyperlink"/>
            <w:rFonts w:ascii="Times New Roman" w:eastAsia="Times New Roman" w:hAnsi="Times New Roman" w:cs="Times New Roman"/>
            <w:i/>
            <w:iCs/>
          </w:rPr>
          <w:t>al</w:t>
        </w:r>
        <w:r w:rsidRPr="00FC0024">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exploram como a impressão 3D pode fortalecer a gestão de desastres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3882A166" w14:textId="77777777" w:rsidR="00580B1F" w:rsidRDefault="00580B1F" w:rsidP="00492F36">
      <w:pPr>
        <w:spacing w:line="360" w:lineRule="auto"/>
        <w:jc w:val="both"/>
        <w:rPr>
          <w:rFonts w:ascii="Times New Roman" w:eastAsia="Times New Roman" w:hAnsi="Times New Roman" w:cs="Times New Roman"/>
        </w:rPr>
      </w:pPr>
    </w:p>
    <w:p w14:paraId="11B1CBE3" w14:textId="52C23A21" w:rsidR="009B055F" w:rsidRDefault="009B055F" w:rsidP="009B055F">
      <w:pPr>
        <w:pStyle w:val="Caption"/>
      </w:pPr>
      <w:bookmarkStart w:id="128" w:name="_Toc200737000"/>
      <w:r>
        <w:t xml:space="preserve">Figura </w:t>
      </w:r>
      <w:r>
        <w:fldChar w:fldCharType="begin"/>
      </w:r>
      <w:r>
        <w:instrText xml:space="preserve"> SEQ Figura \* ARABIC </w:instrText>
      </w:r>
      <w:r>
        <w:fldChar w:fldCharType="separate"/>
      </w:r>
      <w:r>
        <w:t>25</w:t>
      </w:r>
      <w:r>
        <w:fldChar w:fldCharType="end"/>
      </w:r>
      <w:r>
        <w:t xml:space="preserve"> - </w:t>
      </w:r>
      <w:r w:rsidRPr="00896BBE">
        <w:t>Tecnologias Emergentes de Interseção</w:t>
      </w:r>
      <w:bookmarkEnd w:id="128"/>
    </w:p>
    <w:p w14:paraId="0676A18C" w14:textId="34266ED9" w:rsidR="00580B1F" w:rsidRPr="00812A48" w:rsidRDefault="00580B1F" w:rsidP="00492F36">
      <w:pPr>
        <w:spacing w:line="360" w:lineRule="auto"/>
        <w:jc w:val="center"/>
        <w:rPr>
          <w:rFonts w:ascii="Times New Roman" w:eastAsia="Times New Roman" w:hAnsi="Times New Roman" w:cs="Times New Roman"/>
        </w:rPr>
      </w:pPr>
      <w:r w:rsidRPr="00812A48">
        <w:rPr>
          <w:rFonts w:ascii="Times New Roman" w:eastAsia="Times New Roman" w:hAnsi="Times New Roman" w:cs="Times New Roman"/>
          <w:noProof/>
        </w:rPr>
        <w:drawing>
          <wp:inline distT="0" distB="0" distL="0" distR="0" wp14:anchorId="4D88F5F8" wp14:editId="41775A67">
            <wp:extent cx="5448300" cy="4321066"/>
            <wp:effectExtent l="0" t="0" r="0" b="3810"/>
            <wp:docPr id="163500716" name="Imagem 86"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716" name="Imagem 86" descr="Diagrama&#10;&#10;O conteúdo gerado por IA pode estar incorreto."/>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l="8466" t="13759" r="9691" b="8341"/>
                    <a:stretch/>
                  </pic:blipFill>
                  <pic:spPr bwMode="auto">
                    <a:xfrm>
                      <a:off x="0" y="0"/>
                      <a:ext cx="5454768" cy="4326196"/>
                    </a:xfrm>
                    <a:prstGeom prst="rect">
                      <a:avLst/>
                    </a:prstGeom>
                    <a:noFill/>
                    <a:ln>
                      <a:noFill/>
                    </a:ln>
                    <a:extLst>
                      <a:ext uri="{53640926-AAD7-44D8-BBD7-CCE9431645EC}">
                        <a14:shadowObscured xmlns:a14="http://schemas.microsoft.com/office/drawing/2010/main"/>
                      </a:ext>
                    </a:extLst>
                  </pic:spPr>
                </pic:pic>
              </a:graphicData>
            </a:graphic>
          </wp:inline>
        </w:drawing>
      </w:r>
    </w:p>
    <w:p w14:paraId="10202305"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30464" behindDoc="0" locked="0" layoutInCell="1" hidden="0" allowOverlap="1" wp14:anchorId="32A705F2" wp14:editId="60B98927">
                <wp:simplePos x="0" y="0"/>
                <wp:positionH relativeFrom="column">
                  <wp:posOffset>372390</wp:posOffset>
                </wp:positionH>
                <wp:positionV relativeFrom="paragraph">
                  <wp:posOffset>8890</wp:posOffset>
                </wp:positionV>
                <wp:extent cx="1958975" cy="180975"/>
                <wp:effectExtent l="0" t="0" r="0" b="0"/>
                <wp:wrapNone/>
                <wp:docPr id="324257147" name="Retângulo 32425714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585F581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32A705F2" id="Retângulo 324257147" o:spid="_x0000_s1099" style="position:absolute;left:0;text-align:left;margin-left:29.3pt;margin-top:.7pt;width:154.25pt;height:14.25pt;z-index:25203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" stroked="f">
                <v:textbox inset="0,0,0,0">
                  <w:txbxContent>
                    <w:p w14:paraId="585F581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3BEC4245" w14:textId="7777777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temporal mostra uma evolução nas tecnologias discutidas: enquanto estudos de 2020-2021 focavam predominantemente em IoT e big data, publicações mais recentes (2023-2024) incorporam tecnologias emergentes como metaverso, gêmeos digitais e IA generativa, refletindo a rápida evolução do campo tecnológico.</w:t>
      </w:r>
    </w:p>
    <w:p w14:paraId="71B72788" w14:textId="3FE92BC1" w:rsidR="00580B1F" w:rsidRPr="002E6604" w:rsidRDefault="00580B1F" w:rsidP="00492F36">
      <w:pPr>
        <w:spacing w:line="360" w:lineRule="auto"/>
        <w:ind w:firstLine="720"/>
        <w:jc w:val="both"/>
        <w:rPr>
          <w:rFonts w:ascii="Times New Roman" w:eastAsia="Times New Roman" w:hAnsi="Times New Roman" w:cs="Times New Roman"/>
        </w:rPr>
      </w:pPr>
    </w:p>
    <w:p w14:paraId="1A747DC6" w14:textId="6560E326" w:rsidR="00580B1F" w:rsidRPr="000B5DA2" w:rsidRDefault="009B055F"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11744" behindDoc="0" locked="0" layoutInCell="1" allowOverlap="1" wp14:anchorId="50F70B7C" wp14:editId="49511FF2">
                <wp:simplePos x="0" y="0"/>
                <wp:positionH relativeFrom="column">
                  <wp:posOffset>47625</wp:posOffset>
                </wp:positionH>
                <wp:positionV relativeFrom="paragraph">
                  <wp:posOffset>-408305</wp:posOffset>
                </wp:positionV>
                <wp:extent cx="5400040" cy="457200"/>
                <wp:effectExtent l="0" t="0" r="0" b="0"/>
                <wp:wrapNone/>
                <wp:docPr id="703735147" name="Caixa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2815BF84" w14:textId="547BE131" w:rsidR="009B055F" w:rsidRPr="0062153A" w:rsidRDefault="009B055F" w:rsidP="009B055F">
                            <w:pPr>
                              <w:pStyle w:val="Caption"/>
                              <w:rPr>
                                <w:rFonts w:eastAsia="Times New Roman" w:cs="Times New Roman"/>
                                <w:lang w:val="pt-BR"/>
                              </w:rPr>
                            </w:pPr>
                            <w:bookmarkStart w:id="129" w:name="_Toc200737001"/>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26</w:t>
                            </w:r>
                            <w:r>
                              <w:fldChar w:fldCharType="end"/>
                            </w:r>
                            <w:r w:rsidRPr="0062153A">
                              <w:rPr>
                                <w:lang w:val="pt-BR"/>
                              </w:rPr>
                              <w:t xml:space="preserve"> - Análise temporal de tecnologias abordadas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F70B7C" id="_x0000_s1100" type="#_x0000_t202" style="position:absolute;left:0;text-align:left;margin-left:3.75pt;margin-top:-32.15pt;width:425.2pt;height:36pt;z-index:2525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" stroked="f">
                <v:textbox inset="0,0,0,0">
                  <w:txbxContent>
                    <w:p w14:paraId="2815BF84" w14:textId="547BE131" w:rsidR="009B055F" w:rsidRPr="0062153A" w:rsidRDefault="009B055F" w:rsidP="009B055F">
                      <w:pPr>
                        <w:pStyle w:val="Caption"/>
                        <w:rPr>
                          <w:rFonts w:eastAsia="Times New Roman" w:cs="Times New Roman"/>
                          <w:lang w:val="pt-BR"/>
                        </w:rPr>
                      </w:pPr>
                      <w:bookmarkStart w:id="130" w:name="_Toc200737001"/>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26</w:t>
                      </w:r>
                      <w:r>
                        <w:fldChar w:fldCharType="end"/>
                      </w:r>
                      <w:r w:rsidRPr="0062153A">
                        <w:rPr>
                          <w:lang w:val="pt-BR"/>
                        </w:rPr>
                        <w:t xml:space="preserve"> - Análise temporal de tecnologias abordadas</w:t>
                      </w:r>
                      <w:bookmarkEnd w:id="130"/>
                    </w:p>
                  </w:txbxContent>
                </v:textbox>
              </v:shape>
            </w:pict>
          </mc:Fallback>
        </mc:AlternateContent>
      </w:r>
      <w:r w:rsidR="00335843" w:rsidRPr="002E6604">
        <w:rPr>
          <w:rFonts w:ascii="Times New Roman" w:eastAsia="Times New Roman" w:hAnsi="Times New Roman" w:cs="Times New Roman"/>
          <w:noProof/>
        </w:rPr>
        <w:drawing>
          <wp:anchor distT="0" distB="0" distL="114300" distR="114300" simplePos="0" relativeHeight="252050944" behindDoc="0" locked="0" layoutInCell="1" allowOverlap="1" wp14:anchorId="10C2263A" wp14:editId="19796AF6">
            <wp:simplePos x="0" y="0"/>
            <wp:positionH relativeFrom="column">
              <wp:posOffset>48032</wp:posOffset>
            </wp:positionH>
            <wp:positionV relativeFrom="paragraph">
              <wp:posOffset>49149</wp:posOffset>
            </wp:positionV>
            <wp:extent cx="5400040" cy="1438275"/>
            <wp:effectExtent l="0" t="0" r="0" b="9525"/>
            <wp:wrapNone/>
            <wp:docPr id="2133664013" name="Imagem 92"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013" name="Imagem 92" descr="Linha do tempo&#10;&#10;O conteúdo gerado por IA pode estar incorreto."/>
                    <pic:cNvPicPr>
                      <a:picLocks noChangeAspect="1" noChangeArrowheads="1"/>
                    </pic:cNvPicPr>
                  </pic:nvPicPr>
                  <pic:blipFill rotWithShape="1">
                    <a:blip r:embed="rId215" cstate="print">
                      <a:extLst>
                        <a:ext uri="{28A0092B-C50C-407E-A947-70E740481C1C}">
                          <a14:useLocalDpi xmlns:a14="http://schemas.microsoft.com/office/drawing/2010/main" val="0"/>
                        </a:ext>
                      </a:extLst>
                    </a:blip>
                    <a:srcRect t="37313" b="17612"/>
                    <a:stretch/>
                  </pic:blipFill>
                  <pic:spPr bwMode="auto">
                    <a:xfrm>
                      <a:off x="0" y="0"/>
                      <a:ext cx="5400040" cy="1438275"/>
                    </a:xfrm>
                    <a:prstGeom prst="rect">
                      <a:avLst/>
                    </a:prstGeom>
                    <a:noFill/>
                    <a:ln>
                      <a:noFill/>
                    </a:ln>
                    <a:extLst>
                      <a:ext uri="{53640926-AAD7-44D8-BBD7-CCE9431645EC}">
                        <a14:shadowObscured xmlns:a14="http://schemas.microsoft.com/office/drawing/2010/main"/>
                      </a:ext>
                    </a:extLst>
                  </pic:spPr>
                </pic:pic>
              </a:graphicData>
            </a:graphic>
          </wp:anchor>
        </w:drawing>
      </w:r>
    </w:p>
    <w:p w14:paraId="0209E807" w14:textId="24566D36" w:rsidR="00580B1F" w:rsidRDefault="00580B1F" w:rsidP="00492F36">
      <w:pPr>
        <w:spacing w:line="360" w:lineRule="auto"/>
        <w:ind w:firstLine="720"/>
        <w:jc w:val="both"/>
        <w:rPr>
          <w:rFonts w:ascii="Times New Roman" w:eastAsia="Times New Roman" w:hAnsi="Times New Roman" w:cs="Times New Roman"/>
        </w:rPr>
      </w:pPr>
    </w:p>
    <w:p w14:paraId="511718E0" w14:textId="4F3E1832" w:rsidR="00580B1F" w:rsidRDefault="00580B1F" w:rsidP="00492F36">
      <w:pPr>
        <w:spacing w:line="360" w:lineRule="auto"/>
        <w:ind w:firstLine="720"/>
        <w:jc w:val="both"/>
        <w:rPr>
          <w:rFonts w:ascii="Times New Roman" w:eastAsia="Times New Roman" w:hAnsi="Times New Roman" w:cs="Times New Roman"/>
        </w:rPr>
      </w:pPr>
    </w:p>
    <w:p w14:paraId="7E223C64" w14:textId="22FAE068" w:rsidR="00580B1F" w:rsidRDefault="00580B1F" w:rsidP="00492F36">
      <w:pPr>
        <w:spacing w:line="360" w:lineRule="auto"/>
        <w:ind w:firstLine="720"/>
        <w:jc w:val="both"/>
        <w:rPr>
          <w:rFonts w:ascii="Times New Roman" w:eastAsia="Times New Roman" w:hAnsi="Times New Roman" w:cs="Times New Roman"/>
        </w:rPr>
      </w:pPr>
    </w:p>
    <w:p w14:paraId="7BEA6121" w14:textId="3620E515" w:rsidR="00A93AF5" w:rsidRDefault="00A93AF5" w:rsidP="00A93AF5">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046848" behindDoc="0" locked="0" layoutInCell="1" hidden="0" allowOverlap="1" wp14:anchorId="4971E32C" wp14:editId="0056B564">
                <wp:simplePos x="0" y="0"/>
                <wp:positionH relativeFrom="margin">
                  <wp:align>center</wp:align>
                </wp:positionH>
                <wp:positionV relativeFrom="paragraph">
                  <wp:posOffset>5520</wp:posOffset>
                </wp:positionV>
                <wp:extent cx="1958975" cy="180975"/>
                <wp:effectExtent l="0" t="0" r="3175" b="9525"/>
                <wp:wrapNone/>
                <wp:docPr id="201323782" name="Retângulo 201323782"/>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13C1588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4971E32C" id="Retângulo 201323782" o:spid="_x0000_s1101" style="position:absolute;left:0;text-align:left;margin-left:0;margin-top:.45pt;width:154.25pt;height:14.25pt;z-index:25204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" stroked="f">
                <v:textbox inset="0,0,0,0">
                  <w:txbxContent>
                    <w:p w14:paraId="13C1588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w10:wrap anchorx="margin"/>
              </v:rect>
            </w:pict>
          </mc:Fallback>
        </mc:AlternateContent>
      </w:r>
    </w:p>
    <w:p w14:paraId="0273B235" w14:textId="1D8971D6"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É importante observar que a maioria dos estudos (73%) adota uma perspectiva sociotécnica, reconhecendo que o impacto das tecnologias depende não apenas de suas capacidades técnicas, mas também de como são implementadas no contexto social, institucional e político das cidades. Esta abordagem sugere uma compreensão mais madura e sistêmica do papel da tecnologia no desenvolvimento urbano sustentável.</w:t>
      </w:r>
    </w:p>
    <w:p w14:paraId="2B8841B2" w14:textId="2B6FD537" w:rsidR="00580B1F" w:rsidRDefault="00580B1F" w:rsidP="00492F36">
      <w:pPr>
        <w:spacing w:line="360" w:lineRule="auto"/>
        <w:ind w:firstLine="720"/>
        <w:jc w:val="both"/>
        <w:rPr>
          <w:rFonts w:ascii="Times New Roman" w:eastAsia="Times New Roman" w:hAnsi="Times New Roman" w:cs="Times New Roman"/>
        </w:rPr>
      </w:pPr>
    </w:p>
    <w:p w14:paraId="254D041D" w14:textId="77777777" w:rsidR="00580B1F" w:rsidRDefault="00580B1F" w:rsidP="003D496A">
      <w:pPr>
        <w:pStyle w:val="Heading4"/>
        <w:rPr>
          <w:rFonts w:eastAsia="Times New Roman"/>
        </w:rPr>
      </w:pPr>
      <w:bookmarkStart w:id="131" w:name="_Toc200734041"/>
      <w:r>
        <w:rPr>
          <w:rFonts w:eastAsia="Times New Roman"/>
        </w:rPr>
        <w:t>4.2.2.1 Governança e Participação Cidadã</w:t>
      </w:r>
      <w:bookmarkEnd w:id="131"/>
    </w:p>
    <w:p w14:paraId="16A38ABA" w14:textId="77777777" w:rsidR="00580B1F" w:rsidRDefault="00580B1F" w:rsidP="00492F36">
      <w:pPr>
        <w:spacing w:line="360" w:lineRule="auto"/>
        <w:ind w:firstLine="720"/>
        <w:jc w:val="both"/>
        <w:rPr>
          <w:rFonts w:ascii="Times New Roman" w:eastAsia="Times New Roman" w:hAnsi="Times New Roman" w:cs="Times New Roman"/>
        </w:rPr>
      </w:pPr>
    </w:p>
    <w:p w14:paraId="1B0DD245" w14:textId="5B1469CB"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estudos selecionados revela uma ênfase significativa em aspectos de governança e participação cidadã, que emergiram como temas centrais na interseção entre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os ODS. Estes aspectos aparecem frequentemente associados ao ODS 11 (Cidades e Comunidades Sustentáveis) e ao ODS 16 (Paz, Justiça e Instituições Eficazes), embora raramente sejam explicitamente vinculados ao ODS 5 (Igualdade de Gênero) ou ao ODS 10 (Redução das Desigualdades).</w:t>
      </w:r>
    </w:p>
    <w:p w14:paraId="7C486C97" w14:textId="77777777" w:rsidR="00580B1F" w:rsidRPr="000B5DA2" w:rsidRDefault="00580B1F" w:rsidP="00492F36">
      <w:pPr>
        <w:spacing w:line="360" w:lineRule="auto"/>
        <w:ind w:firstLine="720"/>
        <w:jc w:val="both"/>
        <w:rPr>
          <w:rFonts w:ascii="Times New Roman" w:eastAsia="Times New Roman" w:hAnsi="Times New Roman" w:cs="Times New Roman"/>
        </w:rPr>
      </w:pPr>
    </w:p>
    <w:p w14:paraId="017AE0A9" w14:textId="77777777" w:rsidR="00580B1F" w:rsidRDefault="00580B1F" w:rsidP="00492F36">
      <w:pPr>
        <w:spacing w:line="360" w:lineRule="auto"/>
        <w:ind w:firstLine="708"/>
        <w:jc w:val="both"/>
        <w:rPr>
          <w:rFonts w:ascii="Times New Roman" w:eastAsia="Times New Roman" w:hAnsi="Times New Roman" w:cs="Times New Roman"/>
        </w:rPr>
      </w:pPr>
      <w:r w:rsidRPr="000B5DA2">
        <w:rPr>
          <w:rFonts w:ascii="Times New Roman" w:eastAsia="Times New Roman" w:hAnsi="Times New Roman" w:cs="Times New Roman"/>
        </w:rPr>
        <w:t>Entre os subtemas mais destacados nesta área, encontram-se:</w:t>
      </w:r>
    </w:p>
    <w:p w14:paraId="620953FD" w14:textId="77777777" w:rsidR="00580B1F" w:rsidRPr="000B5DA2" w:rsidRDefault="00580B1F" w:rsidP="00492F36">
      <w:pPr>
        <w:spacing w:line="360" w:lineRule="auto"/>
        <w:jc w:val="both"/>
        <w:rPr>
          <w:rFonts w:ascii="Times New Roman" w:eastAsia="Times New Roman" w:hAnsi="Times New Roman" w:cs="Times New Roman"/>
        </w:rPr>
      </w:pPr>
    </w:p>
    <w:p w14:paraId="1AE7EB47" w14:textId="53B8963D"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Participação digital e engajamento cidadão</w:t>
      </w:r>
      <w:r w:rsidRPr="000B5DA2">
        <w:rPr>
          <w:rFonts w:ascii="Times New Roman" w:eastAsia="Times New Roman" w:hAnsi="Times New Roman" w:cs="Times New Roman"/>
        </w:rPr>
        <w:t xml:space="preserve">: Presente em 18 estudos (43,9%), este subtema aborda como tecnologias digitais podem facilitar o envolvimento dos cidadãos nas decisões urbanas. </w:t>
      </w:r>
      <w:hyperlink r:id="rId216" w:history="1">
        <w:r w:rsidRPr="00C31E41">
          <w:rPr>
            <w:rStyle w:val="Hyperlink"/>
            <w:rFonts w:ascii="Times New Roman" w:eastAsia="Times New Roman" w:hAnsi="Times New Roman" w:cs="Times New Roman"/>
          </w:rPr>
          <w:t>Das (2024)</w:t>
        </w:r>
      </w:hyperlink>
      <w:r w:rsidRPr="000B5DA2">
        <w:rPr>
          <w:rFonts w:ascii="Times New Roman" w:eastAsia="Times New Roman" w:hAnsi="Times New Roman" w:cs="Times New Roman"/>
        </w:rPr>
        <w:t xml:space="preserve"> explora a relação simbiótica entre transformação digital, infraestrutura, prestação de serviços e governança para cidades sustentáveis inteligentes, enquanto </w:t>
      </w:r>
      <w:hyperlink r:id="rId217" w:history="1">
        <w:proofErr w:type="spellStart"/>
        <w:r w:rsidRPr="00F8438B">
          <w:rPr>
            <w:rStyle w:val="Hyperlink"/>
            <w:rFonts w:ascii="Times New Roman" w:eastAsia="Times New Roman" w:hAnsi="Times New Roman" w:cs="Times New Roman"/>
          </w:rPr>
          <w:t>Mastrodi</w:t>
        </w:r>
        <w:proofErr w:type="spellEnd"/>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et</w:t>
        </w:r>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al</w:t>
        </w:r>
        <w:r w:rsidRPr="00F8438B">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analisam a governança e gestão como estratégias de inclusão nas </w:t>
      </w:r>
      <w:r w:rsidR="00A31BD1">
        <w:rPr>
          <w:rFonts w:ascii="Times New Roman" w:eastAsia="Times New Roman" w:hAnsi="Times New Roman" w:cs="Times New Roman"/>
        </w:rPr>
        <w:t>C.I.</w:t>
      </w:r>
      <w:r w:rsidRPr="000B5DA2">
        <w:rPr>
          <w:rFonts w:ascii="Times New Roman" w:eastAsia="Times New Roman" w:hAnsi="Times New Roman" w:cs="Times New Roman"/>
        </w:rPr>
        <w:t>, discutindo desafios e perspectivas sob a ótica da Agenda 2030.</w:t>
      </w:r>
    </w:p>
    <w:p w14:paraId="4E39C3FB" w14:textId="2313760B"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Transparência e dados abertos</w:t>
      </w:r>
      <w:r w:rsidRPr="000B5DA2">
        <w:rPr>
          <w:rFonts w:ascii="Times New Roman" w:eastAsia="Times New Roman" w:hAnsi="Times New Roman" w:cs="Times New Roman"/>
        </w:rPr>
        <w:t xml:space="preserve">: Mencionados em 15 estudos (36,6%), estes conceitos são apresentados como fundamentais para a credibilidade e eficácia das iniciativas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w:t>
      </w:r>
      <w:hyperlink r:id="rId218"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abordam a cibersegurança da IoT em </w:t>
      </w:r>
      <w:proofErr w:type="spellStart"/>
      <w:r w:rsidRPr="00335843">
        <w:rPr>
          <w:rFonts w:ascii="Times New Roman" w:eastAsia="Times New Roman" w:hAnsi="Times New Roman" w:cs="Times New Roman"/>
          <w:i/>
          <w:iCs/>
        </w:rPr>
        <w:t>smart</w:t>
      </w:r>
      <w:proofErr w:type="spellEnd"/>
      <w:r w:rsidRPr="000B5DA2">
        <w:rPr>
          <w:rFonts w:ascii="Times New Roman" w:eastAsia="Times New Roman" w:hAnsi="Times New Roman" w:cs="Times New Roman"/>
        </w:rPr>
        <w:t xml:space="preserve"> </w:t>
      </w:r>
      <w:r w:rsidRPr="00335843">
        <w:rPr>
          <w:rFonts w:ascii="Times New Roman" w:eastAsia="Times New Roman" w:hAnsi="Times New Roman" w:cs="Times New Roman"/>
          <w:i/>
          <w:iCs/>
        </w:rPr>
        <w:t>cities</w:t>
      </w:r>
      <w:r w:rsidRPr="000B5DA2">
        <w:rPr>
          <w:rFonts w:ascii="Times New Roman" w:eastAsia="Times New Roman" w:hAnsi="Times New Roman" w:cs="Times New Roman"/>
        </w:rPr>
        <w:t>, discutindo implicações para a privacidade e segurança dos dados.</w:t>
      </w:r>
    </w:p>
    <w:p w14:paraId="19204F13" w14:textId="06B10370" w:rsidR="00580B1F" w:rsidRPr="000B5DA2"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lastRenderedPageBreak/>
        <w:t>Colaboração intersetorial e parcerias</w:t>
      </w:r>
      <w:r w:rsidRPr="000B5DA2">
        <w:rPr>
          <w:rFonts w:ascii="Times New Roman" w:eastAsia="Times New Roman" w:hAnsi="Times New Roman" w:cs="Times New Roman"/>
        </w:rPr>
        <w:t xml:space="preserve">: Citadas em 14 estudos (34,1%), emergem como estratégias essenciais para a implementação efetiva dos ODS no contexto urbano. </w:t>
      </w:r>
      <w:hyperlink r:id="rId219" w:history="1">
        <w:proofErr w:type="spellStart"/>
        <w:r w:rsidRPr="00160DAD">
          <w:rPr>
            <w:rStyle w:val="Hyperlink"/>
            <w:rFonts w:ascii="Times New Roman" w:eastAsia="Times New Roman" w:hAnsi="Times New Roman" w:cs="Times New Roman"/>
          </w:rPr>
          <w:t>Kasinathan</w:t>
        </w:r>
        <w:proofErr w:type="spellEnd"/>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et</w:t>
        </w:r>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al</w:t>
        </w:r>
        <w:r w:rsidRPr="00160DA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discutem a realização dos ODS por meio de tecnologias disruptivas, integrando Indústria 5.0, Sociedade 5.0 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7864C0B" w14:textId="6C33CE6B" w:rsidR="00580B1F" w:rsidRPr="008B40A2" w:rsidRDefault="00580B1F" w:rsidP="008B40A2">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 xml:space="preserve">Abordagens </w:t>
      </w:r>
      <w:proofErr w:type="spellStart"/>
      <w:r w:rsidRPr="00335843">
        <w:rPr>
          <w:rFonts w:ascii="Times New Roman" w:eastAsia="Times New Roman" w:hAnsi="Times New Roman" w:cs="Times New Roman"/>
          <w:b/>
          <w:bCs/>
          <w:i/>
          <w:iCs/>
        </w:rPr>
        <w:t>bottom</w:t>
      </w:r>
      <w:r w:rsidRPr="000B5DA2">
        <w:rPr>
          <w:rFonts w:ascii="Times New Roman" w:eastAsia="Times New Roman" w:hAnsi="Times New Roman" w:cs="Times New Roman"/>
          <w:b/>
          <w:bCs/>
        </w:rPr>
        <w:t>-</w:t>
      </w:r>
      <w:r w:rsidRPr="00335843">
        <w:rPr>
          <w:rFonts w:ascii="Times New Roman" w:eastAsia="Times New Roman" w:hAnsi="Times New Roman" w:cs="Times New Roman"/>
          <w:b/>
          <w:bCs/>
          <w:i/>
          <w:iCs/>
        </w:rPr>
        <w:t>up</w:t>
      </w:r>
      <w:proofErr w:type="spellEnd"/>
      <w:r w:rsidRPr="000B5DA2">
        <w:rPr>
          <w:rFonts w:ascii="Times New Roman" w:eastAsia="Times New Roman" w:hAnsi="Times New Roman" w:cs="Times New Roman"/>
          <w:b/>
          <w:bCs/>
        </w:rPr>
        <w:t xml:space="preserve"> versus </w:t>
      </w:r>
      <w:r w:rsidRPr="00335843">
        <w:rPr>
          <w:rFonts w:ascii="Times New Roman" w:eastAsia="Times New Roman" w:hAnsi="Times New Roman" w:cs="Times New Roman"/>
          <w:b/>
          <w:bCs/>
          <w:i/>
          <w:iCs/>
        </w:rPr>
        <w:t>top</w:t>
      </w:r>
      <w:r w:rsidRPr="000B5DA2">
        <w:rPr>
          <w:rFonts w:ascii="Times New Roman" w:eastAsia="Times New Roman" w:hAnsi="Times New Roman" w:cs="Times New Roman"/>
          <w:b/>
          <w:bCs/>
        </w:rPr>
        <w:t>-</w:t>
      </w:r>
      <w:proofErr w:type="spellStart"/>
      <w:r w:rsidRPr="00335843">
        <w:rPr>
          <w:rFonts w:ascii="Times New Roman" w:eastAsia="Times New Roman" w:hAnsi="Times New Roman" w:cs="Times New Roman"/>
          <w:b/>
          <w:bCs/>
          <w:i/>
          <w:iCs/>
        </w:rPr>
        <w:t>down</w:t>
      </w:r>
      <w:proofErr w:type="spellEnd"/>
      <w:r w:rsidRPr="000B5DA2">
        <w:rPr>
          <w:rFonts w:ascii="Times New Roman" w:eastAsia="Times New Roman" w:hAnsi="Times New Roman" w:cs="Times New Roman"/>
        </w:rPr>
        <w:t xml:space="preserve">: Discutidas em 12 estudos (29,3%), refletem o debate sobre centralização versus descentralização nas iniciativas de </w:t>
      </w:r>
      <w:r w:rsidR="00A31BD1">
        <w:rPr>
          <w:rFonts w:ascii="Times New Roman" w:eastAsia="Times New Roman" w:hAnsi="Times New Roman" w:cs="Times New Roman"/>
        </w:rPr>
        <w:t>C.I</w:t>
      </w:r>
      <w:r w:rsidR="008B40A2">
        <w:rPr>
          <w:rFonts w:ascii="Times New Roman" w:eastAsia="Times New Roman" w:hAnsi="Times New Roman" w:cs="Times New Roman"/>
        </w:rPr>
        <w:t>.</w:t>
      </w:r>
      <w:r w:rsidR="00A31BD1">
        <w:rPr>
          <w:rFonts w:ascii="Times New Roman" w:eastAsia="Times New Roman" w:hAnsi="Times New Roman" w:cs="Times New Roman"/>
        </w:rPr>
        <w:t>.</w:t>
      </w:r>
      <w:r w:rsidRPr="000B5DA2">
        <w:rPr>
          <w:rFonts w:ascii="Times New Roman" w:eastAsia="Times New Roman" w:hAnsi="Times New Roman" w:cs="Times New Roman"/>
        </w:rPr>
        <w:t xml:space="preserve"> </w:t>
      </w:r>
      <w:hyperlink r:id="rId220" w:history="1">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e </w:t>
        </w:r>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(2022)</w:t>
        </w:r>
      </w:hyperlink>
      <w:r w:rsidR="008B40A2">
        <w:t xml:space="preserve"> </w:t>
      </w:r>
      <w:r w:rsidRPr="008B40A2">
        <w:rPr>
          <w:rFonts w:ascii="Times New Roman" w:eastAsia="Times New Roman" w:hAnsi="Times New Roman" w:cs="Times New Roman"/>
        </w:rPr>
        <w:t xml:space="preserve">analisam contradições e sobreposições entre agendas de pesquisa de justiça social e ambiental no contexto do ODS 11 e </w:t>
      </w:r>
      <w:r w:rsidR="00A31BD1" w:rsidRPr="008B40A2">
        <w:rPr>
          <w:rFonts w:ascii="Times New Roman" w:eastAsia="Times New Roman" w:hAnsi="Times New Roman" w:cs="Times New Roman"/>
        </w:rPr>
        <w:t>C.I.</w:t>
      </w:r>
      <w:r w:rsidRPr="008B40A2">
        <w:rPr>
          <w:rFonts w:ascii="Times New Roman" w:eastAsia="Times New Roman" w:hAnsi="Times New Roman" w:cs="Times New Roman"/>
        </w:rPr>
        <w:t>.</w:t>
      </w:r>
    </w:p>
    <w:p w14:paraId="4620080E" w14:textId="0FED2619" w:rsidR="00580B1F" w:rsidRDefault="00580B1F" w:rsidP="00492F36">
      <w:pPr>
        <w:numPr>
          <w:ilvl w:val="0"/>
          <w:numId w:val="16"/>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Inclusão digital e equidade no acesso</w:t>
      </w:r>
      <w:r w:rsidRPr="000B5DA2">
        <w:rPr>
          <w:rFonts w:ascii="Times New Roman" w:eastAsia="Times New Roman" w:hAnsi="Times New Roman" w:cs="Times New Roman"/>
        </w:rPr>
        <w:t xml:space="preserve">: Abordadas em 10 estudos (24,4%), estas preocupações refletem o reconhecimento dos riscos de aprofundamento das desigualdades no processo de digitalização urbana. </w:t>
      </w:r>
      <w:hyperlink r:id="rId221"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desafios e oportunidades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w:t>
      </w:r>
    </w:p>
    <w:p w14:paraId="55E1D48E" w14:textId="1AF9D4C3" w:rsidR="00580B1F" w:rsidRDefault="00580B1F" w:rsidP="00492F36">
      <w:pPr>
        <w:pStyle w:val="ListParagraph"/>
        <w:spacing w:after="0" w:line="360" w:lineRule="auto"/>
        <w:rPr>
          <w:rFonts w:ascii="Times New Roman" w:eastAsia="Times New Roman" w:hAnsi="Times New Roman" w:cs="Times New Roman"/>
        </w:rPr>
      </w:pPr>
    </w:p>
    <w:p w14:paraId="53A432C3" w14:textId="2D13B488" w:rsidR="00580B1F" w:rsidRPr="002E6604" w:rsidRDefault="009B055F" w:rsidP="00492F36">
      <w:pPr>
        <w:pStyle w:val="ListParagraph"/>
        <w:spacing w:after="0"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512768" behindDoc="0" locked="0" layoutInCell="1" allowOverlap="1" wp14:anchorId="68019295" wp14:editId="48215B03">
                <wp:simplePos x="0" y="0"/>
                <wp:positionH relativeFrom="column">
                  <wp:posOffset>243840</wp:posOffset>
                </wp:positionH>
                <wp:positionV relativeFrom="paragraph">
                  <wp:posOffset>-278130</wp:posOffset>
                </wp:positionV>
                <wp:extent cx="5443855" cy="457200"/>
                <wp:effectExtent l="0" t="0" r="4445" b="0"/>
                <wp:wrapNone/>
                <wp:docPr id="1377934143" name="Caixa de Texto 1"/>
                <wp:cNvGraphicFramePr/>
                <a:graphic xmlns:a="http://schemas.openxmlformats.org/drawingml/2006/main">
                  <a:graphicData uri="http://schemas.microsoft.com/office/word/2010/wordprocessingShape">
                    <wps:wsp>
                      <wps:cNvSpPr txBox="1"/>
                      <wps:spPr>
                        <a:xfrm>
                          <a:off x="0" y="0"/>
                          <a:ext cx="5443855" cy="457200"/>
                        </a:xfrm>
                        <a:prstGeom prst="rect">
                          <a:avLst/>
                        </a:prstGeom>
                        <a:solidFill>
                          <a:prstClr val="white"/>
                        </a:solidFill>
                        <a:ln>
                          <a:noFill/>
                        </a:ln>
                      </wps:spPr>
                      <wps:txbx>
                        <w:txbxContent>
                          <w:p w14:paraId="0616A063" w14:textId="404DCDBA" w:rsidR="009B055F" w:rsidRPr="002304BB" w:rsidRDefault="009B055F" w:rsidP="009B055F">
                            <w:pPr>
                              <w:pStyle w:val="Caption"/>
                              <w:rPr>
                                <w:rFonts w:ascii="Aptos" w:hAnsi="Aptos"/>
                              </w:rPr>
                            </w:pPr>
                            <w:bookmarkStart w:id="132" w:name="_Toc200737002"/>
                            <w:r>
                              <w:t xml:space="preserve">Figura </w:t>
                            </w:r>
                            <w:r>
                              <w:fldChar w:fldCharType="begin"/>
                            </w:r>
                            <w:r>
                              <w:instrText xml:space="preserve"> SEQ Figura \* ARABIC </w:instrText>
                            </w:r>
                            <w:r>
                              <w:fldChar w:fldCharType="separate"/>
                            </w:r>
                            <w:r>
                              <w:t>27</w:t>
                            </w:r>
                            <w:r>
                              <w:fldChar w:fldCharType="end"/>
                            </w:r>
                            <w:r>
                              <w:t xml:space="preserve"> - </w:t>
                            </w:r>
                            <w:r w:rsidRPr="001D3661">
                              <w:t>Participação Cidadã x ODS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8019295" id="_x0000_s1102" type="#_x0000_t202" style="position:absolute;left:0;text-align:left;margin-left:19.2pt;margin-top:-21.9pt;width:428.65pt;height:36pt;z-index:25251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" stroked="f">
                <v:textbox inset="0,0,0,0">
                  <w:txbxContent>
                    <w:p w14:paraId="0616A063" w14:textId="404DCDBA" w:rsidR="009B055F" w:rsidRPr="002304BB" w:rsidRDefault="009B055F" w:rsidP="009B055F">
                      <w:pPr>
                        <w:pStyle w:val="Caption"/>
                        <w:rPr>
                          <w:rFonts w:ascii="Aptos" w:hAnsi="Aptos"/>
                        </w:rPr>
                      </w:pPr>
                      <w:bookmarkStart w:id="133" w:name="_Toc200737002"/>
                      <w:r>
                        <w:t xml:space="preserve">Figura </w:t>
                      </w:r>
                      <w:r>
                        <w:fldChar w:fldCharType="begin"/>
                      </w:r>
                      <w:r>
                        <w:instrText xml:space="preserve"> SEQ Figura \* ARABIC </w:instrText>
                      </w:r>
                      <w:r>
                        <w:fldChar w:fldCharType="separate"/>
                      </w:r>
                      <w:r>
                        <w:t>27</w:t>
                      </w:r>
                      <w:r>
                        <w:fldChar w:fldCharType="end"/>
                      </w:r>
                      <w:r>
                        <w:t xml:space="preserve"> - </w:t>
                      </w:r>
                      <w:r w:rsidRPr="001D3661">
                        <w:t>Participação Cidadã x ODS</w:t>
                      </w:r>
                      <w:bookmarkEnd w:id="133"/>
                    </w:p>
                  </w:txbxContent>
                </v:textbox>
              </v:shape>
            </w:pict>
          </mc:Fallback>
        </mc:AlternateContent>
      </w:r>
      <w:r w:rsidR="00580B1F" w:rsidRPr="002E6604">
        <w:rPr>
          <w:noProof/>
        </w:rPr>
        <w:drawing>
          <wp:anchor distT="0" distB="0" distL="114300" distR="114300" simplePos="0" relativeHeight="252055040" behindDoc="0" locked="0" layoutInCell="1" allowOverlap="1" wp14:anchorId="4A1845C9" wp14:editId="62092A98">
            <wp:simplePos x="0" y="0"/>
            <wp:positionH relativeFrom="column">
              <wp:posOffset>243840</wp:posOffset>
            </wp:positionH>
            <wp:positionV relativeFrom="paragraph">
              <wp:posOffset>179228</wp:posOffset>
            </wp:positionV>
            <wp:extent cx="5444150" cy="2914650"/>
            <wp:effectExtent l="0" t="0" r="4445" b="0"/>
            <wp:wrapNone/>
            <wp:docPr id="1482073923" name="Imagem 9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73923" name="Imagem 93" descr="Diagrama&#10;&#10;O conteúdo gerado por IA pode estar incorreto."/>
                    <pic:cNvPicPr>
                      <a:picLocks noChangeAspect="1" noChangeArrowheads="1"/>
                    </pic:cNvPicPr>
                  </pic:nvPicPr>
                  <pic:blipFill rotWithShape="1">
                    <a:blip r:embed="rId222" cstate="print">
                      <a:extLst>
                        <a:ext uri="{28A0092B-C50C-407E-A947-70E740481C1C}">
                          <a14:useLocalDpi xmlns:a14="http://schemas.microsoft.com/office/drawing/2010/main" val="0"/>
                        </a:ext>
                      </a:extLst>
                    </a:blip>
                    <a:srcRect l="3527" t="17150" r="4221" b="8971"/>
                    <a:stretch/>
                  </pic:blipFill>
                  <pic:spPr bwMode="auto">
                    <a:xfrm>
                      <a:off x="0" y="0"/>
                      <a:ext cx="5444150" cy="2914650"/>
                    </a:xfrm>
                    <a:prstGeom prst="rect">
                      <a:avLst/>
                    </a:prstGeom>
                    <a:noFill/>
                    <a:ln>
                      <a:noFill/>
                    </a:ln>
                    <a:extLst>
                      <a:ext uri="{53640926-AAD7-44D8-BBD7-CCE9431645EC}">
                        <a14:shadowObscured xmlns:a14="http://schemas.microsoft.com/office/drawing/2010/main"/>
                      </a:ext>
                    </a:extLst>
                  </pic:spPr>
                </pic:pic>
              </a:graphicData>
            </a:graphic>
          </wp:anchor>
        </w:drawing>
      </w:r>
    </w:p>
    <w:p w14:paraId="5D3C413F" w14:textId="77777777" w:rsidR="00580B1F" w:rsidRPr="002E6604" w:rsidRDefault="00580B1F" w:rsidP="00492F36">
      <w:pPr>
        <w:pStyle w:val="ListParagraph"/>
        <w:spacing w:after="0" w:line="360" w:lineRule="auto"/>
        <w:rPr>
          <w:rFonts w:ascii="Times New Roman" w:eastAsia="Times New Roman" w:hAnsi="Times New Roman" w:cs="Times New Roman"/>
        </w:rPr>
      </w:pPr>
    </w:p>
    <w:p w14:paraId="6BA008FE" w14:textId="77777777" w:rsidR="00580B1F" w:rsidRDefault="00580B1F" w:rsidP="00492F36">
      <w:pPr>
        <w:spacing w:line="360" w:lineRule="auto"/>
        <w:jc w:val="both"/>
        <w:rPr>
          <w:rFonts w:ascii="Times New Roman" w:eastAsia="Times New Roman" w:hAnsi="Times New Roman" w:cs="Times New Roman"/>
        </w:rPr>
      </w:pPr>
    </w:p>
    <w:p w14:paraId="7585E2D2" w14:textId="77777777" w:rsidR="00580B1F" w:rsidRDefault="00580B1F" w:rsidP="00492F36">
      <w:pPr>
        <w:spacing w:line="360" w:lineRule="auto"/>
        <w:jc w:val="both"/>
        <w:rPr>
          <w:rFonts w:ascii="Times New Roman" w:eastAsia="Times New Roman" w:hAnsi="Times New Roman" w:cs="Times New Roman"/>
        </w:rPr>
      </w:pPr>
    </w:p>
    <w:p w14:paraId="2C5B7785" w14:textId="77777777" w:rsidR="00580B1F" w:rsidRDefault="00580B1F" w:rsidP="00492F36">
      <w:pPr>
        <w:spacing w:line="360" w:lineRule="auto"/>
        <w:jc w:val="both"/>
        <w:rPr>
          <w:rFonts w:ascii="Times New Roman" w:eastAsia="Times New Roman" w:hAnsi="Times New Roman" w:cs="Times New Roman"/>
        </w:rPr>
      </w:pPr>
    </w:p>
    <w:p w14:paraId="4C04EC14" w14:textId="77777777" w:rsidR="00580B1F" w:rsidRDefault="00580B1F" w:rsidP="00492F36">
      <w:pPr>
        <w:spacing w:line="360" w:lineRule="auto"/>
        <w:jc w:val="both"/>
        <w:rPr>
          <w:rFonts w:ascii="Times New Roman" w:eastAsia="Times New Roman" w:hAnsi="Times New Roman" w:cs="Times New Roman"/>
        </w:rPr>
      </w:pPr>
    </w:p>
    <w:p w14:paraId="73E18F08" w14:textId="77777777" w:rsidR="00580B1F" w:rsidRDefault="00580B1F" w:rsidP="00492F36">
      <w:pPr>
        <w:spacing w:line="360" w:lineRule="auto"/>
        <w:jc w:val="both"/>
        <w:rPr>
          <w:rFonts w:ascii="Times New Roman" w:eastAsia="Times New Roman" w:hAnsi="Times New Roman" w:cs="Times New Roman"/>
        </w:rPr>
      </w:pPr>
    </w:p>
    <w:p w14:paraId="2F3928F5" w14:textId="77777777" w:rsidR="00580B1F" w:rsidRDefault="00580B1F" w:rsidP="00492F36">
      <w:pPr>
        <w:spacing w:line="360" w:lineRule="auto"/>
        <w:jc w:val="both"/>
        <w:rPr>
          <w:rFonts w:ascii="Times New Roman" w:eastAsia="Times New Roman" w:hAnsi="Times New Roman" w:cs="Times New Roman"/>
        </w:rPr>
      </w:pPr>
    </w:p>
    <w:p w14:paraId="0CBF2BBF" w14:textId="77777777" w:rsidR="00580B1F" w:rsidRDefault="00580B1F" w:rsidP="00492F36">
      <w:pPr>
        <w:spacing w:line="360" w:lineRule="auto"/>
        <w:jc w:val="both"/>
        <w:rPr>
          <w:rFonts w:ascii="Times New Roman" w:eastAsia="Times New Roman" w:hAnsi="Times New Roman" w:cs="Times New Roman"/>
        </w:rPr>
      </w:pPr>
    </w:p>
    <w:p w14:paraId="1CFDF7DC"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63232" behindDoc="0" locked="0" layoutInCell="1" hidden="0" allowOverlap="1" wp14:anchorId="6E59A5ED" wp14:editId="585E1F07">
                <wp:simplePos x="0" y="0"/>
                <wp:positionH relativeFrom="column">
                  <wp:posOffset>635762</wp:posOffset>
                </wp:positionH>
                <wp:positionV relativeFrom="paragraph">
                  <wp:posOffset>13259</wp:posOffset>
                </wp:positionV>
                <wp:extent cx="1958975" cy="180975"/>
                <wp:effectExtent l="0" t="0" r="0" b="0"/>
                <wp:wrapNone/>
                <wp:docPr id="116313115" name="Retângulo 116313115"/>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B531D0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6E59A5ED" id="Retângulo 116313115" o:spid="_x0000_s1103" style="position:absolute;left:0;text-align:left;margin-left:50.05pt;margin-top:1.05pt;width:154.25pt;height:14.25pt;z-index:2520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" stroked="f">
                <v:textbox inset="0,0,0,0">
                  <w:txbxContent>
                    <w:p w14:paraId="3B531D03"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561A729C" w14:textId="77777777" w:rsidR="00580B1F" w:rsidRPr="0085705C" w:rsidRDefault="00580B1F" w:rsidP="00A87DBD">
      <w:pPr>
        <w:spacing w:line="360" w:lineRule="auto"/>
        <w:jc w:val="both"/>
        <w:rPr>
          <w:rFonts w:ascii="Times New Roman" w:eastAsia="Times New Roman" w:hAnsi="Times New Roman" w:cs="Times New Roman"/>
        </w:rPr>
      </w:pPr>
    </w:p>
    <w:p w14:paraId="4FABB3A5" w14:textId="039062CD" w:rsidR="00580B1F" w:rsidRPr="0085705C" w:rsidRDefault="00580B1F" w:rsidP="00492F36">
      <w:pPr>
        <w:spacing w:line="360" w:lineRule="auto"/>
        <w:ind w:firstLine="720"/>
        <w:jc w:val="both"/>
        <w:rPr>
          <w:rFonts w:ascii="Times New Roman" w:eastAsia="Times New Roman" w:hAnsi="Times New Roman" w:cs="Times New Roman"/>
        </w:rPr>
      </w:pPr>
      <w:r w:rsidRPr="0085705C">
        <w:rPr>
          <w:rFonts w:ascii="Times New Roman" w:eastAsia="Times New Roman" w:hAnsi="Times New Roman" w:cs="Times New Roman"/>
        </w:rPr>
        <w:t xml:space="preserve">A análise revela uma evolução nas abordagens de governança discutidas nos estudos ao longo do tempo: enquanto publicações de 2020-2021 tendiam a enfatizar aspectos técnicos da governança digital (como plataformas e ferramentas), estudos mais </w:t>
      </w:r>
      <w:r w:rsidRPr="0085705C">
        <w:rPr>
          <w:rFonts w:ascii="Times New Roman" w:eastAsia="Times New Roman" w:hAnsi="Times New Roman" w:cs="Times New Roman"/>
        </w:rPr>
        <w:lastRenderedPageBreak/>
        <w:t xml:space="preserve">recentes (2023-2024) incorporam dimensões mais sofisticadas, como </w:t>
      </w:r>
      <w:r w:rsidR="00335843" w:rsidRPr="0085705C">
        <w:rPr>
          <w:rFonts w:ascii="Times New Roman" w:eastAsia="Times New Roman" w:hAnsi="Times New Roman" w:cs="Times New Roman"/>
        </w:rPr>
        <w:t>cocriação</w:t>
      </w:r>
      <w:r w:rsidRPr="0085705C">
        <w:rPr>
          <w:rFonts w:ascii="Times New Roman" w:eastAsia="Times New Roman" w:hAnsi="Times New Roman" w:cs="Times New Roman"/>
        </w:rPr>
        <w:t>, democracia digital e justiça algorítmica.</w:t>
      </w:r>
    </w:p>
    <w:p w14:paraId="0917AD24" w14:textId="53060B93" w:rsidR="00580B1F" w:rsidRDefault="00580B1F" w:rsidP="00492F36">
      <w:pPr>
        <w:spacing w:line="360" w:lineRule="auto"/>
        <w:ind w:firstLine="720"/>
        <w:jc w:val="both"/>
        <w:rPr>
          <w:rFonts w:ascii="Times New Roman" w:eastAsia="Times New Roman" w:hAnsi="Times New Roman" w:cs="Times New Roman"/>
        </w:rPr>
      </w:pPr>
      <w:r w:rsidRPr="0085705C">
        <w:rPr>
          <w:rFonts w:ascii="Times New Roman" w:eastAsia="Times New Roman" w:hAnsi="Times New Roman" w:cs="Times New Roman"/>
        </w:rPr>
        <w:t>É significativo observar que apenas 6 estudos (14,6%) abordam explicitamente questões de exclusão digital e potenciais impactos negativos das tecnologias inteligentes sobre grupos vulneráveis. Esta lacuna</w:t>
      </w:r>
      <w:r w:rsidRPr="000B5DA2">
        <w:rPr>
          <w:rFonts w:ascii="Times New Roman" w:eastAsia="Times New Roman" w:hAnsi="Times New Roman" w:cs="Times New Roman"/>
        </w:rPr>
        <w:t xml:space="preserve"> sugere a necessidade de maior atenção às dimensões de equidade e inclusão nas pesquisas sobre </w:t>
      </w:r>
      <w:r w:rsidR="00A31BD1">
        <w:rPr>
          <w:rFonts w:ascii="Times New Roman" w:eastAsia="Times New Roman" w:hAnsi="Times New Roman" w:cs="Times New Roman"/>
        </w:rPr>
        <w:t>C.I.</w:t>
      </w:r>
      <w:r w:rsidRPr="000B5DA2">
        <w:rPr>
          <w:rFonts w:ascii="Times New Roman" w:eastAsia="Times New Roman" w:hAnsi="Times New Roman" w:cs="Times New Roman"/>
        </w:rPr>
        <w:t>, especialmente considerando o contexto de desigualdade socioespacial característico das cidades brasileiras.</w:t>
      </w:r>
    </w:p>
    <w:p w14:paraId="6C59FCA4" w14:textId="7777777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também indica uma tendência crescente de abordagens que integram governança digital e sustentabilidade ambiental, particularmente em estudos publicados após 2022. Esta convergência reflete um reconhecimento da interdependência entre transformação digital e transição para a sustentabilidade no contexto urbano, alinhando-se à visão holística proposta pela Agenda 2030.</w:t>
      </w:r>
    </w:p>
    <w:p w14:paraId="533E131E" w14:textId="77777777" w:rsidR="00580B1F" w:rsidRDefault="00580B1F" w:rsidP="00492F36">
      <w:pPr>
        <w:spacing w:line="360" w:lineRule="auto"/>
        <w:jc w:val="both"/>
        <w:rPr>
          <w:rFonts w:ascii="Times New Roman" w:eastAsia="Times New Roman" w:hAnsi="Times New Roman" w:cs="Times New Roman"/>
          <w:b/>
        </w:rPr>
      </w:pPr>
    </w:p>
    <w:p w14:paraId="0F704356" w14:textId="77777777" w:rsidR="00580B1F" w:rsidRPr="004D76D7" w:rsidRDefault="00580B1F" w:rsidP="003D496A">
      <w:pPr>
        <w:pStyle w:val="Heading4"/>
        <w:rPr>
          <w:rFonts w:eastAsia="Times New Roman"/>
        </w:rPr>
      </w:pPr>
      <w:bookmarkStart w:id="134" w:name="_Toc200734042"/>
      <w:r w:rsidRPr="004D76D7">
        <w:rPr>
          <w:rFonts w:eastAsia="Times New Roman"/>
        </w:rPr>
        <w:t>4.2.2.2 Soluções Ambientais e energéticas</w:t>
      </w:r>
      <w:bookmarkEnd w:id="134"/>
    </w:p>
    <w:p w14:paraId="60D4011F" w14:textId="77777777" w:rsidR="00580B1F" w:rsidRDefault="00580B1F" w:rsidP="00492F36">
      <w:pPr>
        <w:spacing w:line="360" w:lineRule="auto"/>
        <w:jc w:val="both"/>
        <w:rPr>
          <w:rFonts w:ascii="Times New Roman" w:eastAsia="Times New Roman" w:hAnsi="Times New Roman" w:cs="Times New Roman"/>
          <w:b/>
        </w:rPr>
      </w:pPr>
    </w:p>
    <w:p w14:paraId="403BFC05" w14:textId="00F6C5D3"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Os estudos analisados revelam uma forte ênfase em soluções ambientais e energéticas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com conexões explícitas aos ODS 7 (Energia Limpa), 11 (Cidades Sustentáveis), 13 (Ação Climática) e, em menor grau, aos ODS 6 (Água Potável) e 15 (Vida Terrestre). Entre as principais soluções discutidas, destacam-se:</w:t>
      </w:r>
    </w:p>
    <w:p w14:paraId="58402C06" w14:textId="7CDC3FE3"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Sistemas energéticos inteligentes</w:t>
      </w:r>
      <w:r w:rsidRPr="000B5DA2">
        <w:rPr>
          <w:rFonts w:ascii="Times New Roman" w:eastAsia="Times New Roman" w:hAnsi="Times New Roman" w:cs="Times New Roman"/>
        </w:rPr>
        <w:t>: Presentes em 19 estudos (46,3%), abordam redes elétricas inteligentes (</w:t>
      </w:r>
      <w:r w:rsidRPr="00335843">
        <w:rPr>
          <w:rFonts w:ascii="Times New Roman" w:eastAsia="Times New Roman" w:hAnsi="Times New Roman" w:cs="Times New Roman"/>
          <w:i/>
          <w:iCs/>
        </w:rPr>
        <w:t>smart</w:t>
      </w:r>
      <w:r w:rsidRPr="000B5DA2">
        <w:rPr>
          <w:rFonts w:ascii="Times New Roman" w:eastAsia="Times New Roman" w:hAnsi="Times New Roman" w:cs="Times New Roman"/>
        </w:rPr>
        <w:t xml:space="preserve"> </w:t>
      </w:r>
      <w:r w:rsidRPr="00335843">
        <w:rPr>
          <w:rFonts w:ascii="Times New Roman" w:eastAsia="Times New Roman" w:hAnsi="Times New Roman" w:cs="Times New Roman"/>
          <w:i/>
          <w:iCs/>
        </w:rPr>
        <w:t>grids</w:t>
      </w:r>
      <w:r w:rsidRPr="000B5DA2">
        <w:rPr>
          <w:rFonts w:ascii="Times New Roman" w:eastAsia="Times New Roman" w:hAnsi="Times New Roman" w:cs="Times New Roman"/>
        </w:rPr>
        <w:t xml:space="preserve">), medidores inteligentes e gestão da demanda energética. </w:t>
      </w:r>
      <w:hyperlink r:id="rId223" w:history="1">
        <w:proofErr w:type="spellStart"/>
        <w:r w:rsidRPr="006A1173">
          <w:rPr>
            <w:rStyle w:val="Hyperlink"/>
            <w:rFonts w:ascii="Times New Roman" w:eastAsia="Times New Roman" w:hAnsi="Times New Roman" w:cs="Times New Roman"/>
          </w:rPr>
          <w:t>Almihat</w:t>
        </w:r>
        <w:proofErr w:type="spellEnd"/>
        <w:r w:rsidRPr="006A1173">
          <w:rPr>
            <w:rStyle w:val="Hyperlink"/>
            <w:rFonts w:ascii="Times New Roman" w:eastAsia="Times New Roman" w:hAnsi="Times New Roman" w:cs="Times New Roman"/>
          </w:rPr>
          <w:t xml:space="preserve"> </w:t>
        </w:r>
        <w:r w:rsidRPr="006A1173">
          <w:rPr>
            <w:rStyle w:val="Hyperlink"/>
            <w:rFonts w:ascii="Times New Roman" w:eastAsia="Times New Roman" w:hAnsi="Times New Roman" w:cs="Times New Roman"/>
            <w:i/>
            <w:iCs/>
          </w:rPr>
          <w:t>et</w:t>
        </w:r>
        <w:r w:rsidRPr="006A1173">
          <w:rPr>
            <w:rStyle w:val="Hyperlink"/>
            <w:rFonts w:ascii="Times New Roman" w:eastAsia="Times New Roman" w:hAnsi="Times New Roman" w:cs="Times New Roman"/>
          </w:rPr>
          <w:t xml:space="preserve"> </w:t>
        </w:r>
        <w:r w:rsidRPr="006A1173">
          <w:rPr>
            <w:rStyle w:val="Hyperlink"/>
            <w:rFonts w:ascii="Times New Roman" w:eastAsia="Times New Roman" w:hAnsi="Times New Roman" w:cs="Times New Roman"/>
            <w:i/>
            <w:iCs/>
          </w:rPr>
          <w:t>al</w:t>
        </w:r>
        <w:r w:rsidRPr="006A1173">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oferecem uma visão geral sobre energia e desenvolvimento sustentável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enquanto </w:t>
      </w:r>
      <w:hyperlink r:id="rId224"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como a inteligência artificial pode fortalecer o setor energético.</w:t>
      </w:r>
    </w:p>
    <w:p w14:paraId="30E5C4B6" w14:textId="1A8F8968" w:rsidR="00580B1F" w:rsidRPr="00086ED7"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Monitoramento ambiental e qualidade do ar</w:t>
      </w:r>
      <w:r w:rsidRPr="000B5DA2">
        <w:rPr>
          <w:rFonts w:ascii="Times New Roman" w:eastAsia="Times New Roman" w:hAnsi="Times New Roman" w:cs="Times New Roman"/>
        </w:rPr>
        <w:t xml:space="preserve">: Citados em 16 estudos (39%), estes sistemas utilizam redes de sensores para monitoramento contínuo de parâmetros ambientais. </w:t>
      </w:r>
      <w:hyperlink r:id="rId225" w:history="1">
        <w:proofErr w:type="spellStart"/>
        <w:r w:rsidRPr="0090163C">
          <w:rPr>
            <w:rStyle w:val="Hyperlink"/>
            <w:rFonts w:ascii="Times New Roman" w:eastAsia="Times New Roman" w:hAnsi="Times New Roman" w:cs="Times New Roman"/>
          </w:rPr>
          <w:t>Kaginalkar</w:t>
        </w:r>
        <w:proofErr w:type="spellEnd"/>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et</w:t>
        </w:r>
        <w:r w:rsidRPr="0090163C">
          <w:rPr>
            <w:rStyle w:val="Hyperlink"/>
            <w:rFonts w:ascii="Times New Roman" w:eastAsia="Times New Roman" w:hAnsi="Times New Roman" w:cs="Times New Roman"/>
          </w:rPr>
          <w:t xml:space="preserve"> </w:t>
        </w:r>
        <w:r w:rsidRPr="0090163C">
          <w:rPr>
            <w:rStyle w:val="Hyperlink"/>
            <w:rFonts w:ascii="Times New Roman" w:eastAsia="Times New Roman" w:hAnsi="Times New Roman" w:cs="Times New Roman"/>
            <w:i/>
            <w:iCs/>
          </w:rPr>
          <w:t>al</w:t>
        </w:r>
        <w:r w:rsidRPr="0090163C">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propõem um </w:t>
      </w:r>
      <w:r w:rsidRPr="00335843">
        <w:rPr>
          <w:rFonts w:ascii="Times New Roman" w:eastAsia="Times New Roman" w:hAnsi="Times New Roman" w:cs="Times New Roman"/>
          <w:i/>
          <w:iCs/>
        </w:rPr>
        <w:t>framework</w:t>
      </w:r>
      <w:r w:rsidRPr="000B5DA2">
        <w:rPr>
          <w:rFonts w:ascii="Times New Roman" w:eastAsia="Times New Roman" w:hAnsi="Times New Roman" w:cs="Times New Roman"/>
        </w:rPr>
        <w:t xml:space="preserve"> de governança de </w:t>
      </w:r>
      <w:r w:rsidRPr="004225D8">
        <w:rPr>
          <w:rFonts w:ascii="Times New Roman" w:eastAsia="Times New Roman" w:hAnsi="Times New Roman" w:cs="Times New Roman"/>
          <w:i/>
          <w:iCs/>
        </w:rPr>
        <w:t>big data</w:t>
      </w:r>
      <w:r w:rsidRPr="000B5DA2">
        <w:rPr>
          <w:rFonts w:ascii="Times New Roman" w:eastAsia="Times New Roman" w:hAnsi="Times New Roman" w:cs="Times New Roman"/>
        </w:rPr>
        <w:t xml:space="preserve"> para gestão da qualidade do ar urbano, enquanto </w:t>
      </w:r>
      <w:hyperlink r:id="rId226"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sensores em sistemas IoT para o desenvolvimento sustentável </w:t>
      </w:r>
      <w:r w:rsidRPr="00086ED7">
        <w:rPr>
          <w:rFonts w:ascii="Times New Roman" w:eastAsia="Times New Roman" w:hAnsi="Times New Roman" w:cs="Times New Roman"/>
        </w:rPr>
        <w:t xml:space="preserve">de </w:t>
      </w:r>
      <w:r w:rsidR="00A31BD1">
        <w:rPr>
          <w:rFonts w:ascii="Times New Roman" w:eastAsia="Times New Roman" w:hAnsi="Times New Roman" w:cs="Times New Roman"/>
        </w:rPr>
        <w:t>C.I.</w:t>
      </w:r>
      <w:r w:rsidRPr="00086ED7">
        <w:rPr>
          <w:rFonts w:ascii="Times New Roman" w:eastAsia="Times New Roman" w:hAnsi="Times New Roman" w:cs="Times New Roman"/>
        </w:rPr>
        <w:t>.</w:t>
      </w:r>
    </w:p>
    <w:p w14:paraId="79B84E7C" w14:textId="1DBA2D21" w:rsidR="00580B1F" w:rsidRPr="00086ED7" w:rsidRDefault="00580B1F" w:rsidP="00492F36">
      <w:pPr>
        <w:numPr>
          <w:ilvl w:val="0"/>
          <w:numId w:val="17"/>
        </w:numPr>
        <w:spacing w:line="360" w:lineRule="auto"/>
        <w:jc w:val="both"/>
        <w:rPr>
          <w:rFonts w:ascii="Times New Roman" w:eastAsia="Times New Roman" w:hAnsi="Times New Roman" w:cs="Times New Roman"/>
        </w:rPr>
      </w:pPr>
      <w:r w:rsidRPr="00086ED7">
        <w:rPr>
          <w:rFonts w:ascii="Times New Roman" w:eastAsia="Times New Roman" w:hAnsi="Times New Roman" w:cs="Times New Roman"/>
          <w:b/>
          <w:bCs/>
        </w:rPr>
        <w:lastRenderedPageBreak/>
        <w:t>Gestão inteligente de resíduos</w:t>
      </w:r>
      <w:r w:rsidRPr="00086ED7">
        <w:rPr>
          <w:rFonts w:ascii="Times New Roman" w:eastAsia="Times New Roman" w:hAnsi="Times New Roman" w:cs="Times New Roman"/>
        </w:rPr>
        <w:t xml:space="preserve">: Mencionada em 14 estudos (34,1%), incorpora tecnologias como sensores em lixeiras, otimização de rotas de coleta e sistemas de reciclagem avançados. </w:t>
      </w:r>
      <w:hyperlink r:id="rId227"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086ED7">
        <w:rPr>
          <w:rFonts w:ascii="Times New Roman" w:eastAsia="Times New Roman" w:hAnsi="Times New Roman" w:cs="Times New Roman"/>
        </w:rPr>
        <w:t xml:space="preserve"> analisam conceitos, frameworks e tecnologias-chave para cidades habilitadas por IoT, incluindo aplicações para gestão de resíduos. </w:t>
      </w:r>
    </w:p>
    <w:p w14:paraId="2EA7D91E" w14:textId="182A7DD3"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Tecnologias para neutralidade de carbono</w:t>
      </w:r>
      <w:r w:rsidRPr="000B5DA2">
        <w:rPr>
          <w:rFonts w:ascii="Times New Roman" w:eastAsia="Times New Roman" w:hAnsi="Times New Roman" w:cs="Times New Roman"/>
        </w:rPr>
        <w:t xml:space="preserve">: Discutidas em 12 estudos (29,3%), focam em soluções para redução e captura de emissões de CO₂. </w:t>
      </w:r>
      <w:hyperlink r:id="rId228" w:history="1">
        <w:proofErr w:type="spellStart"/>
        <w:r w:rsidRPr="00AA3E02">
          <w:rPr>
            <w:rStyle w:val="Hyperlink"/>
            <w:rFonts w:ascii="Times New Roman" w:eastAsia="Times New Roman" w:hAnsi="Times New Roman" w:cs="Times New Roman"/>
          </w:rPr>
          <w:t>Goren</w:t>
        </w:r>
        <w:proofErr w:type="spellEnd"/>
        <w:r w:rsidRPr="00AA3E02">
          <w:rPr>
            <w:rStyle w:val="Hyperlink"/>
            <w:rFonts w:ascii="Times New Roman" w:eastAsia="Times New Roman" w:hAnsi="Times New Roman" w:cs="Times New Roman"/>
          </w:rPr>
          <w:t xml:space="preserve"> </w:t>
        </w:r>
        <w:r w:rsidRPr="00AA3E02">
          <w:rPr>
            <w:rStyle w:val="Hyperlink"/>
            <w:rFonts w:ascii="Times New Roman" w:eastAsia="Times New Roman" w:hAnsi="Times New Roman" w:cs="Times New Roman"/>
            <w:i/>
            <w:iCs/>
          </w:rPr>
          <w:t>et</w:t>
        </w:r>
        <w:r w:rsidRPr="00AA3E02">
          <w:rPr>
            <w:rStyle w:val="Hyperlink"/>
            <w:rFonts w:ascii="Times New Roman" w:eastAsia="Times New Roman" w:hAnsi="Times New Roman" w:cs="Times New Roman"/>
          </w:rPr>
          <w:t xml:space="preserve"> </w:t>
        </w:r>
        <w:r w:rsidRPr="00AA3E02">
          <w:rPr>
            <w:rStyle w:val="Hyperlink"/>
            <w:rFonts w:ascii="Times New Roman" w:eastAsia="Times New Roman" w:hAnsi="Times New Roman" w:cs="Times New Roman"/>
            <w:i/>
            <w:iCs/>
          </w:rPr>
          <w:t>al</w:t>
        </w:r>
        <w:r w:rsidRPr="00AA3E02">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revisam desenvolvimentos recentes em neutralidade de carbono através da captura e utilização de dióxido de carbono com hidrogênio limpo para produção de combustíveis alternativos.</w:t>
      </w:r>
    </w:p>
    <w:p w14:paraId="7841274A" w14:textId="08235B06" w:rsidR="00580B1F" w:rsidRPr="000B5DA2"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Gestão inteligente de recursos hídricos</w:t>
      </w:r>
      <w:r w:rsidRPr="000B5DA2">
        <w:rPr>
          <w:rFonts w:ascii="Times New Roman" w:eastAsia="Times New Roman" w:hAnsi="Times New Roman" w:cs="Times New Roman"/>
        </w:rPr>
        <w:t xml:space="preserve">: Abordada em 10 estudos (24,4%), inclui sistemas de monitoramento de qualidade e consumo de água, detecção de vazamentos e reuso de águas. </w:t>
      </w:r>
      <w:hyperlink r:id="rId229" w:history="1">
        <w:proofErr w:type="spellStart"/>
        <w:r w:rsidRPr="007C0629">
          <w:rPr>
            <w:rStyle w:val="Hyperlink"/>
            <w:rFonts w:ascii="Times New Roman" w:eastAsia="Times New Roman" w:hAnsi="Times New Roman" w:cs="Times New Roman"/>
          </w:rPr>
          <w:t>Sukhwani</w:t>
        </w:r>
        <w:proofErr w:type="spellEnd"/>
        <w:r w:rsidRPr="007C0629">
          <w:rPr>
            <w:rStyle w:val="Hyperlink"/>
            <w:rFonts w:ascii="Times New Roman" w:eastAsia="Times New Roman" w:hAnsi="Times New Roman" w:cs="Times New Roman"/>
          </w:rPr>
          <w:t xml:space="preserve"> </w:t>
        </w:r>
        <w:r w:rsidRPr="007C0629">
          <w:rPr>
            <w:rStyle w:val="Hyperlink"/>
            <w:rFonts w:ascii="Times New Roman" w:eastAsia="Times New Roman" w:hAnsi="Times New Roman" w:cs="Times New Roman"/>
            <w:i/>
            <w:iCs/>
          </w:rPr>
          <w:t>et</w:t>
        </w:r>
        <w:r w:rsidRPr="007C0629">
          <w:rPr>
            <w:rStyle w:val="Hyperlink"/>
            <w:rFonts w:ascii="Times New Roman" w:eastAsia="Times New Roman" w:hAnsi="Times New Roman" w:cs="Times New Roman"/>
          </w:rPr>
          <w:t xml:space="preserve"> </w:t>
        </w:r>
        <w:r w:rsidRPr="007C0629">
          <w:rPr>
            <w:rStyle w:val="Hyperlink"/>
            <w:rFonts w:ascii="Times New Roman" w:eastAsia="Times New Roman" w:hAnsi="Times New Roman" w:cs="Times New Roman"/>
            <w:i/>
            <w:iCs/>
          </w:rPr>
          <w:t>al</w:t>
        </w:r>
        <w:r w:rsidRPr="007C0629">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analisam o papel das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na otimização do nexo água-energia-alimentos, discutindo oportunidades em Nagpur, Índia. </w:t>
      </w:r>
      <w:hyperlink r:id="rId230" w:history="1">
        <w:r w:rsidRPr="00EA4D40">
          <w:rPr>
            <w:rStyle w:val="Hyperlink"/>
            <w:rFonts w:ascii="Times New Roman" w:eastAsia="Times New Roman" w:hAnsi="Times New Roman" w:cs="Times New Roman"/>
          </w:rPr>
          <w:t xml:space="preserve">Gimpel </w:t>
        </w:r>
        <w:r w:rsidRPr="00EA4D40">
          <w:rPr>
            <w:rStyle w:val="Hyperlink"/>
            <w:rFonts w:ascii="Times New Roman" w:eastAsia="Times New Roman" w:hAnsi="Times New Roman" w:cs="Times New Roman"/>
            <w:i/>
            <w:iCs/>
          </w:rPr>
          <w:t>et</w:t>
        </w:r>
        <w:r w:rsidRPr="00EA4D40">
          <w:rPr>
            <w:rStyle w:val="Hyperlink"/>
            <w:rFonts w:ascii="Times New Roman" w:eastAsia="Times New Roman" w:hAnsi="Times New Roman" w:cs="Times New Roman"/>
          </w:rPr>
          <w:t xml:space="preserve"> </w:t>
        </w:r>
        <w:r w:rsidRPr="00EA4D40">
          <w:rPr>
            <w:rStyle w:val="Hyperlink"/>
            <w:rFonts w:ascii="Times New Roman" w:eastAsia="Times New Roman" w:hAnsi="Times New Roman" w:cs="Times New Roman"/>
            <w:i/>
            <w:iCs/>
          </w:rPr>
          <w:t>al</w:t>
        </w:r>
        <w:r w:rsidRPr="00EA4D40">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revisam sistemas de informação para uso sustentável da água em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768D4873" w14:textId="5511B9F9" w:rsidR="00580B1F" w:rsidRPr="0072748A" w:rsidRDefault="00580B1F" w:rsidP="00492F36">
      <w:pPr>
        <w:numPr>
          <w:ilvl w:val="0"/>
          <w:numId w:val="17"/>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Infraestrutura verde e soluções baseadas na natureza</w:t>
      </w:r>
      <w:r w:rsidRPr="000B5DA2">
        <w:rPr>
          <w:rFonts w:ascii="Times New Roman" w:eastAsia="Times New Roman" w:hAnsi="Times New Roman" w:cs="Times New Roman"/>
        </w:rPr>
        <w:t xml:space="preserve">: Presentes em 8 estudos (19,5%), integram elementos naturais ao ambiente urbano. </w:t>
      </w:r>
      <w:hyperlink r:id="rId231" w:history="1">
        <w:r w:rsidRPr="00343D68">
          <w:rPr>
            <w:rStyle w:val="Hyperlink"/>
            <w:rFonts w:ascii="Times New Roman" w:eastAsia="Times New Roman" w:hAnsi="Times New Roman" w:cs="Times New Roman"/>
          </w:rPr>
          <w:t xml:space="preserve">Catalano </w:t>
        </w:r>
        <w:r w:rsidRPr="00343D68">
          <w:rPr>
            <w:rStyle w:val="Hyperlink"/>
            <w:rFonts w:ascii="Times New Roman" w:eastAsia="Times New Roman" w:hAnsi="Times New Roman" w:cs="Times New Roman"/>
            <w:i/>
            <w:iCs/>
          </w:rPr>
          <w:t>et</w:t>
        </w:r>
        <w:r w:rsidRPr="00343D68">
          <w:rPr>
            <w:rStyle w:val="Hyperlink"/>
            <w:rFonts w:ascii="Times New Roman" w:eastAsia="Times New Roman" w:hAnsi="Times New Roman" w:cs="Times New Roman"/>
          </w:rPr>
          <w:t xml:space="preserve"> </w:t>
        </w:r>
        <w:r w:rsidRPr="00343D68">
          <w:rPr>
            <w:rStyle w:val="Hyperlink"/>
            <w:rFonts w:ascii="Times New Roman" w:eastAsia="Times New Roman" w:hAnsi="Times New Roman" w:cs="Times New Roman"/>
            <w:i/>
            <w:iCs/>
          </w:rPr>
          <w:t>al</w:t>
        </w:r>
        <w:r w:rsidRPr="00343D68">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discutem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sustentáveis do novo milênio, enfatizando o design para a natureza.</w:t>
      </w:r>
    </w:p>
    <w:p w14:paraId="25216CAC" w14:textId="6899E198" w:rsidR="00580B1F" w:rsidRPr="004D76D7" w:rsidRDefault="00580B1F" w:rsidP="00492F36">
      <w:pPr>
        <w:pStyle w:val="ListParagraph"/>
        <w:spacing w:after="0" w:line="360" w:lineRule="auto"/>
        <w:rPr>
          <w:rFonts w:ascii="Times New Roman" w:eastAsia="Times New Roman" w:hAnsi="Times New Roman" w:cs="Times New Roman"/>
        </w:rPr>
      </w:pPr>
    </w:p>
    <w:p w14:paraId="0E52D6EF" w14:textId="77777777" w:rsidR="00580B1F" w:rsidRDefault="00580B1F" w:rsidP="00492F36">
      <w:pPr>
        <w:pStyle w:val="ListParagraph"/>
        <w:spacing w:after="0" w:line="360" w:lineRule="auto"/>
        <w:rPr>
          <w:noProof/>
        </w:rPr>
      </w:pPr>
    </w:p>
    <w:p w14:paraId="419FA939" w14:textId="77777777" w:rsidR="009B055F" w:rsidRDefault="00580B1F" w:rsidP="00492F36">
      <w:pPr>
        <w:pStyle w:val="ListParagraph"/>
        <w:spacing w:after="0" w:line="360" w:lineRule="auto"/>
      </w:pPr>
      <w:r>
        <w:rPr>
          <w:noProof/>
        </w:rPr>
        <mc:AlternateContent>
          <mc:Choice Requires="wps">
            <w:drawing>
              <wp:anchor distT="0" distB="0" distL="114300" distR="114300" simplePos="0" relativeHeight="252071424" behindDoc="0" locked="0" layoutInCell="1" hidden="0" allowOverlap="1" wp14:anchorId="54A036CB" wp14:editId="0076F65F">
                <wp:simplePos x="0" y="0"/>
                <wp:positionH relativeFrom="column">
                  <wp:posOffset>298425</wp:posOffset>
                </wp:positionH>
                <wp:positionV relativeFrom="paragraph">
                  <wp:posOffset>6430315</wp:posOffset>
                </wp:positionV>
                <wp:extent cx="1958975" cy="180975"/>
                <wp:effectExtent l="0" t="0" r="0" b="0"/>
                <wp:wrapNone/>
                <wp:docPr id="204313097" name="Retângulo 204313097"/>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3AEE987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4A036CB" id="Retângulo 204313097" o:spid="_x0000_s1104" style="position:absolute;left:0;text-align:left;margin-left:23.5pt;margin-top:506.3pt;width:154.25pt;height:14.25pt;z-index:25207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" stroked="f">
                <v:textbox inset="0,0,0,0">
                  <w:txbxContent>
                    <w:p w14:paraId="3AEE987A"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252BC820" w14:textId="2B5C157A" w:rsidR="009B055F" w:rsidRPr="0062153A" w:rsidRDefault="009B055F" w:rsidP="009B055F">
      <w:pPr>
        <w:pStyle w:val="Caption"/>
        <w:rPr>
          <w:lang w:val="pt-BR"/>
        </w:rPr>
      </w:pPr>
      <w:bookmarkStart w:id="135" w:name="_Toc200737003"/>
      <w:r w:rsidRPr="0062153A">
        <w:rPr>
          <w:lang w:val="pt-BR"/>
        </w:rPr>
        <w:lastRenderedPageBreak/>
        <w:t xml:space="preserve">Figura </w:t>
      </w:r>
      <w:r>
        <w:fldChar w:fldCharType="begin"/>
      </w:r>
      <w:r w:rsidRPr="0062153A">
        <w:rPr>
          <w:lang w:val="pt-BR"/>
        </w:rPr>
        <w:instrText xml:space="preserve"> SEQ Figura \* ARABIC </w:instrText>
      </w:r>
      <w:r>
        <w:fldChar w:fldCharType="separate"/>
      </w:r>
      <w:r w:rsidRPr="0062153A">
        <w:rPr>
          <w:lang w:val="pt-BR"/>
        </w:rPr>
        <w:t>28</w:t>
      </w:r>
      <w:r>
        <w:fldChar w:fldCharType="end"/>
      </w:r>
      <w:r w:rsidRPr="0062153A">
        <w:rPr>
          <w:lang w:val="pt-BR"/>
        </w:rPr>
        <w:t xml:space="preserve"> - Soluções ambientais no contexto dos estudos analisados</w:t>
      </w:r>
      <w:bookmarkEnd w:id="135"/>
    </w:p>
    <w:p w14:paraId="1B0C3723" w14:textId="62FA9E54" w:rsidR="00580B1F" w:rsidRPr="004D76D7" w:rsidRDefault="00DD1CE6" w:rsidP="00492F36">
      <w:pPr>
        <w:pStyle w:val="ListParagraph"/>
        <w:spacing w:after="0" w:line="360" w:lineRule="auto"/>
        <w:rPr>
          <w:rFonts w:ascii="Times New Roman" w:eastAsia="Times New Roman" w:hAnsi="Times New Roman" w:cs="Times New Roman"/>
        </w:rPr>
      </w:pPr>
      <w:r>
        <w:rPr>
          <w:noProof/>
        </w:rPr>
        <mc:AlternateContent>
          <mc:Choice Requires="wps">
            <w:drawing>
              <wp:anchor distT="0" distB="0" distL="114300" distR="114300" simplePos="0" relativeHeight="252539392" behindDoc="0" locked="0" layoutInCell="1" hidden="0" allowOverlap="1" wp14:anchorId="6843A2A8" wp14:editId="167A9CB0">
                <wp:simplePos x="0" y="0"/>
                <wp:positionH relativeFrom="column">
                  <wp:posOffset>1847850</wp:posOffset>
                </wp:positionH>
                <wp:positionV relativeFrom="paragraph">
                  <wp:posOffset>6525895</wp:posOffset>
                </wp:positionV>
                <wp:extent cx="1958975" cy="180975"/>
                <wp:effectExtent l="0" t="0" r="0" b="0"/>
                <wp:wrapNone/>
                <wp:docPr id="863411953" name="Retângulo 86341195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7E41EA0"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6843A2A8" id="Retângulo 863411953" o:spid="_x0000_s1105" style="position:absolute;left:0;text-align:left;margin-left:145.5pt;margin-top:513.85pt;width:154.25pt;height:14.25pt;z-index:25253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" stroked="f">
                <v:textbox inset="0,0,0,0">
                  <w:txbxContent>
                    <w:p w14:paraId="07E41EA0"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sidRPr="004D76D7">
        <w:rPr>
          <w:noProof/>
        </w:rPr>
        <w:drawing>
          <wp:inline distT="0" distB="0" distL="0" distR="0" wp14:anchorId="6BA78D4E" wp14:editId="65878CA8">
            <wp:extent cx="5048120" cy="6437777"/>
            <wp:effectExtent l="0" t="0" r="635" b="1270"/>
            <wp:docPr id="62088193" name="Imagem 94"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193" name="Imagem 94" descr="Interface gráfica do usuário, Texto, Aplicativo, chat ou mensagem de texto&#10;&#10;O conteúdo gerado por IA pode estar incorreto."/>
                    <pic:cNvPicPr>
                      <a:picLocks noChangeAspect="1" noChangeArrowheads="1"/>
                    </pic:cNvPicPr>
                  </pic:nvPicPr>
                  <pic:blipFill rotWithShape="1">
                    <a:blip r:embed="rId232" cstate="print">
                      <a:extLst>
                        <a:ext uri="{28A0092B-C50C-407E-A947-70E740481C1C}">
                          <a14:useLocalDpi xmlns:a14="http://schemas.microsoft.com/office/drawing/2010/main" val="0"/>
                        </a:ext>
                      </a:extLst>
                    </a:blip>
                    <a:srcRect t="15703" b="4343"/>
                    <a:stretch/>
                  </pic:blipFill>
                  <pic:spPr bwMode="auto">
                    <a:xfrm>
                      <a:off x="0" y="0"/>
                      <a:ext cx="5059505" cy="6452296"/>
                    </a:xfrm>
                    <a:prstGeom prst="rect">
                      <a:avLst/>
                    </a:prstGeom>
                    <a:noFill/>
                    <a:ln>
                      <a:noFill/>
                    </a:ln>
                    <a:extLst>
                      <a:ext uri="{53640926-AAD7-44D8-BBD7-CCE9431645EC}">
                        <a14:shadowObscured xmlns:a14="http://schemas.microsoft.com/office/drawing/2010/main"/>
                      </a:ext>
                    </a:extLst>
                  </pic:spPr>
                </pic:pic>
              </a:graphicData>
            </a:graphic>
          </wp:inline>
        </w:drawing>
      </w:r>
    </w:p>
    <w:p w14:paraId="3EAC08EA" w14:textId="32939652" w:rsidR="00580B1F" w:rsidRDefault="00580B1F" w:rsidP="00492F36">
      <w:pPr>
        <w:spacing w:line="360" w:lineRule="auto"/>
        <w:jc w:val="both"/>
        <w:rPr>
          <w:rFonts w:ascii="Times New Roman" w:eastAsia="Times New Roman" w:hAnsi="Times New Roman" w:cs="Times New Roman"/>
        </w:rPr>
      </w:pPr>
    </w:p>
    <w:p w14:paraId="0096DC25" w14:textId="77777777" w:rsidR="00DD1CE6" w:rsidRPr="000B5DA2" w:rsidRDefault="00DD1CE6" w:rsidP="00492F36">
      <w:pPr>
        <w:spacing w:line="360" w:lineRule="auto"/>
        <w:jc w:val="both"/>
        <w:rPr>
          <w:rFonts w:ascii="Times New Roman" w:eastAsia="Times New Roman" w:hAnsi="Times New Roman" w:cs="Times New Roman"/>
        </w:rPr>
      </w:pPr>
    </w:p>
    <w:p w14:paraId="68DED29F"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A análise temporal mostra uma evolução nas abordagens: enquanto estudos de 2020-2021 tendiam a tratar soluções ambientais e energéticas de forma isolada, publicações mais recentes (2023-2024) adotam perspectivas mais integradas, reconhecendo a interconexão entre diferentes sistemas urbanos. Esta tendência se alinha ao conceito de "nexo água-energia-alimentos" mencionado em 6 estudos (14,6%).</w:t>
      </w:r>
    </w:p>
    <w:p w14:paraId="474300E4" w14:textId="77777777" w:rsidR="00580B1F" w:rsidRPr="000B5DA2" w:rsidRDefault="00580B1F" w:rsidP="00492F36">
      <w:pPr>
        <w:spacing w:line="360" w:lineRule="auto"/>
        <w:ind w:firstLine="720"/>
        <w:jc w:val="both"/>
        <w:rPr>
          <w:rFonts w:ascii="Times New Roman" w:eastAsia="Times New Roman" w:hAnsi="Times New Roman" w:cs="Times New Roman"/>
        </w:rPr>
      </w:pPr>
      <w:r w:rsidRPr="00E0286E">
        <w:rPr>
          <w:rFonts w:ascii="Times New Roman" w:eastAsia="Times New Roman" w:hAnsi="Times New Roman" w:cs="Times New Roman"/>
        </w:rPr>
        <w:lastRenderedPageBreak/>
        <w:t>É significativo observar que apenas 7 estudos (17,1%) abordam explicitamente a adaptação às mudanças climáticas, contrastando com os 12 estudos (29,3%) que focam em mitigação. Esta ênfase na mitigação sobre adaptação sugere uma lacuna potencialmente problemática, considerando os inevitáveis impactos climáticos que as cidades já enfrentam e continuarão a enfrentar nas próximas décadas.</w:t>
      </w:r>
    </w:p>
    <w:p w14:paraId="70861094" w14:textId="26D9877A"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também revela que 15 estudos (36,6%) discutem a implementação de soluções ambientais e energéticas no contexto de países em desenvolvimento, reconhecendo desafios específicos como limitações de infraestrutura e restrições financeiras. </w:t>
      </w:r>
      <w:hyperlink r:id="rId233" w:history="1">
        <w:proofErr w:type="spellStart"/>
        <w:r w:rsidRPr="003B489E">
          <w:rPr>
            <w:rStyle w:val="Hyperlink"/>
            <w:rFonts w:ascii="Times New Roman" w:eastAsia="Times New Roman" w:hAnsi="Times New Roman" w:cs="Times New Roman"/>
          </w:rPr>
          <w:t>Andejany</w:t>
        </w:r>
        <w:proofErr w:type="spellEnd"/>
        <w:r w:rsidRPr="003B489E">
          <w:rPr>
            <w:rStyle w:val="Hyperlink"/>
            <w:rFonts w:ascii="Times New Roman" w:eastAsia="Times New Roman" w:hAnsi="Times New Roman" w:cs="Times New Roman"/>
          </w:rPr>
          <w:t xml:space="preserve"> </w:t>
        </w:r>
        <w:r w:rsidRPr="003B489E">
          <w:rPr>
            <w:rStyle w:val="Hyperlink"/>
            <w:rFonts w:ascii="Times New Roman" w:eastAsia="Times New Roman" w:hAnsi="Times New Roman" w:cs="Times New Roman"/>
            <w:i/>
            <w:iCs/>
          </w:rPr>
          <w:t>et</w:t>
        </w:r>
        <w:r w:rsidRPr="003B489E">
          <w:rPr>
            <w:rStyle w:val="Hyperlink"/>
            <w:rFonts w:ascii="Times New Roman" w:eastAsia="Times New Roman" w:hAnsi="Times New Roman" w:cs="Times New Roman"/>
          </w:rPr>
          <w:t xml:space="preserve"> </w:t>
        </w:r>
        <w:r w:rsidRPr="003B489E">
          <w:rPr>
            <w:rStyle w:val="Hyperlink"/>
            <w:rFonts w:ascii="Times New Roman" w:eastAsia="Times New Roman" w:hAnsi="Times New Roman" w:cs="Times New Roman"/>
            <w:i/>
            <w:iCs/>
          </w:rPr>
          <w:t>al</w:t>
        </w:r>
        <w:r w:rsidRPr="003B489E">
          <w:rPr>
            <w:rStyle w:val="Hyperlink"/>
            <w:rFonts w:ascii="Times New Roman" w:eastAsia="Times New Roman" w:hAnsi="Times New Roman" w:cs="Times New Roman"/>
          </w:rPr>
          <w:t>. (2023)</w:t>
        </w:r>
      </w:hyperlink>
      <w:r w:rsidRPr="000B5DA2">
        <w:rPr>
          <w:rFonts w:ascii="Times New Roman" w:eastAsia="Times New Roman" w:hAnsi="Times New Roman" w:cs="Times New Roman"/>
        </w:rPr>
        <w:t xml:space="preserve"> analisam a transformação de cidades urbanas em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sustentáveis, discutindo desafios e oportunidades enfrentados pela Arábia Saudita, enquanto </w:t>
      </w:r>
      <w:hyperlink r:id="rId234"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w:t>
      </w:r>
    </w:p>
    <w:p w14:paraId="6236F13A" w14:textId="77777777" w:rsidR="00580B1F" w:rsidRDefault="00580B1F" w:rsidP="00492F36">
      <w:pPr>
        <w:spacing w:line="360" w:lineRule="auto"/>
        <w:jc w:val="both"/>
        <w:rPr>
          <w:rFonts w:ascii="Times New Roman" w:eastAsia="Times New Roman" w:hAnsi="Times New Roman" w:cs="Times New Roman"/>
          <w:b/>
        </w:rPr>
      </w:pPr>
    </w:p>
    <w:p w14:paraId="70D13AD3" w14:textId="77777777" w:rsidR="00580B1F" w:rsidRPr="00E56D77" w:rsidRDefault="00580B1F" w:rsidP="003D496A">
      <w:pPr>
        <w:pStyle w:val="Heading4"/>
        <w:rPr>
          <w:rFonts w:eastAsia="Times New Roman"/>
        </w:rPr>
      </w:pPr>
      <w:bookmarkStart w:id="136" w:name="_Toc200734043"/>
      <w:r w:rsidRPr="00E56D77">
        <w:rPr>
          <w:rFonts w:eastAsia="Times New Roman"/>
        </w:rPr>
        <w:t>4.2.2.3 Dimensões sociais e inclusivas</w:t>
      </w:r>
      <w:bookmarkEnd w:id="136"/>
    </w:p>
    <w:p w14:paraId="25CA9B0D" w14:textId="77777777" w:rsidR="00580B1F" w:rsidRDefault="00580B1F" w:rsidP="00492F36">
      <w:pPr>
        <w:spacing w:line="360" w:lineRule="auto"/>
        <w:jc w:val="both"/>
        <w:rPr>
          <w:rFonts w:ascii="Times New Roman" w:eastAsia="Times New Roman" w:hAnsi="Times New Roman" w:cs="Times New Roman"/>
          <w:b/>
        </w:rPr>
      </w:pPr>
    </w:p>
    <w:p w14:paraId="68AB18DD" w14:textId="66601583"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estudos selecionados revela que as dimensões sociais e inclusivas, embora menos proeminentes que os aspectos tecnológicos e ambientais, constituem um tema emergente significativo na interseção entre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 ODS. Estas dimensões aparecem principalmente vinculadas ao ODS 11 (Cidades Sustentáveis), com conexões menores aos ODS 3 (Saúde e Bem-estar), ODS 4 (Educação de Qualidade) e ODS 10 (Redução das Desigualdades).</w:t>
      </w:r>
    </w:p>
    <w:p w14:paraId="06E5B9A5" w14:textId="77777777" w:rsidR="00580B1F" w:rsidRPr="000B5DA2" w:rsidRDefault="00580B1F" w:rsidP="00492F36">
      <w:pPr>
        <w:spacing w:line="360" w:lineRule="auto"/>
        <w:ind w:firstLine="360"/>
        <w:jc w:val="both"/>
        <w:rPr>
          <w:rFonts w:ascii="Times New Roman" w:eastAsia="Times New Roman" w:hAnsi="Times New Roman" w:cs="Times New Roman"/>
        </w:rPr>
      </w:pPr>
      <w:r w:rsidRPr="000B5DA2">
        <w:rPr>
          <w:rFonts w:ascii="Times New Roman" w:eastAsia="Times New Roman" w:hAnsi="Times New Roman" w:cs="Times New Roman"/>
        </w:rPr>
        <w:t>Entre os principais subtemas identificados nesta área, destacam-se:</w:t>
      </w:r>
    </w:p>
    <w:p w14:paraId="360F9CE0" w14:textId="5F21D6B3"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Acessibilidade e inclusão digital</w:t>
      </w:r>
      <w:r w:rsidRPr="000B5DA2">
        <w:rPr>
          <w:rFonts w:ascii="Times New Roman" w:eastAsia="Times New Roman" w:hAnsi="Times New Roman" w:cs="Times New Roman"/>
        </w:rPr>
        <w:t xml:space="preserve">: Discutidas em 13 estudos (31,7%), abordam estratégias para garantir que os benefícios das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alcancem todos os segmentos da população. </w:t>
      </w:r>
      <w:hyperlink r:id="rId235"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avaliam desafios e oportunidades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em países em desenvolvimento, enfatizando questões de inclusão digital.</w:t>
      </w:r>
    </w:p>
    <w:p w14:paraId="1001FE1E" w14:textId="324FBC97"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Mobilidade inclusiva e acessível</w:t>
      </w:r>
      <w:r w:rsidRPr="000B5DA2">
        <w:rPr>
          <w:rFonts w:ascii="Times New Roman" w:eastAsia="Times New Roman" w:hAnsi="Times New Roman" w:cs="Times New Roman"/>
        </w:rPr>
        <w:t xml:space="preserve">: Presente em 11 estudos (26,8%), foca em sistemas de transporte que atendam às necessidades de pessoas com mobilidade reduzida, idosos e outros grupos vulneráveis. </w:t>
      </w:r>
      <w:hyperlink r:id="rId236" w:history="1">
        <w:r w:rsidRPr="00AA5368">
          <w:rPr>
            <w:rStyle w:val="Hyperlink"/>
            <w:rFonts w:ascii="Times New Roman" w:eastAsia="Times New Roman" w:hAnsi="Times New Roman" w:cs="Times New Roman"/>
          </w:rPr>
          <w:t xml:space="preserve">Rocha </w:t>
        </w:r>
        <w:r w:rsidRPr="00AA5368">
          <w:rPr>
            <w:rStyle w:val="Hyperlink"/>
            <w:rFonts w:ascii="Times New Roman" w:eastAsia="Times New Roman" w:hAnsi="Times New Roman" w:cs="Times New Roman"/>
            <w:i/>
            <w:iCs/>
          </w:rPr>
          <w:t>et</w:t>
        </w:r>
        <w:r w:rsidRPr="00AA5368">
          <w:rPr>
            <w:rStyle w:val="Hyperlink"/>
            <w:rFonts w:ascii="Times New Roman" w:eastAsia="Times New Roman" w:hAnsi="Times New Roman" w:cs="Times New Roman"/>
          </w:rPr>
          <w:t xml:space="preserve"> </w:t>
        </w:r>
        <w:r w:rsidRPr="00AA5368">
          <w:rPr>
            <w:rStyle w:val="Hyperlink"/>
            <w:rFonts w:ascii="Times New Roman" w:eastAsia="Times New Roman" w:hAnsi="Times New Roman" w:cs="Times New Roman"/>
            <w:i/>
            <w:iCs/>
          </w:rPr>
          <w:t>al</w:t>
        </w:r>
        <w:r w:rsidRPr="00AA5368">
          <w:rPr>
            <w:rStyle w:val="Hyperlink"/>
            <w:rFonts w:ascii="Times New Roman" w:eastAsia="Times New Roman" w:hAnsi="Times New Roman" w:cs="Times New Roman"/>
          </w:rPr>
          <w:t>. (2021)</w:t>
        </w:r>
      </w:hyperlink>
      <w:r w:rsidRPr="000B5DA2">
        <w:rPr>
          <w:rFonts w:ascii="Times New Roman" w:eastAsia="Times New Roman" w:hAnsi="Times New Roman" w:cs="Times New Roman"/>
        </w:rPr>
        <w:t xml:space="preserve"> revisam aplicações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para facilitar a mobilidade de adultos mais velhos, enquanto </w:t>
      </w:r>
      <w:hyperlink r:id="rId237" w:history="1">
        <w:proofErr w:type="spellStart"/>
        <w:r w:rsidRPr="006B7C59">
          <w:rPr>
            <w:rStyle w:val="Hyperlink"/>
            <w:rFonts w:ascii="Times New Roman" w:eastAsia="Times New Roman" w:hAnsi="Times New Roman" w:cs="Times New Roman"/>
          </w:rPr>
          <w:t>Situm</w:t>
        </w:r>
        <w:proofErr w:type="spellEnd"/>
        <w:r w:rsidRPr="006B7C59">
          <w:rPr>
            <w:rStyle w:val="Hyperlink"/>
            <w:rFonts w:ascii="Times New Roman" w:eastAsia="Times New Roman" w:hAnsi="Times New Roman" w:cs="Times New Roman"/>
          </w:rPr>
          <w:t xml:space="preserve"> </w:t>
        </w:r>
        <w:r w:rsidRPr="006B7C59">
          <w:rPr>
            <w:rStyle w:val="Hyperlink"/>
            <w:rFonts w:ascii="Times New Roman" w:eastAsia="Times New Roman" w:hAnsi="Times New Roman" w:cs="Times New Roman"/>
            <w:i/>
            <w:iCs/>
          </w:rPr>
          <w:t>et</w:t>
        </w:r>
        <w:r w:rsidRPr="006B7C59">
          <w:rPr>
            <w:rStyle w:val="Hyperlink"/>
            <w:rFonts w:ascii="Times New Roman" w:eastAsia="Times New Roman" w:hAnsi="Times New Roman" w:cs="Times New Roman"/>
          </w:rPr>
          <w:t xml:space="preserve"> </w:t>
        </w:r>
        <w:r w:rsidRPr="006B7C59">
          <w:rPr>
            <w:rStyle w:val="Hyperlink"/>
            <w:rFonts w:ascii="Times New Roman" w:eastAsia="Times New Roman" w:hAnsi="Times New Roman" w:cs="Times New Roman"/>
            <w:i/>
            <w:iCs/>
          </w:rPr>
          <w:t>al</w:t>
        </w:r>
        <w:r w:rsidRPr="006B7C59">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analisam diferenças, desafios e oportunidades na implementação de mobilidade inteligente.</w:t>
      </w:r>
    </w:p>
    <w:p w14:paraId="377E75FA" w14:textId="5ADE6B3E"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Saúde pública e monitoramento de bem-estar</w:t>
      </w:r>
      <w:r w:rsidRPr="000B5DA2">
        <w:rPr>
          <w:rFonts w:ascii="Times New Roman" w:eastAsia="Times New Roman" w:hAnsi="Times New Roman" w:cs="Times New Roman"/>
        </w:rPr>
        <w:t xml:space="preserve">: Mencionados em 9 estudos (22%), incorporam tecnologias para monitoramento e promoção da saúde urbana. </w:t>
      </w:r>
      <w:hyperlink r:id="rId238" w:history="1">
        <w:proofErr w:type="spellStart"/>
        <w:r w:rsidRPr="00F73323">
          <w:rPr>
            <w:rStyle w:val="Hyperlink"/>
            <w:rFonts w:ascii="Times New Roman" w:eastAsia="Times New Roman" w:hAnsi="Times New Roman" w:cs="Times New Roman"/>
          </w:rPr>
          <w:t>Özkaynak</w:t>
        </w:r>
        <w:proofErr w:type="spellEnd"/>
        <w:r w:rsidRPr="00F73323">
          <w:rPr>
            <w:rStyle w:val="Hyperlink"/>
            <w:rFonts w:ascii="Times New Roman" w:eastAsia="Times New Roman" w:hAnsi="Times New Roman" w:cs="Times New Roman"/>
          </w:rPr>
          <w:t xml:space="preserve"> </w:t>
        </w:r>
        <w:r w:rsidRPr="00F73323">
          <w:rPr>
            <w:rStyle w:val="Hyperlink"/>
            <w:rFonts w:ascii="Times New Roman" w:eastAsia="Times New Roman" w:hAnsi="Times New Roman" w:cs="Times New Roman"/>
            <w:i/>
            <w:iCs/>
          </w:rPr>
          <w:t>et</w:t>
        </w:r>
        <w:r w:rsidRPr="00F73323">
          <w:rPr>
            <w:rStyle w:val="Hyperlink"/>
            <w:rFonts w:ascii="Times New Roman" w:eastAsia="Times New Roman" w:hAnsi="Times New Roman" w:cs="Times New Roman"/>
          </w:rPr>
          <w:t xml:space="preserve"> </w:t>
        </w:r>
        <w:r w:rsidRPr="00F73323">
          <w:rPr>
            <w:rStyle w:val="Hyperlink"/>
            <w:rFonts w:ascii="Times New Roman" w:eastAsia="Times New Roman" w:hAnsi="Times New Roman" w:cs="Times New Roman"/>
            <w:i/>
            <w:iCs/>
          </w:rPr>
          <w:t>al</w:t>
        </w:r>
        <w:r w:rsidRPr="00F73323">
          <w:rPr>
            <w:rStyle w:val="Hyperlink"/>
            <w:rFonts w:ascii="Times New Roman" w:eastAsia="Times New Roman" w:hAnsi="Times New Roman" w:cs="Times New Roman"/>
          </w:rPr>
          <w:t>. (2024)</w:t>
        </w:r>
      </w:hyperlink>
      <w:r w:rsidRPr="000B5DA2">
        <w:rPr>
          <w:rFonts w:ascii="Times New Roman" w:eastAsia="Times New Roman" w:hAnsi="Times New Roman" w:cs="Times New Roman"/>
        </w:rPr>
        <w:t xml:space="preserve"> discutem </w:t>
      </w:r>
      <w:proofErr w:type="spellStart"/>
      <w:r w:rsidRPr="000B5DA2">
        <w:rPr>
          <w:rFonts w:ascii="Times New Roman" w:eastAsia="Times New Roman" w:hAnsi="Times New Roman" w:cs="Times New Roman"/>
        </w:rPr>
        <w:t>neurodesafios</w:t>
      </w:r>
      <w:proofErr w:type="spellEnd"/>
      <w:r w:rsidRPr="000B5DA2">
        <w:rPr>
          <w:rFonts w:ascii="Times New Roman" w:eastAsia="Times New Roman" w:hAnsi="Times New Roman" w:cs="Times New Roman"/>
        </w:rPr>
        <w:t xml:space="preserve"> em </w:t>
      </w:r>
      <w:r w:rsidR="00A31BD1">
        <w:rPr>
          <w:rFonts w:ascii="Times New Roman" w:eastAsia="Times New Roman" w:hAnsi="Times New Roman" w:cs="Times New Roman"/>
        </w:rPr>
        <w:t>C.I.</w:t>
      </w:r>
      <w:r w:rsidRPr="000B5DA2">
        <w:rPr>
          <w:rFonts w:ascii="Times New Roman" w:eastAsia="Times New Roman" w:hAnsi="Times New Roman" w:cs="Times New Roman"/>
        </w:rPr>
        <w:t>, abordando implicações para a saúde mental e neurológica.</w:t>
      </w:r>
    </w:p>
    <w:p w14:paraId="0980D0B0" w14:textId="65515408"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Habitação inteligente e acessível</w:t>
      </w:r>
      <w:r w:rsidRPr="000B5DA2">
        <w:rPr>
          <w:rFonts w:ascii="Times New Roman" w:eastAsia="Times New Roman" w:hAnsi="Times New Roman" w:cs="Times New Roman"/>
        </w:rPr>
        <w:t xml:space="preserve">: Abordada em 7 estudos (17,1%), explora como tecnologias podem melhorar a qualidade e acessibilidade da habitação urbana. </w:t>
      </w:r>
      <w:hyperlink r:id="rId239" w:history="1">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e </w:t>
        </w:r>
        <w:proofErr w:type="spellStart"/>
        <w:r w:rsidRPr="00E93FBE">
          <w:rPr>
            <w:rStyle w:val="Hyperlink"/>
            <w:rFonts w:ascii="Times New Roman" w:eastAsia="Times New Roman" w:hAnsi="Times New Roman" w:cs="Times New Roman"/>
          </w:rPr>
          <w:t>Sengupta</w:t>
        </w:r>
        <w:proofErr w:type="spellEnd"/>
        <w:r w:rsidRPr="00E93FBE">
          <w:rPr>
            <w:rStyle w:val="Hyperlink"/>
            <w:rFonts w:ascii="Times New Roman" w:eastAsia="Times New Roman" w:hAnsi="Times New Roman" w:cs="Times New Roman"/>
          </w:rPr>
          <w:t xml:space="preserve"> (2022)</w:t>
        </w:r>
      </w:hyperlink>
      <w:r w:rsidRPr="000B5DA2">
        <w:rPr>
          <w:rFonts w:ascii="Times New Roman" w:eastAsia="Times New Roman" w:hAnsi="Times New Roman" w:cs="Times New Roman"/>
        </w:rPr>
        <w:t xml:space="preserve"> analisam contradições e sobreposições entre agendas de pesquisa de justiça social e ambiental no contexto do ODS 11.</w:t>
      </w:r>
    </w:p>
    <w:p w14:paraId="2DD2B3C0" w14:textId="21ED4C9E" w:rsidR="00580B1F" w:rsidRPr="000B5DA2"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Educação e capacitação digital</w:t>
      </w:r>
      <w:r w:rsidRPr="000B5DA2">
        <w:rPr>
          <w:rFonts w:ascii="Times New Roman" w:eastAsia="Times New Roman" w:hAnsi="Times New Roman" w:cs="Times New Roman"/>
        </w:rPr>
        <w:t xml:space="preserve">: Citadas em 6 estudos (14,6%), discutem iniciativas educacionais para preparar cidadãos para a economia digital. </w:t>
      </w:r>
      <w:hyperlink r:id="rId240" w:history="1">
        <w:proofErr w:type="spellStart"/>
        <w:r w:rsidRPr="00160DAD">
          <w:rPr>
            <w:rStyle w:val="Hyperlink"/>
            <w:rFonts w:ascii="Times New Roman" w:eastAsia="Times New Roman" w:hAnsi="Times New Roman" w:cs="Times New Roman"/>
          </w:rPr>
          <w:t>Kasinathan</w:t>
        </w:r>
        <w:proofErr w:type="spellEnd"/>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et</w:t>
        </w:r>
        <w:r w:rsidRPr="00160DAD">
          <w:rPr>
            <w:rStyle w:val="Hyperlink"/>
            <w:rFonts w:ascii="Times New Roman" w:eastAsia="Times New Roman" w:hAnsi="Times New Roman" w:cs="Times New Roman"/>
          </w:rPr>
          <w:t xml:space="preserve"> </w:t>
        </w:r>
        <w:r w:rsidRPr="00160DAD">
          <w:rPr>
            <w:rStyle w:val="Hyperlink"/>
            <w:rFonts w:ascii="Times New Roman" w:eastAsia="Times New Roman" w:hAnsi="Times New Roman" w:cs="Times New Roman"/>
            <w:i/>
            <w:iCs/>
          </w:rPr>
          <w:t>al</w:t>
        </w:r>
        <w:r w:rsidRPr="00160DAD">
          <w:rPr>
            <w:rStyle w:val="Hyperlink"/>
            <w:rFonts w:ascii="Times New Roman" w:eastAsia="Times New Roman" w:hAnsi="Times New Roman" w:cs="Times New Roman"/>
          </w:rPr>
          <w:t>. (2022)</w:t>
        </w:r>
      </w:hyperlink>
      <w:r w:rsidRPr="000B5DA2">
        <w:rPr>
          <w:rFonts w:ascii="Times New Roman" w:eastAsia="Times New Roman" w:hAnsi="Times New Roman" w:cs="Times New Roman"/>
        </w:rPr>
        <w:t xml:space="preserve"> abordam a realização dos ODS com tecnologias disruptivas, integrando Indústria 5.0, Sociedade 5.0 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7468EFE" w14:textId="695C2927" w:rsidR="00580B1F" w:rsidRDefault="00580B1F" w:rsidP="00492F36">
      <w:pPr>
        <w:numPr>
          <w:ilvl w:val="0"/>
          <w:numId w:val="18"/>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Segurança urbana inteligente</w:t>
      </w:r>
      <w:r w:rsidRPr="000B5DA2">
        <w:rPr>
          <w:rFonts w:ascii="Times New Roman" w:eastAsia="Times New Roman" w:hAnsi="Times New Roman" w:cs="Times New Roman"/>
        </w:rPr>
        <w:t xml:space="preserve">: Mencionada em 6 estudos (14,6%), inclui sistemas de monitoramento e prevenção de crimes. </w:t>
      </w:r>
      <w:hyperlink r:id="rId241"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0B5DA2">
        <w:rPr>
          <w:rFonts w:ascii="Times New Roman" w:eastAsia="Times New Roman" w:hAnsi="Times New Roman" w:cs="Times New Roman"/>
        </w:rPr>
        <w:t xml:space="preserve"> discutem a cibersegurança da IoT em </w:t>
      </w:r>
      <w:r w:rsidR="00A31BD1">
        <w:rPr>
          <w:rFonts w:ascii="Times New Roman" w:eastAsia="Times New Roman" w:hAnsi="Times New Roman" w:cs="Times New Roman"/>
        </w:rPr>
        <w:t>C.I.</w:t>
      </w:r>
      <w:r w:rsidRPr="000B5DA2">
        <w:rPr>
          <w:rFonts w:ascii="Times New Roman" w:eastAsia="Times New Roman" w:hAnsi="Times New Roman" w:cs="Times New Roman"/>
        </w:rPr>
        <w:t>, abordando implicações para a segurança física.</w:t>
      </w:r>
    </w:p>
    <w:p w14:paraId="38E84944" w14:textId="6DFAB278" w:rsidR="00580B1F" w:rsidRDefault="00580B1F" w:rsidP="00492F36">
      <w:pPr>
        <w:spacing w:line="360" w:lineRule="auto"/>
        <w:jc w:val="both"/>
        <w:rPr>
          <w:rFonts w:ascii="Times New Roman" w:eastAsia="Times New Roman" w:hAnsi="Times New Roman" w:cs="Times New Roman"/>
        </w:rPr>
      </w:pPr>
    </w:p>
    <w:p w14:paraId="268B3C06" w14:textId="77777777" w:rsidR="009B055F" w:rsidRDefault="00580B1F" w:rsidP="00492F36">
      <w:pPr>
        <w:spacing w:line="360" w:lineRule="auto"/>
        <w:jc w:val="both"/>
      </w:pPr>
      <w:r>
        <w:rPr>
          <w:noProof/>
        </w:rPr>
        <mc:AlternateContent>
          <mc:Choice Requires="wps">
            <w:drawing>
              <wp:anchor distT="0" distB="0" distL="114300" distR="114300" simplePos="0" relativeHeight="252079616" behindDoc="0" locked="0" layoutInCell="1" hidden="0" allowOverlap="1" wp14:anchorId="530DCDD7" wp14:editId="2D302375">
                <wp:simplePos x="0" y="0"/>
                <wp:positionH relativeFrom="column">
                  <wp:posOffset>589560</wp:posOffset>
                </wp:positionH>
                <wp:positionV relativeFrom="paragraph">
                  <wp:posOffset>5347234</wp:posOffset>
                </wp:positionV>
                <wp:extent cx="1958975" cy="180975"/>
                <wp:effectExtent l="0" t="0" r="0" b="0"/>
                <wp:wrapNone/>
                <wp:docPr id="1846712355" name="Retângulo 1846712355"/>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D3A75A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30DCDD7" id="Retângulo 1846712355" o:spid="_x0000_s1106" style="position:absolute;left:0;text-align:left;margin-left:46.4pt;margin-top:421.05pt;width:154.25pt;height:14.25pt;z-index:25207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" stroked="f">
                <v:textbox inset="0,0,0,0">
                  <w:txbxContent>
                    <w:p w14:paraId="4D3A75A0"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468A6774" w14:textId="09283704" w:rsidR="009B055F" w:rsidRDefault="009B055F" w:rsidP="009B055F">
      <w:pPr>
        <w:pStyle w:val="Caption"/>
      </w:pPr>
      <w:bookmarkStart w:id="137" w:name="_Toc200737004"/>
      <w:r>
        <w:lastRenderedPageBreak/>
        <w:t xml:space="preserve">Figura </w:t>
      </w:r>
      <w:r>
        <w:fldChar w:fldCharType="begin"/>
      </w:r>
      <w:r>
        <w:instrText xml:space="preserve"> SEQ Figura \* ARABIC </w:instrText>
      </w:r>
      <w:r>
        <w:fldChar w:fldCharType="separate"/>
      </w:r>
      <w:r>
        <w:t>29</w:t>
      </w:r>
      <w:r>
        <w:fldChar w:fldCharType="end"/>
      </w:r>
      <w:r>
        <w:t xml:space="preserve"> - </w:t>
      </w:r>
      <w:r w:rsidRPr="009B461D">
        <w:t>Dimensões sociais e inclusivas</w:t>
      </w:r>
      <w:bookmarkEnd w:id="137"/>
    </w:p>
    <w:p w14:paraId="424F88E0" w14:textId="01C457F2" w:rsidR="00580B1F" w:rsidRDefault="00DD1CE6"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536320" behindDoc="0" locked="0" layoutInCell="1" hidden="0" allowOverlap="1" wp14:anchorId="50AA4A63" wp14:editId="678D4247">
                <wp:simplePos x="0" y="0"/>
                <wp:positionH relativeFrom="column">
                  <wp:posOffset>1739900</wp:posOffset>
                </wp:positionH>
                <wp:positionV relativeFrom="paragraph">
                  <wp:posOffset>5338445</wp:posOffset>
                </wp:positionV>
                <wp:extent cx="1958975" cy="180975"/>
                <wp:effectExtent l="0" t="0" r="0" b="0"/>
                <wp:wrapNone/>
                <wp:docPr id="917533643" name="Retângulo 917533643"/>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4F24CC41"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50AA4A63" id="Retângulo 917533643" o:spid="_x0000_s1107" style="position:absolute;left:0;text-align:left;margin-left:137pt;margin-top:420.35pt;width:154.25pt;height:14.25pt;z-index:2525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" stroked="f">
                <v:textbox inset="0,0,0,0">
                  <w:txbxContent>
                    <w:p w14:paraId="4F24CC41" w14:textId="77777777" w:rsidR="00DD1CE6" w:rsidRDefault="00DD1CE6" w:rsidP="00DD1CE6">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r w:rsidR="00580B1F" w:rsidRPr="00F14AC8">
        <w:rPr>
          <w:rFonts w:ascii="Times New Roman" w:eastAsia="Times New Roman" w:hAnsi="Times New Roman" w:cs="Times New Roman"/>
          <w:noProof/>
        </w:rPr>
        <w:drawing>
          <wp:inline distT="0" distB="0" distL="0" distR="0" wp14:anchorId="06E2F975" wp14:editId="726017DE">
            <wp:extent cx="5400040" cy="5250091"/>
            <wp:effectExtent l="0" t="0" r="0" b="8255"/>
            <wp:docPr id="1137653828" name="Imagem 9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3828" name="Imagem 98" descr="Diagrama&#10;&#10;O conteúdo gerado por IA pode estar incorreto."/>
                    <pic:cNvPicPr>
                      <a:picLocks noChangeAspect="1" noChangeArrowheads="1"/>
                    </pic:cNvPicPr>
                  </pic:nvPicPr>
                  <pic:blipFill rotWithShape="1">
                    <a:blip r:embed="rId242" cstate="print">
                      <a:extLst>
                        <a:ext uri="{28A0092B-C50C-407E-A947-70E740481C1C}">
                          <a14:useLocalDpi xmlns:a14="http://schemas.microsoft.com/office/drawing/2010/main" val="0"/>
                        </a:ext>
                      </a:extLst>
                    </a:blip>
                    <a:srcRect l="5468" t="11003" r="5279" b="4412"/>
                    <a:stretch/>
                  </pic:blipFill>
                  <pic:spPr bwMode="auto">
                    <a:xfrm>
                      <a:off x="0" y="0"/>
                      <a:ext cx="5400040" cy="5250091"/>
                    </a:xfrm>
                    <a:prstGeom prst="rect">
                      <a:avLst/>
                    </a:prstGeom>
                    <a:noFill/>
                    <a:ln>
                      <a:noFill/>
                    </a:ln>
                    <a:extLst>
                      <a:ext uri="{53640926-AAD7-44D8-BBD7-CCE9431645EC}">
                        <a14:shadowObscured xmlns:a14="http://schemas.microsoft.com/office/drawing/2010/main"/>
                      </a:ext>
                    </a:extLst>
                  </pic:spPr>
                </pic:pic>
              </a:graphicData>
            </a:graphic>
          </wp:inline>
        </w:drawing>
      </w:r>
    </w:p>
    <w:p w14:paraId="1A5AECC2" w14:textId="0BEF98C4" w:rsidR="00E0286E" w:rsidRDefault="00E0286E" w:rsidP="00492F36">
      <w:pPr>
        <w:spacing w:line="360" w:lineRule="auto"/>
        <w:ind w:firstLine="708"/>
        <w:jc w:val="both"/>
        <w:rPr>
          <w:rFonts w:ascii="Times New Roman" w:eastAsia="Times New Roman" w:hAnsi="Times New Roman" w:cs="Times New Roman"/>
        </w:rPr>
      </w:pPr>
    </w:p>
    <w:p w14:paraId="77E8BF44" w14:textId="14D8F763" w:rsidR="00580B1F" w:rsidRPr="000B5DA2" w:rsidRDefault="00580B1F" w:rsidP="00492F36">
      <w:pPr>
        <w:spacing w:line="360" w:lineRule="auto"/>
        <w:ind w:firstLine="708"/>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revela uma tendência de crescimento nas discussões sobre dimensões sociais e inclusivas nas publicações mais recentes, especialmente após 2022. Este </w:t>
      </w:r>
      <w:r w:rsidRPr="00E0286E">
        <w:rPr>
          <w:rFonts w:ascii="Times New Roman" w:eastAsia="Times New Roman" w:hAnsi="Times New Roman" w:cs="Times New Roman"/>
        </w:rPr>
        <w:t xml:space="preserve">aumento pode refletir uma compreensão mais madura do conceito de </w:t>
      </w:r>
      <w:r w:rsidR="00A31BD1">
        <w:rPr>
          <w:rFonts w:ascii="Times New Roman" w:eastAsia="Times New Roman" w:hAnsi="Times New Roman" w:cs="Times New Roman"/>
        </w:rPr>
        <w:t>C.I.</w:t>
      </w:r>
      <w:r w:rsidRPr="00E0286E">
        <w:rPr>
          <w:rFonts w:ascii="Times New Roman" w:eastAsia="Times New Roman" w:hAnsi="Times New Roman" w:cs="Times New Roman"/>
        </w:rPr>
        <w:t>, que evolui de um foco predominantemente tecnológico para uma abordagem mais holística e centrada no ser humano.</w:t>
      </w:r>
    </w:p>
    <w:p w14:paraId="36FE9ABA" w14:textId="646523F7"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É significativo observar que, embora 18 estudos (43,9%) mencionem explicitamente a importância da inclusão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 xml:space="preserve">, apenas 9 (22%) apresentam propostas concretas ou </w:t>
      </w:r>
      <w:r w:rsidRPr="007F3DE3">
        <w:rPr>
          <w:rFonts w:ascii="Times New Roman" w:eastAsia="Times New Roman" w:hAnsi="Times New Roman" w:cs="Times New Roman"/>
          <w:i/>
          <w:iCs/>
        </w:rPr>
        <w:t>frameworks</w:t>
      </w:r>
      <w:r w:rsidRPr="000B5DA2">
        <w:rPr>
          <w:rFonts w:ascii="Times New Roman" w:eastAsia="Times New Roman" w:hAnsi="Times New Roman" w:cs="Times New Roman"/>
        </w:rPr>
        <w:t xml:space="preserve"> para garantir que benefícios tecnológicos alcancem populações vulneráveis. Esta discrepância sugere que, enquanto o discurso </w:t>
      </w:r>
      <w:r w:rsidRPr="000B5DA2">
        <w:rPr>
          <w:rFonts w:ascii="Times New Roman" w:eastAsia="Times New Roman" w:hAnsi="Times New Roman" w:cs="Times New Roman"/>
        </w:rPr>
        <w:lastRenderedPageBreak/>
        <w:t>sobre inclusão está presente, a operacionalização deste princípio ainda representa um desafio.</w:t>
      </w:r>
    </w:p>
    <w:p w14:paraId="60829155" w14:textId="0E0FD55A" w:rsidR="00580B1F" w:rsidRDefault="00580B1F" w:rsidP="00492F36">
      <w:pPr>
        <w:spacing w:line="360" w:lineRule="auto"/>
        <w:ind w:firstLine="720"/>
        <w:jc w:val="both"/>
        <w:rPr>
          <w:rFonts w:ascii="Times New Roman" w:eastAsia="Times New Roman" w:hAnsi="Times New Roman" w:cs="Times New Roman"/>
        </w:rPr>
      </w:pPr>
      <w:r w:rsidRPr="00BB1C96">
        <w:rPr>
          <w:rFonts w:ascii="Times New Roman" w:eastAsia="Times New Roman" w:hAnsi="Times New Roman" w:cs="Times New Roman"/>
        </w:rPr>
        <w:t xml:space="preserve">A análise também indica que apenas 4 estudos (9,8%) abordam explicitamente questões de gênero no contexto das </w:t>
      </w:r>
      <w:r w:rsidR="00A31BD1">
        <w:rPr>
          <w:rFonts w:ascii="Times New Roman" w:eastAsia="Times New Roman" w:hAnsi="Times New Roman" w:cs="Times New Roman"/>
        </w:rPr>
        <w:t>C.I.</w:t>
      </w:r>
      <w:r w:rsidRPr="00BB1C96">
        <w:rPr>
          <w:rFonts w:ascii="Times New Roman" w:eastAsia="Times New Roman" w:hAnsi="Times New Roman" w:cs="Times New Roman"/>
        </w:rPr>
        <w:t xml:space="preserve">, corroborando a observação anterior sobre a </w:t>
      </w:r>
      <w:proofErr w:type="spellStart"/>
      <w:r w:rsidRPr="00BB1C96">
        <w:rPr>
          <w:rFonts w:ascii="Times New Roman" w:eastAsia="Times New Roman" w:hAnsi="Times New Roman" w:cs="Times New Roman"/>
        </w:rPr>
        <w:t>subrepresentação</w:t>
      </w:r>
      <w:proofErr w:type="spellEnd"/>
      <w:r w:rsidRPr="00BB1C96">
        <w:rPr>
          <w:rFonts w:ascii="Times New Roman" w:eastAsia="Times New Roman" w:hAnsi="Times New Roman" w:cs="Times New Roman"/>
        </w:rPr>
        <w:t xml:space="preserve"> do ODS 5 (Igualdade de Gênero) na literatura. Esta lacuna aponta para a necessidade de maior integração</w:t>
      </w:r>
      <w:r w:rsidRPr="000B5DA2">
        <w:rPr>
          <w:rFonts w:ascii="Times New Roman" w:eastAsia="Times New Roman" w:hAnsi="Times New Roman" w:cs="Times New Roman"/>
        </w:rPr>
        <w:t xml:space="preserve"> da perspectiva de gênero na pesquisa e implementação de iniciativas de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0C0E59D3" w14:textId="77777777" w:rsidR="00580B1F" w:rsidRPr="00482D22" w:rsidRDefault="00580B1F" w:rsidP="00492F36">
      <w:pPr>
        <w:spacing w:line="360" w:lineRule="auto"/>
        <w:ind w:firstLine="720"/>
        <w:jc w:val="both"/>
        <w:rPr>
          <w:rFonts w:ascii="Times New Roman" w:eastAsia="Times New Roman" w:hAnsi="Times New Roman" w:cs="Times New Roman"/>
        </w:rPr>
      </w:pPr>
    </w:p>
    <w:p w14:paraId="1D98B55E" w14:textId="77777777" w:rsidR="00580B1F" w:rsidRPr="00E714F0" w:rsidRDefault="00580B1F" w:rsidP="003D496A">
      <w:pPr>
        <w:pStyle w:val="Heading3"/>
        <w:rPr>
          <w:rFonts w:eastAsia="Times New Roman"/>
        </w:rPr>
      </w:pPr>
      <w:bookmarkStart w:id="138" w:name="_Toc200734044"/>
      <w:r w:rsidRPr="00E714F0">
        <w:rPr>
          <w:rFonts w:eastAsia="Times New Roman"/>
        </w:rPr>
        <w:t>4.2.3 Conexões entre Indicadores do CSC e os ODS</w:t>
      </w:r>
      <w:bookmarkEnd w:id="138"/>
    </w:p>
    <w:p w14:paraId="132134F8" w14:textId="77777777" w:rsidR="00E0286E" w:rsidRDefault="00E0286E" w:rsidP="00E0286E">
      <w:pPr>
        <w:spacing w:line="360" w:lineRule="auto"/>
        <w:jc w:val="both"/>
        <w:rPr>
          <w:rFonts w:ascii="Times New Roman" w:eastAsia="Times New Roman" w:hAnsi="Times New Roman" w:cs="Times New Roman"/>
          <w:b/>
        </w:rPr>
      </w:pPr>
    </w:p>
    <w:p w14:paraId="06729618" w14:textId="7BC68DD5"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dos artigos selecionados permitiu identificar os indicadores do CSC mais frequentemente associados aos ODS prioritários, evidenciando como conceitos abstratos de sustentabilidade se traduzem em métricas concretas no contexto das </w:t>
      </w:r>
      <w:r w:rsidR="00A31BD1">
        <w:rPr>
          <w:rFonts w:ascii="Times New Roman" w:eastAsia="Times New Roman" w:hAnsi="Times New Roman" w:cs="Times New Roman"/>
        </w:rPr>
        <w:t>C.I.</w:t>
      </w:r>
      <w:r w:rsidRPr="000B5DA2">
        <w:rPr>
          <w:rFonts w:ascii="Times New Roman" w:eastAsia="Times New Roman" w:hAnsi="Times New Roman" w:cs="Times New Roman"/>
        </w:rPr>
        <w:t>. Entre os indicadores mais recorrentes, destacam-se:</w:t>
      </w:r>
    </w:p>
    <w:p w14:paraId="74F4BA02" w14:textId="77777777" w:rsidR="00580B1F" w:rsidRPr="000B5DA2" w:rsidRDefault="00580B1F" w:rsidP="00492F36">
      <w:pPr>
        <w:spacing w:line="360" w:lineRule="auto"/>
        <w:jc w:val="both"/>
        <w:rPr>
          <w:rFonts w:ascii="Times New Roman" w:eastAsia="Times New Roman" w:hAnsi="Times New Roman" w:cs="Times New Roman"/>
        </w:rPr>
      </w:pPr>
    </w:p>
    <w:p w14:paraId="6B90CDC5"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11 (Cidades e Comunidades Sustentáveis)</w:t>
      </w:r>
      <w:r w:rsidRPr="000B5DA2">
        <w:rPr>
          <w:rFonts w:ascii="Times New Roman" w:eastAsia="Times New Roman" w:hAnsi="Times New Roman" w:cs="Times New Roman"/>
        </w:rPr>
        <w:t xml:space="preserve">: </w:t>
      </w:r>
    </w:p>
    <w:p w14:paraId="2D32DFE6" w14:textId="2491C2A5"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Planejamento urbano integrado (Pilar Urbanismo):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15 estudos, este indicador enfatiza a importância de abordagens holísticas no desenvolvimento urbano.</w:t>
      </w:r>
    </w:p>
    <w:p w14:paraId="13C45299" w14:textId="19072918"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plano diretor estratégico (Pilar Urbanismo): </w:t>
      </w:r>
      <w:r w:rsidR="00F130BA">
        <w:rPr>
          <w:rFonts w:ascii="Times New Roman" w:eastAsia="Times New Roman" w:hAnsi="Times New Roman" w:cs="Times New Roman"/>
        </w:rPr>
        <w:t>p</w:t>
      </w:r>
      <w:r w:rsidRPr="000B5DA2">
        <w:rPr>
          <w:rFonts w:ascii="Times New Roman" w:eastAsia="Times New Roman" w:hAnsi="Times New Roman" w:cs="Times New Roman"/>
        </w:rPr>
        <w:t>resente em 12 estudos, evidencia o papel do planejamento de longo prazo na sustentabilidade urbana.</w:t>
      </w:r>
    </w:p>
    <w:p w14:paraId="6DA17B77" w14:textId="6437454C"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Cobertura da coleta seletiva (Pilar Meio Ambiente): </w:t>
      </w:r>
      <w:r w:rsidR="00F130BA">
        <w:rPr>
          <w:rFonts w:ascii="Times New Roman" w:eastAsia="Times New Roman" w:hAnsi="Times New Roman" w:cs="Times New Roman"/>
        </w:rPr>
        <w:t>c</w:t>
      </w:r>
      <w:r w:rsidRPr="000B5DA2">
        <w:rPr>
          <w:rFonts w:ascii="Times New Roman" w:eastAsia="Times New Roman" w:hAnsi="Times New Roman" w:cs="Times New Roman"/>
        </w:rPr>
        <w:t>itado em 10 estudos, destacando a gestão de resíduos como componente essencial das cidades sustentáveis.</w:t>
      </w:r>
    </w:p>
    <w:p w14:paraId="670A73CC" w14:textId="06D4467C" w:rsidR="00580B1F"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Proporção de áreas verdes (Pilar Meio Ambiente):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9 estudos, relacionando-se à qualidade ambiental urbana.</w:t>
      </w:r>
    </w:p>
    <w:p w14:paraId="7BB9D510" w14:textId="77777777" w:rsidR="00F130BA" w:rsidRPr="000B5DA2" w:rsidRDefault="00F130BA" w:rsidP="00A87DBD">
      <w:pPr>
        <w:spacing w:line="360" w:lineRule="auto"/>
        <w:jc w:val="both"/>
        <w:rPr>
          <w:rFonts w:ascii="Times New Roman" w:eastAsia="Times New Roman" w:hAnsi="Times New Roman" w:cs="Times New Roman"/>
        </w:rPr>
      </w:pPr>
    </w:p>
    <w:p w14:paraId="170944C9"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7 (Energia Limpa e Acessível)</w:t>
      </w:r>
      <w:r w:rsidRPr="000B5DA2">
        <w:rPr>
          <w:rFonts w:ascii="Times New Roman" w:eastAsia="Times New Roman" w:hAnsi="Times New Roman" w:cs="Times New Roman"/>
        </w:rPr>
        <w:t xml:space="preserve">: </w:t>
      </w:r>
    </w:p>
    <w:p w14:paraId="59A0872B" w14:textId="7C1DA8BF"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lastRenderedPageBreak/>
        <w:t xml:space="preserve">Existência de políticas de eficiência energética (Pilar Energia): </w:t>
      </w:r>
      <w:r w:rsidR="00F130BA">
        <w:rPr>
          <w:rFonts w:ascii="Times New Roman" w:eastAsia="Times New Roman" w:hAnsi="Times New Roman" w:cs="Times New Roman"/>
        </w:rPr>
        <w:t>p</w:t>
      </w:r>
      <w:r w:rsidRPr="000B5DA2">
        <w:rPr>
          <w:rFonts w:ascii="Times New Roman" w:eastAsia="Times New Roman" w:hAnsi="Times New Roman" w:cs="Times New Roman"/>
        </w:rPr>
        <w:t>resente em 9 estudos, demonstrando a centralidade das políticas energéticas.</w:t>
      </w:r>
    </w:p>
    <w:p w14:paraId="7E6E66A4" w14:textId="572A3DCE"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Percentual de energia renovável na matriz energética municipal (Pilar Energia):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8 estudos, refletindo a transição para fontes sustentáveis.</w:t>
      </w:r>
    </w:p>
    <w:p w14:paraId="6C64A29A" w14:textId="1C2EFD21"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programas de incentivo a energias renováveis (Pilar Energia): </w:t>
      </w:r>
      <w:r w:rsidR="00F130BA">
        <w:rPr>
          <w:rFonts w:ascii="Times New Roman" w:eastAsia="Times New Roman" w:hAnsi="Times New Roman" w:cs="Times New Roman"/>
        </w:rPr>
        <w:t>c</w:t>
      </w:r>
      <w:r w:rsidRPr="000B5DA2">
        <w:rPr>
          <w:rFonts w:ascii="Times New Roman" w:eastAsia="Times New Roman" w:hAnsi="Times New Roman" w:cs="Times New Roman"/>
        </w:rPr>
        <w:t>itado em 7 estudos, evidenciando a importância de mecanismos de incentivo.</w:t>
      </w:r>
    </w:p>
    <w:p w14:paraId="6BBEE60E"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9 (Indústria, Inovação e Infraestrutura)</w:t>
      </w:r>
      <w:r w:rsidRPr="000B5DA2">
        <w:rPr>
          <w:rFonts w:ascii="Times New Roman" w:eastAsia="Times New Roman" w:hAnsi="Times New Roman" w:cs="Times New Roman"/>
        </w:rPr>
        <w:t xml:space="preserve">: </w:t>
      </w:r>
    </w:p>
    <w:p w14:paraId="158C8786" w14:textId="27FA6BA2"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Cobertura de internet de alta velocidade (Pilar Tecnologia e Inovação): </w:t>
      </w:r>
      <w:r w:rsidR="00F130BA">
        <w:rPr>
          <w:rFonts w:ascii="Times New Roman" w:eastAsia="Times New Roman" w:hAnsi="Times New Roman" w:cs="Times New Roman"/>
        </w:rPr>
        <w:t>p</w:t>
      </w:r>
      <w:r w:rsidRPr="000B5DA2">
        <w:rPr>
          <w:rFonts w:ascii="Times New Roman" w:eastAsia="Times New Roman" w:hAnsi="Times New Roman" w:cs="Times New Roman"/>
        </w:rPr>
        <w:t>resente em 11 estudos, destacando a importância da conectividade digital.</w:t>
      </w:r>
    </w:p>
    <w:p w14:paraId="4B37CA77" w14:textId="0E9A592F" w:rsidR="00580B1F" w:rsidRPr="000B5DA2" w:rsidRDefault="00580B1F" w:rsidP="00492F36">
      <w:pPr>
        <w:spacing w:line="360" w:lineRule="auto"/>
        <w:ind w:left="1416"/>
        <w:rPr>
          <w:rFonts w:ascii="Times New Roman" w:eastAsia="Times New Roman" w:hAnsi="Times New Roman" w:cs="Times New Roman"/>
        </w:rPr>
      </w:pPr>
      <w:r w:rsidRPr="000B5DA2">
        <w:rPr>
          <w:rFonts w:ascii="Times New Roman" w:eastAsia="Times New Roman" w:hAnsi="Times New Roman" w:cs="Times New Roman"/>
        </w:rPr>
        <w:t xml:space="preserve">Existência de políticas de incentivo à inovação (Pilar Tecnologia e Inovação):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9 estudos, revelando o papel das políticas públicas no estímulo à inovação.</w:t>
      </w:r>
    </w:p>
    <w:p w14:paraId="365F0635" w14:textId="2F6FD087"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Número de patentes por habitante (Pilar Tecnologia e Inovação): </w:t>
      </w:r>
      <w:r w:rsidR="00F130BA">
        <w:rPr>
          <w:rFonts w:ascii="Times New Roman" w:eastAsia="Times New Roman" w:hAnsi="Times New Roman" w:cs="Times New Roman"/>
        </w:rPr>
        <w:t>c</w:t>
      </w:r>
      <w:r w:rsidRPr="000B5DA2">
        <w:rPr>
          <w:rFonts w:ascii="Times New Roman" w:eastAsia="Times New Roman" w:hAnsi="Times New Roman" w:cs="Times New Roman"/>
        </w:rPr>
        <w:t>itado em 7 estudos, como indicador do ecossistema de inovação local.</w:t>
      </w:r>
    </w:p>
    <w:p w14:paraId="767DE3F6" w14:textId="77777777" w:rsidR="00580B1F" w:rsidRPr="000B5DA2" w:rsidRDefault="00580B1F" w:rsidP="00492F36">
      <w:pPr>
        <w:numPr>
          <w:ilvl w:val="0"/>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b/>
          <w:bCs/>
        </w:rPr>
        <w:t>Para o ODS 13 (Ação Climática)</w:t>
      </w:r>
      <w:r w:rsidRPr="000B5DA2">
        <w:rPr>
          <w:rFonts w:ascii="Times New Roman" w:eastAsia="Times New Roman" w:hAnsi="Times New Roman" w:cs="Times New Roman"/>
        </w:rPr>
        <w:t xml:space="preserve">: </w:t>
      </w:r>
    </w:p>
    <w:p w14:paraId="569F43DC" w14:textId="594BF1DE"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Existência de plano municipal de mudanças climáticas (Pilar Meio Ambiente): </w:t>
      </w:r>
      <w:r w:rsidR="00F130BA">
        <w:rPr>
          <w:rFonts w:ascii="Times New Roman" w:eastAsia="Times New Roman" w:hAnsi="Times New Roman" w:cs="Times New Roman"/>
        </w:rPr>
        <w:t>p</w:t>
      </w:r>
      <w:r w:rsidRPr="000B5DA2">
        <w:rPr>
          <w:rFonts w:ascii="Times New Roman" w:eastAsia="Times New Roman" w:hAnsi="Times New Roman" w:cs="Times New Roman"/>
        </w:rPr>
        <w:t>resente em 8 estudos, refletindo a relevância do planejamento climático.</w:t>
      </w:r>
    </w:p>
    <w:p w14:paraId="36FB338D" w14:textId="53E6BDC8"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Monitoramento da qualidade do ar (Pilar Meio Ambiente): </w:t>
      </w:r>
      <w:r w:rsidR="00F130BA">
        <w:rPr>
          <w:rFonts w:ascii="Times New Roman" w:eastAsia="Times New Roman" w:hAnsi="Times New Roman" w:cs="Times New Roman"/>
        </w:rPr>
        <w:t>m</w:t>
      </w:r>
      <w:r w:rsidRPr="000B5DA2">
        <w:rPr>
          <w:rFonts w:ascii="Times New Roman" w:eastAsia="Times New Roman" w:hAnsi="Times New Roman" w:cs="Times New Roman"/>
        </w:rPr>
        <w:t>encionado em 7 estudos, destacando a importância de sistemas de monitoramento ambiental.</w:t>
      </w:r>
    </w:p>
    <w:p w14:paraId="5DF57FE3" w14:textId="149B65A3" w:rsidR="00580B1F" w:rsidRPr="000B5DA2" w:rsidRDefault="00580B1F" w:rsidP="00492F36">
      <w:pPr>
        <w:numPr>
          <w:ilvl w:val="1"/>
          <w:numId w:val="13"/>
        </w:numPr>
        <w:spacing w:line="360" w:lineRule="auto"/>
        <w:jc w:val="both"/>
        <w:rPr>
          <w:rFonts w:ascii="Times New Roman" w:eastAsia="Times New Roman" w:hAnsi="Times New Roman" w:cs="Times New Roman"/>
        </w:rPr>
      </w:pPr>
      <w:r w:rsidRPr="000B5DA2">
        <w:rPr>
          <w:rFonts w:ascii="Times New Roman" w:eastAsia="Times New Roman" w:hAnsi="Times New Roman" w:cs="Times New Roman"/>
        </w:rPr>
        <w:t xml:space="preserve">Redução de emissões de gases de efeito estufa (Pilar Meio Ambiente): </w:t>
      </w:r>
      <w:r w:rsidR="00F130BA">
        <w:rPr>
          <w:rFonts w:ascii="Times New Roman" w:eastAsia="Times New Roman" w:hAnsi="Times New Roman" w:cs="Times New Roman"/>
        </w:rPr>
        <w:t>c</w:t>
      </w:r>
      <w:r w:rsidRPr="000B5DA2">
        <w:rPr>
          <w:rFonts w:ascii="Times New Roman" w:eastAsia="Times New Roman" w:hAnsi="Times New Roman" w:cs="Times New Roman"/>
        </w:rPr>
        <w:t>itado em 6 estudos, como meta central da ação climática urbana.</w:t>
      </w:r>
    </w:p>
    <w:p w14:paraId="0D203009" w14:textId="012BDC67" w:rsidR="00580B1F" w:rsidRDefault="00580B1F" w:rsidP="00A87DBD">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Estes indicadores demonstram como os ODS se materializam na prática através de instrumentos e diretrizes técnico-gestoras próprias do contexto das cidades inteligentes. </w:t>
      </w:r>
      <w:r w:rsidR="00A87DBD">
        <w:rPr>
          <w:rFonts w:ascii="Times New Roman" w:eastAsia="Times New Roman" w:hAnsi="Times New Roman" w:cs="Times New Roman"/>
        </w:rPr>
        <w:t>Conforme a figura 30 a seguir, é</w:t>
      </w:r>
      <w:r w:rsidRPr="000B5DA2">
        <w:rPr>
          <w:rFonts w:ascii="Times New Roman" w:eastAsia="Times New Roman" w:hAnsi="Times New Roman" w:cs="Times New Roman"/>
        </w:rPr>
        <w:t xml:space="preserve"> importante </w:t>
      </w:r>
      <w:r w:rsidR="00A87DBD">
        <w:rPr>
          <w:rFonts w:ascii="Times New Roman" w:eastAsia="Times New Roman" w:hAnsi="Times New Roman" w:cs="Times New Roman"/>
        </w:rPr>
        <w:t>destacar</w:t>
      </w:r>
      <w:r w:rsidRPr="000B5DA2">
        <w:rPr>
          <w:rFonts w:ascii="Times New Roman" w:eastAsia="Times New Roman" w:hAnsi="Times New Roman" w:cs="Times New Roman"/>
        </w:rPr>
        <w:t xml:space="preserve"> que os indicadores não </w:t>
      </w:r>
      <w:r w:rsidRPr="000B5DA2">
        <w:rPr>
          <w:rFonts w:ascii="Times New Roman" w:eastAsia="Times New Roman" w:hAnsi="Times New Roman" w:cs="Times New Roman"/>
        </w:rPr>
        <w:lastRenderedPageBreak/>
        <w:t xml:space="preserve">se limitam a aspectos tecnológicos, mas também abrangem dimensões de planejamento, governança e sustentabilidade ambiental, refletindo uma visão multidimensional das </w:t>
      </w:r>
      <w:proofErr w:type="spellStart"/>
      <w:r w:rsidRPr="00F130BA">
        <w:rPr>
          <w:rFonts w:ascii="Times New Roman" w:eastAsia="Times New Roman" w:hAnsi="Times New Roman" w:cs="Times New Roman"/>
          <w:i/>
          <w:iCs/>
        </w:rPr>
        <w:t>smart</w:t>
      </w:r>
      <w:proofErr w:type="spellEnd"/>
      <w:r w:rsidRPr="000B5DA2">
        <w:rPr>
          <w:rFonts w:ascii="Times New Roman" w:eastAsia="Times New Roman" w:hAnsi="Times New Roman" w:cs="Times New Roman"/>
        </w:rPr>
        <w:t xml:space="preserve"> </w:t>
      </w:r>
      <w:r w:rsidRPr="00F130BA">
        <w:rPr>
          <w:rFonts w:ascii="Times New Roman" w:eastAsia="Times New Roman" w:hAnsi="Times New Roman" w:cs="Times New Roman"/>
          <w:i/>
          <w:iCs/>
        </w:rPr>
        <w:t>cities</w:t>
      </w:r>
      <w:r w:rsidRPr="000B5DA2">
        <w:rPr>
          <w:rFonts w:ascii="Times New Roman" w:eastAsia="Times New Roman" w:hAnsi="Times New Roman" w:cs="Times New Roman"/>
        </w:rPr>
        <w:t>.</w:t>
      </w:r>
    </w:p>
    <w:p w14:paraId="29291623" w14:textId="0AB303F5" w:rsidR="00DC2E92" w:rsidRDefault="009B055F"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516864" behindDoc="0" locked="0" layoutInCell="1" allowOverlap="1" wp14:anchorId="7E11560F" wp14:editId="51194571">
                <wp:simplePos x="0" y="0"/>
                <wp:positionH relativeFrom="column">
                  <wp:posOffset>158115</wp:posOffset>
                </wp:positionH>
                <wp:positionV relativeFrom="paragraph">
                  <wp:posOffset>64135</wp:posOffset>
                </wp:positionV>
                <wp:extent cx="5410200" cy="254000"/>
                <wp:effectExtent l="0" t="0" r="0" b="0"/>
                <wp:wrapNone/>
                <wp:docPr id="876255652" name="Caixa de Texto 1"/>
                <wp:cNvGraphicFramePr/>
                <a:graphic xmlns:a="http://schemas.openxmlformats.org/drawingml/2006/main">
                  <a:graphicData uri="http://schemas.microsoft.com/office/word/2010/wordprocessingShape">
                    <wps:wsp>
                      <wps:cNvSpPr txBox="1"/>
                      <wps:spPr>
                        <a:xfrm>
                          <a:off x="0" y="0"/>
                          <a:ext cx="5410200" cy="254000"/>
                        </a:xfrm>
                        <a:prstGeom prst="rect">
                          <a:avLst/>
                        </a:prstGeom>
                        <a:solidFill>
                          <a:prstClr val="white"/>
                        </a:solidFill>
                        <a:ln>
                          <a:noFill/>
                        </a:ln>
                      </wps:spPr>
                      <wps:txbx>
                        <w:txbxContent>
                          <w:p w14:paraId="22F1A3FF" w14:textId="0B97458A" w:rsidR="009B055F" w:rsidRPr="0062153A" w:rsidRDefault="009B055F" w:rsidP="009B055F">
                            <w:pPr>
                              <w:pStyle w:val="Caption"/>
                              <w:rPr>
                                <w:rFonts w:eastAsia="Times New Roman" w:cs="Times New Roman"/>
                                <w:lang w:val="pt-BR"/>
                              </w:rPr>
                            </w:pPr>
                            <w:bookmarkStart w:id="139" w:name="_Toc200737005"/>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30</w:t>
                            </w:r>
                            <w:r>
                              <w:fldChar w:fldCharType="end"/>
                            </w:r>
                            <w:r w:rsidRPr="0062153A">
                              <w:rPr>
                                <w:lang w:val="pt-BR"/>
                              </w:rPr>
                              <w:t xml:space="preserve"> - Conexões entre ODS e Indicadores do CSC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1560F" id="_x0000_s1108" type="#_x0000_t202" style="position:absolute;left:0;text-align:left;margin-left:12.45pt;margin-top:5.05pt;width:426pt;height:20pt;z-index:25251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" stroked="f">
                <v:textbox inset="0,0,0,0">
                  <w:txbxContent>
                    <w:p w14:paraId="22F1A3FF" w14:textId="0B97458A" w:rsidR="009B055F" w:rsidRPr="0062153A" w:rsidRDefault="009B055F" w:rsidP="009B055F">
                      <w:pPr>
                        <w:pStyle w:val="Caption"/>
                        <w:rPr>
                          <w:rFonts w:eastAsia="Times New Roman" w:cs="Times New Roman"/>
                          <w:lang w:val="pt-BR"/>
                        </w:rPr>
                      </w:pPr>
                      <w:bookmarkStart w:id="140" w:name="_Toc200737005"/>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30</w:t>
                      </w:r>
                      <w:r>
                        <w:fldChar w:fldCharType="end"/>
                      </w:r>
                      <w:r w:rsidRPr="0062153A">
                        <w:rPr>
                          <w:lang w:val="pt-BR"/>
                        </w:rPr>
                        <w:t xml:space="preserve"> - Conexões entre ODS e Indicadores do CSC</w:t>
                      </w:r>
                      <w:bookmarkEnd w:id="140"/>
                    </w:p>
                  </w:txbxContent>
                </v:textbox>
              </v:shape>
            </w:pict>
          </mc:Fallback>
        </mc:AlternateContent>
      </w:r>
    </w:p>
    <w:p w14:paraId="26DF8810" w14:textId="100EA3E5" w:rsidR="00580B1F" w:rsidRDefault="00F130BA" w:rsidP="00492F36">
      <w:pPr>
        <w:spacing w:line="360" w:lineRule="auto"/>
        <w:ind w:firstLine="720"/>
        <w:jc w:val="both"/>
        <w:rPr>
          <w:rFonts w:ascii="Times New Roman" w:eastAsia="Times New Roman" w:hAnsi="Times New Roman" w:cs="Times New Roman"/>
        </w:rPr>
      </w:pPr>
      <w:r w:rsidRPr="00B050F2">
        <w:rPr>
          <w:rFonts w:ascii="Times New Roman" w:eastAsia="Times New Roman" w:hAnsi="Times New Roman" w:cs="Times New Roman"/>
          <w:noProof/>
        </w:rPr>
        <w:drawing>
          <wp:anchor distT="0" distB="0" distL="114300" distR="114300" simplePos="0" relativeHeight="252090880" behindDoc="0" locked="0" layoutInCell="1" allowOverlap="1" wp14:anchorId="6E51C04D" wp14:editId="1342756B">
            <wp:simplePos x="0" y="0"/>
            <wp:positionH relativeFrom="column">
              <wp:posOffset>155880</wp:posOffset>
            </wp:positionH>
            <wp:positionV relativeFrom="paragraph">
              <wp:posOffset>41173</wp:posOffset>
            </wp:positionV>
            <wp:extent cx="5410556" cy="1756013"/>
            <wp:effectExtent l="0" t="0" r="0" b="0"/>
            <wp:wrapNone/>
            <wp:docPr id="365067945" name="Imagem 10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67945" name="Imagem 101" descr="Tela de celular com texto preto sobre fundo branco&#10;&#10;O conteúdo gerado por IA pode estar incorreto."/>
                    <pic:cNvPicPr>
                      <a:picLocks noChangeAspect="1" noChangeArrowheads="1"/>
                    </pic:cNvPicPr>
                  </pic:nvPicPr>
                  <pic:blipFill rotWithShape="1">
                    <a:blip r:embed="rId243" cstate="print">
                      <a:extLst>
                        <a:ext uri="{28A0092B-C50C-407E-A947-70E740481C1C}">
                          <a14:useLocalDpi xmlns:a14="http://schemas.microsoft.com/office/drawing/2010/main" val="0"/>
                        </a:ext>
                      </a:extLst>
                    </a:blip>
                    <a:srcRect t="23793" b="8857"/>
                    <a:stretch/>
                  </pic:blipFill>
                  <pic:spPr bwMode="auto">
                    <a:xfrm>
                      <a:off x="0" y="0"/>
                      <a:ext cx="5410556" cy="17560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38987" w14:textId="40E30956" w:rsidR="00580B1F" w:rsidRDefault="00580B1F" w:rsidP="00492F36">
      <w:pPr>
        <w:spacing w:line="360" w:lineRule="auto"/>
        <w:ind w:firstLine="720"/>
        <w:jc w:val="both"/>
        <w:rPr>
          <w:rFonts w:ascii="Times New Roman" w:eastAsia="Times New Roman" w:hAnsi="Times New Roman" w:cs="Times New Roman"/>
        </w:rPr>
      </w:pPr>
    </w:p>
    <w:p w14:paraId="336FF754" w14:textId="75913C1A" w:rsidR="00580B1F" w:rsidRDefault="00580B1F" w:rsidP="00492F36">
      <w:pPr>
        <w:spacing w:line="360" w:lineRule="auto"/>
        <w:ind w:firstLine="720"/>
        <w:jc w:val="both"/>
        <w:rPr>
          <w:rFonts w:ascii="Times New Roman" w:eastAsia="Times New Roman" w:hAnsi="Times New Roman" w:cs="Times New Roman"/>
        </w:rPr>
      </w:pPr>
    </w:p>
    <w:p w14:paraId="697031F2" w14:textId="37897A3D" w:rsidR="00580B1F" w:rsidRDefault="00580B1F" w:rsidP="00492F36">
      <w:pPr>
        <w:spacing w:line="360" w:lineRule="auto"/>
        <w:ind w:firstLine="720"/>
        <w:jc w:val="both"/>
        <w:rPr>
          <w:rFonts w:ascii="Times New Roman" w:eastAsia="Times New Roman" w:hAnsi="Times New Roman" w:cs="Times New Roman"/>
        </w:rPr>
      </w:pPr>
    </w:p>
    <w:p w14:paraId="1039085A" w14:textId="741482CF" w:rsidR="00580B1F" w:rsidRDefault="00580B1F" w:rsidP="00492F36">
      <w:pPr>
        <w:spacing w:line="360" w:lineRule="auto"/>
        <w:ind w:firstLine="720"/>
        <w:jc w:val="both"/>
        <w:rPr>
          <w:rFonts w:ascii="Times New Roman" w:eastAsia="Times New Roman" w:hAnsi="Times New Roman" w:cs="Times New Roman"/>
        </w:rPr>
      </w:pPr>
    </w:p>
    <w:p w14:paraId="77022CB3" w14:textId="358F6FE3" w:rsidR="00580B1F" w:rsidRPr="00B050F2" w:rsidRDefault="00580B1F" w:rsidP="00492F36">
      <w:pPr>
        <w:spacing w:line="360" w:lineRule="auto"/>
        <w:ind w:firstLine="720"/>
        <w:jc w:val="both"/>
        <w:rPr>
          <w:rFonts w:ascii="Times New Roman" w:eastAsia="Times New Roman" w:hAnsi="Times New Roman" w:cs="Times New Roman"/>
        </w:rPr>
      </w:pPr>
    </w:p>
    <w:p w14:paraId="2979BE39" w14:textId="5AC42EFB" w:rsidR="00580B1F" w:rsidRPr="000B5DA2" w:rsidRDefault="00F130BA" w:rsidP="00492F36">
      <w:pPr>
        <w:spacing w:line="360" w:lineRule="auto"/>
        <w:ind w:firstLine="720"/>
        <w:jc w:val="both"/>
        <w:rPr>
          <w:rFonts w:ascii="Times New Roman" w:eastAsia="Times New Roman" w:hAnsi="Times New Roman" w:cs="Times New Roman"/>
        </w:rPr>
      </w:pPr>
      <w:r>
        <w:rPr>
          <w:noProof/>
        </w:rPr>
        <mc:AlternateContent>
          <mc:Choice Requires="wps">
            <w:drawing>
              <wp:anchor distT="0" distB="0" distL="114300" distR="114300" simplePos="0" relativeHeight="252083712" behindDoc="0" locked="0" layoutInCell="1" hidden="0" allowOverlap="1" wp14:anchorId="7CBB343E" wp14:editId="2ACD0BB5">
                <wp:simplePos x="0" y="0"/>
                <wp:positionH relativeFrom="column">
                  <wp:posOffset>387020</wp:posOffset>
                </wp:positionH>
                <wp:positionV relativeFrom="paragraph">
                  <wp:posOffset>60046</wp:posOffset>
                </wp:positionV>
                <wp:extent cx="1958975" cy="180975"/>
                <wp:effectExtent l="0" t="0" r="0" b="0"/>
                <wp:wrapNone/>
                <wp:docPr id="1007817230" name="Retângulo 1007817230"/>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06EBC53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7CBB343E" id="Retângulo 1007817230" o:spid="_x0000_s1109" style="position:absolute;left:0;text-align:left;margin-left:30.45pt;margin-top:4.75pt;width:154.25pt;height:14.25pt;z-index:25208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" stroked="f">
                <v:textbox inset="0,0,0,0">
                  <w:txbxContent>
                    <w:p w14:paraId="06EBC53B"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6F10681" w14:textId="77777777" w:rsidR="00F130BA" w:rsidRDefault="00F130BA" w:rsidP="00492F36">
      <w:pPr>
        <w:spacing w:line="360" w:lineRule="auto"/>
        <w:ind w:firstLine="720"/>
        <w:jc w:val="both"/>
        <w:rPr>
          <w:rFonts w:ascii="Times New Roman" w:eastAsia="Times New Roman" w:hAnsi="Times New Roman" w:cs="Times New Roman"/>
        </w:rPr>
      </w:pPr>
    </w:p>
    <w:p w14:paraId="3E835976" w14:textId="1A2B0E3F" w:rsidR="00580B1F"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análise também revela que certos indicadores atuam como "pontes" entre diferentes ODS. Por exemplo, os indicadores relacionados à mobilidade urbana conectam simultaneamente os ODS 11 e 13, enquanto os relacionados à eficiência energética vinculam os ODS 7 e 13. Esta interconexão reforça o caráter sistêmico dos ODS e a necessidade de abordagens integradas no desenvolvimento de </w:t>
      </w:r>
      <w:r w:rsidR="00A31BD1">
        <w:rPr>
          <w:rFonts w:ascii="Times New Roman" w:eastAsia="Times New Roman" w:hAnsi="Times New Roman" w:cs="Times New Roman"/>
        </w:rPr>
        <w:t>C.I.</w:t>
      </w:r>
      <w:r w:rsidRPr="000B5DA2">
        <w:rPr>
          <w:rFonts w:ascii="Times New Roman" w:eastAsia="Times New Roman" w:hAnsi="Times New Roman" w:cs="Times New Roman"/>
        </w:rPr>
        <w:t>.</w:t>
      </w:r>
    </w:p>
    <w:p w14:paraId="500BEC04" w14:textId="77777777" w:rsidR="00580B1F" w:rsidRDefault="00580B1F" w:rsidP="00492F36">
      <w:pPr>
        <w:spacing w:line="360" w:lineRule="auto"/>
        <w:jc w:val="both"/>
        <w:rPr>
          <w:rFonts w:ascii="Times New Roman" w:eastAsia="Times New Roman" w:hAnsi="Times New Roman" w:cs="Times New Roman"/>
          <w:b/>
        </w:rPr>
      </w:pPr>
    </w:p>
    <w:p w14:paraId="746A41B9" w14:textId="77777777" w:rsidR="00580B1F" w:rsidRPr="00430FAE" w:rsidRDefault="00580B1F" w:rsidP="003D496A">
      <w:pPr>
        <w:pStyle w:val="Heading3"/>
        <w:rPr>
          <w:rFonts w:eastAsia="Times New Roman"/>
        </w:rPr>
      </w:pPr>
      <w:bookmarkStart w:id="141" w:name="_Toc200734045"/>
      <w:r w:rsidRPr="00430FAE">
        <w:rPr>
          <w:rFonts w:eastAsia="Times New Roman"/>
        </w:rPr>
        <w:t>4.2.4 Pilares predominantes e sua relação com os ODS</w:t>
      </w:r>
      <w:bookmarkEnd w:id="141"/>
    </w:p>
    <w:p w14:paraId="2B68421B" w14:textId="77777777" w:rsidR="00580B1F" w:rsidRPr="000B5DA2" w:rsidRDefault="00580B1F" w:rsidP="00492F36">
      <w:pPr>
        <w:spacing w:line="360" w:lineRule="auto"/>
        <w:jc w:val="both"/>
        <w:rPr>
          <w:rFonts w:ascii="Times New Roman" w:eastAsia="Times New Roman" w:hAnsi="Times New Roman" w:cs="Times New Roman"/>
          <w:b/>
          <w:bCs/>
        </w:rPr>
      </w:pPr>
    </w:p>
    <w:p w14:paraId="59BCCEDD" w14:textId="04765E61" w:rsidR="00580B1F" w:rsidRPr="000B5DA2" w:rsidRDefault="00580B1F" w:rsidP="00492F36">
      <w:pPr>
        <w:spacing w:line="360" w:lineRule="auto"/>
        <w:ind w:firstLine="720"/>
        <w:jc w:val="both"/>
        <w:rPr>
          <w:rFonts w:ascii="Times New Roman" w:eastAsia="Times New Roman" w:hAnsi="Times New Roman" w:cs="Times New Roman"/>
        </w:rPr>
      </w:pPr>
      <w:r w:rsidRPr="000B5DA2">
        <w:rPr>
          <w:rFonts w:ascii="Times New Roman" w:eastAsia="Times New Roman" w:hAnsi="Times New Roman" w:cs="Times New Roman"/>
        </w:rPr>
        <w:t xml:space="preserve">A triangulação entre os trechos extraídos dos artigos e os pilares do Ranking Connected Smart Cities (CSC) revela padrões significativos de associação, permitindo compreender como os ODS se materializam nas diferentes dimensões das </w:t>
      </w:r>
      <w:r w:rsidR="00A31BD1">
        <w:rPr>
          <w:rFonts w:ascii="Times New Roman" w:eastAsia="Times New Roman" w:hAnsi="Times New Roman" w:cs="Times New Roman"/>
        </w:rPr>
        <w:t>C.I.</w:t>
      </w:r>
      <w:r w:rsidRPr="000B5DA2">
        <w:rPr>
          <w:rFonts w:ascii="Times New Roman" w:eastAsia="Times New Roman" w:hAnsi="Times New Roman" w:cs="Times New Roman"/>
        </w:rPr>
        <w:t>. Os resultados mostram uma forte presença dos seguintes eixos:</w:t>
      </w:r>
    </w:p>
    <w:p w14:paraId="3B58D1F2" w14:textId="080B23F8" w:rsidR="00580B1F" w:rsidRPr="000B5DA2" w:rsidRDefault="00580B1F" w:rsidP="00492F36">
      <w:pPr>
        <w:numPr>
          <w:ilvl w:val="0"/>
          <w:numId w:val="12"/>
        </w:numPr>
        <w:spacing w:line="360" w:lineRule="auto"/>
        <w:jc w:val="both"/>
        <w:rPr>
          <w:rFonts w:ascii="Times New Roman" w:eastAsia="Times New Roman" w:hAnsi="Times New Roman" w:cs="Times New Roman"/>
        </w:rPr>
      </w:pPr>
      <w:r>
        <w:t>Tecnologia e Inovação (38 menções, presente em 92,7% dos estudos): este pilar apresenta a maior incidência, reforçando seu papel central no conceito de C.I.. Nos artigos analisados, Tecnologia e Inovação aparecem fortemente associados aos ODS 9 (Inovação e Infraestrutura) e ODS 11 (Cidades Sustentáveis), com menções frequentes a ferramentas como IoT, big data, inteligência artificial e plataformas digitais para serviços urbanos. Um exemplo emblemático é a pesquisa de Bibri et al. (2024), que aborda como a interação entre inteligência artificial e gêmeos digitais pode transformar o planejamento urbano sustentável.</w:t>
      </w:r>
    </w:p>
    <w:p w14:paraId="597B0CB3" w14:textId="08CBE06A" w:rsidR="00580B1F" w:rsidRPr="000B5DA2" w:rsidRDefault="00580B1F" w:rsidP="00492F36">
      <w:pPr>
        <w:numPr>
          <w:ilvl w:val="0"/>
          <w:numId w:val="12"/>
        </w:numPr>
        <w:spacing w:line="360" w:lineRule="auto"/>
        <w:jc w:val="both"/>
        <w:rPr>
          <w:rFonts w:ascii="Times New Roman" w:eastAsia="Times New Roman" w:hAnsi="Times New Roman" w:cs="Times New Roman"/>
        </w:rPr>
      </w:pPr>
      <w:r>
        <w:t>Governança (37 menções, 90,2% dos estudos): o segundo pilar mais frequente destaca a importância dos processos decisórios e da gestão participativa no desenvolvimento de C.I.. Este eixo aparece consistentemente associado ao ODS 11 e ao ODS 16 (Paz, Justiça e Instituições Eficazes), evidenciando que a transformação digital urbana não se limita a aspectos tecnológicos, mas também envolve mudanças nos mecanismos de participação, transparência e eficiência administrativa. Estudos como Mrabet e Sliti (2024) abordam como a governança inteligente pode promover inclusão social e participação cidadã.</w:t>
      </w:r>
    </w:p>
    <w:p w14:paraId="60A31C6C" w14:textId="3F67B33F" w:rsidR="00580B1F" w:rsidRPr="000B5DA2" w:rsidRDefault="00580B1F" w:rsidP="00492F36">
      <w:pPr>
        <w:numPr>
          <w:ilvl w:val="0"/>
          <w:numId w:val="12"/>
        </w:numPr>
        <w:spacing w:line="360" w:lineRule="auto"/>
        <w:jc w:val="both"/>
        <w:rPr>
          <w:rFonts w:ascii="Times New Roman" w:eastAsia="Times New Roman" w:hAnsi="Times New Roman" w:cs="Times New Roman"/>
        </w:rPr>
      </w:pPr>
      <w:r>
        <w:t>Meio Ambiente (33 menções, 80,5% dos estudos): este pilar demonstra a crescente convergência entre C.I. e sustentabilidade ambiental. Nos artigos analisados, o eixo Meio Ambiente aparece fortemente relacionado aos ODS 11, 13 (Ação Climática) e 15 (Vida Terrestre), com abordagens frequentes sobre monitoramento da qualidade ambiental, gestão de resíduos e áreas verdes inteligentes. Sharifi et al. (2024) oferecem uma análise abrangente dos benefícios e trade-offs entre iniciativas de smart cities e os objetivos ambientais.</w:t>
      </w:r>
    </w:p>
    <w:p w14:paraId="6C863C90" w14:textId="65199DD4" w:rsidR="00580B1F" w:rsidRPr="000B5DA2" w:rsidRDefault="00580B1F" w:rsidP="00492F36">
      <w:pPr>
        <w:numPr>
          <w:ilvl w:val="0"/>
          <w:numId w:val="12"/>
        </w:numPr>
        <w:spacing w:line="360" w:lineRule="auto"/>
        <w:jc w:val="both"/>
        <w:rPr>
          <w:rFonts w:ascii="Times New Roman" w:eastAsia="Times New Roman" w:hAnsi="Times New Roman" w:cs="Times New Roman"/>
        </w:rPr>
      </w:pPr>
      <w:r>
        <w:t>Energia (34 menções, 82,9% dos estudos): a elevada frequência deste pilar reflete sua importância estratégica na transição para cidades mais sustentáveis. Energia aparece consistentemente conectada ao ODS 7 (Energia Limpa) e ao ODS 13, com discussões sobre eficiência energética, smart grids, energias renováveis e redução de emissões. Um exemplo relevante é o estudo de Camacho et al. (2024), que analisa o papel da inteligência artificial na otimização do setor energético em smart cities.</w:t>
      </w:r>
    </w:p>
    <w:p w14:paraId="74CE5EA4" w14:textId="4ADA438B" w:rsidR="00580B1F" w:rsidRPr="000B5DA2" w:rsidRDefault="00580B1F" w:rsidP="00492F36">
      <w:pPr>
        <w:numPr>
          <w:ilvl w:val="0"/>
          <w:numId w:val="12"/>
        </w:numPr>
        <w:spacing w:line="360" w:lineRule="auto"/>
        <w:jc w:val="both"/>
        <w:rPr>
          <w:rFonts w:ascii="Times New Roman" w:eastAsia="Times New Roman" w:hAnsi="Times New Roman" w:cs="Times New Roman"/>
        </w:rPr>
      </w:pPr>
      <w:r>
        <w:t>Urbanismo (23 menções, 56,1% dos estudos): este pilar aborda aspectos de planejamento e design urbano, aparecendo associado principalmente ao ODS 11, com discussões sobre densidade urbana, uso misto do solo e infraestrutura resiliente. Vainio (2024) discute como o design tecnológico pode transformar as cidades do futuro, considerando as recomendações do sexto relatório do IPCC.</w:t>
      </w:r>
    </w:p>
    <w:p w14:paraId="20841CC3" w14:textId="06B2FE67" w:rsidR="00580B1F" w:rsidRPr="009B055F" w:rsidRDefault="00580B1F" w:rsidP="009B055F">
      <w:pPr>
        <w:numPr>
          <w:ilvl w:val="0"/>
          <w:numId w:val="12"/>
        </w:numPr>
        <w:spacing w:line="360" w:lineRule="auto"/>
        <w:jc w:val="both"/>
        <w:rPr>
          <w:rFonts w:ascii="Times New Roman" w:eastAsia="Times New Roman" w:hAnsi="Times New Roman" w:cs="Times New Roman"/>
        </w:rPr>
      </w:pPr>
      <w:r>
        <w:t>Mobilidade (38 menções, 92,7% dos estudos): empatado como o pilar mais frequente reflete a centralidade dos sistemas de transporte inteligente nas smart cities. Mobilidade aparece fortemente relacionada aos ODS 11 e 13, abordando soluções como transporte público conectado, mobilidade compartilhada e eletromobilidade. Situm et al. (2024) oferecem uma análise comparativa de implementações de mobilidade inteligente em diferentes contextos urbanos.</w:t>
      </w:r>
    </w:p>
    <w:p w14:paraId="50C2A0EB" w14:textId="48A70ADC" w:rsidR="009B055F" w:rsidRPr="0062153A" w:rsidRDefault="009B055F" w:rsidP="009B055F">
      <w:pPr>
        <w:pStyle w:val="Caption"/>
        <w:rPr>
          <w:lang w:val="pt-BR"/>
        </w:rPr>
      </w:pPr>
      <w:bookmarkStart w:id="142" w:name="_Toc200737006"/>
      <w:r w:rsidRPr="0062153A">
        <w:rPr>
          <w:lang w:val="pt-BR"/>
        </w:rPr>
        <w:t xml:space="preserve">Figura </w:t>
      </w:r>
      <w:r>
        <w:fldChar w:fldCharType="begin"/>
      </w:r>
      <w:r w:rsidRPr="0062153A">
        <w:rPr>
          <w:lang w:val="pt-BR"/>
        </w:rPr>
        <w:instrText xml:space="preserve"> SEQ Figura \* ARABIC </w:instrText>
      </w:r>
      <w:r>
        <w:fldChar w:fldCharType="separate"/>
      </w:r>
      <w:r w:rsidRPr="0062153A">
        <w:rPr>
          <w:lang w:val="pt-BR"/>
        </w:rPr>
        <w:t>31</w:t>
      </w:r>
      <w:r>
        <w:fldChar w:fldCharType="end"/>
      </w:r>
      <w:r w:rsidRPr="0062153A">
        <w:rPr>
          <w:lang w:val="pt-BR"/>
        </w:rPr>
        <w:t xml:space="preserve"> - Conexões entre ODS e os pilares do CSC</w:t>
      </w:r>
      <w:bookmarkEnd w:id="142"/>
    </w:p>
    <w:p w14:paraId="0750388A" w14:textId="061F4501" w:rsidR="00580B1F" w:rsidRPr="00482D22" w:rsidRDefault="00580B1F" w:rsidP="00492F36">
      <w:pPr>
        <w:pStyle w:val="ListParagraph"/>
        <w:spacing w:after="0" w:line="360" w:lineRule="auto"/>
        <w:rPr>
          <w:rFonts w:ascii="Times New Roman" w:eastAsia="Times New Roman" w:hAnsi="Times New Roman" w:cs="Times New Roman"/>
        </w:rPr>
      </w:pPr>
      <w:r w:rsidRPr="00482D22">
        <w:rPr>
          <w:noProof/>
        </w:rPr>
        <w:drawing>
          <wp:inline distT="0" distB="0" distL="0" distR="0" wp14:anchorId="2F16A47E" wp14:editId="78A6D9CA">
            <wp:extent cx="5400040" cy="3629025"/>
            <wp:effectExtent l="0" t="0" r="0" b="9525"/>
            <wp:docPr id="788421404" name="Imagem 9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21404" name="Imagem 99" descr="Diagrama&#10;&#10;O conteúdo gerado por IA pode estar incorreto."/>
                    <pic:cNvPicPr>
                      <a:picLocks noChangeAspect="1" noChangeArrowheads="1"/>
                    </pic:cNvPicPr>
                  </pic:nvPicPr>
                  <pic:blipFill rotWithShape="1">
                    <a:blip r:embed="rId250" cstate="print">
                      <a:extLst>
                        <a:ext uri="{28A0092B-C50C-407E-A947-70E740481C1C}">
                          <a14:useLocalDpi xmlns:a14="http://schemas.microsoft.com/office/drawing/2010/main" val="0"/>
                        </a:ext>
                      </a:extLst>
                    </a:blip>
                    <a:srcRect t="17858" b="4829"/>
                    <a:stretch/>
                  </pic:blipFill>
                  <pic:spPr bwMode="auto">
                    <a:xfrm>
                      <a:off x="0" y="0"/>
                      <a:ext cx="5400040"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2B95B57D" w14:textId="77777777" w:rsidR="00580B1F" w:rsidRPr="000B5DA2" w:rsidRDefault="00580B1F" w:rsidP="00492F36">
      <w:pPr>
        <w:spacing w:line="360" w:lineRule="auto"/>
        <w:jc w:val="both"/>
        <w:rPr>
          <w:rFonts w:ascii="Times New Roman" w:eastAsia="Times New Roman" w:hAnsi="Times New Roman" w:cs="Times New Roman"/>
        </w:rPr>
      </w:pPr>
      <w:r>
        <w:rPr>
          <w:noProof/>
        </w:rPr>
        <mc:AlternateContent>
          <mc:Choice Requires="wps">
            <w:drawing>
              <wp:anchor distT="0" distB="0" distL="114300" distR="114300" simplePos="0" relativeHeight="252086784" behindDoc="0" locked="0" layoutInCell="1" hidden="0" allowOverlap="1" wp14:anchorId="3487CB65" wp14:editId="1746EE2E">
                <wp:simplePos x="0" y="0"/>
                <wp:positionH relativeFrom="column">
                  <wp:posOffset>1885950</wp:posOffset>
                </wp:positionH>
                <wp:positionV relativeFrom="paragraph">
                  <wp:posOffset>38100</wp:posOffset>
                </wp:positionV>
                <wp:extent cx="1958975" cy="180975"/>
                <wp:effectExtent l="0" t="0" r="0" b="0"/>
                <wp:wrapNone/>
                <wp:docPr id="1437912439" name="Retângulo 1437912439"/>
                <wp:cNvGraphicFramePr/>
                <a:graphic xmlns:a="http://schemas.openxmlformats.org/drawingml/2006/main">
                  <a:graphicData uri="http://schemas.microsoft.com/office/word/2010/wordprocessingShape">
                    <wps:wsp>
                      <wps:cNvSpPr/>
                      <wps:spPr>
                        <a:xfrm>
                          <a:off x="0" y="0"/>
                          <a:ext cx="1958975" cy="180975"/>
                        </a:xfrm>
                        <a:prstGeom prst="rect">
                          <a:avLst/>
                        </a:prstGeom>
                        <a:solidFill>
                          <a:srgbClr val="FFFFFF"/>
                        </a:solidFill>
                        <a:ln>
                          <a:noFill/>
                        </a:ln>
                      </wps:spPr>
                      <wps:txbx>
                        <w:txbxContent>
                          <w:p w14:paraId="2060BC0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wps:txbx>
                      <wps:bodyPr spcFirstLastPara="1" wrap="square" lIns="0" tIns="0" rIns="0" bIns="0" anchor="t" anchorCtr="0">
                        <a:noAutofit/>
                      </wps:bodyPr>
                    </wps:wsp>
                  </a:graphicData>
                </a:graphic>
              </wp:anchor>
            </w:drawing>
          </mc:Choice>
          <mc:Fallback>
            <w:pict>
              <v:rect w14:anchorId="3487CB65" id="Retângulo 1437912439" o:spid="_x0000_s1110" style="position:absolute;left:0;text-align:left;margin-left:148.5pt;margin-top:3pt;width:154.25pt;height:14.25pt;z-index:25208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" stroked="f">
                <v:textbox inset="0,0,0,0">
                  <w:txbxContent>
                    <w:p w14:paraId="2060BC0F" w14:textId="77777777" w:rsidR="00555033" w:rsidRDefault="00555033" w:rsidP="00580B1F">
                      <w:pPr>
                        <w:spacing w:after="200" w:line="240" w:lineRule="auto"/>
                        <w:textDirection w:val="btLr"/>
                      </w:pPr>
                      <w:r>
                        <w:rPr>
                          <w:rFonts w:ascii="Times New Roman" w:eastAsia="Times New Roman" w:hAnsi="Times New Roman" w:cs="Times New Roman"/>
                          <w:b/>
                          <w:color w:val="000000"/>
                          <w:sz w:val="20"/>
                        </w:rPr>
                        <w:t xml:space="preserve">Fonte: </w:t>
                      </w:r>
                      <w:r>
                        <w:rPr>
                          <w:rFonts w:ascii="Times New Roman" w:eastAsia="Times New Roman" w:hAnsi="Times New Roman" w:cs="Times New Roman"/>
                          <w:color w:val="000000"/>
                          <w:sz w:val="20"/>
                        </w:rPr>
                        <w:t xml:space="preserve">Elaboração do autor, 2025. </w:t>
                      </w:r>
                    </w:p>
                  </w:txbxContent>
                </v:textbox>
              </v:rect>
            </w:pict>
          </mc:Fallback>
        </mc:AlternateContent>
      </w:r>
    </w:p>
    <w:p w14:paraId="6EAEB45F" w14:textId="230A1E30" w:rsidR="00580B1F" w:rsidRDefault="00580B1F" w:rsidP="00103A82">
      <w:pPr>
        <w:spacing w:line="360" w:lineRule="auto"/>
        <w:ind w:firstLine="720"/>
        <w:jc w:val="both"/>
        <w:rPr>
          <w:rFonts w:ascii="Times New Roman" w:eastAsia="Times New Roman" w:hAnsi="Times New Roman" w:cs="Times New Roman"/>
        </w:rPr>
      </w:pPr>
      <w:r>
        <w:t>Esta análise demonstra que os ODS estão sendo operacionalizados nos discursos acadêmicos por meio de estruturas e práticas alinhadas aos pilares estratégicos das C.I.. O empate entre Mobilidade e Tecnologia e Inovação como pilares mais importantes reflete tanto a centralidade dos sistemas de transporte quanto o papel fundamental das soluções digitais, enquanto a forte presença de Governança, Meio Ambiente e Energia indica uma tendência de integração entre transformação digital e sustentabilidade. Os resultados dos procedimentos metodológicos adotados nesta pesquisa serão discutidos e apresentados no próximo capítulo.</w:t>
      </w:r>
    </w:p>
    <w:p w14:paraId="21384EBD" w14:textId="77777777" w:rsidR="00C4387B" w:rsidRDefault="00C4387B" w:rsidP="00103A82">
      <w:pPr>
        <w:spacing w:line="360" w:lineRule="auto"/>
        <w:ind w:firstLine="720"/>
        <w:jc w:val="both"/>
        <w:rPr>
          <w:rFonts w:ascii="Times New Roman" w:eastAsia="Times New Roman" w:hAnsi="Times New Roman" w:cs="Times New Roman"/>
        </w:rPr>
      </w:pPr>
    </w:p>
    <w:p w14:paraId="7D0C704C" w14:textId="77777777" w:rsidR="00CA6E96" w:rsidRDefault="00CA6E96" w:rsidP="00103A82">
      <w:pPr>
        <w:spacing w:line="360" w:lineRule="auto"/>
        <w:ind w:firstLine="720"/>
        <w:jc w:val="both"/>
        <w:rPr>
          <w:rFonts w:ascii="Times New Roman" w:eastAsia="Times New Roman" w:hAnsi="Times New Roman" w:cs="Times New Roman"/>
        </w:rPr>
      </w:pPr>
    </w:p>
    <w:p w14:paraId="530F1C2C" w14:textId="77777777" w:rsidR="00CA6E96" w:rsidRPr="00103A82" w:rsidRDefault="00CA6E96" w:rsidP="009B055F">
      <w:pPr>
        <w:spacing w:line="360" w:lineRule="auto"/>
        <w:jc w:val="both"/>
        <w:rPr>
          <w:rFonts w:ascii="Times New Roman" w:eastAsia="Times New Roman" w:hAnsi="Times New Roman" w:cs="Times New Roman"/>
        </w:rPr>
      </w:pPr>
    </w:p>
    <w:p w14:paraId="3F4A807F" w14:textId="33E7E7C2" w:rsidR="00580B1F" w:rsidRPr="00C33F2E" w:rsidRDefault="003D496A" w:rsidP="003D496A">
      <w:pPr>
        <w:pStyle w:val="Heading1"/>
        <w:rPr>
          <w:rFonts w:eastAsia="Times New Roman"/>
        </w:rPr>
      </w:pPr>
      <w:bookmarkStart w:id="143" w:name="_Toc200734046"/>
      <w:r>
        <w:rPr>
          <w:rFonts w:eastAsia="Times New Roman"/>
        </w:rPr>
        <w:t xml:space="preserve">5 </w:t>
      </w:r>
      <w:r w:rsidR="00580B1F">
        <w:rPr>
          <w:rFonts w:eastAsia="Times New Roman"/>
        </w:rPr>
        <w:t>DISCUSSÃO, SUGEST</w:t>
      </w:r>
      <w:r>
        <w:rPr>
          <w:rFonts w:eastAsia="Times New Roman"/>
        </w:rPr>
        <w:t>ÕES</w:t>
      </w:r>
      <w:r w:rsidR="00580B1F">
        <w:rPr>
          <w:rFonts w:eastAsia="Times New Roman"/>
        </w:rPr>
        <w:t xml:space="preserve"> </w:t>
      </w:r>
      <w:r>
        <w:rPr>
          <w:rFonts w:eastAsia="Times New Roman"/>
        </w:rPr>
        <w:t>PARA</w:t>
      </w:r>
      <w:r w:rsidR="00580B1F">
        <w:rPr>
          <w:rFonts w:eastAsia="Times New Roman"/>
        </w:rPr>
        <w:t xml:space="preserve"> TRABALHOS FUTUROS E </w:t>
      </w:r>
      <w:r w:rsidR="008F22ED">
        <w:rPr>
          <w:rFonts w:eastAsia="Times New Roman"/>
        </w:rPr>
        <w:t>CONSIDERAÇÕES FINAIS</w:t>
      </w:r>
      <w:bookmarkEnd w:id="143"/>
    </w:p>
    <w:p w14:paraId="6159DA71" w14:textId="77777777" w:rsidR="00580B1F" w:rsidRPr="003D496A" w:rsidRDefault="00580B1F" w:rsidP="003D496A">
      <w:pPr>
        <w:spacing w:line="360" w:lineRule="auto"/>
        <w:jc w:val="both"/>
        <w:rPr>
          <w:rFonts w:ascii="Times New Roman" w:eastAsia="Times New Roman" w:hAnsi="Times New Roman" w:cs="Times New Roman"/>
        </w:rPr>
      </w:pPr>
    </w:p>
    <w:p w14:paraId="4F1E09E0" w14:textId="659A9653" w:rsidR="00580B1F" w:rsidRPr="00DD0F9C" w:rsidRDefault="00580B1F" w:rsidP="003D496A">
      <w:pPr>
        <w:pStyle w:val="Heading2"/>
      </w:pPr>
      <w:bookmarkStart w:id="144" w:name="_Toc200734047"/>
      <w:r w:rsidRPr="00DD0F9C">
        <w:t xml:space="preserve">5.1 </w:t>
      </w:r>
      <w:r w:rsidR="00F130BA" w:rsidRPr="00DD0F9C">
        <w:t>DISCUSSÃO DOS RESULTADOS DA RSL</w:t>
      </w:r>
      <w:bookmarkEnd w:id="144"/>
    </w:p>
    <w:p w14:paraId="4E6DB4A2" w14:textId="77777777" w:rsidR="00580B1F" w:rsidRPr="00DD0F9C" w:rsidRDefault="00580B1F" w:rsidP="00492F36">
      <w:pPr>
        <w:spacing w:line="360" w:lineRule="auto"/>
        <w:jc w:val="both"/>
        <w:rPr>
          <w:rFonts w:ascii="Times New Roman" w:eastAsia="Times New Roman" w:hAnsi="Times New Roman" w:cs="Times New Roman"/>
        </w:rPr>
      </w:pPr>
    </w:p>
    <w:p w14:paraId="61B79805" w14:textId="6B31A84F"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da Revisão Sistemática da Literatura (RSL) evidenciaram uma concentração temática significativa em torno de alguns Objetivos de Desenvolvimento Sustentável (ODS). O ODS 11 (Cidades e Comunidades Sustentáveis) destacou-se como o mais prevalente, aparecendo em 21 dos 41 estudos analisados (cerca de 51%)​. Essa predominância era esperada, pois o ODS 11 está diretamente alinhado ao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suas metas (habitação, mobilidade, governança, meio ambiente), conforme </w:t>
      </w:r>
      <w:r>
        <w:rPr>
          <w:rFonts w:ascii="Times New Roman" w:eastAsia="Times New Roman" w:hAnsi="Times New Roman" w:cs="Times New Roman"/>
        </w:rPr>
        <w:t>amplamente discutido na</w:t>
      </w:r>
      <w:r w:rsidRPr="00DD0F9C">
        <w:rPr>
          <w:rFonts w:ascii="Times New Roman" w:eastAsia="Times New Roman" w:hAnsi="Times New Roman" w:cs="Times New Roman"/>
        </w:rPr>
        <w:t xml:space="preserve"> literatura</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De fato, autores como </w:t>
      </w:r>
      <w:hyperlink r:id="rId251" w:history="1">
        <w:proofErr w:type="spellStart"/>
        <w:r w:rsidRPr="00FF142D">
          <w:rPr>
            <w:rStyle w:val="Hyperlink"/>
            <w:rFonts w:ascii="Times New Roman" w:eastAsia="Times New Roman" w:hAnsi="Times New Roman" w:cs="Times New Roman"/>
          </w:rPr>
          <w:t>Sharifi</w:t>
        </w:r>
        <w:proofErr w:type="spellEnd"/>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et</w:t>
        </w:r>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al</w:t>
        </w:r>
        <w:r w:rsidRPr="00FF142D">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ressaltam que a pesquisa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focalizado principalmente o ODS 11, dada sua pertinência </w:t>
      </w:r>
      <w:r>
        <w:rPr>
          <w:rFonts w:ascii="Times New Roman" w:eastAsia="Times New Roman" w:hAnsi="Times New Roman" w:cs="Times New Roman"/>
        </w:rPr>
        <w:t>clara</w:t>
      </w:r>
      <w:r w:rsidRPr="00DD0F9C">
        <w:rPr>
          <w:rFonts w:ascii="Times New Roman" w:eastAsia="Times New Roman" w:hAnsi="Times New Roman" w:cs="Times New Roman"/>
        </w:rPr>
        <w:t xml:space="preserve"> ao contexto urbano sustentável​</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 A forte ênfase no ODS 11 corrobora estudos recentes que apontam as cidades e comunidades sustentáveis como eixo central das iniciativas “smart”​</w:t>
      </w:r>
      <w:r>
        <w:rPr>
          <w:rFonts w:ascii="Times New Roman" w:eastAsia="Times New Roman" w:hAnsi="Times New Roman" w:cs="Times New Roman"/>
        </w:rPr>
        <w:t>.</w:t>
      </w:r>
    </w:p>
    <w:p w14:paraId="5B4FEA9B" w14:textId="48F64F9A"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Além do ODS 11, a RSL revelou a importância relativa de ODS de cunho ambiental e tecnológico, como o ODS 7 (Energia Limpa e Acessível), presente em 9 estudos (~22%), e os ODS 9 (Indústria, Inovação e Infraestrutura) e 13 (Ação contra a Mudança do Clima), cada um mencionado em 8 estudos (~19,5%)​. Essa distribuição indica que a literatura acadêmica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enfatizado energia limpa, inovação em infraestrutura e ações climáticas quase tanto quanto o tema de cidades sustentáveis em geral</w:t>
      </w:r>
      <w:r>
        <w:rPr>
          <w:rFonts w:ascii="Times New Roman" w:eastAsia="Times New Roman" w:hAnsi="Times New Roman" w:cs="Times New Roman"/>
        </w:rPr>
        <w:t>, se mostrando como uma tendência.</w:t>
      </w:r>
    </w:p>
    <w:p w14:paraId="23E820A4" w14:textId="7DA21134"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 Capítulo 2, </w:t>
      </w:r>
      <w:r>
        <w:rPr>
          <w:rFonts w:ascii="Times New Roman" w:eastAsia="Times New Roman" w:hAnsi="Times New Roman" w:cs="Times New Roman"/>
        </w:rPr>
        <w:t>discutimos</w:t>
      </w:r>
      <w:r w:rsidRPr="00DD0F9C">
        <w:rPr>
          <w:rFonts w:ascii="Times New Roman" w:eastAsia="Times New Roman" w:hAnsi="Times New Roman" w:cs="Times New Roman"/>
        </w:rPr>
        <w:t xml:space="preserv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frequentemente abraçam tecnologias de eficiência energética e inovação industrial para alavancar sustentabilidade urbana; os achados da RSL confirmam empiricamente essa tendência. Por exemplo, </w:t>
      </w:r>
      <w:hyperlink r:id="rId252" w:history="1">
        <w:proofErr w:type="spellStart"/>
        <w:r w:rsidRPr="00FF142D">
          <w:rPr>
            <w:rStyle w:val="Hyperlink"/>
            <w:rFonts w:ascii="Times New Roman" w:eastAsia="Times New Roman" w:hAnsi="Times New Roman" w:cs="Times New Roman"/>
          </w:rPr>
          <w:t>Sharifi</w:t>
        </w:r>
        <w:proofErr w:type="spellEnd"/>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et</w:t>
        </w:r>
        <w:r w:rsidRPr="00FF142D">
          <w:rPr>
            <w:rStyle w:val="Hyperlink"/>
            <w:rFonts w:ascii="Times New Roman" w:eastAsia="Times New Roman" w:hAnsi="Times New Roman" w:cs="Times New Roman"/>
          </w:rPr>
          <w:t xml:space="preserve"> </w:t>
        </w:r>
        <w:r w:rsidRPr="00FF142D">
          <w:rPr>
            <w:rStyle w:val="Hyperlink"/>
            <w:rFonts w:ascii="Times New Roman" w:eastAsia="Times New Roman" w:hAnsi="Times New Roman" w:cs="Times New Roman"/>
            <w:i/>
            <w:iCs/>
          </w:rPr>
          <w:t>al</w:t>
        </w:r>
        <w:r w:rsidRPr="00FF142D">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identificaram que além do ODS 11, metas como ODS 7 e ODS 12 (Consumo e Produção Responsáveis) recebem atenção considerável nos estudos sobre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embora alertem que outros objetivos permanecem </w:t>
      </w:r>
      <w:proofErr w:type="spellStart"/>
      <w:r w:rsidRPr="00DD0F9C">
        <w:rPr>
          <w:rFonts w:ascii="Times New Roman" w:eastAsia="Times New Roman" w:hAnsi="Times New Roman" w:cs="Times New Roman"/>
        </w:rPr>
        <w:t>subexplorados</w:t>
      </w:r>
      <w:proofErr w:type="spellEnd"/>
      <w:r w:rsidRPr="00DD0F9C">
        <w:rPr>
          <w:rFonts w:ascii="Times New Roman" w:eastAsia="Times New Roman" w:hAnsi="Times New Roman" w:cs="Times New Roman"/>
        </w:rPr>
        <w:t xml:space="preserve">. A presença marcante do ODS 13 (clima) em nosso </w:t>
      </w:r>
      <w:r w:rsidRPr="00F130BA">
        <w:rPr>
          <w:rFonts w:ascii="Times New Roman" w:eastAsia="Times New Roman" w:hAnsi="Times New Roman" w:cs="Times New Roman"/>
          <w:i/>
          <w:iCs/>
        </w:rPr>
        <w:t>corpus</w:t>
      </w:r>
      <w:r w:rsidRPr="00DD0F9C">
        <w:rPr>
          <w:rFonts w:ascii="Times New Roman" w:eastAsia="Times New Roman" w:hAnsi="Times New Roman" w:cs="Times New Roman"/>
        </w:rPr>
        <w:t xml:space="preserve"> também reflete a crescente preocupação da</w:t>
      </w:r>
      <w:r>
        <w:rPr>
          <w:rFonts w:ascii="Times New Roman" w:eastAsia="Times New Roman" w:hAnsi="Times New Roman" w:cs="Times New Roman"/>
        </w:rPr>
        <w:t xml:space="preserve"> academia acerca da</w:t>
      </w:r>
      <w:r w:rsidRPr="00DD0F9C">
        <w:rPr>
          <w:rFonts w:ascii="Times New Roman" w:eastAsia="Times New Roman" w:hAnsi="Times New Roman" w:cs="Times New Roman"/>
        </w:rPr>
        <w:t xml:space="preserve"> resiliência climática nas cidades, alinhada a autores que destacam o papel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na </w:t>
      </w:r>
      <w:r w:rsidRPr="00DD0F9C">
        <w:rPr>
          <w:rFonts w:ascii="Times New Roman" w:eastAsia="Times New Roman" w:hAnsi="Times New Roman" w:cs="Times New Roman"/>
        </w:rPr>
        <w:lastRenderedPageBreak/>
        <w:t xml:space="preserve">mitigação e adaptação climática (e.g., </w:t>
      </w:r>
      <w:r w:rsidRPr="00DD0F9C">
        <w:rPr>
          <w:rFonts w:ascii="Times New Roman" w:eastAsia="Times New Roman" w:hAnsi="Times New Roman" w:cs="Times New Roman"/>
          <w:i/>
          <w:iCs/>
        </w:rPr>
        <w:t>smart grids</w:t>
      </w:r>
      <w:r w:rsidRPr="00DD0F9C">
        <w:rPr>
          <w:rFonts w:ascii="Times New Roman" w:eastAsia="Times New Roman" w:hAnsi="Times New Roman" w:cs="Times New Roman"/>
        </w:rPr>
        <w:t xml:space="preserve"> para redução de emissões)​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 Em suma, os resultados quantitativos da RSL convergem com a literatura prévia ao mostrar um foco nos ODS urbanos, energéticos e climáticos, sugerindo coerência entre o que a academia vem investigando e as dimensões mais tangíveis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(infraestrutura, energia e meio ambiente).</w:t>
      </w:r>
    </w:p>
    <w:p w14:paraId="1B38EF60" w14:textId="7777777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aspecto crítico a ser discutido é a lacuna observada em relação a certos ODS de caráter social, notadamente o ODS 5 (Igualdade de Gênero) e o ODS 10 (Redução das Desigualdades). Estes objetivos foram </w:t>
      </w:r>
      <w:r>
        <w:rPr>
          <w:rFonts w:ascii="Times New Roman" w:eastAsia="Times New Roman" w:hAnsi="Times New Roman" w:cs="Times New Roman"/>
        </w:rPr>
        <w:t>poucos</w:t>
      </w:r>
      <w:r w:rsidRPr="00DD0F9C">
        <w:rPr>
          <w:rFonts w:ascii="Times New Roman" w:eastAsia="Times New Roman" w:hAnsi="Times New Roman" w:cs="Times New Roman"/>
        </w:rPr>
        <w:t xml:space="preserve"> mencionados nos estudos revisados – de fato, ODS como 1, 5 e 14 apareceram em apenas um dos 41 artigos (aproximadamente 2,4%), e o ODS 10 tampouco recebeu atenção significativa. Essa sub-representação de questões de equidade e inclusão confirma uma lacuna importante na literatura. </w:t>
      </w:r>
    </w:p>
    <w:p w14:paraId="7243E766" w14:textId="664CCB97" w:rsidR="00580B1F" w:rsidRPr="00DD0F9C" w:rsidRDefault="00580B1F" w:rsidP="00492F36">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Ainda sobre o</w:t>
      </w:r>
      <w:r w:rsidRPr="00DD0F9C">
        <w:rPr>
          <w:rFonts w:ascii="Times New Roman" w:eastAsia="Times New Roman" w:hAnsi="Times New Roman" w:cs="Times New Roman"/>
        </w:rPr>
        <w:t xml:space="preserve"> Capítulo 2, diversos autores já criticavam a orientação predominantemente tecnológica das agendas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detrimento de aspectos sociais e de justiça urbana. De modo análogo, a quase ausência de referências ao ODS 10 sugere que poucos trabalhos exploram explicitamente a redução das desigualdades socioeconômicas no contexto de </w:t>
      </w:r>
      <w:r w:rsidR="00A31BD1">
        <w:rPr>
          <w:rFonts w:ascii="Times New Roman" w:eastAsia="Times New Roman" w:hAnsi="Times New Roman" w:cs="Times New Roman"/>
        </w:rPr>
        <w:t>C.I.</w:t>
      </w:r>
      <w:r w:rsidRPr="00DD0F9C">
        <w:rPr>
          <w:rFonts w:ascii="Times New Roman" w:eastAsia="Times New Roman" w:hAnsi="Times New Roman" w:cs="Times New Roman"/>
        </w:rPr>
        <w:t>, reforçando observações de que a justiça social</w:t>
      </w:r>
      <w:r>
        <w:rPr>
          <w:rFonts w:ascii="Times New Roman" w:eastAsia="Times New Roman" w:hAnsi="Times New Roman" w:cs="Times New Roman"/>
        </w:rPr>
        <w:t xml:space="preserve"> por exemplo,</w:t>
      </w:r>
      <w:r w:rsidRPr="00DD0F9C">
        <w:rPr>
          <w:rFonts w:ascii="Times New Roman" w:eastAsia="Times New Roman" w:hAnsi="Times New Roman" w:cs="Times New Roman"/>
        </w:rPr>
        <w:t xml:space="preserve"> ainda não ocupa o lugar nas discussões da área. Esses achados confrontam-se com a literatura: enquanto teoricamente espera-se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possam contribuir para inclusão social e redução das desigualdades (como sugerido, por exemplo, pela Academia Brasileira de Ciências ao afirmar que iniciativas </w:t>
      </w:r>
      <w:r w:rsidRPr="00F130BA">
        <w:rPr>
          <w:rFonts w:ascii="Times New Roman" w:eastAsia="Times New Roman" w:hAnsi="Times New Roman" w:cs="Times New Roman"/>
          <w:i/>
          <w:iCs/>
        </w:rPr>
        <w:t>smart</w:t>
      </w:r>
      <w:r w:rsidRPr="00DD0F9C">
        <w:rPr>
          <w:rFonts w:ascii="Times New Roman" w:eastAsia="Times New Roman" w:hAnsi="Times New Roman" w:cs="Times New Roman"/>
        </w:rPr>
        <w:t xml:space="preserve"> podem avançar objetivos interligados de saúde, educação e saneamento quando bem orientadas​), na prática</w:t>
      </w:r>
      <w:r>
        <w:rPr>
          <w:rFonts w:ascii="Times New Roman" w:eastAsia="Times New Roman" w:hAnsi="Times New Roman" w:cs="Times New Roman"/>
        </w:rPr>
        <w:t xml:space="preserve">, e com base </w:t>
      </w:r>
      <w:r w:rsidR="00F130BA">
        <w:rPr>
          <w:rFonts w:ascii="Times New Roman" w:eastAsia="Times New Roman" w:hAnsi="Times New Roman" w:cs="Times New Roman"/>
        </w:rPr>
        <w:t xml:space="preserve">nos </w:t>
      </w:r>
      <w:r>
        <w:rPr>
          <w:rFonts w:ascii="Times New Roman" w:eastAsia="Times New Roman" w:hAnsi="Times New Roman" w:cs="Times New Roman"/>
        </w:rPr>
        <w:t>resultados</w:t>
      </w:r>
      <w:r w:rsidR="00F130BA">
        <w:rPr>
          <w:rFonts w:ascii="Times New Roman" w:eastAsia="Times New Roman" w:hAnsi="Times New Roman" w:cs="Times New Roman"/>
        </w:rPr>
        <w:t xml:space="preserve"> do presente estudo</w:t>
      </w:r>
      <w:r>
        <w:rPr>
          <w:rFonts w:ascii="Times New Roman" w:eastAsia="Times New Roman" w:hAnsi="Times New Roman" w:cs="Times New Roman"/>
        </w:rPr>
        <w:t>,</w:t>
      </w:r>
      <w:r w:rsidRPr="00DD0F9C">
        <w:rPr>
          <w:rFonts w:ascii="Times New Roman" w:eastAsia="Times New Roman" w:hAnsi="Times New Roman" w:cs="Times New Roman"/>
        </w:rPr>
        <w:t xml:space="preserve"> </w:t>
      </w:r>
      <w:r>
        <w:rPr>
          <w:rFonts w:ascii="Times New Roman" w:eastAsia="Times New Roman" w:hAnsi="Times New Roman" w:cs="Times New Roman"/>
        </w:rPr>
        <w:t>os estudos selecionados direcionaram</w:t>
      </w:r>
      <w:r w:rsidRPr="00DD0F9C">
        <w:rPr>
          <w:rFonts w:ascii="Times New Roman" w:eastAsia="Times New Roman" w:hAnsi="Times New Roman" w:cs="Times New Roman"/>
        </w:rPr>
        <w:t xml:space="preserve"> pouca ênfase direta a esses objetivos</w:t>
      </w:r>
      <w:r w:rsidR="00122F01">
        <w:rPr>
          <w:rFonts w:ascii="Times New Roman" w:eastAsia="Times New Roman" w:hAnsi="Times New Roman" w:cs="Times New Roman"/>
        </w:rPr>
        <w:t>.</w:t>
      </w:r>
    </w:p>
    <w:p w14:paraId="321136BB" w14:textId="58973C20"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hAnsi="Times New Roman" w:cs="Times New Roman"/>
        </w:rPr>
        <w:t xml:space="preserve">A concentração em </w:t>
      </w:r>
      <w:r>
        <w:rPr>
          <w:rFonts w:ascii="Times New Roman" w:hAnsi="Times New Roman" w:cs="Times New Roman"/>
        </w:rPr>
        <w:t>alguns</w:t>
      </w:r>
      <w:r w:rsidRPr="00DD0F9C">
        <w:rPr>
          <w:rFonts w:ascii="Times New Roman" w:hAnsi="Times New Roman" w:cs="Times New Roman"/>
        </w:rPr>
        <w:t xml:space="preserve"> ODS</w:t>
      </w:r>
      <w:r>
        <w:rPr>
          <w:rFonts w:ascii="Times New Roman" w:hAnsi="Times New Roman" w:cs="Times New Roman"/>
        </w:rPr>
        <w:t xml:space="preserve"> específicos</w:t>
      </w:r>
      <w:r w:rsidR="00122F01">
        <w:rPr>
          <w:rFonts w:ascii="Times New Roman" w:hAnsi="Times New Roman" w:cs="Times New Roman"/>
        </w:rPr>
        <w:t xml:space="preserve"> (como o 11)</w:t>
      </w:r>
      <w:r w:rsidRPr="00DD0F9C">
        <w:rPr>
          <w:rFonts w:ascii="Times New Roman" w:hAnsi="Times New Roman" w:cs="Times New Roman"/>
        </w:rPr>
        <w:t xml:space="preserve"> mostra que </w:t>
      </w:r>
      <w:r>
        <w:rPr>
          <w:rFonts w:ascii="Times New Roman" w:hAnsi="Times New Roman" w:cs="Times New Roman"/>
        </w:rPr>
        <w:t>o direcionamento de pesquisa atual da academia tende a focar</w:t>
      </w:r>
      <w:r w:rsidRPr="00DD0F9C">
        <w:rPr>
          <w:rFonts w:ascii="Times New Roman" w:hAnsi="Times New Roman" w:cs="Times New Roman"/>
        </w:rPr>
        <w:t xml:space="preserve"> nos aspectos imediatos da urbanização inteligente, como infraestrutura, eficiência energética e resposta às mudanças climáticas, gerando avanços teóricos e práticos nessas áreas.</w:t>
      </w:r>
      <w:r w:rsidRPr="00DD0F9C">
        <w:rPr>
          <w:rFonts w:ascii="Times New Roman" w:eastAsia="Times New Roman" w:hAnsi="Times New Roman" w:cs="Times New Roman"/>
        </w:rPr>
        <w:t xml:space="preserve"> Por outro lado, a omissão relativa de objetivos como ODS 5 e 10 representa um ponto vulnerável: sem incorporar questões de gênero e igualdade,</w:t>
      </w:r>
      <w:r>
        <w:rPr>
          <w:rFonts w:ascii="Times New Roman" w:eastAsia="Times New Roman" w:hAnsi="Times New Roman" w:cs="Times New Roman"/>
        </w:rPr>
        <w:t xml:space="preserve"> por exemplo,</w:t>
      </w:r>
      <w:r w:rsidRPr="00DD0F9C">
        <w:rPr>
          <w:rFonts w:ascii="Times New Roman" w:eastAsia="Times New Roman" w:hAnsi="Times New Roman" w:cs="Times New Roman"/>
        </w:rPr>
        <w:t xml:space="preserve"> corre-se o risco de que as soluções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perpetuem ou até ampliem disparidades existentes. </w:t>
      </w:r>
      <w:r>
        <w:rPr>
          <w:rFonts w:ascii="Times New Roman" w:eastAsia="Times New Roman" w:hAnsi="Times New Roman" w:cs="Times New Roman"/>
        </w:rPr>
        <w:t>Autores do nosso referencial teórico bem como estudos da fase 1 do capítulo metodológico (RSL)</w:t>
      </w:r>
      <w:r w:rsidRPr="00DD0F9C">
        <w:rPr>
          <w:rFonts w:ascii="Times New Roman" w:eastAsia="Times New Roman" w:hAnsi="Times New Roman" w:cs="Times New Roman"/>
        </w:rPr>
        <w:t xml:space="preserve"> sugerem que tecnologias urbanas implementadas sem atenção à inclusão podem exacerbar a exclusão digital e as divisões socioespaciais (</w:t>
      </w:r>
      <w:proofErr w:type="spellStart"/>
      <w:r w:rsidR="00BD6857">
        <w:rPr>
          <w:rFonts w:ascii="Times New Roman" w:eastAsia="Times New Roman" w:hAnsi="Times New Roman" w:cs="Times New Roman"/>
        </w:rPr>
        <w:fldChar w:fldCharType="begin"/>
      </w:r>
      <w:r w:rsidR="00BD6857">
        <w:rPr>
          <w:rFonts w:ascii="Times New Roman" w:eastAsia="Times New Roman" w:hAnsi="Times New Roman" w:cs="Times New Roman"/>
        </w:rPr>
        <w:instrText>HYPERLINK "https://fepbl.com/index.php/ijarss/article/view/1131"</w:instrText>
      </w:r>
      <w:r w:rsidR="00BD6857">
        <w:rPr>
          <w:rFonts w:ascii="Times New Roman" w:eastAsia="Times New Roman" w:hAnsi="Times New Roman" w:cs="Times New Roman"/>
        </w:rPr>
      </w:r>
      <w:r w:rsidR="00BD6857">
        <w:rPr>
          <w:rFonts w:ascii="Times New Roman" w:eastAsia="Times New Roman" w:hAnsi="Times New Roman" w:cs="Times New Roman"/>
        </w:rPr>
        <w:fldChar w:fldCharType="separate"/>
      </w:r>
      <w:r w:rsidRPr="00BD6857">
        <w:rPr>
          <w:rStyle w:val="Hyperlink"/>
          <w:rFonts w:ascii="Times New Roman" w:eastAsia="Times New Roman" w:hAnsi="Times New Roman" w:cs="Times New Roman"/>
        </w:rPr>
        <w:t>Adenekan</w:t>
      </w:r>
      <w:proofErr w:type="spellEnd"/>
      <w:r w:rsidRPr="00BD6857">
        <w:rPr>
          <w:rStyle w:val="Hyperlink"/>
          <w:rFonts w:ascii="Times New Roman" w:eastAsia="Times New Roman" w:hAnsi="Times New Roman" w:cs="Times New Roman"/>
        </w:rPr>
        <w:t xml:space="preserve"> </w:t>
      </w:r>
      <w:r w:rsidR="00F2722D" w:rsidRPr="00BD6857">
        <w:rPr>
          <w:rStyle w:val="Hyperlink"/>
          <w:rFonts w:ascii="Times New Roman" w:eastAsia="Times New Roman" w:hAnsi="Times New Roman" w:cs="Times New Roman"/>
        </w:rPr>
        <w:t>e</w:t>
      </w:r>
      <w:r w:rsidRPr="00BD6857">
        <w:rPr>
          <w:rStyle w:val="Hyperlink"/>
          <w:rFonts w:ascii="Times New Roman" w:eastAsia="Times New Roman" w:hAnsi="Times New Roman" w:cs="Times New Roman"/>
        </w:rPr>
        <w:t xml:space="preserve"> </w:t>
      </w:r>
      <w:proofErr w:type="spellStart"/>
      <w:r w:rsidRPr="00BD6857">
        <w:rPr>
          <w:rStyle w:val="Hyperlink"/>
          <w:rFonts w:ascii="Times New Roman" w:eastAsia="Times New Roman" w:hAnsi="Times New Roman" w:cs="Times New Roman"/>
        </w:rPr>
        <w:t>Ezeigweneme</w:t>
      </w:r>
      <w:proofErr w:type="spellEnd"/>
      <w:r w:rsidRPr="00BD6857">
        <w:rPr>
          <w:rStyle w:val="Hyperlink"/>
          <w:rFonts w:ascii="Times New Roman" w:eastAsia="Times New Roman" w:hAnsi="Times New Roman" w:cs="Times New Roman"/>
        </w:rPr>
        <w:t>, 2024</w:t>
      </w:r>
      <w:r w:rsidR="00BD6857">
        <w:rPr>
          <w:rFonts w:ascii="Times New Roman" w:eastAsia="Times New Roman" w:hAnsi="Times New Roman" w:cs="Times New Roman"/>
        </w:rPr>
        <w:fldChar w:fldCharType="end"/>
      </w:r>
      <w:r w:rsidR="00130A69">
        <w:rPr>
          <w:rFonts w:ascii="Times New Roman" w:eastAsia="Times New Roman" w:hAnsi="Times New Roman" w:cs="Times New Roman"/>
        </w:rPr>
        <w:t>).</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Nossos achados respaldam </w:t>
      </w:r>
      <w:r w:rsidRPr="00DD0F9C">
        <w:rPr>
          <w:rFonts w:ascii="Times New Roman" w:eastAsia="Times New Roman" w:hAnsi="Times New Roman" w:cs="Times New Roman"/>
        </w:rPr>
        <w:lastRenderedPageBreak/>
        <w:t xml:space="preserve">essa preocupação – por exemplo, mesmo tópicos de governança e participação cidadã, frequentes nos artigos associados ao ODS 11, raramente são vinculados de maneira explícita a metas de igualdade de gênero ou redução das desigualdades​. Isso sugere uma desconexão entre as iniciativas de governança </w:t>
      </w:r>
      <w:r w:rsidRPr="00D06DA3">
        <w:rPr>
          <w:rFonts w:ascii="Times New Roman" w:eastAsia="Times New Roman" w:hAnsi="Times New Roman" w:cs="Times New Roman"/>
          <w:i/>
          <w:iCs/>
        </w:rPr>
        <w:t>smart</w:t>
      </w:r>
      <w:r w:rsidRPr="00DD0F9C">
        <w:rPr>
          <w:rFonts w:ascii="Times New Roman" w:eastAsia="Times New Roman" w:hAnsi="Times New Roman" w:cs="Times New Roman"/>
        </w:rPr>
        <w:t xml:space="preserve"> e os objetivos de equidade social. </w:t>
      </w:r>
    </w:p>
    <w:p w14:paraId="596D7561" w14:textId="7BD3D061"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resumo, a discussão dos resultados da RSL revela </w:t>
      </w:r>
      <w:r>
        <w:rPr>
          <w:rFonts w:ascii="Times New Roman" w:eastAsia="Times New Roman" w:hAnsi="Times New Roman" w:cs="Times New Roman"/>
        </w:rPr>
        <w:t xml:space="preserve">algo </w:t>
      </w:r>
      <w:r w:rsidRPr="00DD0F9C">
        <w:rPr>
          <w:rFonts w:ascii="Times New Roman" w:eastAsia="Times New Roman" w:hAnsi="Times New Roman" w:cs="Times New Roman"/>
        </w:rPr>
        <w:t xml:space="preserve">importante: as </w:t>
      </w:r>
      <w:r w:rsidR="00A31BD1">
        <w:rPr>
          <w:rFonts w:ascii="Times New Roman" w:eastAsia="Times New Roman" w:hAnsi="Times New Roman" w:cs="Times New Roman"/>
        </w:rPr>
        <w:t>C.I.</w:t>
      </w:r>
      <w:r w:rsidRPr="00DD0F9C">
        <w:rPr>
          <w:rFonts w:ascii="Times New Roman" w:eastAsia="Times New Roman" w:hAnsi="Times New Roman" w:cs="Times New Roman"/>
        </w:rPr>
        <w:t>, embora promovidas como vetor para o desenvolvimento sustentável urbano, têm seu debate acadêmico concentrado em alguns objetivos (notadamente os urbanos e ambientais), deixando brechas em áreas sociais fundamentais. Reconhecer essas lacunas é essencial para orientar a próxima onda de pesquisas e políticas: sem abordar conjuntamente tecnologia e</w:t>
      </w:r>
      <w:r>
        <w:rPr>
          <w:rFonts w:ascii="Times New Roman" w:eastAsia="Times New Roman" w:hAnsi="Times New Roman" w:cs="Times New Roman"/>
        </w:rPr>
        <w:t xml:space="preserve"> equidade/inclusão</w:t>
      </w:r>
      <w:r w:rsidRPr="00DD0F9C">
        <w:rPr>
          <w:rFonts w:ascii="Times New Roman" w:eastAsia="Times New Roman" w:hAnsi="Times New Roman" w:cs="Times New Roman"/>
        </w:rPr>
        <w:t xml:space="preserve"> social, a promessa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plenamente alinhadas à Agenda 2030 permanecerá incompleta. Esse entendimento crítico, já sinalizado por autores no referencial teórico (e.g., Pineda, 2024, sobre a necessidade de compromisso político com inclusão, reforça a urgência de ampliar o escopo das pesquisas futuras para englobar de forma equilibrada os pilares sociais dos ODS no contexto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w:t>
      </w:r>
      <w:r>
        <w:rPr>
          <w:rFonts w:ascii="Times New Roman" w:eastAsia="Times New Roman" w:hAnsi="Times New Roman" w:cs="Times New Roman"/>
        </w:rPr>
        <w:t>de um modo geral</w:t>
      </w:r>
      <w:r w:rsidRPr="00DD0F9C">
        <w:rPr>
          <w:rFonts w:ascii="Times New Roman" w:eastAsia="Times New Roman" w:hAnsi="Times New Roman" w:cs="Times New Roman"/>
        </w:rPr>
        <w:t>.</w:t>
      </w:r>
    </w:p>
    <w:p w14:paraId="573CF516" w14:textId="77777777" w:rsidR="00580B1F" w:rsidRPr="00DD0F9C" w:rsidRDefault="00580B1F" w:rsidP="00492F36">
      <w:pPr>
        <w:spacing w:line="360" w:lineRule="auto"/>
        <w:ind w:firstLine="708"/>
        <w:jc w:val="both"/>
        <w:rPr>
          <w:rFonts w:ascii="Times New Roman" w:eastAsia="Times New Roman" w:hAnsi="Times New Roman" w:cs="Times New Roman"/>
        </w:rPr>
      </w:pPr>
    </w:p>
    <w:p w14:paraId="58932794" w14:textId="5EC987C1" w:rsidR="00580B1F" w:rsidRDefault="00580B1F" w:rsidP="003D496A">
      <w:pPr>
        <w:pStyle w:val="Heading2"/>
      </w:pPr>
      <w:bookmarkStart w:id="145" w:name="_Toc200734048"/>
      <w:r w:rsidRPr="00DD0F9C">
        <w:t xml:space="preserve">5.2 </w:t>
      </w:r>
      <w:r w:rsidR="00D06DA3" w:rsidRPr="00DD0F9C">
        <w:t>DISCUSSÃO DOS RESULTADOS DA ANÁLISE DE CONTEÚDO</w:t>
      </w:r>
      <w:bookmarkEnd w:id="145"/>
    </w:p>
    <w:p w14:paraId="206249C2" w14:textId="77777777" w:rsidR="00580B1F" w:rsidRPr="00DD0F9C" w:rsidRDefault="00580B1F" w:rsidP="00492F36">
      <w:pPr>
        <w:spacing w:line="360" w:lineRule="auto"/>
        <w:jc w:val="both"/>
        <w:rPr>
          <w:rFonts w:ascii="Times New Roman" w:eastAsia="Times New Roman" w:hAnsi="Times New Roman" w:cs="Times New Roman"/>
        </w:rPr>
      </w:pPr>
    </w:p>
    <w:p w14:paraId="75B46E04" w14:textId="53923E63"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Os resultados da análise de conteúdo qualitativa</w:t>
      </w:r>
      <w:r w:rsidR="00D06DA3">
        <w:rPr>
          <w:rFonts w:ascii="Times New Roman" w:eastAsia="Times New Roman" w:hAnsi="Times New Roman" w:cs="Times New Roman"/>
        </w:rPr>
        <w:t>,</w:t>
      </w:r>
      <w:r w:rsidRPr="00DD0F9C">
        <w:rPr>
          <w:rFonts w:ascii="Times New Roman" w:eastAsia="Times New Roman" w:hAnsi="Times New Roman" w:cs="Times New Roman"/>
        </w:rPr>
        <w:t xml:space="preserve"> apoiada pela planilha estruturada de dados e pelas técnicas de categorização de Bardin</w:t>
      </w:r>
      <w:r w:rsidR="00D06DA3">
        <w:rPr>
          <w:rFonts w:ascii="Times New Roman" w:eastAsia="Times New Roman" w:hAnsi="Times New Roman" w:cs="Times New Roman"/>
        </w:rPr>
        <w:t>,</w:t>
      </w:r>
      <w:r w:rsidRPr="00DD0F9C">
        <w:rPr>
          <w:rFonts w:ascii="Times New Roman" w:eastAsia="Times New Roman" w:hAnsi="Times New Roman" w:cs="Times New Roman"/>
        </w:rPr>
        <w:t xml:space="preserve"> aprofundam a compreensão de </w:t>
      </w:r>
      <w:r w:rsidRPr="00177E27">
        <w:rPr>
          <w:rFonts w:ascii="Times New Roman" w:eastAsia="Times New Roman" w:hAnsi="Times New Roman" w:cs="Times New Roman"/>
        </w:rPr>
        <w:t>como</w:t>
      </w:r>
      <w:r w:rsidRPr="00DD0F9C">
        <w:rPr>
          <w:rFonts w:ascii="Times New Roman" w:eastAsia="Times New Roman" w:hAnsi="Times New Roman" w:cs="Times New Roman"/>
        </w:rPr>
        <w:t xml:space="preserve">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vêm sendo relacionadas aos ODS, revelando os temas emergentes, os desafios de governança e inclusão, bem como correspondências práticas com os pilares do Ranking Connected Smart Cities (CSC). Essa análise permite ir além da frequência de ODS citados, explorando a convergência entre tecnologia, sustentabilidade e equidade nas publicações selecionadas.</w:t>
      </w:r>
      <w:r>
        <w:rPr>
          <w:rFonts w:ascii="Times New Roman" w:eastAsia="Times New Roman" w:hAnsi="Times New Roman" w:cs="Times New Roman"/>
        </w:rPr>
        <w:t xml:space="preserve"> Correlacionar os ODS aos indicadores, e consequentemente aos pilares do CSC nos possibilitou enxergar conexões até então não tão “obvias” e ao mesmo tempo, declaram oportunidades de análise das aderências entre os critérios analisados, seja em aspectos que considerem as conexões mais fortes bem como também aquelas não tão destacadas e/ou evidenciadas.</w:t>
      </w:r>
    </w:p>
    <w:p w14:paraId="25ED87CA" w14:textId="1882FBE4"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primeiro conjunto de achados diz respeito às tecnologias emergentes destacadas nos estudos como meios para viabilizar objetivos de sustentabilidade urbana. </w:t>
      </w:r>
      <w:r>
        <w:rPr>
          <w:rFonts w:ascii="Times New Roman" w:eastAsia="Times New Roman" w:hAnsi="Times New Roman" w:cs="Times New Roman"/>
        </w:rPr>
        <w:t xml:space="preserve">Com base nos metadados e a partir da análise integral e crítica dos estudos selecionados </w:t>
      </w:r>
      <w:r>
        <w:rPr>
          <w:rFonts w:ascii="Times New Roman" w:eastAsia="Times New Roman" w:hAnsi="Times New Roman" w:cs="Times New Roman"/>
        </w:rPr>
        <w:lastRenderedPageBreak/>
        <w:t xml:space="preserve">para a etapa de análise de conteúdo, </w:t>
      </w:r>
      <w:r w:rsidR="00D06DA3">
        <w:rPr>
          <w:rFonts w:ascii="Times New Roman" w:eastAsia="Times New Roman" w:hAnsi="Times New Roman" w:cs="Times New Roman"/>
        </w:rPr>
        <w:t>foi possível</w:t>
      </w:r>
      <w:r>
        <w:rPr>
          <w:rFonts w:ascii="Times New Roman" w:eastAsia="Times New Roman" w:hAnsi="Times New Roman" w:cs="Times New Roman"/>
        </w:rPr>
        <w:t xml:space="preserve"> identificar que a</w:t>
      </w:r>
      <w:r w:rsidRPr="00DD0F9C">
        <w:rPr>
          <w:rFonts w:ascii="Times New Roman" w:eastAsia="Times New Roman" w:hAnsi="Times New Roman" w:cs="Times New Roman"/>
        </w:rPr>
        <w:t xml:space="preserve"> inovação tecnológica aparece como coluna vertebral das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com </w:t>
      </w:r>
      <w:r w:rsidRPr="00D06DA3">
        <w:rPr>
          <w:rFonts w:ascii="Times New Roman" w:eastAsia="Times New Roman" w:hAnsi="Times New Roman" w:cs="Times New Roman"/>
          <w:i/>
          <w:iCs/>
        </w:rPr>
        <w:t>Internet</w:t>
      </w:r>
      <w:r w:rsidRPr="00DD0F9C">
        <w:rPr>
          <w:rFonts w:ascii="Times New Roman" w:eastAsia="Times New Roman" w:hAnsi="Times New Roman" w:cs="Times New Roman"/>
        </w:rPr>
        <w:t xml:space="preserve"> das Coisas (IoT), Inteligência Artificial (IA) e </w:t>
      </w:r>
      <w:r w:rsidRPr="0070409E">
        <w:rPr>
          <w:rFonts w:ascii="Times New Roman" w:eastAsia="Times New Roman" w:hAnsi="Times New Roman" w:cs="Times New Roman"/>
          <w:i/>
          <w:iCs/>
        </w:rPr>
        <w:t>Big</w:t>
      </w:r>
      <w:r w:rsidRPr="00DD0F9C">
        <w:rPr>
          <w:rFonts w:ascii="Times New Roman" w:eastAsia="Times New Roman" w:hAnsi="Times New Roman" w:cs="Times New Roman"/>
        </w:rPr>
        <w:t xml:space="preserve"> </w:t>
      </w:r>
      <w:r w:rsidRPr="0070409E">
        <w:rPr>
          <w:rFonts w:ascii="Times New Roman" w:eastAsia="Times New Roman" w:hAnsi="Times New Roman" w:cs="Times New Roman"/>
          <w:i/>
          <w:iCs/>
        </w:rPr>
        <w:t>Data</w:t>
      </w:r>
      <w:r w:rsidRPr="00DD0F9C">
        <w:rPr>
          <w:rFonts w:ascii="Times New Roman" w:eastAsia="Times New Roman" w:hAnsi="Times New Roman" w:cs="Times New Roman"/>
        </w:rPr>
        <w:t xml:space="preserve"> figurando entre os tópicos mais recorrentes. A IoT, em particular, foi mencionada em 22 estudos (53,7%), emergindo como a tecnologia mais discutida nos artigos analisados. </w:t>
      </w:r>
      <w:r>
        <w:rPr>
          <w:rFonts w:ascii="Times New Roman" w:eastAsia="Times New Roman" w:hAnsi="Times New Roman" w:cs="Times New Roman"/>
        </w:rPr>
        <w:t>Vários</w:t>
      </w:r>
      <w:r w:rsidRPr="00DD0F9C">
        <w:rPr>
          <w:rFonts w:ascii="Times New Roman" w:eastAsia="Times New Roman" w:hAnsi="Times New Roman" w:cs="Times New Roman"/>
        </w:rPr>
        <w:t xml:space="preserve"> autores</w:t>
      </w:r>
      <w:r>
        <w:rPr>
          <w:rFonts w:ascii="Times New Roman" w:eastAsia="Times New Roman" w:hAnsi="Times New Roman" w:cs="Times New Roman"/>
        </w:rPr>
        <w:t xml:space="preserve"> dos 41 estudos analisados</w:t>
      </w:r>
      <w:r w:rsidRPr="00DD0F9C">
        <w:rPr>
          <w:rFonts w:ascii="Times New Roman" w:eastAsia="Times New Roman" w:hAnsi="Times New Roman" w:cs="Times New Roman"/>
        </w:rPr>
        <w:t xml:space="preserve"> enfatizam o papel central de sensores e dispositivos conectados no monitoramento ambiental, na gestão de tráfego e na otimização de infraestruturas urbanas – por exemplo, </w:t>
      </w:r>
      <w:hyperlink r:id="rId253" w:history="1">
        <w:proofErr w:type="spellStart"/>
        <w:r w:rsidRPr="00851D65">
          <w:rPr>
            <w:rStyle w:val="Hyperlink"/>
            <w:rFonts w:ascii="Times New Roman" w:eastAsia="Times New Roman" w:hAnsi="Times New Roman" w:cs="Times New Roman"/>
          </w:rPr>
          <w:t>Zeng</w:t>
        </w:r>
        <w:proofErr w:type="spellEnd"/>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et</w:t>
        </w:r>
        <w:r w:rsidRPr="00851D65">
          <w:rPr>
            <w:rStyle w:val="Hyperlink"/>
            <w:rFonts w:ascii="Times New Roman" w:eastAsia="Times New Roman" w:hAnsi="Times New Roman" w:cs="Times New Roman"/>
          </w:rPr>
          <w:t xml:space="preserve"> </w:t>
        </w:r>
        <w:r w:rsidRPr="00851D65">
          <w:rPr>
            <w:rStyle w:val="Hyperlink"/>
            <w:rFonts w:ascii="Times New Roman" w:eastAsia="Times New Roman" w:hAnsi="Times New Roman" w:cs="Times New Roman"/>
            <w:i/>
            <w:iCs/>
          </w:rPr>
          <w:t>al</w:t>
        </w:r>
        <w:r w:rsidRPr="00851D65">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oferecem uma revisão abrangente sobre sensores IoT para o desenvolvimento sustentável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w:t>
      </w:r>
      <w:hyperlink r:id="rId254" w:history="1">
        <w:r w:rsidRPr="00302FCD">
          <w:rPr>
            <w:rStyle w:val="Hyperlink"/>
            <w:rFonts w:ascii="Times New Roman" w:eastAsia="Times New Roman" w:hAnsi="Times New Roman" w:cs="Times New Roman"/>
          </w:rPr>
          <w:t xml:space="preserve">Bellini </w:t>
        </w:r>
        <w:r w:rsidRPr="00302FCD">
          <w:rPr>
            <w:rStyle w:val="Hyperlink"/>
            <w:rFonts w:ascii="Times New Roman" w:eastAsia="Times New Roman" w:hAnsi="Times New Roman" w:cs="Times New Roman"/>
            <w:i/>
            <w:iCs/>
          </w:rPr>
          <w:t>et</w:t>
        </w:r>
        <w:r w:rsidRPr="00302FCD">
          <w:rPr>
            <w:rStyle w:val="Hyperlink"/>
            <w:rFonts w:ascii="Times New Roman" w:eastAsia="Times New Roman" w:hAnsi="Times New Roman" w:cs="Times New Roman"/>
          </w:rPr>
          <w:t xml:space="preserve"> </w:t>
        </w:r>
        <w:r w:rsidRPr="00302FCD">
          <w:rPr>
            <w:rStyle w:val="Hyperlink"/>
            <w:rFonts w:ascii="Times New Roman" w:eastAsia="Times New Roman" w:hAnsi="Times New Roman" w:cs="Times New Roman"/>
            <w:i/>
            <w:iCs/>
          </w:rPr>
          <w:t>al</w:t>
        </w:r>
        <w:r w:rsidRPr="00302FCD">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discutem </w:t>
      </w:r>
      <w:r w:rsidRPr="00DD0F9C">
        <w:rPr>
          <w:rFonts w:ascii="Times New Roman" w:eastAsia="Times New Roman" w:hAnsi="Times New Roman" w:cs="Times New Roman"/>
          <w:i/>
          <w:iCs/>
        </w:rPr>
        <w:t>frameworks</w:t>
      </w:r>
      <w:r w:rsidRPr="00DD0F9C">
        <w:rPr>
          <w:rFonts w:ascii="Times New Roman" w:eastAsia="Times New Roman" w:hAnsi="Times New Roman" w:cs="Times New Roman"/>
        </w:rPr>
        <w:t xml:space="preserve"> e tecnologias-chave de IoT aplicadas ao contexto urbano​. </w:t>
      </w:r>
    </w:p>
    <w:p w14:paraId="247F1F6F" w14:textId="26B7E0D4"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seguida, a Inteligência Artificial e </w:t>
      </w:r>
      <w:r w:rsidRPr="00DD0F9C">
        <w:rPr>
          <w:rFonts w:ascii="Times New Roman" w:eastAsia="Times New Roman" w:hAnsi="Times New Roman" w:cs="Times New Roman"/>
          <w:i/>
          <w:iCs/>
        </w:rPr>
        <w:t>machine learning</w:t>
      </w:r>
      <w:r w:rsidRPr="00DD0F9C">
        <w:rPr>
          <w:rFonts w:ascii="Times New Roman" w:eastAsia="Times New Roman" w:hAnsi="Times New Roman" w:cs="Times New Roman"/>
        </w:rPr>
        <w:t xml:space="preserve"> aparece</w:t>
      </w:r>
      <w:r w:rsidR="00177E27">
        <w:rPr>
          <w:rFonts w:ascii="Times New Roman" w:eastAsia="Times New Roman" w:hAnsi="Times New Roman" w:cs="Times New Roman"/>
        </w:rPr>
        <w:t>ram</w:t>
      </w:r>
      <w:r w:rsidRPr="00DD0F9C">
        <w:rPr>
          <w:rFonts w:ascii="Times New Roman" w:eastAsia="Times New Roman" w:hAnsi="Times New Roman" w:cs="Times New Roman"/>
        </w:rPr>
        <w:t xml:space="preserve"> em 19 estudos (46,3%), frequentemente associadas à otimização de recursos e serviços urbanos. Publicações recentes exploram, por exemplo, como algoritmos de </w:t>
      </w:r>
      <w:r w:rsidRPr="00DD0F9C">
        <w:rPr>
          <w:rFonts w:ascii="Times New Roman" w:eastAsia="Times New Roman" w:hAnsi="Times New Roman" w:cs="Times New Roman"/>
          <w:i/>
          <w:iCs/>
        </w:rPr>
        <w:t>machine learning</w:t>
      </w:r>
      <w:r w:rsidRPr="00DD0F9C">
        <w:rPr>
          <w:rFonts w:ascii="Times New Roman" w:eastAsia="Times New Roman" w:hAnsi="Times New Roman" w:cs="Times New Roman"/>
        </w:rPr>
        <w:t xml:space="preserve"> podem melhorar a eficiência energética (</w:t>
      </w:r>
      <w:r w:rsidRPr="00DD0F9C">
        <w:rPr>
          <w:rFonts w:ascii="Times New Roman" w:eastAsia="Times New Roman" w:hAnsi="Times New Roman" w:cs="Times New Roman"/>
          <w:i/>
          <w:iCs/>
        </w:rPr>
        <w:t>smart grids</w:t>
      </w:r>
      <w:r w:rsidRPr="00DD0F9C">
        <w:rPr>
          <w:rFonts w:ascii="Times New Roman" w:eastAsia="Times New Roman" w:hAnsi="Times New Roman" w:cs="Times New Roman"/>
        </w:rPr>
        <w:t>) e a previsão de demanda por serviços urbanos (</w:t>
      </w:r>
      <w:proofErr w:type="spellStart"/>
      <w:r w:rsidR="00D80909">
        <w:rPr>
          <w:rFonts w:ascii="Times New Roman" w:eastAsia="Times New Roman" w:hAnsi="Times New Roman" w:cs="Times New Roman"/>
        </w:rPr>
        <w:fldChar w:fldCharType="begin"/>
      </w:r>
      <w:r w:rsidR="00D80909">
        <w:rPr>
          <w:rFonts w:ascii="Times New Roman" w:eastAsia="Times New Roman" w:hAnsi="Times New Roman" w:cs="Times New Roman"/>
        </w:rPr>
        <w:instrText>HYPERLINK "https://www.frontiersin.org/journals/sustainable-cities/articles/10.3389/frsc.2024.1449404/full"</w:instrText>
      </w:r>
      <w:r w:rsidR="00D80909">
        <w:rPr>
          <w:rFonts w:ascii="Times New Roman" w:eastAsia="Times New Roman" w:hAnsi="Times New Roman" w:cs="Times New Roman"/>
        </w:rPr>
      </w:r>
      <w:r w:rsidR="00D80909">
        <w:rPr>
          <w:rFonts w:ascii="Times New Roman" w:eastAsia="Times New Roman" w:hAnsi="Times New Roman" w:cs="Times New Roman"/>
        </w:rPr>
        <w:fldChar w:fldCharType="separate"/>
      </w:r>
      <w:r w:rsidRPr="00D80909">
        <w:rPr>
          <w:rStyle w:val="Hyperlink"/>
          <w:rFonts w:ascii="Times New Roman" w:eastAsia="Times New Roman" w:hAnsi="Times New Roman" w:cs="Times New Roman"/>
        </w:rPr>
        <w:t>Mrabet</w:t>
      </w:r>
      <w:proofErr w:type="spellEnd"/>
      <w:r w:rsidRPr="00D80909">
        <w:rPr>
          <w:rStyle w:val="Hyperlink"/>
          <w:rFonts w:ascii="Times New Roman" w:eastAsia="Times New Roman" w:hAnsi="Times New Roman" w:cs="Times New Roman"/>
        </w:rPr>
        <w:t xml:space="preserve"> </w:t>
      </w:r>
      <w:r w:rsidR="00F2722D" w:rsidRPr="00D80909">
        <w:rPr>
          <w:rStyle w:val="Hyperlink"/>
          <w:rFonts w:ascii="Times New Roman" w:eastAsia="Times New Roman" w:hAnsi="Times New Roman" w:cs="Times New Roman"/>
        </w:rPr>
        <w:t>e</w:t>
      </w:r>
      <w:r w:rsidRPr="00D80909">
        <w:rPr>
          <w:rStyle w:val="Hyperlink"/>
          <w:rFonts w:ascii="Times New Roman" w:eastAsia="Times New Roman" w:hAnsi="Times New Roman" w:cs="Times New Roman"/>
        </w:rPr>
        <w:t xml:space="preserve"> </w:t>
      </w:r>
      <w:proofErr w:type="spellStart"/>
      <w:r w:rsidRPr="00D80909">
        <w:rPr>
          <w:rStyle w:val="Hyperlink"/>
          <w:rFonts w:ascii="Times New Roman" w:eastAsia="Times New Roman" w:hAnsi="Times New Roman" w:cs="Times New Roman"/>
        </w:rPr>
        <w:t>Sliti</w:t>
      </w:r>
      <w:proofErr w:type="spellEnd"/>
      <w:r w:rsidRPr="00D80909">
        <w:rPr>
          <w:rStyle w:val="Hyperlink"/>
          <w:rFonts w:ascii="Times New Roman" w:eastAsia="Times New Roman" w:hAnsi="Times New Roman" w:cs="Times New Roman"/>
        </w:rPr>
        <w:t>, 2024</w:t>
      </w:r>
      <w:r w:rsidR="00D80909">
        <w:rPr>
          <w:rFonts w:ascii="Times New Roman" w:eastAsia="Times New Roman" w:hAnsi="Times New Roman" w:cs="Times New Roman"/>
        </w:rPr>
        <w:fldChar w:fldCharType="end"/>
      </w:r>
      <w:r w:rsidRPr="00DD0F9C">
        <w:rPr>
          <w:rFonts w:ascii="Times New Roman" w:eastAsia="Times New Roman" w:hAnsi="Times New Roman" w:cs="Times New Roman"/>
        </w:rPr>
        <w:t xml:space="preserve">; </w:t>
      </w:r>
      <w:hyperlink r:id="rId255" w:history="1">
        <w:r w:rsidRPr="00416DCF">
          <w:rPr>
            <w:rStyle w:val="Hyperlink"/>
            <w:rFonts w:ascii="Times New Roman" w:eastAsia="Times New Roman" w:hAnsi="Times New Roman" w:cs="Times New Roman"/>
          </w:rPr>
          <w:t xml:space="preserve">Camacho </w:t>
        </w:r>
        <w:r w:rsidRPr="00416DCF">
          <w:rPr>
            <w:rStyle w:val="Hyperlink"/>
            <w:rFonts w:ascii="Times New Roman" w:eastAsia="Times New Roman" w:hAnsi="Times New Roman" w:cs="Times New Roman"/>
            <w:i/>
            <w:iCs/>
          </w:rPr>
          <w:t>et</w:t>
        </w:r>
        <w:r w:rsidRPr="00416DCF">
          <w:rPr>
            <w:rStyle w:val="Hyperlink"/>
            <w:rFonts w:ascii="Times New Roman" w:eastAsia="Times New Roman" w:hAnsi="Times New Roman" w:cs="Times New Roman"/>
          </w:rPr>
          <w:t xml:space="preserve"> </w:t>
        </w:r>
        <w:r w:rsidRPr="00416DCF">
          <w:rPr>
            <w:rStyle w:val="Hyperlink"/>
            <w:rFonts w:ascii="Times New Roman" w:eastAsia="Times New Roman" w:hAnsi="Times New Roman" w:cs="Times New Roman"/>
            <w:i/>
            <w:iCs/>
          </w:rPr>
          <w:t>al</w:t>
        </w:r>
        <w:r w:rsidRPr="00416DCF">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Já as soluções de Big Data e análise de dados foram citadas em 15 estudos (36,6%), evidenciando sua importância para a tomada de decisão baseada em evidências​. Pesquisadores como </w:t>
      </w:r>
      <w:hyperlink r:id="rId256" w:history="1">
        <w:r w:rsidRPr="001E3D62">
          <w:rPr>
            <w:rStyle w:val="Hyperlink"/>
            <w:rFonts w:ascii="Times New Roman" w:eastAsia="Times New Roman" w:hAnsi="Times New Roman" w:cs="Times New Roman"/>
          </w:rPr>
          <w:t xml:space="preserve">Zhuang </w:t>
        </w:r>
        <w:r w:rsidRPr="001E3D62">
          <w:rPr>
            <w:rStyle w:val="Hyperlink"/>
            <w:rFonts w:ascii="Times New Roman" w:eastAsia="Times New Roman" w:hAnsi="Times New Roman" w:cs="Times New Roman"/>
            <w:i/>
            <w:iCs/>
          </w:rPr>
          <w:t>et</w:t>
        </w:r>
        <w:r w:rsidRPr="001E3D62">
          <w:rPr>
            <w:rStyle w:val="Hyperlink"/>
            <w:rFonts w:ascii="Times New Roman" w:eastAsia="Times New Roman" w:hAnsi="Times New Roman" w:cs="Times New Roman"/>
          </w:rPr>
          <w:t xml:space="preserve"> </w:t>
        </w:r>
        <w:r w:rsidRPr="001E3D62">
          <w:rPr>
            <w:rStyle w:val="Hyperlink"/>
            <w:rFonts w:ascii="Times New Roman" w:eastAsia="Times New Roman" w:hAnsi="Times New Roman" w:cs="Times New Roman"/>
            <w:i/>
            <w:iCs/>
          </w:rPr>
          <w:t>al</w:t>
        </w:r>
        <w:r w:rsidRPr="001E3D62">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revisam a implementação de </w:t>
      </w:r>
      <w:r w:rsidRPr="001E3D62">
        <w:rPr>
          <w:rFonts w:ascii="Times New Roman" w:eastAsia="Times New Roman" w:hAnsi="Times New Roman" w:cs="Times New Roman"/>
          <w:i/>
          <w:iCs/>
        </w:rPr>
        <w:t>Big Data</w:t>
      </w:r>
      <w:r w:rsidRPr="00DD0F9C">
        <w:rPr>
          <w:rFonts w:ascii="Times New Roman" w:eastAsia="Times New Roman" w:hAnsi="Times New Roman" w:cs="Times New Roman"/>
        </w:rPr>
        <w:t xml:space="preserve"> 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enquanto </w:t>
      </w:r>
      <w:hyperlink r:id="rId257" w:history="1">
        <w:proofErr w:type="spellStart"/>
        <w:r w:rsidRPr="00A774BD">
          <w:rPr>
            <w:rStyle w:val="Hyperlink"/>
            <w:rFonts w:ascii="Times New Roman" w:eastAsia="Times New Roman" w:hAnsi="Times New Roman" w:cs="Times New Roman"/>
          </w:rPr>
          <w:t>Kaginalkar</w:t>
        </w:r>
        <w:proofErr w:type="spellEnd"/>
        <w:r w:rsidRPr="00A774BD">
          <w:rPr>
            <w:rStyle w:val="Hyperlink"/>
            <w:rFonts w:ascii="Times New Roman" w:eastAsia="Times New Roman" w:hAnsi="Times New Roman" w:cs="Times New Roman"/>
          </w:rPr>
          <w:t xml:space="preserve"> </w:t>
        </w:r>
        <w:r w:rsidRPr="00A774BD">
          <w:rPr>
            <w:rStyle w:val="Hyperlink"/>
            <w:rFonts w:ascii="Times New Roman" w:eastAsia="Times New Roman" w:hAnsi="Times New Roman" w:cs="Times New Roman"/>
            <w:i/>
            <w:iCs/>
          </w:rPr>
          <w:t>et</w:t>
        </w:r>
        <w:r w:rsidRPr="00A774BD">
          <w:rPr>
            <w:rStyle w:val="Hyperlink"/>
            <w:rFonts w:ascii="Times New Roman" w:eastAsia="Times New Roman" w:hAnsi="Times New Roman" w:cs="Times New Roman"/>
          </w:rPr>
          <w:t xml:space="preserve"> </w:t>
        </w:r>
        <w:r w:rsidRPr="00A774BD">
          <w:rPr>
            <w:rStyle w:val="Hyperlink"/>
            <w:rFonts w:ascii="Times New Roman" w:eastAsia="Times New Roman" w:hAnsi="Times New Roman" w:cs="Times New Roman"/>
            <w:i/>
            <w:iCs/>
          </w:rPr>
          <w:t>al</w:t>
        </w:r>
        <w:r w:rsidRPr="00A774BD">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propõem estruturas de governança de dados massivos para gerir a qualidade do ar nas cidades</w:t>
      </w:r>
      <w:r>
        <w:rPr>
          <w:rFonts w:ascii="Times New Roman" w:eastAsia="Times New Roman" w:hAnsi="Times New Roman" w:cs="Times New Roman"/>
        </w:rPr>
        <w:t xml:space="preserve">, </w:t>
      </w:r>
      <w:r w:rsidRPr="00DD0F9C">
        <w:rPr>
          <w:rFonts w:ascii="Times New Roman" w:eastAsia="Times New Roman" w:hAnsi="Times New Roman" w:cs="Times New Roman"/>
        </w:rPr>
        <w:t>ambas aplicações conectando diretamente a análise de dados a metas de sustentabilidade (ODS 11 e 13, por exemplo, via monitoramento ambiental).</w:t>
      </w:r>
    </w:p>
    <w:p w14:paraId="3BE5B101" w14:textId="37A16FB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Outras tecnologias inovadoras também despontam no horizonte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ainda que em menor proporção. Gêmeos Digitais (Digital Twins), por exemplo, são mencionados em 8 estudos (19,5%), principalmente associados ao ODS 11. Essa tecnologia, que permite criar réplicas virtuais de sistemas urbanos para simulação e planejamento, é vista como promissora para aprimorar o desenho urbano sustentável </w:t>
      </w:r>
      <w:hyperlink r:id="rId258" w:history="1">
        <w:r w:rsidRPr="00623F8F">
          <w:rPr>
            <w:rStyle w:val="Hyperlink"/>
            <w:rFonts w:ascii="Times New Roman" w:eastAsia="Times New Roman" w:hAnsi="Times New Roman" w:cs="Times New Roman"/>
          </w:rPr>
          <w:t>(</w:t>
        </w:r>
        <w:proofErr w:type="spellStart"/>
        <w:r w:rsidRPr="00623F8F">
          <w:rPr>
            <w:rStyle w:val="Hyperlink"/>
            <w:rFonts w:ascii="Times New Roman" w:eastAsia="Times New Roman" w:hAnsi="Times New Roman" w:cs="Times New Roman"/>
          </w:rPr>
          <w:t>Alnaser</w:t>
        </w:r>
        <w:proofErr w:type="spellEnd"/>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et</w:t>
        </w:r>
        <w:r w:rsidRPr="00623F8F">
          <w:rPr>
            <w:rStyle w:val="Hyperlink"/>
            <w:rFonts w:ascii="Times New Roman" w:eastAsia="Times New Roman" w:hAnsi="Times New Roman" w:cs="Times New Roman"/>
          </w:rPr>
          <w:t xml:space="preserve"> </w:t>
        </w:r>
        <w:r w:rsidRPr="00623F8F">
          <w:rPr>
            <w:rStyle w:val="Hyperlink"/>
            <w:rFonts w:ascii="Times New Roman" w:eastAsia="Times New Roman" w:hAnsi="Times New Roman" w:cs="Times New Roman"/>
            <w:i/>
            <w:iCs/>
          </w:rPr>
          <w:t>al</w:t>
        </w:r>
        <w:r w:rsidRPr="00623F8F">
          <w:rPr>
            <w:rStyle w:val="Hyperlink"/>
            <w:rFonts w:ascii="Times New Roman" w:eastAsia="Times New Roman" w:hAnsi="Times New Roman" w:cs="Times New Roman"/>
          </w:rPr>
          <w:t>., 202</w:t>
        </w:r>
        <w:r w:rsidR="00390915" w:rsidRPr="00623F8F">
          <w:rPr>
            <w:rStyle w:val="Hyperlink"/>
            <w:rFonts w:ascii="Times New Roman" w:eastAsia="Times New Roman" w:hAnsi="Times New Roman" w:cs="Times New Roman"/>
          </w:rPr>
          <w:t>4</w:t>
        </w:r>
        <w:r w:rsidRPr="00623F8F">
          <w:rPr>
            <w:rStyle w:val="Hyperlink"/>
            <w:rFonts w:ascii="Times New Roman" w:eastAsia="Times New Roman" w:hAnsi="Times New Roman" w:cs="Times New Roman"/>
          </w:rPr>
          <w:t>).</w:t>
        </w:r>
      </w:hyperlink>
      <w:r w:rsidRPr="00DD0F9C">
        <w:rPr>
          <w:rFonts w:ascii="Times New Roman" w:eastAsia="Times New Roman" w:hAnsi="Times New Roman" w:cs="Times New Roman"/>
        </w:rPr>
        <w:t xml:space="preserve"> Ademais, conceitos emergentes como metaverso e IA generativa começaram a aparecer nas publicações de 2023-2024​, refletindo a rápida evolução do campo tecnológico e indicando novas fronteiras para a pesquisa em </w:t>
      </w:r>
      <w:r w:rsidR="00A31BD1">
        <w:rPr>
          <w:rFonts w:ascii="Times New Roman" w:eastAsia="Times New Roman" w:hAnsi="Times New Roman" w:cs="Times New Roman"/>
        </w:rPr>
        <w:t>C.I.</w:t>
      </w:r>
      <w:r w:rsidRPr="00DD0F9C">
        <w:rPr>
          <w:rFonts w:ascii="Times New Roman" w:eastAsia="Times New Roman" w:hAnsi="Times New Roman" w:cs="Times New Roman"/>
        </w:rPr>
        <w:t>. A incorporação do metaverso – entendido como ambientes virtuais imersivos – ao planejamento urbano pode abrir oportunidades inéditas de participação cidadã e prestação de serviços, ao passo que apresenta desafi</w:t>
      </w:r>
      <w:r w:rsidRPr="00623F8F">
        <w:rPr>
          <w:rFonts w:ascii="Times New Roman" w:eastAsia="Times New Roman" w:hAnsi="Times New Roman" w:cs="Times New Roman"/>
        </w:rPr>
        <w:t xml:space="preserve">os de governança e inclusão digital. </w:t>
      </w:r>
      <w:r w:rsidR="00D06DA3" w:rsidRPr="00623F8F">
        <w:rPr>
          <w:rFonts w:ascii="Times New Roman" w:eastAsia="Times New Roman" w:hAnsi="Times New Roman" w:cs="Times New Roman"/>
        </w:rPr>
        <w:t xml:space="preserve">Com base nos achados na literatura é possível conjecturar que a identificação da </w:t>
      </w:r>
      <w:r w:rsidRPr="00623F8F">
        <w:rPr>
          <w:rFonts w:ascii="Times New Roman" w:eastAsia="Times New Roman" w:hAnsi="Times New Roman" w:cs="Times New Roman"/>
        </w:rPr>
        <w:t xml:space="preserve">presença do metaverso como área </w:t>
      </w:r>
      <w:r w:rsidRPr="00623F8F">
        <w:rPr>
          <w:rFonts w:ascii="Times New Roman" w:eastAsia="Times New Roman" w:hAnsi="Times New Roman" w:cs="Times New Roman"/>
        </w:rPr>
        <w:lastRenderedPageBreak/>
        <w:t xml:space="preserve">emergente de estudos foi </w:t>
      </w:r>
      <w:r w:rsidR="00D06DA3" w:rsidRPr="00623F8F">
        <w:rPr>
          <w:rFonts w:ascii="Times New Roman" w:eastAsia="Times New Roman" w:hAnsi="Times New Roman" w:cs="Times New Roman"/>
        </w:rPr>
        <w:t>algo não tão esperado</w:t>
      </w:r>
      <w:r w:rsidRPr="00623F8F">
        <w:rPr>
          <w:rFonts w:ascii="Times New Roman" w:eastAsia="Times New Roman" w:hAnsi="Times New Roman" w:cs="Times New Roman"/>
        </w:rPr>
        <w:t xml:space="preserve">. Assim como ao tratar e discutir inicialmente o termo </w:t>
      </w:r>
      <w:r w:rsidR="00A31BD1">
        <w:rPr>
          <w:rFonts w:ascii="Times New Roman" w:eastAsia="Times New Roman" w:hAnsi="Times New Roman" w:cs="Times New Roman"/>
        </w:rPr>
        <w:t>C.I.</w:t>
      </w:r>
      <w:r w:rsidRPr="00623F8F">
        <w:rPr>
          <w:rFonts w:ascii="Times New Roman" w:eastAsia="Times New Roman" w:hAnsi="Times New Roman" w:cs="Times New Roman"/>
        </w:rPr>
        <w:t xml:space="preserve">, pode significar para muitos, realidades com características ainda distantes de se alcançar, considerando a essência puramente tecnológica (carros voadores, robôs </w:t>
      </w:r>
      <w:proofErr w:type="spellStart"/>
      <w:r w:rsidRPr="00623F8F">
        <w:rPr>
          <w:rFonts w:ascii="Times New Roman" w:eastAsia="Times New Roman" w:hAnsi="Times New Roman" w:cs="Times New Roman"/>
        </w:rPr>
        <w:t>humanóides</w:t>
      </w:r>
      <w:proofErr w:type="spellEnd"/>
      <w:r w:rsidRPr="00623F8F">
        <w:rPr>
          <w:rFonts w:ascii="Times New Roman" w:eastAsia="Times New Roman" w:hAnsi="Times New Roman" w:cs="Times New Roman"/>
        </w:rPr>
        <w:t xml:space="preserve"> em larga </w:t>
      </w:r>
      <w:proofErr w:type="gramStart"/>
      <w:r w:rsidRPr="00623F8F">
        <w:rPr>
          <w:rFonts w:ascii="Times New Roman" w:eastAsia="Times New Roman" w:hAnsi="Times New Roman" w:cs="Times New Roman"/>
        </w:rPr>
        <w:t>escala</w:t>
      </w:r>
      <w:r w:rsidR="00F15A55">
        <w:rPr>
          <w:rFonts w:ascii="Times New Roman" w:eastAsia="Times New Roman" w:hAnsi="Times New Roman" w:cs="Times New Roman"/>
        </w:rPr>
        <w:t xml:space="preserve"> </w:t>
      </w:r>
      <w:r w:rsidRPr="00623F8F">
        <w:rPr>
          <w:rFonts w:ascii="Times New Roman" w:eastAsia="Times New Roman" w:hAnsi="Times New Roman" w:cs="Times New Roman"/>
        </w:rPr>
        <w:t>etc</w:t>
      </w:r>
      <w:proofErr w:type="gramEnd"/>
      <w:r w:rsidRPr="00623F8F">
        <w:rPr>
          <w:rFonts w:ascii="Times New Roman" w:eastAsia="Times New Roman" w:hAnsi="Times New Roman" w:cs="Times New Roman"/>
        </w:rPr>
        <w:t xml:space="preserve">) discussões sobre o metaverso, principalmente conectados com o desenvolvimento urbano soavam tão distantes quanto, porém, os resultados da </w:t>
      </w:r>
      <w:r w:rsidR="00D06DA3" w:rsidRPr="00623F8F">
        <w:rPr>
          <w:rFonts w:ascii="Times New Roman" w:eastAsia="Times New Roman" w:hAnsi="Times New Roman" w:cs="Times New Roman"/>
        </w:rPr>
        <w:t>presente pesquisa</w:t>
      </w:r>
      <w:r w:rsidRPr="00623F8F">
        <w:rPr>
          <w:rFonts w:ascii="Times New Roman" w:eastAsia="Times New Roman" w:hAnsi="Times New Roman" w:cs="Times New Roman"/>
        </w:rPr>
        <w:t xml:space="preserve"> mostram que o assunto já é uma realidade.  </w:t>
      </w:r>
    </w:p>
    <w:p w14:paraId="75C4385F" w14:textId="553FDF5E"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suma, a análise qualitativa corrobora que a dimensão tecnológica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está em constante expansão, atualizando-se com as tendências mais recentes (IoT e Big Data consolidando-se, enquanto </w:t>
      </w:r>
      <w:r w:rsidRPr="00DD0F9C">
        <w:rPr>
          <w:rFonts w:ascii="Times New Roman" w:eastAsia="Times New Roman" w:hAnsi="Times New Roman" w:cs="Times New Roman"/>
          <w:i/>
          <w:iCs/>
        </w:rPr>
        <w:t xml:space="preserve">digital </w:t>
      </w:r>
      <w:proofErr w:type="spellStart"/>
      <w:r w:rsidRPr="00DD0F9C">
        <w:rPr>
          <w:rFonts w:ascii="Times New Roman" w:eastAsia="Times New Roman" w:hAnsi="Times New Roman" w:cs="Times New Roman"/>
          <w:i/>
          <w:iCs/>
        </w:rPr>
        <w:t>twins</w:t>
      </w:r>
      <w:proofErr w:type="spellEnd"/>
      <w:r w:rsidRPr="00DD0F9C">
        <w:rPr>
          <w:rFonts w:ascii="Times New Roman" w:eastAsia="Times New Roman" w:hAnsi="Times New Roman" w:cs="Times New Roman"/>
        </w:rPr>
        <w:t xml:space="preserve"> e metaverso despontam). Essas tecnologias são tipicamente apresentadas nos estudos como meios para alcançar metas específicas dos ODS: por exemplo, soluções de IA e IoT para eficiência energética diretamente contribuem para o ODS 7 (energia limpa)​, enquanto sistemas de monitoramento ambiental e de resíduos apoiam o ODS 11 e 13. Tal convergência ilustra como, no discurso acadêmico, tecnologia e sustentabilidade ambiental estão intrinsecamente ligadas – em concordância com a ideia de que a transformação digital pode catalisar o desenvolvimento urbano sustentável quando orientada pelos objetivos da Agenda 2030.</w:t>
      </w:r>
    </w:p>
    <w:p w14:paraId="03B37985" w14:textId="1533010C"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Paralelamente aos avanços tecnológicos, a análise de conteúdo revelou desafios estruturais e temas de governança urbana amplamente discutidos nos artigos, sinalizando que a literatura não ignora – e ao contrário, enfatiza – as dimensões sociopolíticas das </w:t>
      </w:r>
      <w:r w:rsidR="00A31BD1">
        <w:rPr>
          <w:rFonts w:ascii="Times New Roman" w:eastAsia="Times New Roman" w:hAnsi="Times New Roman" w:cs="Times New Roman"/>
        </w:rPr>
        <w:t>C.I.</w:t>
      </w:r>
      <w:r w:rsidRPr="00DD0F9C">
        <w:rPr>
          <w:rFonts w:ascii="Times New Roman" w:eastAsia="Times New Roman" w:hAnsi="Times New Roman" w:cs="Times New Roman"/>
        </w:rPr>
        <w:t>. Destacam-se, entre esses temas, a governança participativa, a transparência, as parcerias intersetoriais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e a inclusão digital. Aproximadamente 18 estudos (43,9%) abordaram explicitamente participação digital e engajamento dos cidadãos, explorando como as TIC podem facilitar o envolvimento da sociedade nas decisões urbanas​. Este subtema reforça a noção, discutida no Capítulo 2, de que a tecnologia por si só não soluciona desafios urbanos sem engajamento comunitário </w:t>
      </w:r>
      <w:hyperlink r:id="rId259" w:history="1">
        <w:r w:rsidRPr="00BD6857">
          <w:rPr>
            <w:rStyle w:val="Hyperlink"/>
            <w:rFonts w:ascii="Times New Roman" w:eastAsia="Times New Roman" w:hAnsi="Times New Roman" w:cs="Times New Roman"/>
          </w:rPr>
          <w:t>(</w:t>
        </w:r>
        <w:proofErr w:type="spellStart"/>
        <w:r w:rsidRPr="00BD6857">
          <w:rPr>
            <w:rStyle w:val="Hyperlink"/>
            <w:rFonts w:ascii="Times New Roman" w:eastAsia="Times New Roman" w:hAnsi="Times New Roman" w:cs="Times New Roman"/>
          </w:rPr>
          <w:t>Adenekan</w:t>
        </w:r>
        <w:proofErr w:type="spellEnd"/>
        <w:r w:rsidR="00B263AE" w:rsidRPr="00BD6857">
          <w:rPr>
            <w:rStyle w:val="Hyperlink"/>
            <w:rFonts w:ascii="Times New Roman" w:eastAsia="Times New Roman" w:hAnsi="Times New Roman" w:cs="Times New Roman"/>
          </w:rPr>
          <w:t>;</w:t>
        </w:r>
        <w:r w:rsidRPr="00BD6857">
          <w:rPr>
            <w:rStyle w:val="Hyperlink"/>
            <w:rFonts w:ascii="Times New Roman" w:eastAsia="Times New Roman" w:hAnsi="Times New Roman" w:cs="Times New Roman"/>
          </w:rPr>
          <w:t xml:space="preserve"> </w:t>
        </w:r>
        <w:proofErr w:type="spellStart"/>
        <w:r w:rsidRPr="00BD6857">
          <w:rPr>
            <w:rStyle w:val="Hyperlink"/>
            <w:rFonts w:ascii="Times New Roman" w:eastAsia="Times New Roman" w:hAnsi="Times New Roman" w:cs="Times New Roman"/>
          </w:rPr>
          <w:t>Ezeigweneme</w:t>
        </w:r>
        <w:proofErr w:type="spellEnd"/>
        <w:r w:rsidRPr="00BD6857">
          <w:rPr>
            <w:rStyle w:val="Hyperlink"/>
            <w:rFonts w:ascii="Times New Roman" w:eastAsia="Times New Roman" w:hAnsi="Times New Roman" w:cs="Times New Roman"/>
          </w:rPr>
          <w:t>, 2024)​.</w:t>
        </w:r>
      </w:hyperlink>
      <w:r w:rsidRPr="00DD0F9C">
        <w:rPr>
          <w:rFonts w:ascii="Times New Roman" w:eastAsia="Times New Roman" w:hAnsi="Times New Roman" w:cs="Times New Roman"/>
        </w:rPr>
        <w:t xml:space="preserve"> Autores como </w:t>
      </w:r>
      <w:hyperlink r:id="rId260" w:history="1">
        <w:r w:rsidRPr="00C31E41">
          <w:rPr>
            <w:rStyle w:val="Hyperlink"/>
            <w:rFonts w:ascii="Times New Roman" w:eastAsia="Times New Roman" w:hAnsi="Times New Roman" w:cs="Times New Roman"/>
          </w:rPr>
          <w:t>Das (2024)</w:t>
        </w:r>
      </w:hyperlink>
      <w:r w:rsidRPr="00DD0F9C">
        <w:rPr>
          <w:rFonts w:ascii="Times New Roman" w:eastAsia="Times New Roman" w:hAnsi="Times New Roman" w:cs="Times New Roman"/>
        </w:rPr>
        <w:t xml:space="preserve"> investigam justamente a relação entre transformação digital e governança sustentável, enquanto </w:t>
      </w:r>
      <w:hyperlink r:id="rId261" w:history="1">
        <w:proofErr w:type="spellStart"/>
        <w:r w:rsidRPr="00F8438B">
          <w:rPr>
            <w:rStyle w:val="Hyperlink"/>
            <w:rFonts w:ascii="Times New Roman" w:eastAsia="Times New Roman" w:hAnsi="Times New Roman" w:cs="Times New Roman"/>
          </w:rPr>
          <w:t>Mastrodi</w:t>
        </w:r>
        <w:proofErr w:type="spellEnd"/>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et</w:t>
        </w:r>
        <w:r w:rsidRPr="00F8438B">
          <w:rPr>
            <w:rStyle w:val="Hyperlink"/>
            <w:rFonts w:ascii="Times New Roman" w:eastAsia="Times New Roman" w:hAnsi="Times New Roman" w:cs="Times New Roman"/>
          </w:rPr>
          <w:t xml:space="preserve"> </w:t>
        </w:r>
        <w:r w:rsidRPr="00F8438B">
          <w:rPr>
            <w:rStyle w:val="Hyperlink"/>
            <w:rFonts w:ascii="Times New Roman" w:eastAsia="Times New Roman" w:hAnsi="Times New Roman" w:cs="Times New Roman"/>
            <w:i/>
            <w:iCs/>
          </w:rPr>
          <w:t>al</w:t>
        </w:r>
        <w:r w:rsidRPr="00F8438B">
          <w:rPr>
            <w:rStyle w:val="Hyperlink"/>
            <w:rFonts w:ascii="Times New Roman" w:eastAsia="Times New Roman" w:hAnsi="Times New Roman" w:cs="Times New Roman"/>
          </w:rPr>
          <w:t>. (2021)</w:t>
        </w:r>
      </w:hyperlink>
      <w:r w:rsidRPr="00DD0F9C">
        <w:rPr>
          <w:rFonts w:ascii="Times New Roman" w:eastAsia="Times New Roman" w:hAnsi="Times New Roman" w:cs="Times New Roman"/>
        </w:rPr>
        <w:t xml:space="preserve"> analisam estratégias de gestão participativa como forma de inclusão nas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alinhadas à Agenda 2030​. Em linha semelhante, transparência e dados abertos </w:t>
      </w:r>
      <w:r>
        <w:rPr>
          <w:rFonts w:ascii="Times New Roman" w:eastAsia="Times New Roman" w:hAnsi="Times New Roman" w:cs="Times New Roman"/>
        </w:rPr>
        <w:t>aparecem</w:t>
      </w:r>
      <w:r w:rsidRPr="00DD0F9C">
        <w:rPr>
          <w:rFonts w:ascii="Times New Roman" w:eastAsia="Times New Roman" w:hAnsi="Times New Roman" w:cs="Times New Roman"/>
        </w:rPr>
        <w:t xml:space="preserve"> em 15 estudos (36,6%) como pilares fundamentais para a credibilidade e eficácia das iniciativas </w:t>
      </w:r>
      <w:r>
        <w:rPr>
          <w:rFonts w:ascii="Times New Roman" w:eastAsia="Times New Roman" w:hAnsi="Times New Roman" w:cs="Times New Roman"/>
        </w:rPr>
        <w:t>inteligentes</w:t>
      </w:r>
      <w:r w:rsidRPr="00DD0F9C">
        <w:rPr>
          <w:rFonts w:ascii="Times New Roman" w:eastAsia="Times New Roman" w:hAnsi="Times New Roman" w:cs="Times New Roman"/>
        </w:rPr>
        <w:t xml:space="preserve">​. A disponibilização de dados urbanos, aliada a preocupações de cibersegurança, é discutida por </w:t>
      </w:r>
      <w:hyperlink r:id="rId262" w:history="1">
        <w:r w:rsidRPr="00575DD5">
          <w:rPr>
            <w:rStyle w:val="Hyperlink"/>
            <w:rFonts w:ascii="Times New Roman" w:eastAsia="Times New Roman" w:hAnsi="Times New Roman" w:cs="Times New Roman"/>
          </w:rPr>
          <w:t xml:space="preserve">Andrade </w:t>
        </w:r>
        <w:r w:rsidRPr="00575DD5">
          <w:rPr>
            <w:rStyle w:val="Hyperlink"/>
            <w:rFonts w:ascii="Times New Roman" w:eastAsia="Times New Roman" w:hAnsi="Times New Roman" w:cs="Times New Roman"/>
            <w:i/>
            <w:iCs/>
          </w:rPr>
          <w:t>et</w:t>
        </w:r>
        <w:r w:rsidRPr="00575DD5">
          <w:rPr>
            <w:rStyle w:val="Hyperlink"/>
            <w:rFonts w:ascii="Times New Roman" w:eastAsia="Times New Roman" w:hAnsi="Times New Roman" w:cs="Times New Roman"/>
          </w:rPr>
          <w:t xml:space="preserve"> </w:t>
        </w:r>
        <w:r w:rsidRPr="00575DD5">
          <w:rPr>
            <w:rStyle w:val="Hyperlink"/>
            <w:rFonts w:ascii="Times New Roman" w:eastAsia="Times New Roman" w:hAnsi="Times New Roman" w:cs="Times New Roman"/>
            <w:i/>
            <w:iCs/>
          </w:rPr>
          <w:t>al</w:t>
        </w:r>
        <w:r w:rsidRPr="00575DD5">
          <w:rPr>
            <w:rStyle w:val="Hyperlink"/>
            <w:rFonts w:ascii="Times New Roman" w:eastAsia="Times New Roman" w:hAnsi="Times New Roman" w:cs="Times New Roman"/>
          </w:rPr>
          <w:t>. (2020),</w:t>
        </w:r>
      </w:hyperlink>
      <w:r w:rsidRPr="00DD0F9C">
        <w:rPr>
          <w:rFonts w:ascii="Times New Roman" w:eastAsia="Times New Roman" w:hAnsi="Times New Roman" w:cs="Times New Roman"/>
        </w:rPr>
        <w:t xml:space="preserve"> que argumentam que proteger a privacidade e a segurança dos dados dos cidadãos é condição</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para a confiança nas soluções de IoT em </w:t>
      </w:r>
      <w:r w:rsidR="00A31BD1">
        <w:rPr>
          <w:rFonts w:ascii="Times New Roman" w:eastAsia="Times New Roman" w:hAnsi="Times New Roman" w:cs="Times New Roman"/>
        </w:rPr>
        <w:t>C.I.</w:t>
      </w:r>
      <w:r w:rsidRPr="00DD0F9C">
        <w:rPr>
          <w:rFonts w:ascii="Times New Roman" w:eastAsia="Times New Roman" w:hAnsi="Times New Roman" w:cs="Times New Roman"/>
        </w:rPr>
        <w:t>​.</w:t>
      </w:r>
    </w:p>
    <w:p w14:paraId="1749911A" w14:textId="7034017E"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lastRenderedPageBreak/>
        <w:t xml:space="preserve">Por fim, mas não menos importante, a inclusão digital e a equidade no acesso às tecnologias surgiram explicitamente em 10 estudos (24,4%)​. Embora possa parecer um percentual menor, trata-se de um quarto dos artigos reconhecendo diretamente o risco de as iniciativas de digitalização urbana aprofundarem desigualdades existentes. </w:t>
      </w:r>
      <w:r>
        <w:rPr>
          <w:rFonts w:ascii="Times New Roman" w:eastAsia="Times New Roman" w:hAnsi="Times New Roman" w:cs="Times New Roman"/>
        </w:rPr>
        <w:t xml:space="preserve">Assim como </w:t>
      </w:r>
      <w:r w:rsidR="00B263AE">
        <w:rPr>
          <w:rFonts w:ascii="Times New Roman" w:eastAsia="Times New Roman" w:hAnsi="Times New Roman" w:cs="Times New Roman"/>
        </w:rPr>
        <w:t>foi abordado</w:t>
      </w:r>
      <w:r>
        <w:rPr>
          <w:rFonts w:ascii="Times New Roman" w:eastAsia="Times New Roman" w:hAnsi="Times New Roman" w:cs="Times New Roman"/>
        </w:rPr>
        <w:t xml:space="preserve"> </w:t>
      </w:r>
      <w:r w:rsidR="00B263AE">
        <w:rPr>
          <w:rFonts w:ascii="Times New Roman" w:eastAsia="Times New Roman" w:hAnsi="Times New Roman" w:cs="Times New Roman"/>
        </w:rPr>
        <w:t>anteriormente neste trabalho</w:t>
      </w:r>
      <w:r>
        <w:rPr>
          <w:rFonts w:ascii="Times New Roman" w:eastAsia="Times New Roman" w:hAnsi="Times New Roman" w:cs="Times New Roman"/>
        </w:rPr>
        <w:t xml:space="preserve">, mais especificamente na discussão sobre os resultados da RSL, </w:t>
      </w:r>
      <w:r w:rsidR="00B263AE">
        <w:rPr>
          <w:rFonts w:ascii="Times New Roman" w:eastAsia="Times New Roman" w:hAnsi="Times New Roman" w:cs="Times New Roman"/>
        </w:rPr>
        <w:t>o</w:t>
      </w:r>
      <w:r w:rsidRPr="00DD0F9C">
        <w:rPr>
          <w:rFonts w:ascii="Times New Roman" w:eastAsia="Times New Roman" w:hAnsi="Times New Roman" w:cs="Times New Roman"/>
        </w:rPr>
        <w:t xml:space="preserve"> tema ecoa a preocupação de que a exclusão digital – falta de acesso à </w:t>
      </w:r>
      <w:r w:rsidRPr="00B263AE">
        <w:rPr>
          <w:rFonts w:ascii="Times New Roman" w:eastAsia="Times New Roman" w:hAnsi="Times New Roman" w:cs="Times New Roman"/>
          <w:i/>
          <w:iCs/>
        </w:rPr>
        <w:t>internet</w:t>
      </w:r>
      <w:r w:rsidRPr="00DD0F9C">
        <w:rPr>
          <w:rFonts w:ascii="Times New Roman" w:eastAsia="Times New Roman" w:hAnsi="Times New Roman" w:cs="Times New Roman"/>
        </w:rPr>
        <w:t xml:space="preserve">, baixo letramento digital ou distribuição desigual de benefícios tecnológicos – pode marginalizar ainda mais grupos vulneráveis se não for ativamente enfrentada. </w:t>
      </w:r>
      <w:hyperlink r:id="rId263" w:history="1">
        <w:proofErr w:type="spellStart"/>
        <w:r w:rsidRPr="00E77C66">
          <w:rPr>
            <w:rStyle w:val="Hyperlink"/>
            <w:rFonts w:ascii="Times New Roman" w:eastAsia="Times New Roman" w:hAnsi="Times New Roman" w:cs="Times New Roman"/>
          </w:rPr>
          <w:t>Jere</w:t>
        </w:r>
        <w:proofErr w:type="spellEnd"/>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et</w:t>
        </w:r>
        <w:r w:rsidRPr="00E77C66">
          <w:rPr>
            <w:rStyle w:val="Hyperlink"/>
            <w:rFonts w:ascii="Times New Roman" w:eastAsia="Times New Roman" w:hAnsi="Times New Roman" w:cs="Times New Roman"/>
          </w:rPr>
          <w:t xml:space="preserve"> </w:t>
        </w:r>
        <w:r w:rsidRPr="00E77C66">
          <w:rPr>
            <w:rStyle w:val="Hyperlink"/>
            <w:rFonts w:ascii="Times New Roman" w:eastAsia="Times New Roman" w:hAnsi="Times New Roman" w:cs="Times New Roman"/>
            <w:i/>
            <w:iCs/>
          </w:rPr>
          <w:t>al</w:t>
        </w:r>
        <w:r w:rsidRPr="00E77C66">
          <w:rPr>
            <w:rStyle w:val="Hyperlink"/>
            <w:rFonts w:ascii="Times New Roman" w:eastAsia="Times New Roman" w:hAnsi="Times New Roman" w:cs="Times New Roman"/>
          </w:rPr>
          <w:t>. (2022),</w:t>
        </w:r>
      </w:hyperlink>
      <w:r w:rsidRPr="00DD0F9C">
        <w:rPr>
          <w:rFonts w:ascii="Times New Roman" w:eastAsia="Times New Roman" w:hAnsi="Times New Roman" w:cs="Times New Roman"/>
        </w:rPr>
        <w:t xml:space="preserve"> por exemplo, avaliam os desafios e oportunidades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países em desenvolvimento, concluindo que políticas de inclusão digital (como capacitação tecnológica e infraestrutura acessível) são essenciais para que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não reforcem </w:t>
      </w:r>
      <w:r>
        <w:rPr>
          <w:rFonts w:ascii="Times New Roman" w:eastAsia="Times New Roman" w:hAnsi="Times New Roman" w:cs="Times New Roman"/>
        </w:rPr>
        <w:t>a desigualdade</w:t>
      </w:r>
      <w:r w:rsidRPr="00DD0F9C">
        <w:rPr>
          <w:rFonts w:ascii="Times New Roman" w:eastAsia="Times New Roman" w:hAnsi="Times New Roman" w:cs="Times New Roman"/>
        </w:rPr>
        <w:t xml:space="preserve"> entre ricos e pobres​. </w:t>
      </w:r>
    </w:p>
    <w:p w14:paraId="7C50453E" w14:textId="37D36962"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 contexto brasileiro, isso é especialmente pertinente, considerando as desigualdades regionais de acesso à tecnologia e serviços básicos. </w:t>
      </w:r>
      <w:r>
        <w:rPr>
          <w:rFonts w:ascii="Times New Roman" w:eastAsia="Times New Roman" w:hAnsi="Times New Roman" w:cs="Times New Roman"/>
        </w:rPr>
        <w:t>Alinhados ao referencial teórico desta pesquisa, os</w:t>
      </w:r>
      <w:r w:rsidRPr="00DD0F9C">
        <w:rPr>
          <w:rFonts w:ascii="Times New Roman" w:eastAsia="Times New Roman" w:hAnsi="Times New Roman" w:cs="Times New Roman"/>
        </w:rPr>
        <w:t xml:space="preserve"> achados qualitativos mostram que vários estudos já trazem essa perspectiva crítica, ao apontar que </w:t>
      </w:r>
      <w:proofErr w:type="spellStart"/>
      <w:r w:rsidRPr="00DD0F9C">
        <w:rPr>
          <w:rFonts w:ascii="Times New Roman" w:eastAsia="Times New Roman" w:hAnsi="Times New Roman" w:cs="Times New Roman"/>
          <w:i/>
          <w:iCs/>
        </w:rPr>
        <w:t>smart</w:t>
      </w:r>
      <w:proofErr w:type="spellEnd"/>
      <w:r w:rsidRPr="00DD0F9C">
        <w:rPr>
          <w:rFonts w:ascii="Times New Roman" w:eastAsia="Times New Roman" w:hAnsi="Times New Roman" w:cs="Times New Roman"/>
          <w:i/>
          <w:iCs/>
        </w:rPr>
        <w:t xml:space="preserve"> cities</w:t>
      </w:r>
      <w:r w:rsidRPr="00DD0F9C">
        <w:rPr>
          <w:rFonts w:ascii="Times New Roman" w:eastAsia="Times New Roman" w:hAnsi="Times New Roman" w:cs="Times New Roman"/>
        </w:rPr>
        <w:t xml:space="preserve"> devem vir acompanhadas de políticas de inclusão para garantir que seus benefícios alcancem todos os estratos sociais. Em outras palavras, a literatura recente </w:t>
      </w:r>
      <w:r>
        <w:rPr>
          <w:rFonts w:ascii="Times New Roman" w:eastAsia="Times New Roman" w:hAnsi="Times New Roman" w:cs="Times New Roman"/>
        </w:rPr>
        <w:t>converge</w:t>
      </w:r>
      <w:r w:rsidRPr="00DD0F9C">
        <w:rPr>
          <w:rFonts w:ascii="Times New Roman" w:eastAsia="Times New Roman" w:hAnsi="Times New Roman" w:cs="Times New Roman"/>
        </w:rPr>
        <w:t xml:space="preserve"> na ideia de que tecnologia, sustentabilidade ambiental e equidade social são inseparáveis na busca por cidades verdadeiramente inteligentes e sustentáveis. Essa convergência reflete uma abordagem mais holística</w:t>
      </w:r>
      <w:r w:rsidR="00B263AE">
        <w:rPr>
          <w:rFonts w:ascii="Times New Roman" w:eastAsia="Times New Roman" w:hAnsi="Times New Roman" w:cs="Times New Roman"/>
        </w:rPr>
        <w:t>, na medida em que</w:t>
      </w:r>
      <w:r w:rsidRPr="00DD0F9C">
        <w:rPr>
          <w:rFonts w:ascii="Times New Roman" w:eastAsia="Times New Roman" w:hAnsi="Times New Roman" w:cs="Times New Roman"/>
        </w:rPr>
        <w:t xml:space="preserve"> diferentes autores reconheceram que problemas complexos urbanos requerem soluções sociotécnicas integradas, em vez de </w:t>
      </w:r>
      <w:r>
        <w:rPr>
          <w:rFonts w:ascii="Times New Roman" w:eastAsia="Times New Roman" w:hAnsi="Times New Roman" w:cs="Times New Roman"/>
        </w:rPr>
        <w:t>ações</w:t>
      </w:r>
      <w:r w:rsidRPr="00DD0F9C">
        <w:rPr>
          <w:rFonts w:ascii="Times New Roman" w:eastAsia="Times New Roman" w:hAnsi="Times New Roman" w:cs="Times New Roman"/>
        </w:rPr>
        <w:t xml:space="preserve"> isolad</w:t>
      </w:r>
      <w:r>
        <w:rPr>
          <w:rFonts w:ascii="Times New Roman" w:eastAsia="Times New Roman" w:hAnsi="Times New Roman" w:cs="Times New Roman"/>
        </w:rPr>
        <w:t>a</w:t>
      </w:r>
      <w:r w:rsidRPr="00DD0F9C">
        <w:rPr>
          <w:rFonts w:ascii="Times New Roman" w:eastAsia="Times New Roman" w:hAnsi="Times New Roman" w:cs="Times New Roman"/>
        </w:rPr>
        <w:t>s.</w:t>
      </w:r>
    </w:p>
    <w:p w14:paraId="2E7D6192" w14:textId="6B352BCB"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da pesquisa também permitiram triangular os achados da </w:t>
      </w:r>
      <w:r>
        <w:rPr>
          <w:rFonts w:ascii="Times New Roman" w:eastAsia="Times New Roman" w:hAnsi="Times New Roman" w:cs="Times New Roman"/>
        </w:rPr>
        <w:t>análise de conteúdo</w:t>
      </w:r>
      <w:r w:rsidRPr="00DD0F9C">
        <w:rPr>
          <w:rFonts w:ascii="Times New Roman" w:eastAsia="Times New Roman" w:hAnsi="Times New Roman" w:cs="Times New Roman"/>
        </w:rPr>
        <w:t xml:space="preserve"> com os pilares do Ranking Connected Smart Cities (CSC), evidenciando convergências interessantes entre o discurso acadêmico e as práticas de avaliação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no Brasil. Como discutido no Capítulo 4, </w:t>
      </w:r>
      <w:r>
        <w:rPr>
          <w:rFonts w:ascii="Times New Roman" w:eastAsia="Times New Roman" w:hAnsi="Times New Roman" w:cs="Times New Roman"/>
        </w:rPr>
        <w:t>foi possível identificar</w:t>
      </w:r>
      <w:r w:rsidRPr="00DD0F9C">
        <w:rPr>
          <w:rFonts w:ascii="Times New Roman" w:eastAsia="Times New Roman" w:hAnsi="Times New Roman" w:cs="Times New Roman"/>
        </w:rPr>
        <w:t xml:space="preserve"> correspondências significativas: o pilar “Tecnologia e Inovação” do </w:t>
      </w:r>
      <w:r w:rsidRPr="00302709">
        <w:rPr>
          <w:rFonts w:ascii="Times New Roman" w:eastAsia="Times New Roman" w:hAnsi="Times New Roman" w:cs="Times New Roman"/>
          <w:i/>
          <w:iCs/>
        </w:rPr>
        <w:t>ranking</w:t>
      </w:r>
      <w:r w:rsidRPr="00DD0F9C">
        <w:rPr>
          <w:rFonts w:ascii="Times New Roman" w:eastAsia="Times New Roman" w:hAnsi="Times New Roman" w:cs="Times New Roman"/>
        </w:rPr>
        <w:t xml:space="preserve"> CSC foi citado em 85% dos estudos que abordaram o ODS 9, indicando que os trabalhos acadêmicos que tratam de inovação industrial e infraestrutura (ODS 9) enfatizam fortemente aspectos tecnológicos. De modo semelhante, o pilar “Governança” apareceu em aproximadamente 76% dos estudos referentes ao ODS 11​, refletindo que os artigos sobre cidades e comunidades </w:t>
      </w:r>
      <w:r w:rsidRPr="00DD0F9C">
        <w:rPr>
          <w:rFonts w:ascii="Times New Roman" w:eastAsia="Times New Roman" w:hAnsi="Times New Roman" w:cs="Times New Roman"/>
        </w:rPr>
        <w:lastRenderedPageBreak/>
        <w:t xml:space="preserve">sustentáveis dão grande destaque à governança urbana – seja em termos de políticas públicas, participação ou gestão integrada. </w:t>
      </w:r>
    </w:p>
    <w:p w14:paraId="1B14F63B" w14:textId="64A74F8A"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Outros pilares do </w:t>
      </w:r>
      <w:r w:rsidRPr="00F521F0">
        <w:rPr>
          <w:rFonts w:ascii="Times New Roman" w:eastAsia="Times New Roman" w:hAnsi="Times New Roman" w:cs="Times New Roman"/>
          <w:i/>
          <w:iCs/>
        </w:rPr>
        <w:t>ranking</w:t>
      </w:r>
      <w:r w:rsidRPr="00DD0F9C">
        <w:rPr>
          <w:rFonts w:ascii="Times New Roman" w:eastAsia="Times New Roman" w:hAnsi="Times New Roman" w:cs="Times New Roman"/>
        </w:rPr>
        <w:t xml:space="preserve"> também </w:t>
      </w:r>
      <w:r>
        <w:rPr>
          <w:rFonts w:ascii="Times New Roman" w:eastAsia="Times New Roman" w:hAnsi="Times New Roman" w:cs="Times New Roman"/>
        </w:rPr>
        <w:t>aparecem</w:t>
      </w:r>
      <w:r w:rsidRPr="00DD0F9C">
        <w:rPr>
          <w:rFonts w:ascii="Times New Roman" w:eastAsia="Times New Roman" w:hAnsi="Times New Roman" w:cs="Times New Roman"/>
        </w:rPr>
        <w:t xml:space="preserve"> nos achados: questões de “Meio Ambiente” foram mencionadas em cerca de 79% dos estudos que discutiram ODS 11 e 13​ (reforçando a ligação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sustentabilidade ambiental e ação climática), enquanto o pilar “Energia” esteve presente em 100% dos estudos focados no ODS 7​, o que é intuitivo dada a natureza intrinsecamente energética desse objetivo. Essa triangulação sugere que a literatura acadêmica está, em larga medida, alinhada aos critérios práticos utilizados para avaliar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Ou seja, aquilo que o Ranking CSC valoriza </w:t>
      </w:r>
      <w:r>
        <w:rPr>
          <w:rFonts w:ascii="Times New Roman" w:eastAsia="Times New Roman" w:hAnsi="Times New Roman" w:cs="Times New Roman"/>
        </w:rPr>
        <w:t>e destaca como:</w:t>
      </w:r>
      <w:r w:rsidRPr="00DD0F9C">
        <w:rPr>
          <w:rFonts w:ascii="Times New Roman" w:eastAsia="Times New Roman" w:hAnsi="Times New Roman" w:cs="Times New Roman"/>
        </w:rPr>
        <w:t xml:space="preserve"> inovação tecnológica, boa governança, cuidado ambiental, eficiência energética, entre outros fatores</w:t>
      </w:r>
      <w:r>
        <w:rPr>
          <w:rFonts w:ascii="Times New Roman" w:eastAsia="Times New Roman" w:hAnsi="Times New Roman" w:cs="Times New Roman"/>
        </w:rPr>
        <w:t xml:space="preserve">, </w:t>
      </w:r>
      <w:r w:rsidRPr="00DD0F9C">
        <w:rPr>
          <w:rFonts w:ascii="Times New Roman" w:eastAsia="Times New Roman" w:hAnsi="Times New Roman" w:cs="Times New Roman"/>
        </w:rPr>
        <w:t xml:space="preserve">também é enfatizado nos estudos científicos quando estes discutem a contribuição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para os ODS. </w:t>
      </w:r>
    </w:p>
    <w:p w14:paraId="0E370742" w14:textId="09E46368"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Essa sobreposição </w:t>
      </w:r>
      <w:r w:rsidR="00B263AE">
        <w:rPr>
          <w:rFonts w:ascii="Times New Roman" w:eastAsia="Times New Roman" w:hAnsi="Times New Roman" w:cs="Times New Roman"/>
        </w:rPr>
        <w:t>corrobora os</w:t>
      </w:r>
      <w:r w:rsidRPr="00DD0F9C">
        <w:rPr>
          <w:rFonts w:ascii="Times New Roman" w:eastAsia="Times New Roman" w:hAnsi="Times New Roman" w:cs="Times New Roman"/>
        </w:rPr>
        <w:t xml:space="preserve"> resultados</w:t>
      </w:r>
      <w:r w:rsidR="00B263AE">
        <w:rPr>
          <w:rFonts w:ascii="Times New Roman" w:eastAsia="Times New Roman" w:hAnsi="Times New Roman" w:cs="Times New Roman"/>
        </w:rPr>
        <w:t xml:space="preserve"> do presente estudo</w:t>
      </w:r>
      <w:r w:rsidRPr="00DD0F9C">
        <w:rPr>
          <w:rFonts w:ascii="Times New Roman" w:eastAsia="Times New Roman" w:hAnsi="Times New Roman" w:cs="Times New Roman"/>
        </w:rPr>
        <w:t xml:space="preserve">: por um lado, valida empiricamente o Ranking CSC como um referencial condizente com os desafios apontados pela academia; por outro, indica que os pesquisadores estão abordando temas de relevância concreta para as cidades (não se limitando a teorias abstratas desconectadas da prática). No entanto, também cabe notar que alguns pilares do CSC, como Mobilidade e Urbanismo, não foram tão explicitamente discutidos na triangulação apresentada no Capítulo 4 – possivelmente porque aparecem diluídos dentro do escopo do ODS 11 (que inclui mobilidade urbana e planejamento) ou porque os estudos revisados focaram menos nesses aspectos em separado. Ainda assim, a convergência geral observada sinaliza uma coerência temática: tanto a academia quanto as avaliações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reconhecem que tecnologia, governança e sustentabilidade ambiental/energética são dimensões centrais para o sucesso das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em promover os ODS.</w:t>
      </w:r>
    </w:p>
    <w:p w14:paraId="701E2FF0" w14:textId="6750E1FD"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achados qualitativos também revelam um movimento importante na literatura recente: a adoção de abordagens sociotécnicas e críticas como </w:t>
      </w:r>
      <w:r>
        <w:rPr>
          <w:rFonts w:ascii="Times New Roman" w:eastAsia="Times New Roman" w:hAnsi="Times New Roman" w:cs="Times New Roman"/>
        </w:rPr>
        <w:t>ótica</w:t>
      </w:r>
      <w:r w:rsidRPr="00DD0F9C">
        <w:rPr>
          <w:rFonts w:ascii="Times New Roman" w:eastAsia="Times New Roman" w:hAnsi="Times New Roman" w:cs="Times New Roman"/>
        </w:rPr>
        <w:t xml:space="preserve"> de análise. </w:t>
      </w:r>
      <w:r w:rsidR="00B263AE">
        <w:rPr>
          <w:rFonts w:ascii="Times New Roman" w:eastAsia="Times New Roman" w:hAnsi="Times New Roman" w:cs="Times New Roman"/>
        </w:rPr>
        <w:t>Foi observado que</w:t>
      </w:r>
      <w:r w:rsidRPr="00DD0F9C">
        <w:rPr>
          <w:rFonts w:ascii="Times New Roman" w:eastAsia="Times New Roman" w:hAnsi="Times New Roman" w:cs="Times New Roman"/>
        </w:rPr>
        <w:t xml:space="preserve"> cerca de 73% dos estudos examinados adotam expressamente uma perspectiva sociotécnica, reconhecendo que o impacto das tecnologias urbanas depende não apenas de suas capacidades técnicas, mas sobretudo de </w:t>
      </w:r>
      <w:r w:rsidRPr="0004459D">
        <w:rPr>
          <w:rFonts w:ascii="Times New Roman" w:eastAsia="Times New Roman" w:hAnsi="Times New Roman" w:cs="Times New Roman"/>
        </w:rPr>
        <w:t>como</w:t>
      </w:r>
      <w:r w:rsidRPr="00DD0F9C">
        <w:rPr>
          <w:rFonts w:ascii="Times New Roman" w:eastAsia="Times New Roman" w:hAnsi="Times New Roman" w:cs="Times New Roman"/>
        </w:rPr>
        <w:t xml:space="preserve"> são implementadas no contexto social, institucional e político das cidades​. Essa constatação reforça que há uma maturação conceitual em curso</w:t>
      </w:r>
      <w:r w:rsidR="00B263AE">
        <w:rPr>
          <w:rFonts w:ascii="Times New Roman" w:eastAsia="Times New Roman" w:hAnsi="Times New Roman" w:cs="Times New Roman"/>
        </w:rPr>
        <w:t xml:space="preserve">, </w:t>
      </w:r>
      <w:r w:rsidRPr="00DD0F9C">
        <w:rPr>
          <w:rFonts w:ascii="Times New Roman" w:eastAsia="Times New Roman" w:hAnsi="Times New Roman" w:cs="Times New Roman"/>
        </w:rPr>
        <w:t xml:space="preserve">ou seja, a pesquisa </w:t>
      </w:r>
      <w:r w:rsidR="00B263AE">
        <w:rPr>
          <w:rFonts w:ascii="Times New Roman" w:eastAsia="Times New Roman" w:hAnsi="Times New Roman" w:cs="Times New Roman"/>
        </w:rPr>
        <w:t>sobre</w:t>
      </w:r>
      <w:r w:rsidRPr="00DD0F9C">
        <w:rPr>
          <w:rFonts w:ascii="Times New Roman" w:eastAsia="Times New Roman" w:hAnsi="Times New Roman" w:cs="Times New Roman"/>
        </w:rPr>
        <w:t xml:space="preserv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tem se tornado menos </w:t>
      </w:r>
      <w:r w:rsidR="00B263AE" w:rsidRPr="00DD0F9C">
        <w:rPr>
          <w:rFonts w:ascii="Times New Roman" w:eastAsia="Times New Roman" w:hAnsi="Times New Roman" w:cs="Times New Roman"/>
          <w:i/>
          <w:iCs/>
        </w:rPr>
        <w:t>tecnocêntrica</w:t>
      </w:r>
      <w:r w:rsidRPr="00DD0F9C">
        <w:rPr>
          <w:rFonts w:ascii="Times New Roman" w:eastAsia="Times New Roman" w:hAnsi="Times New Roman" w:cs="Times New Roman"/>
        </w:rPr>
        <w:t xml:space="preserve"> e mais consciente das variáveis humanas e estruturais que condicionam o sucesso das inovações. </w:t>
      </w:r>
    </w:p>
    <w:p w14:paraId="5121F688" w14:textId="3CF5ABB6" w:rsidR="00580B1F" w:rsidRDefault="00B263AE" w:rsidP="00492F36">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lastRenderedPageBreak/>
        <w:t>Foi constatado também que as</w:t>
      </w:r>
      <w:r w:rsidR="00580B1F" w:rsidRPr="00DD0F9C">
        <w:rPr>
          <w:rFonts w:ascii="Times New Roman" w:eastAsia="Times New Roman" w:hAnsi="Times New Roman" w:cs="Times New Roman"/>
        </w:rPr>
        <w:t xml:space="preserve"> publicações </w:t>
      </w:r>
      <w:r>
        <w:rPr>
          <w:rFonts w:ascii="Times New Roman" w:eastAsia="Times New Roman" w:hAnsi="Times New Roman" w:cs="Times New Roman"/>
        </w:rPr>
        <w:t xml:space="preserve">mais </w:t>
      </w:r>
      <w:r w:rsidR="00580B1F" w:rsidRPr="00DD0F9C">
        <w:rPr>
          <w:rFonts w:ascii="Times New Roman" w:eastAsia="Times New Roman" w:hAnsi="Times New Roman" w:cs="Times New Roman"/>
        </w:rPr>
        <w:t>recentes (2022-2024)</w:t>
      </w:r>
      <w:r>
        <w:rPr>
          <w:rFonts w:ascii="Times New Roman" w:eastAsia="Times New Roman" w:hAnsi="Times New Roman" w:cs="Times New Roman"/>
        </w:rPr>
        <w:t xml:space="preserve"> enfatizam </w:t>
      </w:r>
      <w:r w:rsidR="00580B1F">
        <w:rPr>
          <w:rFonts w:ascii="Times New Roman" w:eastAsia="Times New Roman" w:hAnsi="Times New Roman" w:cs="Times New Roman"/>
        </w:rPr>
        <w:t>a existência de</w:t>
      </w:r>
      <w:r w:rsidR="00580B1F" w:rsidRPr="00DD0F9C">
        <w:rPr>
          <w:rFonts w:ascii="Times New Roman" w:eastAsia="Times New Roman" w:hAnsi="Times New Roman" w:cs="Times New Roman"/>
        </w:rPr>
        <w:t xml:space="preserve"> abordagens críticas que question</w:t>
      </w:r>
      <w:r>
        <w:rPr>
          <w:rFonts w:ascii="Times New Roman" w:eastAsia="Times New Roman" w:hAnsi="Times New Roman" w:cs="Times New Roman"/>
        </w:rPr>
        <w:t>a</w:t>
      </w:r>
      <w:r w:rsidR="00580B1F" w:rsidRPr="00DD0F9C">
        <w:rPr>
          <w:rFonts w:ascii="Times New Roman" w:eastAsia="Times New Roman" w:hAnsi="Times New Roman" w:cs="Times New Roman"/>
        </w:rPr>
        <w:t xml:space="preserve">m as soluções “inteligentes” fáceis e assegurem que aspectos de inclusão e justiça sejam integrados desde o planejamento inicial </w:t>
      </w:r>
      <w:hyperlink r:id="rId264" w:history="1">
        <w:r w:rsidR="00580B1F" w:rsidRPr="009D7DC0">
          <w:rPr>
            <w:rStyle w:val="Hyperlink"/>
            <w:rFonts w:ascii="Times New Roman" w:eastAsia="Times New Roman" w:hAnsi="Times New Roman" w:cs="Times New Roman"/>
          </w:rPr>
          <w:t>(</w:t>
        </w:r>
        <w:proofErr w:type="spellStart"/>
        <w:r w:rsidR="00580B1F" w:rsidRPr="009D7DC0">
          <w:rPr>
            <w:rStyle w:val="Hyperlink"/>
            <w:rFonts w:ascii="Times New Roman" w:eastAsia="Times New Roman" w:hAnsi="Times New Roman" w:cs="Times New Roman"/>
          </w:rPr>
          <w:t>Bokolo</w:t>
        </w:r>
        <w:proofErr w:type="spellEnd"/>
        <w:r w:rsidR="00580B1F" w:rsidRPr="009D7DC0">
          <w:rPr>
            <w:rStyle w:val="Hyperlink"/>
            <w:rFonts w:ascii="Times New Roman" w:eastAsia="Times New Roman" w:hAnsi="Times New Roman" w:cs="Times New Roman"/>
          </w:rPr>
          <w:t>, 2024</w:t>
        </w:r>
      </w:hyperlink>
      <w:r w:rsidR="00580B1F" w:rsidRPr="00DD0F9C">
        <w:rPr>
          <w:rFonts w:ascii="Times New Roman" w:eastAsia="Times New Roman" w:hAnsi="Times New Roman" w:cs="Times New Roman"/>
        </w:rPr>
        <w:t xml:space="preserve">; </w:t>
      </w:r>
      <w:hyperlink r:id="rId265" w:history="1">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w:t>
        </w:r>
        <w:r w:rsidR="00F2722D" w:rsidRPr="00E93FBE">
          <w:rPr>
            <w:rStyle w:val="Hyperlink"/>
            <w:rFonts w:ascii="Times New Roman" w:eastAsia="Times New Roman" w:hAnsi="Times New Roman" w:cs="Times New Roman"/>
          </w:rPr>
          <w:t>e</w:t>
        </w:r>
        <w:r w:rsidR="00580B1F" w:rsidRPr="00E93FBE">
          <w:rPr>
            <w:rStyle w:val="Hyperlink"/>
            <w:rFonts w:ascii="Times New Roman" w:eastAsia="Times New Roman" w:hAnsi="Times New Roman" w:cs="Times New Roman"/>
          </w:rPr>
          <w:t xml:space="preserve"> </w:t>
        </w:r>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2022)​.</w:t>
        </w:r>
      </w:hyperlink>
      <w:r w:rsidR="00580B1F" w:rsidRPr="00DD0F9C">
        <w:rPr>
          <w:rFonts w:ascii="Times New Roman" w:eastAsia="Times New Roman" w:hAnsi="Times New Roman" w:cs="Times New Roman"/>
        </w:rPr>
        <w:t xml:space="preserve"> </w:t>
      </w:r>
      <w:r>
        <w:rPr>
          <w:rFonts w:ascii="Times New Roman" w:eastAsia="Times New Roman" w:hAnsi="Times New Roman" w:cs="Times New Roman"/>
        </w:rPr>
        <w:t>Nesse sentido</w:t>
      </w:r>
      <w:r w:rsidR="00580B1F" w:rsidRPr="00DD0F9C">
        <w:rPr>
          <w:rFonts w:ascii="Times New Roman" w:eastAsia="Times New Roman" w:hAnsi="Times New Roman" w:cs="Times New Roman"/>
        </w:rPr>
        <w:t xml:space="preserve">, </w:t>
      </w:r>
      <w:hyperlink r:id="rId266" w:history="1">
        <w:proofErr w:type="spellStart"/>
        <w:r w:rsidR="00580B1F" w:rsidRPr="00BD6857">
          <w:rPr>
            <w:rStyle w:val="Hyperlink"/>
            <w:rFonts w:ascii="Times New Roman" w:eastAsia="Times New Roman" w:hAnsi="Times New Roman" w:cs="Times New Roman"/>
          </w:rPr>
          <w:t>Adenekan</w:t>
        </w:r>
        <w:proofErr w:type="spellEnd"/>
        <w:r w:rsidR="00580B1F" w:rsidRPr="00BD6857">
          <w:rPr>
            <w:rStyle w:val="Hyperlink"/>
            <w:rFonts w:ascii="Times New Roman" w:eastAsia="Times New Roman" w:hAnsi="Times New Roman" w:cs="Times New Roman"/>
          </w:rPr>
          <w:t xml:space="preserve"> </w:t>
        </w:r>
        <w:r w:rsidR="00A54618" w:rsidRPr="00BD6857">
          <w:rPr>
            <w:rStyle w:val="Hyperlink"/>
            <w:rFonts w:ascii="Times New Roman" w:eastAsia="Times New Roman" w:hAnsi="Times New Roman" w:cs="Times New Roman"/>
          </w:rPr>
          <w:t>e</w:t>
        </w:r>
        <w:r w:rsidR="00580B1F" w:rsidRPr="00BD6857">
          <w:rPr>
            <w:rStyle w:val="Hyperlink"/>
            <w:rFonts w:ascii="Times New Roman" w:eastAsia="Times New Roman" w:hAnsi="Times New Roman" w:cs="Times New Roman"/>
          </w:rPr>
          <w:t xml:space="preserve"> </w:t>
        </w:r>
        <w:proofErr w:type="spellStart"/>
        <w:r w:rsidR="00580B1F" w:rsidRPr="00BD6857">
          <w:rPr>
            <w:rStyle w:val="Hyperlink"/>
            <w:rFonts w:ascii="Times New Roman" w:eastAsia="Times New Roman" w:hAnsi="Times New Roman" w:cs="Times New Roman"/>
          </w:rPr>
          <w:t>Ezeigweneme</w:t>
        </w:r>
        <w:proofErr w:type="spellEnd"/>
        <w:r w:rsidR="00580B1F" w:rsidRPr="00BD6857">
          <w:rPr>
            <w:rStyle w:val="Hyperlink"/>
            <w:rFonts w:ascii="Times New Roman" w:eastAsia="Times New Roman" w:hAnsi="Times New Roman" w:cs="Times New Roman"/>
          </w:rPr>
          <w:t xml:space="preserve"> (2024)</w:t>
        </w:r>
      </w:hyperlink>
      <w:r w:rsidR="00580B1F" w:rsidRPr="00DD0F9C">
        <w:rPr>
          <w:rFonts w:ascii="Times New Roman" w:eastAsia="Times New Roman" w:hAnsi="Times New Roman" w:cs="Times New Roman"/>
        </w:rPr>
        <w:t xml:space="preserve"> argumentam que a tecnologia, isoladamente, não resolve os problemas urbanos e clamam por maior participação comunitária e inclusão digital nos projetos de </w:t>
      </w:r>
      <w:proofErr w:type="spellStart"/>
      <w:r w:rsidR="00580B1F" w:rsidRPr="00B263AE">
        <w:rPr>
          <w:rFonts w:ascii="Times New Roman" w:eastAsia="Times New Roman" w:hAnsi="Times New Roman" w:cs="Times New Roman"/>
          <w:i/>
          <w:iCs/>
        </w:rPr>
        <w:t>smart</w:t>
      </w:r>
      <w:proofErr w:type="spellEnd"/>
      <w:r w:rsidR="00580B1F" w:rsidRPr="00DD0F9C">
        <w:rPr>
          <w:rFonts w:ascii="Times New Roman" w:eastAsia="Times New Roman" w:hAnsi="Times New Roman" w:cs="Times New Roman"/>
        </w:rPr>
        <w:t xml:space="preserve"> </w:t>
      </w:r>
      <w:r w:rsidR="00580B1F" w:rsidRPr="00B263AE">
        <w:rPr>
          <w:rFonts w:ascii="Times New Roman" w:eastAsia="Times New Roman" w:hAnsi="Times New Roman" w:cs="Times New Roman"/>
          <w:i/>
          <w:iCs/>
        </w:rPr>
        <w:t>cities</w:t>
      </w:r>
      <w:r w:rsidR="00580B1F" w:rsidRPr="00DD0F9C">
        <w:rPr>
          <w:rFonts w:ascii="Times New Roman" w:eastAsia="Times New Roman" w:hAnsi="Times New Roman" w:cs="Times New Roman"/>
        </w:rPr>
        <w:t xml:space="preserve">​. Do mesmo modo, </w:t>
      </w:r>
      <w:hyperlink r:id="rId267" w:history="1">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w:t>
        </w:r>
        <w:r w:rsidR="00A54618" w:rsidRPr="00E93FBE">
          <w:rPr>
            <w:rStyle w:val="Hyperlink"/>
            <w:rFonts w:ascii="Times New Roman" w:eastAsia="Times New Roman" w:hAnsi="Times New Roman" w:cs="Times New Roman"/>
          </w:rPr>
          <w:t>e</w:t>
        </w:r>
        <w:r w:rsidR="00580B1F" w:rsidRPr="00E93FBE">
          <w:rPr>
            <w:rStyle w:val="Hyperlink"/>
            <w:rFonts w:ascii="Times New Roman" w:eastAsia="Times New Roman" w:hAnsi="Times New Roman" w:cs="Times New Roman"/>
          </w:rPr>
          <w:t xml:space="preserve"> </w:t>
        </w:r>
        <w:proofErr w:type="spellStart"/>
        <w:r w:rsidR="00580B1F" w:rsidRPr="00E93FBE">
          <w:rPr>
            <w:rStyle w:val="Hyperlink"/>
            <w:rFonts w:ascii="Times New Roman" w:eastAsia="Times New Roman" w:hAnsi="Times New Roman" w:cs="Times New Roman"/>
          </w:rPr>
          <w:t>Sengupta</w:t>
        </w:r>
        <w:proofErr w:type="spellEnd"/>
        <w:r w:rsidR="00580B1F" w:rsidRPr="00E93FBE">
          <w:rPr>
            <w:rStyle w:val="Hyperlink"/>
            <w:rFonts w:ascii="Times New Roman" w:eastAsia="Times New Roman" w:hAnsi="Times New Roman" w:cs="Times New Roman"/>
          </w:rPr>
          <w:t xml:space="preserve"> (2022)</w:t>
        </w:r>
      </w:hyperlink>
      <w:r w:rsidR="00580B1F" w:rsidRPr="00DD0F9C">
        <w:rPr>
          <w:rFonts w:ascii="Times New Roman" w:eastAsia="Times New Roman" w:hAnsi="Times New Roman" w:cs="Times New Roman"/>
        </w:rPr>
        <w:t xml:space="preserve"> exploram as tensões entre justiça social e agendas ambientais em </w:t>
      </w:r>
      <w:r w:rsidR="00A31BD1">
        <w:rPr>
          <w:rFonts w:ascii="Times New Roman" w:eastAsia="Times New Roman" w:hAnsi="Times New Roman" w:cs="Times New Roman"/>
        </w:rPr>
        <w:t>C.I.</w:t>
      </w:r>
      <w:r w:rsidR="00580B1F" w:rsidRPr="00DD0F9C">
        <w:rPr>
          <w:rFonts w:ascii="Times New Roman" w:eastAsia="Times New Roman" w:hAnsi="Times New Roman" w:cs="Times New Roman"/>
        </w:rPr>
        <w:t xml:space="preserve">, indicando que uma visão crítica é necessária para reconciliar crescimento tecnológico com equidade​. </w:t>
      </w:r>
      <w:r w:rsidR="00580B1F">
        <w:rPr>
          <w:rFonts w:ascii="Times New Roman" w:eastAsia="Times New Roman" w:hAnsi="Times New Roman" w:cs="Times New Roman"/>
        </w:rPr>
        <w:t>Essas constatações</w:t>
      </w:r>
      <w:r w:rsidR="00580B1F" w:rsidRPr="00DD0F9C">
        <w:rPr>
          <w:rFonts w:ascii="Times New Roman" w:eastAsia="Times New Roman" w:hAnsi="Times New Roman" w:cs="Times New Roman"/>
        </w:rPr>
        <w:t>, alinhadas com o</w:t>
      </w:r>
      <w:r w:rsidR="002E4E04">
        <w:rPr>
          <w:rFonts w:ascii="Times New Roman" w:eastAsia="Times New Roman" w:hAnsi="Times New Roman" w:cs="Times New Roman"/>
        </w:rPr>
        <w:t xml:space="preserve">s achados da </w:t>
      </w:r>
      <w:r w:rsidR="00580B1F" w:rsidRPr="00DD0F9C">
        <w:rPr>
          <w:rFonts w:ascii="Times New Roman" w:eastAsia="Times New Roman" w:hAnsi="Times New Roman" w:cs="Times New Roman"/>
        </w:rPr>
        <w:t>análise de conteúdo</w:t>
      </w:r>
      <w:r w:rsidR="002E4E04">
        <w:rPr>
          <w:rFonts w:ascii="Times New Roman" w:eastAsia="Times New Roman" w:hAnsi="Times New Roman" w:cs="Times New Roman"/>
        </w:rPr>
        <w:t>,</w:t>
      </w:r>
      <w:r w:rsidR="00580B1F" w:rsidRPr="00DD0F9C">
        <w:rPr>
          <w:rFonts w:ascii="Times New Roman" w:eastAsia="Times New Roman" w:hAnsi="Times New Roman" w:cs="Times New Roman"/>
        </w:rPr>
        <w:t xml:space="preserve"> evidenci</w:t>
      </w:r>
      <w:r w:rsidR="002E4E04">
        <w:rPr>
          <w:rFonts w:ascii="Times New Roman" w:eastAsia="Times New Roman" w:hAnsi="Times New Roman" w:cs="Times New Roman"/>
        </w:rPr>
        <w:t xml:space="preserve">aram que </w:t>
      </w:r>
      <w:r w:rsidR="00580B1F" w:rsidRPr="00DD0F9C">
        <w:rPr>
          <w:rFonts w:ascii="Times New Roman" w:eastAsia="Times New Roman" w:hAnsi="Times New Roman" w:cs="Times New Roman"/>
        </w:rPr>
        <w:t>o foco em inclusão digital, transparência</w:t>
      </w:r>
      <w:r w:rsidR="002E4E04">
        <w:rPr>
          <w:rFonts w:ascii="Times New Roman" w:eastAsia="Times New Roman" w:hAnsi="Times New Roman" w:cs="Times New Roman"/>
        </w:rPr>
        <w:t xml:space="preserve"> e</w:t>
      </w:r>
      <w:r w:rsidR="00580B1F" w:rsidRPr="00DD0F9C">
        <w:rPr>
          <w:rFonts w:ascii="Times New Roman" w:eastAsia="Times New Roman" w:hAnsi="Times New Roman" w:cs="Times New Roman"/>
        </w:rPr>
        <w:t xml:space="preserve"> governança participativa, contribuem para reforçar a necessidade de abordagens sociotécnicas integradoras. </w:t>
      </w:r>
    </w:p>
    <w:p w14:paraId="1EFBB26C" w14:textId="3CA9A3E3"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Em síntese, a discussão dos resultados qualitativos aponta para uma convergência entre tecnologia, sustentabilidade e equidade na literatura</w:t>
      </w:r>
      <w:r w:rsidR="002E4E04">
        <w:rPr>
          <w:rFonts w:ascii="Times New Roman" w:eastAsia="Times New Roman" w:hAnsi="Times New Roman" w:cs="Times New Roman"/>
        </w:rPr>
        <w:t>.</w:t>
      </w:r>
      <w:r w:rsidRPr="00DD0F9C">
        <w:rPr>
          <w:rFonts w:ascii="Times New Roman" w:eastAsia="Times New Roman" w:hAnsi="Times New Roman" w:cs="Times New Roman"/>
        </w:rPr>
        <w:t xml:space="preserve"> </w:t>
      </w:r>
      <w:r w:rsidR="002E4E04">
        <w:rPr>
          <w:rFonts w:ascii="Times New Roman" w:eastAsia="Times New Roman" w:hAnsi="Times New Roman" w:cs="Times New Roman"/>
        </w:rPr>
        <w:t>A</w:t>
      </w:r>
      <w:r w:rsidRPr="00DD0F9C">
        <w:rPr>
          <w:rFonts w:ascii="Times New Roman" w:eastAsia="Times New Roman" w:hAnsi="Times New Roman" w:cs="Times New Roman"/>
        </w:rPr>
        <w:t xml:space="preserve">s tecnologias emergentes são vistas como ferramentas poderosas para alcançar metas dos ODS, mas há um reconhecimento claro de que sem </w:t>
      </w:r>
      <w:r w:rsidRPr="00DD0F9C">
        <w:rPr>
          <w:rFonts w:ascii="Times New Roman" w:eastAsia="Times New Roman" w:hAnsi="Times New Roman" w:cs="Times New Roman"/>
          <w:i/>
          <w:iCs/>
        </w:rPr>
        <w:t>governança inclusiva</w:t>
      </w:r>
      <w:r w:rsidRPr="00DD0F9C">
        <w:rPr>
          <w:rFonts w:ascii="Times New Roman" w:eastAsia="Times New Roman" w:hAnsi="Times New Roman" w:cs="Times New Roman"/>
        </w:rPr>
        <w:t xml:space="preserve"> e </w:t>
      </w:r>
      <w:r w:rsidRPr="00DD0F9C">
        <w:rPr>
          <w:rFonts w:ascii="Times New Roman" w:eastAsia="Times New Roman" w:hAnsi="Times New Roman" w:cs="Times New Roman"/>
          <w:i/>
          <w:iCs/>
        </w:rPr>
        <w:t>visão crítica</w:t>
      </w:r>
      <w:r w:rsidRPr="00DD0F9C">
        <w:rPr>
          <w:rFonts w:ascii="Times New Roman" w:eastAsia="Times New Roman" w:hAnsi="Times New Roman" w:cs="Times New Roman"/>
        </w:rPr>
        <w:t xml:space="preserve"> seus benefícios podem não se materializar para todos</w:t>
      </w:r>
      <w:r>
        <w:rPr>
          <w:rFonts w:ascii="Times New Roman" w:eastAsia="Times New Roman" w:hAnsi="Times New Roman" w:cs="Times New Roman"/>
        </w:rPr>
        <w:t>, reforçando o que já havíamos levantado acerca da exclusão digital. De todo modo, a</w:t>
      </w:r>
      <w:r w:rsidRPr="00DD0F9C">
        <w:rPr>
          <w:rFonts w:ascii="Times New Roman" w:eastAsia="Times New Roman" w:hAnsi="Times New Roman" w:cs="Times New Roman"/>
        </w:rPr>
        <w:t xml:space="preserve"> união desses três eixos – inovação tecnológica, desenvolvimento sustentável e justiça social – </w:t>
      </w:r>
      <w:r>
        <w:rPr>
          <w:rFonts w:ascii="Times New Roman" w:eastAsia="Times New Roman" w:hAnsi="Times New Roman" w:cs="Times New Roman"/>
        </w:rPr>
        <w:t>se configuram</w:t>
      </w:r>
      <w:r w:rsidRPr="00DD0F9C">
        <w:rPr>
          <w:rFonts w:ascii="Times New Roman" w:eastAsia="Times New Roman" w:hAnsi="Times New Roman" w:cs="Times New Roman"/>
        </w:rPr>
        <w:t xml:space="preserve">, portanto, como o paradigma fundamental proposto pelas pesquisas mais recentes para guiar tanto os estudos futuros quanto as políticas públicas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no contexto da Agenda 2030.</w:t>
      </w:r>
    </w:p>
    <w:p w14:paraId="5901DDAE" w14:textId="77777777" w:rsidR="002E4E04" w:rsidRPr="00DD0F9C" w:rsidRDefault="002E4E04" w:rsidP="00492F36">
      <w:pPr>
        <w:spacing w:line="360" w:lineRule="auto"/>
        <w:ind w:firstLine="708"/>
        <w:jc w:val="both"/>
        <w:rPr>
          <w:rFonts w:ascii="Times New Roman" w:eastAsia="Times New Roman" w:hAnsi="Times New Roman" w:cs="Times New Roman"/>
        </w:rPr>
      </w:pPr>
    </w:p>
    <w:p w14:paraId="0E138EC3" w14:textId="6F1BFADD" w:rsidR="007A436E" w:rsidRDefault="00580B1F" w:rsidP="003D496A">
      <w:pPr>
        <w:pStyle w:val="Heading2"/>
      </w:pPr>
      <w:bookmarkStart w:id="146" w:name="_Toc200734049"/>
      <w:r w:rsidRPr="00DD0F9C">
        <w:t xml:space="preserve">5.3 </w:t>
      </w:r>
      <w:r w:rsidR="007A436E">
        <w:t>CONTRIBUIÇÕES DO ESTUDO</w:t>
      </w:r>
      <w:bookmarkEnd w:id="146"/>
    </w:p>
    <w:p w14:paraId="5D1FB563" w14:textId="77777777" w:rsidR="007A436E" w:rsidRDefault="007A436E" w:rsidP="00492F36">
      <w:pPr>
        <w:spacing w:line="360" w:lineRule="auto"/>
        <w:jc w:val="both"/>
        <w:rPr>
          <w:rFonts w:ascii="Times New Roman" w:eastAsia="Times New Roman" w:hAnsi="Times New Roman" w:cs="Times New Roman"/>
        </w:rPr>
      </w:pPr>
    </w:p>
    <w:p w14:paraId="46AB4F54" w14:textId="3C311D95" w:rsidR="007A436E" w:rsidRPr="00DC2E92"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Do ponto de vista teórico, a pesquisa traz contribuições originais ao mapear de forma sistemática e crítica a interseção entre duas agendas contemporâneas fundamentais –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e desenvolvimento sustentável. A originalidade da triangulação proposta com o Ranking CSC reside em conectar a literatura acadêmica com uma ferramenta de avaliação aplicada no mundo real, permitindo verificar na prática a presença (ou ausência) de dimensões do desenvolvimento sustentável nas cidades reconhecidas como “inteligentes”. Esse enfoque integrador preenche uma lacuna na literatura, pois estudos anteriores enfatizavam ora a formulação conceitual de </w:t>
      </w:r>
      <w:proofErr w:type="spellStart"/>
      <w:r w:rsidRPr="00F267C6">
        <w:rPr>
          <w:rFonts w:ascii="Times New Roman" w:eastAsia="Times New Roman" w:hAnsi="Times New Roman" w:cs="Times New Roman"/>
          <w:i/>
          <w:iCs/>
        </w:rPr>
        <w:t>smart</w:t>
      </w:r>
      <w:proofErr w:type="spellEnd"/>
      <w:r w:rsidRPr="00DC2E92">
        <w:rPr>
          <w:rFonts w:ascii="Times New Roman" w:eastAsia="Times New Roman" w:hAnsi="Times New Roman" w:cs="Times New Roman"/>
        </w:rPr>
        <w:t xml:space="preserve"> </w:t>
      </w:r>
      <w:r w:rsidRPr="00F267C6">
        <w:rPr>
          <w:rFonts w:ascii="Times New Roman" w:eastAsia="Times New Roman" w:hAnsi="Times New Roman" w:cs="Times New Roman"/>
          <w:i/>
          <w:iCs/>
        </w:rPr>
        <w:t>cities</w:t>
      </w:r>
      <w:r w:rsidRPr="00DC2E92">
        <w:rPr>
          <w:rFonts w:ascii="Times New Roman" w:eastAsia="Times New Roman" w:hAnsi="Times New Roman" w:cs="Times New Roman"/>
        </w:rPr>
        <w:t xml:space="preserve">, ora a implementação </w:t>
      </w:r>
      <w:r w:rsidRPr="00DC2E92">
        <w:rPr>
          <w:rFonts w:ascii="Times New Roman" w:eastAsia="Times New Roman" w:hAnsi="Times New Roman" w:cs="Times New Roman"/>
        </w:rPr>
        <w:lastRenderedPageBreak/>
        <w:t xml:space="preserve">dos ODS em nível urbano, mas raramente combinavam ambos os aspectos de maneira empírica. Assim, ao correlacionar os ODS mais citados nos artigos com indicadores concretos de desempenho urbano, este trabalho avança na direção de uma abordagem sistêmica: nossas análises sugerem que não basta discutir teoricamente as contribuições potenciais das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 é </w:t>
      </w:r>
      <w:r w:rsidR="0046238B">
        <w:rPr>
          <w:rFonts w:ascii="Times New Roman" w:eastAsia="Times New Roman" w:hAnsi="Times New Roman" w:cs="Times New Roman"/>
        </w:rPr>
        <w:t>de suma importância</w:t>
      </w:r>
      <w:r w:rsidRPr="00DC2E92">
        <w:rPr>
          <w:rFonts w:ascii="Times New Roman" w:eastAsia="Times New Roman" w:hAnsi="Times New Roman" w:cs="Times New Roman"/>
        </w:rPr>
        <w:t xml:space="preserve"> avaliar como essas contribuições se manifestam em indicadores e rankings reais, e onde estão as lacunas. </w:t>
      </w:r>
    </w:p>
    <w:p w14:paraId="350F1AD0" w14:textId="5781F63A" w:rsidR="007A436E" w:rsidRPr="00DC2E92"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A pesquisa avança em contribuir para um enquadramento crítico das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como fenômeno sistêmico, que envolve tecnologia, meio ambiente e questões sociopolíticas. Em termos de achados específicos, ressaltamos a identificação de lacunas de pesquisa (por exemplo, a </w:t>
      </w:r>
      <w:proofErr w:type="spellStart"/>
      <w:r w:rsidRPr="00DC2E92">
        <w:rPr>
          <w:rFonts w:ascii="Times New Roman" w:eastAsia="Times New Roman" w:hAnsi="Times New Roman" w:cs="Times New Roman"/>
        </w:rPr>
        <w:t>subrepresentação</w:t>
      </w:r>
      <w:proofErr w:type="spellEnd"/>
      <w:r w:rsidRPr="00DC2E92">
        <w:rPr>
          <w:rFonts w:ascii="Times New Roman" w:eastAsia="Times New Roman" w:hAnsi="Times New Roman" w:cs="Times New Roman"/>
        </w:rPr>
        <w:t xml:space="preserve"> de questões de gênero e desigualdade) e a confirmação de tendências (como o predomínio do ODS 11 e o crescente alinhamento a perspectivas sociotécnicas) que servem de base para modelos teóricos futuros sobre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inclusivas e sustentáveis.</w:t>
      </w:r>
    </w:p>
    <w:p w14:paraId="1F847A7A" w14:textId="6D24A777" w:rsidR="007A436E" w:rsidRDefault="007A436E" w:rsidP="00492F36">
      <w:pPr>
        <w:spacing w:line="360" w:lineRule="auto"/>
        <w:ind w:firstLine="708"/>
        <w:jc w:val="both"/>
        <w:rPr>
          <w:rFonts w:ascii="Times New Roman" w:eastAsia="Times New Roman" w:hAnsi="Times New Roman" w:cs="Times New Roman"/>
        </w:rPr>
      </w:pPr>
      <w:r w:rsidRPr="00DC2E92">
        <w:rPr>
          <w:rFonts w:ascii="Times New Roman" w:eastAsia="Times New Roman" w:hAnsi="Times New Roman" w:cs="Times New Roman"/>
        </w:rPr>
        <w:t xml:space="preserve">Do ponto de vista prático, os achados desta pesquisa fornecem </w:t>
      </w:r>
      <w:r w:rsidRPr="00DC2E92">
        <w:rPr>
          <w:rFonts w:ascii="Times New Roman" w:eastAsia="Times New Roman" w:hAnsi="Times New Roman" w:cs="Times New Roman"/>
          <w:i/>
          <w:iCs/>
        </w:rPr>
        <w:t>insights</w:t>
      </w:r>
      <w:r w:rsidRPr="00DC2E92">
        <w:rPr>
          <w:rFonts w:ascii="Times New Roman" w:eastAsia="Times New Roman" w:hAnsi="Times New Roman" w:cs="Times New Roman"/>
        </w:rPr>
        <w:t xml:space="preserve"> valiosos para gestores urbanos e formuladores de políticas. Em primeiro lugar, o fato de ODS cruciais – como o de cidades sustentáveis (11) e energia limpa (7) – estarem no centro do debate sobre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sugere que iniciativas municipais de </w:t>
      </w:r>
      <w:proofErr w:type="spellStart"/>
      <w:r w:rsidRPr="00DC2E92">
        <w:rPr>
          <w:rFonts w:ascii="Times New Roman" w:eastAsia="Times New Roman" w:hAnsi="Times New Roman" w:cs="Times New Roman"/>
          <w:i/>
          <w:iCs/>
        </w:rPr>
        <w:t>smart</w:t>
      </w:r>
      <w:proofErr w:type="spellEnd"/>
      <w:r w:rsidRPr="00DC2E92">
        <w:rPr>
          <w:rFonts w:ascii="Times New Roman" w:eastAsia="Times New Roman" w:hAnsi="Times New Roman" w:cs="Times New Roman"/>
          <w:i/>
          <w:iCs/>
        </w:rPr>
        <w:t xml:space="preserve"> cities</w:t>
      </w:r>
      <w:r w:rsidRPr="00DC2E92">
        <w:rPr>
          <w:rFonts w:ascii="Times New Roman" w:eastAsia="Times New Roman" w:hAnsi="Times New Roman" w:cs="Times New Roman"/>
        </w:rPr>
        <w:t xml:space="preserve"> devem ser planejadas com vistas a atingir metas concretas desses ODS. Por exemplo, projetos de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que envolvam mobilidade urbana, planejamento territorial ou gestão de resíduos podem ser orientados diretamente pelas metas do ODS 11, garantindo que a “inteligência” urbana resulte em melhorias tangíveis na qualidade de vida e sustentabilidade local.  Em segundo lugar, a identificação de desafios estruturais – como exclusão digital, governança fragmentada e falta de financiamento alerta os tomadores de decisão para os gargalos que precisam ser endereçados para que as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não fiquem apenas no plano piloto. Políticas públicas que promovam inclusão digital (por exemplo, expandindo o acesso à internet de alta velocidade em comunidades vulneráveis), fortalecimento institucional e modelos inovadores de financiamento urbano (como </w:t>
      </w:r>
      <w:proofErr w:type="spellStart"/>
      <w:r w:rsidRPr="00DC2E92">
        <w:rPr>
          <w:rFonts w:ascii="Times New Roman" w:eastAsia="Times New Roman" w:hAnsi="Times New Roman" w:cs="Times New Roman"/>
          <w:i/>
          <w:iCs/>
        </w:rPr>
        <w:t>smart</w:t>
      </w:r>
      <w:proofErr w:type="spellEnd"/>
      <w:r w:rsidRPr="00DC2E92">
        <w:rPr>
          <w:rFonts w:ascii="Times New Roman" w:eastAsia="Times New Roman" w:hAnsi="Times New Roman" w:cs="Times New Roman"/>
          <w:i/>
          <w:iCs/>
        </w:rPr>
        <w:t xml:space="preserve"> </w:t>
      </w:r>
      <w:proofErr w:type="spellStart"/>
      <w:r w:rsidRPr="00DC2E92">
        <w:rPr>
          <w:rFonts w:ascii="Times New Roman" w:eastAsia="Times New Roman" w:hAnsi="Times New Roman" w:cs="Times New Roman"/>
          <w:i/>
          <w:iCs/>
        </w:rPr>
        <w:t>bonds</w:t>
      </w:r>
      <w:proofErr w:type="spellEnd"/>
      <w:r w:rsidRPr="00DC2E92">
        <w:rPr>
          <w:rFonts w:ascii="Times New Roman" w:eastAsia="Times New Roman" w:hAnsi="Times New Roman" w:cs="Times New Roman"/>
        </w:rPr>
        <w:t xml:space="preserve"> ou parcerias público-privadas transparentes) emergem como recomendação prática para viabilizar os benefícios das tecnologias urbanas. Ademais, a lacuna evidenciada em torno do ODS 5 e ODS 10 traduz-se numa chamada à ação: incorporar indicadores de equidade de gênero e redução das desigualdades nos projetos de </w:t>
      </w:r>
      <w:r w:rsidR="00A31BD1">
        <w:rPr>
          <w:rFonts w:ascii="Times New Roman" w:eastAsia="Times New Roman" w:hAnsi="Times New Roman" w:cs="Times New Roman"/>
        </w:rPr>
        <w:t>C.I.</w:t>
      </w:r>
      <w:r w:rsidRPr="00DC2E92">
        <w:rPr>
          <w:rFonts w:ascii="Times New Roman" w:eastAsia="Times New Roman" w:hAnsi="Times New Roman" w:cs="Times New Roman"/>
        </w:rPr>
        <w:t xml:space="preserve">, bem como engajar ativamente grupos marginalizados na concepção dessas iniciativas, pode aumentar a eficácia e legitimidade </w:t>
      </w:r>
      <w:proofErr w:type="gramStart"/>
      <w:r w:rsidRPr="00DC2E92">
        <w:rPr>
          <w:rFonts w:ascii="Times New Roman" w:eastAsia="Times New Roman" w:hAnsi="Times New Roman" w:cs="Times New Roman"/>
        </w:rPr>
        <w:t>das mesmas</w:t>
      </w:r>
      <w:proofErr w:type="gramEnd"/>
      <w:r w:rsidRPr="00DC2E92">
        <w:rPr>
          <w:rFonts w:ascii="Times New Roman" w:eastAsia="Times New Roman" w:hAnsi="Times New Roman" w:cs="Times New Roman"/>
        </w:rPr>
        <w:t>.</w:t>
      </w:r>
      <w:r w:rsidRPr="00DD0F9C">
        <w:rPr>
          <w:rFonts w:ascii="Times New Roman" w:eastAsia="Times New Roman" w:hAnsi="Times New Roman" w:cs="Times New Roman"/>
        </w:rPr>
        <w:t xml:space="preserve"> </w:t>
      </w:r>
    </w:p>
    <w:p w14:paraId="241EA4F7" w14:textId="77777777" w:rsidR="007A436E" w:rsidRDefault="007A436E" w:rsidP="00492F36">
      <w:pPr>
        <w:spacing w:line="360" w:lineRule="auto"/>
        <w:jc w:val="both"/>
        <w:rPr>
          <w:rFonts w:ascii="Times New Roman" w:eastAsia="Times New Roman" w:hAnsi="Times New Roman" w:cs="Times New Roman"/>
        </w:rPr>
      </w:pPr>
    </w:p>
    <w:p w14:paraId="38F8AC1B" w14:textId="7FA6B8EA" w:rsidR="00580B1F" w:rsidRDefault="007A436E" w:rsidP="003D496A">
      <w:pPr>
        <w:pStyle w:val="Heading2"/>
      </w:pPr>
      <w:bookmarkStart w:id="147" w:name="_Toc200734050"/>
      <w:r>
        <w:lastRenderedPageBreak/>
        <w:t xml:space="preserve">5.4 </w:t>
      </w:r>
      <w:r w:rsidR="002E4E04" w:rsidRPr="00DD0F9C">
        <w:t>LIMITAÇÕES DO ESTUDO</w:t>
      </w:r>
      <w:bookmarkEnd w:id="147"/>
    </w:p>
    <w:p w14:paraId="36EF5D9A" w14:textId="77777777" w:rsidR="00580B1F" w:rsidRPr="00DD0F9C" w:rsidRDefault="00580B1F" w:rsidP="00492F36">
      <w:pPr>
        <w:spacing w:line="360" w:lineRule="auto"/>
        <w:jc w:val="both"/>
        <w:rPr>
          <w:rFonts w:ascii="Times New Roman" w:eastAsia="Times New Roman" w:hAnsi="Times New Roman" w:cs="Times New Roman"/>
        </w:rPr>
      </w:pPr>
    </w:p>
    <w:p w14:paraId="17E6B5F7" w14:textId="77777777" w:rsidR="00580B1F" w:rsidRPr="00DD0F9C" w:rsidRDefault="00580B1F" w:rsidP="0062153A">
      <w:pPr>
        <w:spacing w:line="360" w:lineRule="auto"/>
        <w:ind w:firstLine="708"/>
        <w:rPr>
          <w:rFonts w:ascii="Times New Roman" w:eastAsia="Times New Roman" w:hAnsi="Times New Roman" w:cs="Times New Roman"/>
        </w:rPr>
      </w:pPr>
      <w:r w:rsidRPr="00DD0F9C">
        <w:rPr>
          <w:rFonts w:ascii="Times New Roman" w:eastAsia="Times New Roman" w:hAnsi="Times New Roman" w:cs="Times New Roman"/>
        </w:rPr>
        <w:t>Apesar dos esforços empreendidos e dos achados relevantes, este estudo apresenta algumas limitações que precisam ser reconhecidas. Uma primeira limitação reside no processo metodológico da RSL, que foi conduzido por um único revisor. Idealmente, revisões sistemáticas seguem o princípio da dupla checagem independente para seleção e extração dos dados, de modo a minimizar vieses e omissões. No presente trabalho, embora tenham sido adotados os protocolos PRISMA 2020 e critérios rigorosos de inclusão/exclusão, a ausência de um segundo revisor pode ter introduzido algum grau de subjetividade na triagem dos estudos​. Essa limitação implica que certos estudos potencialmente relevantes possam ter sido filtrados ou que a classificação de conteúdos tenha sofrido influências do julgamento individual, ainda que não intencionais.</w:t>
      </w:r>
    </w:p>
    <w:p w14:paraId="08DF701E" w14:textId="614EE786"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Um segundo ponto diz respeito ao escopo da busca e restrições de idioma. A RSL concentrou-se em artigos publicados entre 2020 e 2024, majoritariamente em inglês (com inclusão de algumas fontes em português), o que delimita a abrangência temporal e linguística. Embora esse recorte tenha sido justificado para captar a produção mais recente e relevante à temática, ele pode ter excluído estudos anteriores a 2020 que tenham caráter seminal, bem como pesquisas em outros que abordam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ODS em contextos distintos. Essa limitação de idioma e período sugere cautela na generalização dos resultados: as tendências identificadas refletem sobretudo o debate acadêmico internacional mais atual e acessível, podendo não contemplar nuances regionais ou evoluções históricas anteriores da discussão. </w:t>
      </w:r>
    </w:p>
    <w:p w14:paraId="7EDCE8E4" w14:textId="5B1D2726"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Por fim, vale mencionar que o estudo </w:t>
      </w:r>
      <w:r w:rsidR="002E4E04">
        <w:rPr>
          <w:rFonts w:ascii="Times New Roman" w:eastAsia="Times New Roman" w:hAnsi="Times New Roman" w:cs="Times New Roman"/>
        </w:rPr>
        <w:t>se concentrou</w:t>
      </w:r>
      <w:r w:rsidRPr="00DD0F9C">
        <w:rPr>
          <w:rFonts w:ascii="Times New Roman" w:eastAsia="Times New Roman" w:hAnsi="Times New Roman" w:cs="Times New Roman"/>
        </w:rPr>
        <w:t xml:space="preserve"> nas interseções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alguns ODS mais proeminentes</w:t>
      </w:r>
      <w:r w:rsidR="002E4E04">
        <w:rPr>
          <w:rFonts w:ascii="Times New Roman" w:eastAsia="Times New Roman" w:hAnsi="Times New Roman" w:cs="Times New Roman"/>
        </w:rPr>
        <w:t xml:space="preserve"> que ganharam destaque com o uso da</w:t>
      </w:r>
      <w:r w:rsidRPr="00DD0F9C">
        <w:rPr>
          <w:rFonts w:ascii="Times New Roman" w:eastAsia="Times New Roman" w:hAnsi="Times New Roman" w:cs="Times New Roman"/>
        </w:rPr>
        <w:t xml:space="preserve"> RSL. Objetivos </w:t>
      </w:r>
      <w:r w:rsidR="002E4E04">
        <w:rPr>
          <w:rFonts w:ascii="Times New Roman" w:eastAsia="Times New Roman" w:hAnsi="Times New Roman" w:cs="Times New Roman"/>
        </w:rPr>
        <w:t xml:space="preserve">de Desenvolvimento Sustentável </w:t>
      </w:r>
      <w:r w:rsidRPr="00DD0F9C">
        <w:rPr>
          <w:rFonts w:ascii="Times New Roman" w:eastAsia="Times New Roman" w:hAnsi="Times New Roman" w:cs="Times New Roman"/>
        </w:rPr>
        <w:t>que apareceram pouco nos artigos (como ODS 5, 10, 1, 14) não foram explorados além da identificação de sua lacuna. Assim, a</w:t>
      </w:r>
      <w:r>
        <w:rPr>
          <w:rFonts w:ascii="Times New Roman" w:eastAsia="Times New Roman" w:hAnsi="Times New Roman" w:cs="Times New Roman"/>
        </w:rPr>
        <w:t xml:space="preserve"> presente</w:t>
      </w:r>
      <w:r w:rsidRPr="00DD0F9C">
        <w:rPr>
          <w:rFonts w:ascii="Times New Roman" w:eastAsia="Times New Roman" w:hAnsi="Times New Roman" w:cs="Times New Roman"/>
        </w:rPr>
        <w:t xml:space="preserve"> pesquisa não se aprofundou em todos os 17 ODS, mas principalmente naqueles evidenciados pelo </w:t>
      </w:r>
      <w:r w:rsidRPr="002E4E04">
        <w:rPr>
          <w:rFonts w:ascii="Times New Roman" w:eastAsia="Times New Roman" w:hAnsi="Times New Roman" w:cs="Times New Roman"/>
          <w:i/>
          <w:iCs/>
        </w:rPr>
        <w:t>corpus</w:t>
      </w:r>
      <w:r w:rsidRPr="00DD0F9C">
        <w:rPr>
          <w:rFonts w:ascii="Times New Roman" w:eastAsia="Times New Roman" w:hAnsi="Times New Roman" w:cs="Times New Roman"/>
        </w:rPr>
        <w:t xml:space="preserve"> selecionado. Essa opção trouxe foco à análise, porém limita o escopo temático: questões como igualdade de gênero, redução das desigualdades ou conservação marinha, por exemplo, não receberam tratamento analítico detalhado aqui, apesar de sua importância para a Agenda 2030.</w:t>
      </w:r>
    </w:p>
    <w:p w14:paraId="5DF4936B" w14:textId="77777777" w:rsidR="002E4E04" w:rsidRPr="00DD0F9C" w:rsidRDefault="002E4E04" w:rsidP="00492F36">
      <w:pPr>
        <w:spacing w:line="360" w:lineRule="auto"/>
        <w:ind w:firstLine="708"/>
        <w:jc w:val="both"/>
        <w:rPr>
          <w:rFonts w:ascii="Times New Roman" w:eastAsia="Times New Roman" w:hAnsi="Times New Roman" w:cs="Times New Roman"/>
        </w:rPr>
      </w:pPr>
    </w:p>
    <w:p w14:paraId="14279C3E" w14:textId="2CC1FB54" w:rsidR="002E4E04" w:rsidRDefault="002E4E04" w:rsidP="003D496A">
      <w:pPr>
        <w:pStyle w:val="Heading2"/>
      </w:pPr>
      <w:bookmarkStart w:id="148" w:name="_Toc200734051"/>
      <w:r>
        <w:t>5.</w:t>
      </w:r>
      <w:r w:rsidR="008D0407">
        <w:t>5</w:t>
      </w:r>
      <w:r w:rsidRPr="00DD0F9C">
        <w:t xml:space="preserve"> SUGESTÕES PARA PESQUISAS FUTURAS</w:t>
      </w:r>
      <w:bookmarkEnd w:id="148"/>
    </w:p>
    <w:p w14:paraId="405081D5" w14:textId="77777777" w:rsidR="002E4E04" w:rsidRDefault="002E4E04" w:rsidP="00492F36">
      <w:pPr>
        <w:spacing w:line="360" w:lineRule="auto"/>
        <w:ind w:firstLine="708"/>
        <w:jc w:val="both"/>
        <w:rPr>
          <w:rFonts w:ascii="Times New Roman" w:eastAsia="Times New Roman" w:hAnsi="Times New Roman" w:cs="Times New Roman"/>
        </w:rPr>
      </w:pPr>
    </w:p>
    <w:p w14:paraId="7BDF634B" w14:textId="5D09E8E4" w:rsidR="00580B1F" w:rsidRPr="00DD0F9C" w:rsidRDefault="00580B1F" w:rsidP="0062153A">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Reconhecidas as limitações, algumas sugestões para pesquisas futuras podem ser delineadas no intuito de ampliar e aprimorar o conhecimento sobre o tema. Em primeiro lugar, recomenda-se a realização de estudos empíricos aplicados em cidades brasileiras, complementando a perspectiva teórica aqui apresentada com evidências de campo. Estudos de caso em municípios de diferentes portes e regiões do Brasil permitiriam verificar, na prática, como as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têm contribuído (ou não) para os ODS localmente. Por exemplo, pesquisas interventivas ou observacionais poderiam examinar projetos específicos (de mobilidade, iluminação pública inteligente, inclusão digital em comunidades </w:t>
      </w:r>
      <w:r w:rsidR="002E4E04" w:rsidRPr="00DD0F9C">
        <w:rPr>
          <w:rFonts w:ascii="Times New Roman" w:eastAsia="Times New Roman" w:hAnsi="Times New Roman" w:cs="Times New Roman"/>
        </w:rPr>
        <w:t>periféricas etc.</w:t>
      </w:r>
      <w:r w:rsidRPr="00DD0F9C">
        <w:rPr>
          <w:rFonts w:ascii="Times New Roman" w:eastAsia="Times New Roman" w:hAnsi="Times New Roman" w:cs="Times New Roman"/>
        </w:rPr>
        <w:t>) e mensurar seus impactos em indicadores relacionados aos ODS (tais como redução do consumo de energia, melhoria na qualidade do ar, inclusão de minorias nos processos decisórios, dentre outros). Essa vertente aplicada ajudaria a validar empiricamente as sinergias e desafios identificados na literatura, além de fornecer recomendações contextualizadas para gestores públicos.</w:t>
      </w:r>
    </w:p>
    <w:p w14:paraId="43F126D0" w14:textId="40D35717"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segundo lugar, futuras pesquisas podem aprimorar a sofisticação metodológica das análises quantitativo-qualitativas. A adoção de ferramentas de análise de </w:t>
      </w:r>
      <w:r w:rsidRPr="007A436E">
        <w:rPr>
          <w:rFonts w:ascii="Times New Roman" w:eastAsia="Times New Roman" w:hAnsi="Times New Roman" w:cs="Times New Roman"/>
          <w:i/>
          <w:iCs/>
        </w:rPr>
        <w:t>cluster</w:t>
      </w:r>
      <w:r w:rsidRPr="00DD0F9C">
        <w:rPr>
          <w:rFonts w:ascii="Times New Roman" w:eastAsia="Times New Roman" w:hAnsi="Times New Roman" w:cs="Times New Roman"/>
        </w:rPr>
        <w:t xml:space="preserve"> e outras técnicas de </w:t>
      </w:r>
      <w:r w:rsidRPr="00DD0F9C">
        <w:rPr>
          <w:rFonts w:ascii="Times New Roman" w:eastAsia="Times New Roman" w:hAnsi="Times New Roman" w:cs="Times New Roman"/>
          <w:i/>
          <w:iCs/>
        </w:rPr>
        <w:t>data mining</w:t>
      </w:r>
      <w:r w:rsidRPr="00DD0F9C">
        <w:rPr>
          <w:rFonts w:ascii="Times New Roman" w:eastAsia="Times New Roman" w:hAnsi="Times New Roman" w:cs="Times New Roman"/>
        </w:rPr>
        <w:t xml:space="preserve"> textual, inclusive fazendo uso pleno das funcionalidades do </w:t>
      </w:r>
      <w:r w:rsidRPr="00FC1738">
        <w:rPr>
          <w:rFonts w:ascii="Times New Roman" w:eastAsia="Times New Roman" w:hAnsi="Times New Roman" w:cs="Times New Roman"/>
          <w:i/>
          <w:iCs/>
        </w:rPr>
        <w:t>IRAMUTEQ</w:t>
      </w:r>
      <w:r w:rsidRPr="00DD0F9C">
        <w:rPr>
          <w:rFonts w:ascii="Times New Roman" w:eastAsia="Times New Roman" w:hAnsi="Times New Roman" w:cs="Times New Roman"/>
        </w:rPr>
        <w:t xml:space="preserve"> (como a CHD), é encorajada para conferir maior robustez estatística às categorias temáticas emergentes. Aplicar uma análise de conglomerados nos artigos ou nos trechos codificados poderia revelar padrões latentes e correlações entre temas que não foram evidentes na análise manual. Adicionalmente, integrar métodos bibliométricos (por exemplo, análise de </w:t>
      </w:r>
      <w:r w:rsidR="007A436E" w:rsidRPr="00DD0F9C">
        <w:rPr>
          <w:rFonts w:ascii="Times New Roman" w:eastAsia="Times New Roman" w:hAnsi="Times New Roman" w:cs="Times New Roman"/>
        </w:rPr>
        <w:t>cocitação</w:t>
      </w:r>
      <w:r w:rsidRPr="00DD0F9C">
        <w:rPr>
          <w:rFonts w:ascii="Times New Roman" w:eastAsia="Times New Roman" w:hAnsi="Times New Roman" w:cs="Times New Roman"/>
        </w:rPr>
        <w:t xml:space="preserve"> ou acoplamento bibliográfico) poderia mapear escolas de pensamento ou redes de autores dentro da temática, oferecendo um panorama complementar ao mapeamento de conteúdo. Outra sugestão metodológica seria ampliar as bases de dados e palavras-chave da RSL para expandir o escopo para outros ODS e outras literaturas. Por exemplo, uma pesquisa futura poderia buscar especificamente por trabalhos que relacionem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 ODS tipicamente negligenciados (como ODS 5 ou 10), ou incluir publicações em línguas não cobertas inicialmente. Tal expansão de escopo contribuiria para preencher as lacunas identificadas, </w:t>
      </w:r>
      <w:r w:rsidRPr="00DD0F9C">
        <w:rPr>
          <w:rFonts w:ascii="Times New Roman" w:eastAsia="Times New Roman" w:hAnsi="Times New Roman" w:cs="Times New Roman"/>
        </w:rPr>
        <w:lastRenderedPageBreak/>
        <w:t xml:space="preserve">trazendo ao debate acadêmico evidências sobre como iniciativas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podem (ou devem) endereçar questões de gênero e desigualdade, por exemplo.</w:t>
      </w:r>
    </w:p>
    <w:p w14:paraId="156AC910" w14:textId="2EC8F97D"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Por fim, do ponto de vista prático, seria valioso explorar o desenvolvimento de indicadores e métricas integradas que combinem 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com o monitoramento dos ODS. Isso poderia envolver estudos em parceria com órgãos governamentais e instituições responsáveis por índices urbanos (como o próprio Ranking CSC ou a plataforma de indicadores ODS nos municípios) para incorporar variáveis de sustentabilidade nas avaliações de “inteligência” das cidades. Tais colaborações de pesquisa-ação ajudariam a traduzir os </w:t>
      </w:r>
      <w:r w:rsidRPr="00C1258E">
        <w:rPr>
          <w:rFonts w:ascii="Times New Roman" w:eastAsia="Times New Roman" w:hAnsi="Times New Roman" w:cs="Times New Roman"/>
          <w:i/>
          <w:iCs/>
        </w:rPr>
        <w:t>insights</w:t>
      </w:r>
      <w:r w:rsidRPr="00DD0F9C">
        <w:rPr>
          <w:rFonts w:ascii="Times New Roman" w:eastAsia="Times New Roman" w:hAnsi="Times New Roman" w:cs="Times New Roman"/>
        </w:rPr>
        <w:t xml:space="preserve"> acadêmicos em ferramentas concretas de planejamento e políticas públicas. </w:t>
      </w:r>
    </w:p>
    <w:p w14:paraId="3CB039F0" w14:textId="77777777" w:rsidR="00580B1F" w:rsidRPr="00DD0F9C" w:rsidRDefault="00580B1F" w:rsidP="00492F36">
      <w:pPr>
        <w:spacing w:line="360" w:lineRule="auto"/>
        <w:ind w:firstLine="708"/>
        <w:jc w:val="both"/>
        <w:rPr>
          <w:rFonts w:ascii="Times New Roman" w:eastAsia="Times New Roman" w:hAnsi="Times New Roman" w:cs="Times New Roman"/>
        </w:rPr>
      </w:pPr>
    </w:p>
    <w:p w14:paraId="4FAB7ED5" w14:textId="44BB766C" w:rsidR="00580B1F" w:rsidRDefault="00580B1F" w:rsidP="003D496A">
      <w:pPr>
        <w:pStyle w:val="Heading2"/>
      </w:pPr>
      <w:bookmarkStart w:id="149" w:name="_Toc200734052"/>
      <w:r w:rsidRPr="00DD0F9C">
        <w:t>5.</w:t>
      </w:r>
      <w:r w:rsidR="008D0407">
        <w:t>6</w:t>
      </w:r>
      <w:r w:rsidRPr="00DD0F9C">
        <w:t xml:space="preserve"> </w:t>
      </w:r>
      <w:r w:rsidR="007A436E">
        <w:t>CONSIDERAÇÕES FINAIS</w:t>
      </w:r>
      <w:bookmarkEnd w:id="149"/>
    </w:p>
    <w:p w14:paraId="012D98A2" w14:textId="77777777" w:rsidR="00580B1F" w:rsidRPr="00DD0F9C" w:rsidRDefault="00580B1F" w:rsidP="00492F36">
      <w:pPr>
        <w:spacing w:line="360" w:lineRule="auto"/>
        <w:jc w:val="both"/>
        <w:rPr>
          <w:rFonts w:ascii="Times New Roman" w:eastAsia="Times New Roman" w:hAnsi="Times New Roman" w:cs="Times New Roman"/>
        </w:rPr>
      </w:pPr>
    </w:p>
    <w:p w14:paraId="4D453DDE" w14:textId="170DA557" w:rsidR="00580B1F"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Este capítulo final </w:t>
      </w:r>
      <w:r>
        <w:rPr>
          <w:rFonts w:ascii="Times New Roman" w:eastAsia="Times New Roman" w:hAnsi="Times New Roman" w:cs="Times New Roman"/>
        </w:rPr>
        <w:t>sintetiza</w:t>
      </w:r>
      <w:r w:rsidRPr="00DD0F9C">
        <w:rPr>
          <w:rFonts w:ascii="Times New Roman" w:eastAsia="Times New Roman" w:hAnsi="Times New Roman" w:cs="Times New Roman"/>
        </w:rPr>
        <w:t xml:space="preserve"> os principais achados do estudo e suas implicações, consolidando as contribuições teóricas e práticas da pesquisa e reafirmando a importância estratégica de integrar as </w:t>
      </w:r>
      <w:r>
        <w:rPr>
          <w:rFonts w:ascii="Times New Roman" w:eastAsia="Times New Roman" w:hAnsi="Times New Roman" w:cs="Times New Roman"/>
        </w:rPr>
        <w:t>características</w:t>
      </w:r>
      <w:r w:rsidRPr="00DD0F9C">
        <w:rPr>
          <w:rFonts w:ascii="Times New Roman" w:eastAsia="Times New Roman" w:hAnsi="Times New Roman" w:cs="Times New Roman"/>
        </w:rPr>
        <w:t xml:space="preserve">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aos Objetivos de Desenvolvimento Sustentável. Ao longo do trabalho, partimos do questionamento central de como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podem atuar como vetores para o alcance dos ODS, e abordamos essa questão através de uma abordagem </w:t>
      </w:r>
      <w:proofErr w:type="spellStart"/>
      <w:r w:rsidRPr="00DD0F9C">
        <w:rPr>
          <w:rFonts w:ascii="Times New Roman" w:eastAsia="Times New Roman" w:hAnsi="Times New Roman" w:cs="Times New Roman"/>
        </w:rPr>
        <w:t>multimétodos</w:t>
      </w:r>
      <w:proofErr w:type="spellEnd"/>
      <w:r w:rsidRPr="00DD0F9C">
        <w:rPr>
          <w:rFonts w:ascii="Times New Roman" w:eastAsia="Times New Roman" w:hAnsi="Times New Roman" w:cs="Times New Roman"/>
        </w:rPr>
        <w:t xml:space="preserve"> original que envolveu uma Revisão Sistemática da Literatura, análise de conteúdo qualitativa/quantitativa e triangulação com o Ranking Connected Smart Cities. </w:t>
      </w:r>
    </w:p>
    <w:p w14:paraId="74633E45" w14:textId="59FD0697"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Os resultados principais indicam que: (a) há uma sinergia </w:t>
      </w:r>
      <w:r w:rsidR="007A436E">
        <w:rPr>
          <w:rFonts w:ascii="Times New Roman" w:eastAsia="Times New Roman" w:hAnsi="Times New Roman" w:cs="Times New Roman"/>
        </w:rPr>
        <w:t xml:space="preserve">recorrentemente </w:t>
      </w:r>
      <w:r w:rsidRPr="00DD0F9C">
        <w:rPr>
          <w:rFonts w:ascii="Times New Roman" w:eastAsia="Times New Roman" w:hAnsi="Times New Roman" w:cs="Times New Roman"/>
        </w:rPr>
        <w:t>eviden</w:t>
      </w:r>
      <w:r w:rsidR="007A436E">
        <w:rPr>
          <w:rFonts w:ascii="Times New Roman" w:eastAsia="Times New Roman" w:hAnsi="Times New Roman" w:cs="Times New Roman"/>
        </w:rPr>
        <w:t>ciada</w:t>
      </w:r>
      <w:r w:rsidRPr="00DD0F9C">
        <w:rPr>
          <w:rFonts w:ascii="Times New Roman" w:eastAsia="Times New Roman" w:hAnsi="Times New Roman" w:cs="Times New Roman"/>
        </w:rPr>
        <w:t xml:space="preserve"> entre o conceito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certos ODS, em especial ODS 11, 7, 9 e 13, que dominam a atenção da literatura acadêmica recente​; (b) existem lacunas notáveis em relação a objetivos de cunho social (como ODS 5 e 10), sugerindo a necessidade de reorientar o foco para uma abordagem mais inclusiva​; (c) as tecnologias digitais emergentes – IoT, IA, </w:t>
      </w:r>
      <w:r w:rsidRPr="006C5BB1">
        <w:rPr>
          <w:rFonts w:ascii="Times New Roman" w:eastAsia="Times New Roman" w:hAnsi="Times New Roman" w:cs="Times New Roman"/>
          <w:i/>
          <w:iCs/>
        </w:rPr>
        <w:t>Big</w:t>
      </w:r>
      <w:r w:rsidRPr="00DD0F9C">
        <w:rPr>
          <w:rFonts w:ascii="Times New Roman" w:eastAsia="Times New Roman" w:hAnsi="Times New Roman" w:cs="Times New Roman"/>
        </w:rPr>
        <w:t xml:space="preserve"> </w:t>
      </w:r>
      <w:r w:rsidRPr="006C5BB1">
        <w:rPr>
          <w:rFonts w:ascii="Times New Roman" w:eastAsia="Times New Roman" w:hAnsi="Times New Roman" w:cs="Times New Roman"/>
          <w:i/>
          <w:iCs/>
        </w:rPr>
        <w:t>Data</w:t>
      </w:r>
      <w:r w:rsidRPr="00DD0F9C">
        <w:rPr>
          <w:rFonts w:ascii="Times New Roman" w:eastAsia="Times New Roman" w:hAnsi="Times New Roman" w:cs="Times New Roman"/>
        </w:rPr>
        <w:t xml:space="preserve">, gêmeos digitais, entre outras – são vistas como ferramentas-chave para promover sustentabilidade urbana, porém devem ser acompanhadas de boa governança e inclusão para que seus benefícios se materializem plenamente​; e (d) existe uma correspondência significativa entre os temas enfatizados pela academia e os critérios práticos de avaliação de </w:t>
      </w:r>
      <w:r w:rsidR="00A31BD1">
        <w:rPr>
          <w:rFonts w:ascii="Times New Roman" w:eastAsia="Times New Roman" w:hAnsi="Times New Roman" w:cs="Times New Roman"/>
        </w:rPr>
        <w:t>C.I.</w:t>
      </w:r>
      <w:r w:rsidR="007A436E">
        <w:rPr>
          <w:rFonts w:ascii="Times New Roman" w:eastAsia="Times New Roman" w:hAnsi="Times New Roman" w:cs="Times New Roman"/>
        </w:rPr>
        <w:t xml:space="preserve">, </w:t>
      </w:r>
      <w:r w:rsidRPr="00DD0F9C">
        <w:rPr>
          <w:rFonts w:ascii="Times New Roman" w:eastAsia="Times New Roman" w:hAnsi="Times New Roman" w:cs="Times New Roman"/>
        </w:rPr>
        <w:t xml:space="preserve">como demonstrado pela correlação com os pilares do Ranking CSC, indicando convergência entre teoria e prática. </w:t>
      </w:r>
      <w:r w:rsidRPr="00DD0F9C">
        <w:rPr>
          <w:rFonts w:ascii="Times New Roman" w:eastAsia="Times New Roman" w:hAnsi="Times New Roman" w:cs="Times New Roman"/>
        </w:rPr>
        <w:lastRenderedPageBreak/>
        <w:t xml:space="preserve">Em conjunto, esses achados oferecem uma visão panorâmica e ao mesmo tempo detalhada de como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vêm sendo concebidas como plataformas para avançar a agenda dos ODS em ambientes urbanos.</w:t>
      </w:r>
    </w:p>
    <w:p w14:paraId="46996B63" w14:textId="7E61460A"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Nossa análise sugere que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só serão sustentáveis se forem também inclusivas e socialmente justas, o que implica reavaliar critérios de sucesso: não apenas sensores instalados ou dados coletados, mas quem se beneficia e de que forma. Essa mensagem é especialmente importante</w:t>
      </w:r>
      <w:r>
        <w:rPr>
          <w:rFonts w:ascii="Times New Roman" w:eastAsia="Times New Roman" w:hAnsi="Times New Roman" w:cs="Times New Roman"/>
        </w:rPr>
        <w:t xml:space="preserve"> principalmente</w:t>
      </w:r>
      <w:r w:rsidRPr="00DD0F9C">
        <w:rPr>
          <w:rFonts w:ascii="Times New Roman" w:eastAsia="Times New Roman" w:hAnsi="Times New Roman" w:cs="Times New Roman"/>
        </w:rPr>
        <w:t xml:space="preserve"> para o contexto brasileiro, marcado por disparidades socioespaciais históricas – por exemplo, o fato de cerca de 14,9% da população urbana brasileira ainda viver em assentamentos informais </w:t>
      </w:r>
      <w:proofErr w:type="gramStart"/>
      <w:r w:rsidRPr="00DD0F9C">
        <w:rPr>
          <w:rFonts w:ascii="Times New Roman" w:eastAsia="Times New Roman" w:hAnsi="Times New Roman" w:cs="Times New Roman"/>
        </w:rPr>
        <w:t>evidencia</w:t>
      </w:r>
      <w:proofErr w:type="gramEnd"/>
      <w:r w:rsidRPr="00DD0F9C">
        <w:rPr>
          <w:rFonts w:ascii="Times New Roman" w:eastAsia="Times New Roman" w:hAnsi="Times New Roman" w:cs="Times New Roman"/>
        </w:rPr>
        <w:t xml:space="preserve"> que a agenda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deve necessariamente dialogar com políticas habitacionais e de redução da pobreza​.</w:t>
      </w:r>
    </w:p>
    <w:p w14:paraId="06B981B2" w14:textId="57B8733A" w:rsidR="00580B1F" w:rsidRPr="00DD0F9C" w:rsidRDefault="00580B1F" w:rsidP="00492F36">
      <w:pPr>
        <w:spacing w:line="360" w:lineRule="auto"/>
        <w:ind w:firstLine="708"/>
        <w:jc w:val="both"/>
        <w:rPr>
          <w:rFonts w:ascii="Times New Roman" w:eastAsia="Times New Roman" w:hAnsi="Times New Roman" w:cs="Times New Roman"/>
        </w:rPr>
      </w:pPr>
      <w:r w:rsidRPr="00DD0F9C">
        <w:rPr>
          <w:rFonts w:ascii="Times New Roman" w:eastAsia="Times New Roman" w:hAnsi="Times New Roman" w:cs="Times New Roman"/>
        </w:rPr>
        <w:t xml:space="preserve">Em conclusão, esta dissertação </w:t>
      </w:r>
      <w:r w:rsidR="007A436E">
        <w:rPr>
          <w:rFonts w:ascii="Times New Roman" w:eastAsia="Times New Roman" w:hAnsi="Times New Roman" w:cs="Times New Roman"/>
        </w:rPr>
        <w:t xml:space="preserve">buscou explorar o argumento sobre </w:t>
      </w:r>
      <w:r w:rsidRPr="00DD0F9C">
        <w:rPr>
          <w:rFonts w:ascii="Times New Roman" w:eastAsia="Times New Roman" w:hAnsi="Times New Roman" w:cs="Times New Roman"/>
        </w:rPr>
        <w:t xml:space="preserve">as sinergias, desafios e oportunidades na interseção entre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e os Objetivos de Desenvolvimento Sustentável, adotando uma </w:t>
      </w:r>
      <w:r>
        <w:rPr>
          <w:rFonts w:ascii="Times New Roman" w:eastAsia="Times New Roman" w:hAnsi="Times New Roman" w:cs="Times New Roman"/>
        </w:rPr>
        <w:t>ótica</w:t>
      </w:r>
      <w:r w:rsidRPr="00DD0F9C">
        <w:rPr>
          <w:rFonts w:ascii="Times New Roman" w:eastAsia="Times New Roman" w:hAnsi="Times New Roman" w:cs="Times New Roman"/>
        </w:rPr>
        <w:t xml:space="preserve"> de análise que combinou revisão de literatura e avaliação empírica via Ranking CSC. Os principais achados reforçam a ideia de que, integrar as estratégias de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à Agenda 2030 não é apenas desejável, mas imperativo. A originalidade do trabalho reside em demonstrar, com base em evidências, como tal integração pode ser feita: identificando quais ODS estão avançando através das iniciativas </w:t>
      </w:r>
      <w:r w:rsidR="00177E27">
        <w:rPr>
          <w:rFonts w:ascii="Times New Roman" w:eastAsia="Times New Roman" w:hAnsi="Times New Roman" w:cs="Times New Roman"/>
        </w:rPr>
        <w:t>inteligentes</w:t>
      </w:r>
      <w:r w:rsidRPr="00DD0F9C">
        <w:rPr>
          <w:rFonts w:ascii="Times New Roman" w:eastAsia="Times New Roman" w:hAnsi="Times New Roman" w:cs="Times New Roman"/>
        </w:rPr>
        <w:t xml:space="preserve">, onde estão as deficiências e quais caminhos (tecnológicos e institucionais) podem ser trilhados para alinhar melhor as duas agendas. Espera-se que as contribuições aqui delineadas sirvam de base para novas pesquisas e para políticas públicas mais coerentes, nas quais o adjetivo “inteligente” atribuído a uma cidade não se restrinja à presença de tecnologia, mas sim reflita um compromisso amplo com a sustentabilidade, a participação cidadã e a redução das desigualdades. Em última instância, cumprir os ODS nas cidades </w:t>
      </w:r>
      <w:r>
        <w:rPr>
          <w:rFonts w:ascii="Times New Roman" w:eastAsia="Times New Roman" w:hAnsi="Times New Roman" w:cs="Times New Roman"/>
        </w:rPr>
        <w:t>ao redor do mundo</w:t>
      </w:r>
      <w:r w:rsidRPr="00DD0F9C">
        <w:rPr>
          <w:rFonts w:ascii="Times New Roman" w:eastAsia="Times New Roman" w:hAnsi="Times New Roman" w:cs="Times New Roman"/>
        </w:rPr>
        <w:t xml:space="preserve"> demandará uma atuação concertada onde a tecnologia seja </w:t>
      </w:r>
      <w:proofErr w:type="gramStart"/>
      <w:r w:rsidRPr="00DD0F9C">
        <w:rPr>
          <w:rFonts w:ascii="Times New Roman" w:eastAsia="Times New Roman" w:hAnsi="Times New Roman" w:cs="Times New Roman"/>
        </w:rPr>
        <w:t>meio</w:t>
      </w:r>
      <w:proofErr w:type="gramEnd"/>
      <w:r w:rsidRPr="00DD0F9C">
        <w:rPr>
          <w:rFonts w:ascii="Times New Roman" w:eastAsia="Times New Roman" w:hAnsi="Times New Roman" w:cs="Times New Roman"/>
        </w:rPr>
        <w:t>, e não fim em si mesma, orientada por uma visão de desenvolvimento urbano que equilibre inovação com inclusão</w:t>
      </w:r>
      <w:r w:rsidR="00177E27">
        <w:rPr>
          <w:rFonts w:ascii="Times New Roman" w:eastAsia="Times New Roman" w:hAnsi="Times New Roman" w:cs="Times New Roman"/>
        </w:rPr>
        <w:t xml:space="preserve"> e equidade</w:t>
      </w:r>
      <w:r w:rsidRPr="00DD0F9C">
        <w:rPr>
          <w:rFonts w:ascii="Times New Roman" w:eastAsia="Times New Roman" w:hAnsi="Times New Roman" w:cs="Times New Roman"/>
        </w:rPr>
        <w:t xml:space="preserve">. Somente assim as </w:t>
      </w:r>
      <w:r w:rsidR="00A31BD1">
        <w:rPr>
          <w:rFonts w:ascii="Times New Roman" w:eastAsia="Times New Roman" w:hAnsi="Times New Roman" w:cs="Times New Roman"/>
        </w:rPr>
        <w:t>C.I.</w:t>
      </w:r>
      <w:r w:rsidRPr="00DD0F9C">
        <w:rPr>
          <w:rFonts w:ascii="Times New Roman" w:eastAsia="Times New Roman" w:hAnsi="Times New Roman" w:cs="Times New Roman"/>
        </w:rPr>
        <w:t xml:space="preserve"> poderão se consolidar como vetores efetivos do desenvolvimento urbano sustentável, materializando no cotidiano dos cidadãos os objetivos globais pactuados na Agenda 2030.</w:t>
      </w:r>
    </w:p>
    <w:p w14:paraId="15B13D25" w14:textId="77777777" w:rsidR="00580B1F" w:rsidRPr="00DD0F9C" w:rsidRDefault="00580B1F" w:rsidP="00580B1F">
      <w:pPr>
        <w:spacing w:line="360" w:lineRule="auto"/>
        <w:jc w:val="both"/>
        <w:rPr>
          <w:rFonts w:ascii="Times New Roman" w:eastAsia="Times New Roman" w:hAnsi="Times New Roman" w:cs="Times New Roman"/>
        </w:rPr>
      </w:pPr>
    </w:p>
    <w:p w14:paraId="4B835FC0" w14:textId="77777777" w:rsidR="00580B1F" w:rsidRDefault="00580B1F" w:rsidP="00580B1F">
      <w:pPr>
        <w:jc w:val="both"/>
        <w:rPr>
          <w:rFonts w:ascii="Times New Roman" w:eastAsia="Times New Roman" w:hAnsi="Times New Roman" w:cs="Times New Roman"/>
          <w:b/>
        </w:rPr>
      </w:pPr>
    </w:p>
    <w:p w14:paraId="09FD2225" w14:textId="77777777" w:rsidR="00580B1F" w:rsidRDefault="00580B1F" w:rsidP="00580B1F">
      <w:pPr>
        <w:jc w:val="both"/>
        <w:rPr>
          <w:rFonts w:ascii="Times New Roman" w:eastAsia="Times New Roman" w:hAnsi="Times New Roman" w:cs="Times New Roman"/>
          <w:b/>
        </w:rPr>
      </w:pPr>
    </w:p>
    <w:p w14:paraId="4F138D4D" w14:textId="77777777" w:rsidR="00580B1F" w:rsidRDefault="00580B1F" w:rsidP="00580B1F">
      <w:pPr>
        <w:jc w:val="both"/>
        <w:rPr>
          <w:rFonts w:ascii="Times New Roman" w:eastAsia="Times New Roman" w:hAnsi="Times New Roman" w:cs="Times New Roman"/>
          <w:b/>
        </w:rPr>
      </w:pPr>
    </w:p>
    <w:p w14:paraId="3C20B517" w14:textId="77777777" w:rsidR="00580B1F" w:rsidRPr="005C5096" w:rsidRDefault="00580B1F" w:rsidP="003D496A">
      <w:pPr>
        <w:pStyle w:val="Heading1"/>
        <w:rPr>
          <w:rFonts w:eastAsia="Times New Roman"/>
        </w:rPr>
      </w:pPr>
      <w:bookmarkStart w:id="150" w:name="_Toc200734053"/>
      <w:r w:rsidRPr="005C5096">
        <w:rPr>
          <w:rFonts w:eastAsia="Times New Roman"/>
        </w:rPr>
        <w:t>REFERÊNCIAS BIBLIOGRÁFICA</w:t>
      </w:r>
      <w:commentRangeStart w:id="151"/>
      <w:r w:rsidRPr="005C5096">
        <w:rPr>
          <w:rFonts w:eastAsia="Times New Roman"/>
        </w:rPr>
        <w:t>S</w:t>
      </w:r>
      <w:commentRangeEnd w:id="151"/>
      <w:r w:rsidR="008D0407" w:rsidRPr="005C5096">
        <w:rPr>
          <w:rStyle w:val="CommentReference"/>
          <w:rFonts w:cs="Times New Roman"/>
          <w:sz w:val="22"/>
          <w:szCs w:val="22"/>
        </w:rPr>
        <w:commentReference w:id="151"/>
      </w:r>
      <w:bookmarkEnd w:id="150"/>
    </w:p>
    <w:p w14:paraId="4D20A1D2" w14:textId="77777777" w:rsidR="005C5096" w:rsidRPr="001F26FF" w:rsidRDefault="005C5096" w:rsidP="005C5096">
      <w:pPr>
        <w:jc w:val="both"/>
        <w:rPr>
          <w:rFonts w:ascii="Times New Roman" w:eastAsia="Times New Roman" w:hAnsi="Times New Roman" w:cs="Times New Roman"/>
          <w:color w:val="FF0000"/>
          <w:sz w:val="22"/>
          <w:szCs w:val="22"/>
        </w:rPr>
      </w:pPr>
    </w:p>
    <w:p w14:paraId="77ECC263" w14:textId="77777777" w:rsidR="005C5096" w:rsidRPr="0055435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ACADEMIA BRASILEIRA DE CIÊNCIAS – ABC. </w:t>
      </w:r>
      <w:r w:rsidRPr="005C5096">
        <w:rPr>
          <w:rFonts w:ascii="Times New Roman" w:eastAsia="Times New Roman" w:hAnsi="Times New Roman" w:cs="Times New Roman"/>
          <w:i/>
          <w:color w:val="000000"/>
          <w:sz w:val="22"/>
          <w:szCs w:val="22"/>
        </w:rPr>
        <w:t>Cidades Sustentáveis e Inteligentes.</w:t>
      </w:r>
      <w:r w:rsidRPr="005C5096">
        <w:rPr>
          <w:rFonts w:ascii="Times New Roman" w:eastAsia="Times New Roman" w:hAnsi="Times New Roman" w:cs="Times New Roman"/>
          <w:color w:val="000000"/>
          <w:sz w:val="22"/>
          <w:szCs w:val="22"/>
        </w:rPr>
        <w:t xml:space="preserve"> Projeto de Ciência para o Brasil. Disponível em: </w:t>
      </w:r>
      <w:hyperlink r:id="rId268">
        <w:r w:rsidRPr="005C5096">
          <w:rPr>
            <w:rFonts w:ascii="Times New Roman" w:eastAsia="Times New Roman" w:hAnsi="Times New Roman" w:cs="Times New Roman"/>
            <w:color w:val="467886"/>
            <w:sz w:val="22"/>
            <w:szCs w:val="22"/>
            <w:u w:val="single"/>
          </w:rPr>
          <w:t>https://www.abc.org.br/nacional/projeto-de-ciencia-para-o-brasil/cidades-sustentaveis-e-inteligentes/</w:t>
        </w:r>
      </w:hyperlink>
      <w:r w:rsidRPr="005C5096">
        <w:rPr>
          <w:rFonts w:ascii="Times New Roman" w:eastAsia="Times New Roman" w:hAnsi="Times New Roman" w:cs="Times New Roman"/>
          <w:color w:val="000000"/>
          <w:sz w:val="22"/>
          <w:szCs w:val="22"/>
        </w:rPr>
        <w:t xml:space="preserve">. </w:t>
      </w:r>
      <w:r w:rsidRPr="0055435F">
        <w:rPr>
          <w:rFonts w:ascii="Times New Roman" w:eastAsia="Times New Roman" w:hAnsi="Times New Roman" w:cs="Times New Roman"/>
          <w:color w:val="000000"/>
          <w:sz w:val="22"/>
          <w:szCs w:val="22"/>
          <w:lang w:val="en-US"/>
        </w:rPr>
        <w:t xml:space="preserve">Acesso em: 10 </w:t>
      </w:r>
      <w:proofErr w:type="gramStart"/>
      <w:r w:rsidRPr="0055435F">
        <w:rPr>
          <w:rFonts w:ascii="Times New Roman" w:eastAsia="Times New Roman" w:hAnsi="Times New Roman" w:cs="Times New Roman"/>
          <w:color w:val="000000"/>
          <w:sz w:val="22"/>
          <w:szCs w:val="22"/>
          <w:lang w:val="en-US"/>
        </w:rPr>
        <w:t>mar</w:t>
      </w:r>
      <w:proofErr w:type="gramEnd"/>
      <w:r w:rsidRPr="0055435F">
        <w:rPr>
          <w:rFonts w:ascii="Times New Roman" w:eastAsia="Times New Roman" w:hAnsi="Times New Roman" w:cs="Times New Roman"/>
          <w:color w:val="000000"/>
          <w:sz w:val="22"/>
          <w:szCs w:val="22"/>
          <w:lang w:val="en-US"/>
        </w:rPr>
        <w:t>. 2025.</w:t>
      </w:r>
    </w:p>
    <w:p w14:paraId="50EA4CA5" w14:textId="77777777" w:rsidR="005C5096" w:rsidRPr="0055435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ADEL, A. Unlocking the future: Fostering human–machine collaboration and driving intelligent automation through Industry 5.0 in smart cities.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2742–2782, 2023. Disponível em: </w:t>
      </w:r>
      <w:hyperlink r:id="rId269">
        <w:r w:rsidRPr="005C5096">
          <w:rPr>
            <w:rFonts w:ascii="Times New Roman" w:eastAsia="Times New Roman" w:hAnsi="Times New Roman" w:cs="Times New Roman"/>
            <w:color w:val="467886"/>
            <w:sz w:val="22"/>
            <w:szCs w:val="22"/>
            <w:u w:val="single"/>
          </w:rPr>
          <w:t>https://doi.org/10.3390/smartcities6050124</w:t>
        </w:r>
      </w:hyperlink>
      <w:r w:rsidRPr="005C5096">
        <w:rPr>
          <w:rFonts w:ascii="Times New Roman" w:eastAsia="Times New Roman" w:hAnsi="Times New Roman" w:cs="Times New Roman"/>
          <w:color w:val="000000"/>
          <w:sz w:val="22"/>
          <w:szCs w:val="22"/>
        </w:rPr>
        <w:t xml:space="preserve">. </w:t>
      </w:r>
      <w:r w:rsidRPr="0055435F">
        <w:rPr>
          <w:rFonts w:ascii="Times New Roman" w:eastAsia="Times New Roman" w:hAnsi="Times New Roman" w:cs="Times New Roman"/>
          <w:color w:val="000000"/>
          <w:sz w:val="22"/>
          <w:szCs w:val="22"/>
          <w:lang w:val="en-US"/>
        </w:rPr>
        <w:t>DOI: 10.3390/smartcities6050124. Acesso em: 18 fev. 2025.</w:t>
      </w:r>
    </w:p>
    <w:p w14:paraId="478B395F" w14:textId="612B505F"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ADENEKAN, O. A.; EZEIGWENEME, C.; CHUKWURAH, E. G. The evolution of smart cities: integrating technology, governance, and sustainable development. </w:t>
      </w:r>
      <w:r w:rsidRPr="005C5096">
        <w:rPr>
          <w:rFonts w:ascii="Times New Roman" w:eastAsia="Times New Roman" w:hAnsi="Times New Roman" w:cs="Times New Roman"/>
          <w:i/>
          <w:color w:val="000000"/>
          <w:sz w:val="22"/>
          <w:szCs w:val="22"/>
          <w:lang w:val="en-US"/>
        </w:rPr>
        <w:t>International Journal of Applied Research in Social Sciences</w:t>
      </w:r>
      <w:r w:rsidRPr="005C5096">
        <w:rPr>
          <w:rFonts w:ascii="Times New Roman" w:eastAsia="Times New Roman" w:hAnsi="Times New Roman" w:cs="Times New Roman"/>
          <w:color w:val="000000"/>
          <w:sz w:val="22"/>
          <w:szCs w:val="22"/>
          <w:lang w:val="en-US"/>
        </w:rPr>
        <w:t xml:space="preserve">, v. 6, n. 5, p. 891-902, </w:t>
      </w:r>
      <w:r w:rsidR="002855D9" w:rsidRPr="005C5096">
        <w:rPr>
          <w:rFonts w:ascii="Times New Roman" w:eastAsia="Times New Roman" w:hAnsi="Times New Roman" w:cs="Times New Roman"/>
          <w:color w:val="000000"/>
          <w:sz w:val="22"/>
          <w:szCs w:val="22"/>
          <w:lang w:val="en-US"/>
        </w:rPr>
        <w:t>Maio</w:t>
      </w:r>
      <w:r w:rsidRPr="005C5096">
        <w:rPr>
          <w:rFonts w:ascii="Times New Roman" w:eastAsia="Times New Roman" w:hAnsi="Times New Roman" w:cs="Times New Roman"/>
          <w:color w:val="000000"/>
          <w:sz w:val="22"/>
          <w:szCs w:val="22"/>
          <w:lang w:val="en-US"/>
        </w:rPr>
        <w:t xml:space="preserve"> 2024. </w:t>
      </w:r>
      <w:r w:rsidRPr="001F26FF">
        <w:rPr>
          <w:rFonts w:ascii="Times New Roman" w:eastAsia="Times New Roman" w:hAnsi="Times New Roman" w:cs="Times New Roman"/>
          <w:color w:val="000000"/>
          <w:sz w:val="22"/>
          <w:szCs w:val="22"/>
          <w:lang w:val="en-US"/>
        </w:rPr>
        <w:t xml:space="preserve">DOI: </w:t>
      </w:r>
      <w:hyperlink r:id="rId270" w:history="1">
        <w:r w:rsidRPr="001F26FF">
          <w:rPr>
            <w:rStyle w:val="Hyperlink"/>
            <w:rFonts w:ascii="Times New Roman" w:eastAsia="Times New Roman" w:hAnsi="Times New Roman" w:cs="Times New Roman"/>
            <w:sz w:val="22"/>
            <w:szCs w:val="22"/>
            <w:lang w:val="en-US"/>
          </w:rPr>
          <w:t>10.51594/</w:t>
        </w:r>
        <w:proofErr w:type="gramStart"/>
        <w:r w:rsidRPr="001F26FF">
          <w:rPr>
            <w:rStyle w:val="Hyperlink"/>
            <w:rFonts w:ascii="Times New Roman" w:eastAsia="Times New Roman" w:hAnsi="Times New Roman" w:cs="Times New Roman"/>
            <w:sz w:val="22"/>
            <w:szCs w:val="22"/>
            <w:lang w:val="en-US"/>
          </w:rPr>
          <w:t>ijarss.v</w:t>
        </w:r>
        <w:proofErr w:type="gramEnd"/>
        <w:r w:rsidRPr="001F26FF">
          <w:rPr>
            <w:rStyle w:val="Hyperlink"/>
            <w:rFonts w:ascii="Times New Roman" w:eastAsia="Times New Roman" w:hAnsi="Times New Roman" w:cs="Times New Roman"/>
            <w:sz w:val="22"/>
            <w:szCs w:val="22"/>
            <w:lang w:val="en-US"/>
          </w:rPr>
          <w:t>6i5.1131</w:t>
        </w:r>
      </w:hyperlink>
      <w:r w:rsidRPr="001F26FF">
        <w:rPr>
          <w:rFonts w:ascii="Times New Roman" w:eastAsia="Times New Roman" w:hAnsi="Times New Roman" w:cs="Times New Roman"/>
          <w:color w:val="000000"/>
          <w:sz w:val="22"/>
          <w:szCs w:val="22"/>
          <w:lang w:val="en-US"/>
        </w:rPr>
        <w:t>. Acesso em: 18 fev. 2025.</w:t>
      </w:r>
    </w:p>
    <w:p w14:paraId="113EDEA8" w14:textId="3ACD0DC2"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ADITYA, T.; NINGRUM, S.; NURASA, H.; IRAWATI, I. Community needs for the digital divide on the smart city policy. </w:t>
      </w:r>
      <w:proofErr w:type="spellStart"/>
      <w:r w:rsidRPr="005C5096">
        <w:rPr>
          <w:rFonts w:ascii="Times New Roman" w:eastAsia="Times New Roman" w:hAnsi="Times New Roman" w:cs="Times New Roman"/>
          <w:i/>
          <w:color w:val="000000"/>
          <w:sz w:val="22"/>
          <w:szCs w:val="22"/>
        </w:rPr>
        <w:t>Heliyon</w:t>
      </w:r>
      <w:proofErr w:type="spellEnd"/>
      <w:r w:rsidRPr="005C5096">
        <w:rPr>
          <w:rFonts w:ascii="Times New Roman" w:eastAsia="Times New Roman" w:hAnsi="Times New Roman" w:cs="Times New Roman"/>
          <w:color w:val="000000"/>
          <w:sz w:val="22"/>
          <w:szCs w:val="22"/>
        </w:rPr>
        <w:t xml:space="preserve">, v. 9, e18932, 2023. Disponível em: </w:t>
      </w:r>
      <w:hyperlink r:id="rId271">
        <w:r w:rsidRPr="005C5096">
          <w:rPr>
            <w:rFonts w:ascii="Times New Roman" w:eastAsia="Times New Roman" w:hAnsi="Times New Roman" w:cs="Times New Roman"/>
            <w:color w:val="467886"/>
            <w:sz w:val="22"/>
            <w:szCs w:val="22"/>
            <w:u w:val="single"/>
          </w:rPr>
          <w:t>https://doi.org/10.1016/j.heliyon.2023.e18932</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67E46D6F" w14:textId="77777777" w:rsidR="00122F01" w:rsidRPr="001F26FF" w:rsidRDefault="00122F01"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75D0AAE8" w14:textId="77777777"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ALLAM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w:t>
      </w:r>
      <w:proofErr w:type="gramStart"/>
      <w:r w:rsidRPr="00122F01">
        <w:rPr>
          <w:rFonts w:ascii="Times New Roman" w:hAnsi="Times New Roman" w:cs="Times New Roman"/>
          <w:sz w:val="22"/>
          <w:szCs w:val="22"/>
          <w:lang w:val="en-US"/>
        </w:rPr>
        <w:t>The Metaverse</w:t>
      </w:r>
      <w:proofErr w:type="gramEnd"/>
      <w:r w:rsidRPr="00122F01">
        <w:rPr>
          <w:rFonts w:ascii="Times New Roman" w:hAnsi="Times New Roman" w:cs="Times New Roman"/>
          <w:sz w:val="22"/>
          <w:szCs w:val="22"/>
          <w:lang w:val="en-US"/>
        </w:rPr>
        <w:t xml:space="preserve"> as a Virtual Form of Smart Cities: Opportunities and Challenges for Environmental, Economic, and Social Sustainability in Urban Futures. Smart Cities, 2022. DOI: </w:t>
      </w:r>
      <w:hyperlink r:id="rId272">
        <w:r w:rsidRPr="001F26FF">
          <w:rPr>
            <w:rFonts w:ascii="Times New Roman" w:hAnsi="Times New Roman" w:cs="Times New Roman"/>
            <w:sz w:val="22"/>
            <w:szCs w:val="22"/>
            <w:lang w:val="en-US"/>
          </w:rPr>
          <w:t>https://doi.org/10.3390/smartcities5030040</w:t>
        </w:r>
      </w:hyperlink>
    </w:p>
    <w:p w14:paraId="61398475"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ALMEIDA, F.; GUIMARÃES, C. M.; AMORIM, V. </w:t>
      </w:r>
      <w:r w:rsidRPr="005C5096">
        <w:rPr>
          <w:rFonts w:ascii="Times New Roman" w:eastAsia="Times New Roman" w:hAnsi="Times New Roman" w:cs="Times New Roman"/>
          <w:i/>
          <w:color w:val="000000"/>
          <w:sz w:val="22"/>
          <w:szCs w:val="22"/>
          <w:lang w:val="en-US"/>
        </w:rPr>
        <w:t>Exploring the differences and similarities between smart cities and sustainable cities through an integrative review</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Sustainability, 2024.</w:t>
      </w:r>
      <w:r w:rsidRPr="005C5096">
        <w:rPr>
          <w:rFonts w:ascii="Times New Roman" w:eastAsia="Times New Roman" w:hAnsi="Times New Roman" w:cs="Times New Roman"/>
          <w:color w:val="000000"/>
          <w:sz w:val="22"/>
          <w:szCs w:val="22"/>
        </w:rPr>
        <w:br/>
        <w:t xml:space="preserve">Disponível em: </w:t>
      </w:r>
      <w:hyperlink r:id="rId273">
        <w:r w:rsidRPr="005C5096">
          <w:rPr>
            <w:rFonts w:ascii="Times New Roman" w:eastAsia="Times New Roman" w:hAnsi="Times New Roman" w:cs="Times New Roman"/>
            <w:color w:val="467886"/>
            <w:sz w:val="22"/>
            <w:szCs w:val="22"/>
            <w:u w:val="single"/>
          </w:rPr>
          <w:t>https://www.mdpi.com/2071-1050/16/20/8890</w:t>
        </w:r>
      </w:hyperlink>
      <w:r w:rsidRPr="005C5096">
        <w:rPr>
          <w:rFonts w:ascii="Times New Roman" w:eastAsia="Times New Roman" w:hAnsi="Times New Roman" w:cs="Times New Roman"/>
          <w:color w:val="000000"/>
          <w:sz w:val="22"/>
          <w:szCs w:val="22"/>
        </w:rPr>
        <w:t xml:space="preserve"> DOI: 10.3390/su160208890. </w:t>
      </w:r>
      <w:r w:rsidRPr="0062153A">
        <w:rPr>
          <w:rFonts w:ascii="Times New Roman" w:eastAsia="Times New Roman" w:hAnsi="Times New Roman" w:cs="Times New Roman"/>
          <w:color w:val="000000"/>
          <w:sz w:val="22"/>
          <w:szCs w:val="22"/>
        </w:rPr>
        <w:t>Acesso em: 20 fev. 2024.</w:t>
      </w:r>
    </w:p>
    <w:p w14:paraId="455F852F" w14:textId="77777777" w:rsidR="005C5096" w:rsidRPr="00122F01" w:rsidRDefault="005C5096" w:rsidP="00122F01">
      <w:pPr>
        <w:spacing w:line="240" w:lineRule="auto"/>
        <w:jc w:val="both"/>
        <w:rPr>
          <w:rFonts w:ascii="Times New Roman" w:hAnsi="Times New Roman" w:cs="Times New Roman"/>
          <w:sz w:val="22"/>
          <w:szCs w:val="22"/>
          <w:lang w:val="en-US"/>
        </w:rPr>
      </w:pPr>
      <w:r w:rsidRPr="0062153A">
        <w:rPr>
          <w:rFonts w:ascii="Times New Roman" w:hAnsi="Times New Roman" w:cs="Times New Roman"/>
          <w:sz w:val="22"/>
          <w:szCs w:val="22"/>
        </w:rPr>
        <w:t xml:space="preserve">ALMIHAT et al.. </w:t>
      </w:r>
      <w:r w:rsidRPr="00122F01">
        <w:rPr>
          <w:rFonts w:ascii="Times New Roman" w:hAnsi="Times New Roman" w:cs="Times New Roman"/>
          <w:sz w:val="22"/>
          <w:szCs w:val="22"/>
          <w:lang w:val="en-US"/>
        </w:rPr>
        <w:t xml:space="preserve">Energy and Sustainable Development in Smart Cities: An Overview. Smart Cities, 2022. DOI: </w:t>
      </w:r>
      <w:hyperlink r:id="rId274">
        <w:r w:rsidRPr="001F26FF">
          <w:rPr>
            <w:rFonts w:ascii="Times New Roman" w:hAnsi="Times New Roman" w:cs="Times New Roman"/>
            <w:sz w:val="22"/>
            <w:szCs w:val="22"/>
            <w:lang w:val="en-US"/>
          </w:rPr>
          <w:t>https://doi.org/10.3390/smartcities5040071</w:t>
        </w:r>
      </w:hyperlink>
    </w:p>
    <w:p w14:paraId="7C8546B2" w14:textId="5CDCB9AA"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ALNASER; MAXI; ELMOUSALAMI. AI-Powered Digital Twins and Internet of Things for Smart Cities and Sustainable Building Environment. Applied Sciences, 2024. DOI: </w:t>
      </w:r>
      <w:hyperlink r:id="rId275">
        <w:r w:rsidRPr="00122F01">
          <w:rPr>
            <w:rFonts w:ascii="Times New Roman" w:hAnsi="Times New Roman" w:cs="Times New Roman"/>
            <w:sz w:val="22"/>
            <w:szCs w:val="22"/>
            <w:lang w:val="en-US"/>
          </w:rPr>
          <w:t>https://doi.org/10.3390/app142412056</w:t>
        </w:r>
      </w:hyperlink>
    </w:p>
    <w:p w14:paraId="1FF606B7"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AL-QARAFI, A.; ALROWAIS, F.; ALOTAIBI, S. S.; NEMRI, N.; AL-WESABI, F. N.; AL DUHAYYIM, M.; MARZOUK, R.; OTHMAN, M.; AL-SHABI, M. Optimal machine learning based privacy preserving blockchain assisted Internet of Things with smart cities environment. </w:t>
      </w:r>
      <w:r w:rsidRPr="005C5096">
        <w:rPr>
          <w:rFonts w:ascii="Times New Roman" w:eastAsia="Times New Roman" w:hAnsi="Times New Roman" w:cs="Times New Roman"/>
          <w:i/>
          <w:color w:val="000000"/>
          <w:sz w:val="22"/>
          <w:szCs w:val="22"/>
        </w:rPr>
        <w:t>Applied Sciences</w:t>
      </w:r>
      <w:r w:rsidRPr="005C5096">
        <w:rPr>
          <w:rFonts w:ascii="Times New Roman" w:eastAsia="Times New Roman" w:hAnsi="Times New Roman" w:cs="Times New Roman"/>
          <w:color w:val="000000"/>
          <w:sz w:val="22"/>
          <w:szCs w:val="22"/>
        </w:rPr>
        <w:t xml:space="preserve">, v. 12, n. 5893, 2022. Disponível em: </w:t>
      </w:r>
      <w:hyperlink r:id="rId276">
        <w:r w:rsidRPr="005C5096">
          <w:rPr>
            <w:rFonts w:ascii="Times New Roman" w:eastAsia="Times New Roman" w:hAnsi="Times New Roman" w:cs="Times New Roman"/>
            <w:color w:val="467886"/>
            <w:sz w:val="22"/>
            <w:szCs w:val="22"/>
            <w:u w:val="single"/>
          </w:rPr>
          <w:t>https://doi.org/10.3390/app12125893</w:t>
        </w:r>
      </w:hyperlink>
      <w:r w:rsidRPr="005C5096">
        <w:rPr>
          <w:rFonts w:ascii="Times New Roman" w:eastAsia="Times New Roman" w:hAnsi="Times New Roman" w:cs="Times New Roman"/>
          <w:color w:val="000000"/>
          <w:sz w:val="22"/>
          <w:szCs w:val="22"/>
        </w:rPr>
        <w:t>. Acesso em: 18 fev. 2025.</w:t>
      </w:r>
    </w:p>
    <w:p w14:paraId="2F3F459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3C6C4B42" w14:textId="70D67EE1" w:rsidR="005C5096" w:rsidRPr="005C5096" w:rsidRDefault="005C5096" w:rsidP="00122F01">
      <w:pPr>
        <w:spacing w:line="240" w:lineRule="auto"/>
        <w:jc w:val="both"/>
        <w:rPr>
          <w:rFonts w:ascii="Times New Roman" w:hAnsi="Times New Roman" w:cs="Times New Roman"/>
          <w:sz w:val="22"/>
          <w:szCs w:val="22"/>
        </w:rPr>
      </w:pPr>
      <w:r w:rsidRPr="00556FFC">
        <w:rPr>
          <w:rFonts w:ascii="Times New Roman" w:hAnsi="Times New Roman" w:cs="Times New Roman"/>
          <w:sz w:val="22"/>
          <w:szCs w:val="22"/>
          <w:lang w:val="en-US"/>
        </w:rPr>
        <w:t xml:space="preserve">ALSHUWAIKHAT; AINA; BINSAEDAN. Analysis of the implementation of urban computing in smart cities: A framework for the transformation of Saudi cities. </w:t>
      </w:r>
      <w:proofErr w:type="spellStart"/>
      <w:r w:rsidRPr="005C5096">
        <w:rPr>
          <w:rFonts w:ascii="Times New Roman" w:hAnsi="Times New Roman" w:cs="Times New Roman"/>
          <w:sz w:val="22"/>
          <w:szCs w:val="22"/>
        </w:rPr>
        <w:t>Heliyon</w:t>
      </w:r>
      <w:proofErr w:type="spellEnd"/>
      <w:r w:rsidRPr="005C5096">
        <w:rPr>
          <w:rFonts w:ascii="Times New Roman" w:hAnsi="Times New Roman" w:cs="Times New Roman"/>
          <w:sz w:val="22"/>
          <w:szCs w:val="22"/>
        </w:rPr>
        <w:t xml:space="preserve">, 2022. DOI: </w:t>
      </w:r>
      <w:hyperlink r:id="rId277">
        <w:r w:rsidRPr="005C5096">
          <w:rPr>
            <w:rFonts w:ascii="Times New Roman" w:hAnsi="Times New Roman" w:cs="Times New Roman"/>
            <w:sz w:val="22"/>
            <w:szCs w:val="22"/>
          </w:rPr>
          <w:t>https://doi.org/10.1016/j.heliyon.2022.e11138</w:t>
        </w:r>
      </w:hyperlink>
    </w:p>
    <w:p w14:paraId="3EDF28E6" w14:textId="429174C1"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ALVARES, Maria Eugênia </w:t>
      </w:r>
      <w:proofErr w:type="spellStart"/>
      <w:r w:rsidRPr="005C5096">
        <w:rPr>
          <w:rFonts w:ascii="Times New Roman" w:eastAsia="Times New Roman" w:hAnsi="Times New Roman" w:cs="Times New Roman"/>
          <w:color w:val="000000"/>
          <w:sz w:val="22"/>
          <w:szCs w:val="22"/>
        </w:rPr>
        <w:t>Gonçalez</w:t>
      </w:r>
      <w:proofErr w:type="spellEnd"/>
      <w:r w:rsidRPr="005C5096">
        <w:rPr>
          <w:rFonts w:ascii="Times New Roman" w:eastAsia="Times New Roman" w:hAnsi="Times New Roman" w:cs="Times New Roman"/>
          <w:color w:val="000000"/>
          <w:sz w:val="22"/>
          <w:szCs w:val="22"/>
        </w:rPr>
        <w:t xml:space="preserve">; VENTURA, Katia </w:t>
      </w:r>
      <w:proofErr w:type="spellStart"/>
      <w:r w:rsidRPr="005C5096">
        <w:rPr>
          <w:rFonts w:ascii="Times New Roman" w:eastAsia="Times New Roman" w:hAnsi="Times New Roman" w:cs="Times New Roman"/>
          <w:color w:val="000000"/>
          <w:sz w:val="22"/>
          <w:szCs w:val="22"/>
        </w:rPr>
        <w:t>Sakihama</w:t>
      </w:r>
      <w:proofErr w:type="spellEnd"/>
      <w:r w:rsidRPr="005C5096">
        <w:rPr>
          <w:rFonts w:ascii="Times New Roman" w:eastAsia="Times New Roman" w:hAnsi="Times New Roman" w:cs="Times New Roman"/>
          <w:color w:val="000000"/>
          <w:sz w:val="22"/>
          <w:szCs w:val="22"/>
        </w:rPr>
        <w:t xml:space="preserve">. </w:t>
      </w:r>
      <w:r w:rsidRPr="005C5096">
        <w:rPr>
          <w:rFonts w:ascii="Times New Roman" w:eastAsia="Times New Roman" w:hAnsi="Times New Roman" w:cs="Times New Roman"/>
          <w:i/>
          <w:color w:val="000000"/>
          <w:sz w:val="22"/>
          <w:szCs w:val="22"/>
          <w:lang w:val="en-US"/>
        </w:rPr>
        <w:t xml:space="preserve">Analysis of environmental health and sustainability of Brazilian municipalities in the </w:t>
      </w:r>
      <w:proofErr w:type="spellStart"/>
      <w:r w:rsidRPr="005C5096">
        <w:rPr>
          <w:rFonts w:ascii="Times New Roman" w:eastAsia="Times New Roman" w:hAnsi="Times New Roman" w:cs="Times New Roman"/>
          <w:i/>
          <w:color w:val="000000"/>
          <w:sz w:val="22"/>
          <w:szCs w:val="22"/>
          <w:lang w:val="en-US"/>
        </w:rPr>
        <w:t>Baixo</w:t>
      </w:r>
      <w:proofErr w:type="spellEnd"/>
      <w:r w:rsidRPr="005C5096">
        <w:rPr>
          <w:rFonts w:ascii="Times New Roman" w:eastAsia="Times New Roman" w:hAnsi="Times New Roman" w:cs="Times New Roman"/>
          <w:i/>
          <w:color w:val="000000"/>
          <w:sz w:val="22"/>
          <w:szCs w:val="22"/>
          <w:lang w:val="en-US"/>
        </w:rPr>
        <w:t xml:space="preserve"> Pardo/Grande River Basin.</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Revista Nacional de Gerenciamento de Cidades, [S. l.], v. 12, n. 85, 2024. DOI: </w:t>
      </w:r>
      <w:hyperlink r:id="rId278">
        <w:r w:rsidRPr="005C5096">
          <w:rPr>
            <w:rFonts w:ascii="Times New Roman" w:eastAsia="Times New Roman" w:hAnsi="Times New Roman" w:cs="Times New Roman"/>
            <w:color w:val="467886"/>
            <w:sz w:val="22"/>
            <w:szCs w:val="22"/>
            <w:u w:val="single"/>
          </w:rPr>
          <w:t>10.17271/23188472128520244830</w:t>
        </w:r>
      </w:hyperlink>
      <w:r w:rsidRPr="005C5096">
        <w:rPr>
          <w:rFonts w:ascii="Times New Roman" w:eastAsia="Times New Roman" w:hAnsi="Times New Roman" w:cs="Times New Roman"/>
          <w:color w:val="000000"/>
          <w:sz w:val="22"/>
          <w:szCs w:val="22"/>
        </w:rPr>
        <w:t xml:space="preserve">. Disponível em: </w:t>
      </w:r>
      <w:hyperlink r:id="rId279">
        <w:r w:rsidRPr="005C5096">
          <w:rPr>
            <w:rFonts w:ascii="Times New Roman" w:eastAsia="Times New Roman" w:hAnsi="Times New Roman" w:cs="Times New Roman"/>
            <w:color w:val="467886"/>
            <w:sz w:val="22"/>
            <w:szCs w:val="22"/>
            <w:u w:val="single"/>
          </w:rPr>
          <w:t>https://publicacoes.amigosdanatureza.org.br/index.php/gerenciamento_de_cidades/article/view/4830</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5FE2B24B" w14:textId="77777777" w:rsidR="001F26FF" w:rsidRPr="00122F01" w:rsidRDefault="001F26FF"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D4FBF2D" w14:textId="5ECE327A" w:rsidR="005C5096" w:rsidRPr="001F26FF"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ANDEJANY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Transformation of urban cities to sustainable smart cities-challenges and opportunities faced by </w:t>
      </w:r>
      <w:proofErr w:type="spellStart"/>
      <w:r w:rsidRPr="00122F01">
        <w:rPr>
          <w:rFonts w:ascii="Times New Roman" w:hAnsi="Times New Roman" w:cs="Times New Roman"/>
          <w:sz w:val="22"/>
          <w:szCs w:val="22"/>
          <w:lang w:val="en-US"/>
        </w:rPr>
        <w:t>saudi</w:t>
      </w:r>
      <w:proofErr w:type="spellEnd"/>
      <w:r w:rsidRPr="00122F01">
        <w:rPr>
          <w:rFonts w:ascii="Times New Roman" w:hAnsi="Times New Roman" w:cs="Times New Roman"/>
          <w:sz w:val="22"/>
          <w:szCs w:val="22"/>
          <w:lang w:val="en-US"/>
        </w:rPr>
        <w:t xml:space="preserve"> </w:t>
      </w:r>
      <w:proofErr w:type="spellStart"/>
      <w:r w:rsidRPr="00122F01">
        <w:rPr>
          <w:rFonts w:ascii="Times New Roman" w:hAnsi="Times New Roman" w:cs="Times New Roman"/>
          <w:sz w:val="22"/>
          <w:szCs w:val="22"/>
          <w:lang w:val="en-US"/>
        </w:rPr>
        <w:t>arabia</w:t>
      </w:r>
      <w:proofErr w:type="spellEnd"/>
      <w:r w:rsidRPr="00122F01">
        <w:rPr>
          <w:rFonts w:ascii="Times New Roman" w:hAnsi="Times New Roman" w:cs="Times New Roman"/>
          <w:sz w:val="22"/>
          <w:szCs w:val="22"/>
          <w:lang w:val="en-US"/>
        </w:rPr>
        <w:t>. Journal of Theoretical and Applied Information Technology, 2023. Disponível em</w:t>
      </w:r>
      <w:r w:rsidR="003B489E" w:rsidRPr="00122F01">
        <w:rPr>
          <w:rFonts w:ascii="Times New Roman" w:hAnsi="Times New Roman" w:cs="Times New Roman"/>
          <w:sz w:val="22"/>
          <w:szCs w:val="22"/>
          <w:lang w:val="en-US"/>
        </w:rPr>
        <w:t xml:space="preserve">: </w:t>
      </w:r>
      <w:hyperlink r:id="rId280" w:history="1">
        <w:r w:rsidR="003B489E" w:rsidRPr="001F26FF">
          <w:rPr>
            <w:rStyle w:val="Hyperlink"/>
            <w:rFonts w:ascii="Times New Roman" w:hAnsi="Times New Roman" w:cs="Times New Roman"/>
            <w:sz w:val="22"/>
            <w:szCs w:val="22"/>
            <w:lang w:val="en-US"/>
          </w:rPr>
          <w:t>jatit.org/volumes/hundredone21.php</w:t>
        </w:r>
      </w:hyperlink>
      <w:r w:rsidRPr="001F26FF">
        <w:rPr>
          <w:rFonts w:ascii="Times New Roman" w:hAnsi="Times New Roman" w:cs="Times New Roman"/>
          <w:sz w:val="22"/>
          <w:szCs w:val="22"/>
          <w:lang w:val="en-US"/>
        </w:rPr>
        <w:t>. Acesso em: 25 jan. 2025.</w:t>
      </w:r>
    </w:p>
    <w:p w14:paraId="6765E215" w14:textId="77777777" w:rsidR="005C5096" w:rsidRPr="0062153A"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ANDRADE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 Comprehensive Study of the IoT Cybersecurity in Smart Cities. </w:t>
      </w:r>
      <w:r w:rsidRPr="0062153A">
        <w:rPr>
          <w:rFonts w:ascii="Times New Roman" w:hAnsi="Times New Roman" w:cs="Times New Roman"/>
          <w:sz w:val="22"/>
          <w:szCs w:val="22"/>
        </w:rPr>
        <w:t xml:space="preserve">IEEE Access, 2020. DOI: </w:t>
      </w:r>
      <w:hyperlink r:id="rId281">
        <w:r w:rsidRPr="0062153A">
          <w:rPr>
            <w:rFonts w:ascii="Times New Roman" w:hAnsi="Times New Roman" w:cs="Times New Roman"/>
            <w:sz w:val="22"/>
            <w:szCs w:val="22"/>
          </w:rPr>
          <w:t>https://doi.org/10.1109/ACCESS.2020.3046442</w:t>
        </w:r>
      </w:hyperlink>
    </w:p>
    <w:p w14:paraId="4A9F3D6F" w14:textId="77777777" w:rsidR="005C5096" w:rsidRPr="005C5096" w:rsidRDefault="005C5096" w:rsidP="00122F01">
      <w:pPr>
        <w:spacing w:line="240" w:lineRule="auto"/>
        <w:jc w:val="both"/>
        <w:rPr>
          <w:rFonts w:ascii="Times New Roman" w:hAnsi="Times New Roman" w:cs="Times New Roman"/>
          <w:sz w:val="22"/>
          <w:szCs w:val="22"/>
        </w:rPr>
      </w:pPr>
      <w:r w:rsidRPr="0062153A">
        <w:rPr>
          <w:rFonts w:ascii="Times New Roman" w:hAnsi="Times New Roman" w:cs="Times New Roman"/>
          <w:sz w:val="22"/>
          <w:szCs w:val="22"/>
        </w:rPr>
        <w:t xml:space="preserve">ANDRADE et al.. </w:t>
      </w:r>
      <w:proofErr w:type="spellStart"/>
      <w:r w:rsidRPr="005C5096">
        <w:rPr>
          <w:rFonts w:ascii="Times New Roman" w:hAnsi="Times New Roman" w:cs="Times New Roman"/>
          <w:sz w:val="22"/>
          <w:szCs w:val="22"/>
        </w:rPr>
        <w:t>Geotecnologías</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en</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el</w:t>
      </w:r>
      <w:proofErr w:type="spellEnd"/>
      <w:r w:rsidRPr="005C5096">
        <w:rPr>
          <w:rFonts w:ascii="Times New Roman" w:hAnsi="Times New Roman" w:cs="Times New Roman"/>
          <w:sz w:val="22"/>
          <w:szCs w:val="22"/>
        </w:rPr>
        <w:t xml:space="preserve"> Contexto de </w:t>
      </w:r>
      <w:proofErr w:type="spellStart"/>
      <w:r w:rsidRPr="005C5096">
        <w:rPr>
          <w:rFonts w:ascii="Times New Roman" w:hAnsi="Times New Roman" w:cs="Times New Roman"/>
          <w:sz w:val="22"/>
          <w:szCs w:val="22"/>
        </w:rPr>
        <w:t>las</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Ciudades</w:t>
      </w:r>
      <w:proofErr w:type="spellEnd"/>
      <w:r w:rsidRPr="005C5096">
        <w:rPr>
          <w:rFonts w:ascii="Times New Roman" w:hAnsi="Times New Roman" w:cs="Times New Roman"/>
          <w:sz w:val="22"/>
          <w:szCs w:val="22"/>
        </w:rPr>
        <w:t xml:space="preserve"> Inteligentes: </w:t>
      </w:r>
      <w:proofErr w:type="spellStart"/>
      <w:r w:rsidRPr="005C5096">
        <w:rPr>
          <w:rFonts w:ascii="Times New Roman" w:hAnsi="Times New Roman" w:cs="Times New Roman"/>
          <w:sz w:val="22"/>
          <w:szCs w:val="22"/>
        </w:rPr>
        <w:t>Análisis</w:t>
      </w:r>
      <w:proofErr w:type="spellEnd"/>
      <w:r w:rsidRPr="005C5096">
        <w:rPr>
          <w:rFonts w:ascii="Times New Roman" w:hAnsi="Times New Roman" w:cs="Times New Roman"/>
          <w:sz w:val="22"/>
          <w:szCs w:val="22"/>
        </w:rPr>
        <w:t xml:space="preserve"> Bibliométrico y </w:t>
      </w:r>
      <w:proofErr w:type="spellStart"/>
      <w:r w:rsidRPr="005C5096">
        <w:rPr>
          <w:rFonts w:ascii="Times New Roman" w:hAnsi="Times New Roman" w:cs="Times New Roman"/>
          <w:sz w:val="22"/>
          <w:szCs w:val="22"/>
        </w:rPr>
        <w:t>Revisión</w:t>
      </w:r>
      <w:proofErr w:type="spellEnd"/>
      <w:r w:rsidRPr="005C5096">
        <w:rPr>
          <w:rFonts w:ascii="Times New Roman" w:hAnsi="Times New Roman" w:cs="Times New Roman"/>
          <w:sz w:val="22"/>
          <w:szCs w:val="22"/>
        </w:rPr>
        <w:t xml:space="preserve"> Sistemática </w:t>
      </w:r>
      <w:proofErr w:type="spellStart"/>
      <w:r w:rsidRPr="005C5096">
        <w:rPr>
          <w:rFonts w:ascii="Times New Roman" w:hAnsi="Times New Roman" w:cs="Times New Roman"/>
          <w:sz w:val="22"/>
          <w:szCs w:val="22"/>
        </w:rPr>
        <w:t>del</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Escenario</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Latinoamericano</w:t>
      </w:r>
      <w:proofErr w:type="spellEnd"/>
      <w:r w:rsidRPr="005C5096">
        <w:rPr>
          <w:rFonts w:ascii="Times New Roman" w:hAnsi="Times New Roman" w:cs="Times New Roman"/>
          <w:sz w:val="22"/>
          <w:szCs w:val="22"/>
        </w:rPr>
        <w:t xml:space="preserve">. </w:t>
      </w:r>
      <w:proofErr w:type="spellStart"/>
      <w:r w:rsidRPr="005C5096">
        <w:rPr>
          <w:rFonts w:ascii="Times New Roman" w:hAnsi="Times New Roman" w:cs="Times New Roman"/>
          <w:sz w:val="22"/>
          <w:szCs w:val="22"/>
        </w:rPr>
        <w:t>Procesos</w:t>
      </w:r>
      <w:proofErr w:type="spellEnd"/>
      <w:r w:rsidRPr="005C5096">
        <w:rPr>
          <w:rFonts w:ascii="Times New Roman" w:hAnsi="Times New Roman" w:cs="Times New Roman"/>
          <w:sz w:val="22"/>
          <w:szCs w:val="22"/>
        </w:rPr>
        <w:t xml:space="preserve"> Urbanos, 2023. DOI: </w:t>
      </w:r>
      <w:hyperlink r:id="rId282">
        <w:r w:rsidRPr="005C5096">
          <w:rPr>
            <w:rFonts w:ascii="Times New Roman" w:hAnsi="Times New Roman" w:cs="Times New Roman"/>
            <w:sz w:val="22"/>
            <w:szCs w:val="22"/>
          </w:rPr>
          <w:t>https://doi.org/10.21892/2422085X.646</w:t>
        </w:r>
      </w:hyperlink>
    </w:p>
    <w:p w14:paraId="5A04A43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ARAGÃO, F. V.; CHIROLI, D. M. G.; ZOLA, F. C.; ARAGÃO, E. V.; MARINHO, L. H. N.; CORREA, A. L. C.; COLMENERO, J. C. Smart Cities </w:t>
      </w:r>
      <w:proofErr w:type="spellStart"/>
      <w:r w:rsidRPr="005C5096">
        <w:rPr>
          <w:rFonts w:ascii="Times New Roman" w:eastAsia="Times New Roman" w:hAnsi="Times New Roman" w:cs="Times New Roman"/>
          <w:color w:val="000000"/>
          <w:sz w:val="22"/>
          <w:szCs w:val="22"/>
        </w:rPr>
        <w:t>Maturity</w:t>
      </w:r>
      <w:proofErr w:type="spellEnd"/>
      <w:r w:rsidRPr="005C5096">
        <w:rPr>
          <w:rFonts w:ascii="Times New Roman" w:eastAsia="Times New Roman" w:hAnsi="Times New Roman" w:cs="Times New Roman"/>
          <w:color w:val="000000"/>
          <w:sz w:val="22"/>
          <w:szCs w:val="22"/>
        </w:rPr>
        <w:t xml:space="preserve"> Model—A </w:t>
      </w:r>
      <w:proofErr w:type="spellStart"/>
      <w:r w:rsidRPr="005C5096">
        <w:rPr>
          <w:rFonts w:ascii="Times New Roman" w:eastAsia="Times New Roman" w:hAnsi="Times New Roman" w:cs="Times New Roman"/>
          <w:color w:val="000000"/>
          <w:sz w:val="22"/>
          <w:szCs w:val="22"/>
        </w:rPr>
        <w:t>Multicriteria</w:t>
      </w:r>
      <w:proofErr w:type="spellEnd"/>
      <w:r w:rsidRPr="005C5096">
        <w:rPr>
          <w:rFonts w:ascii="Times New Roman" w:eastAsia="Times New Roman" w:hAnsi="Times New Roman" w:cs="Times New Roman"/>
          <w:color w:val="000000"/>
          <w:sz w:val="22"/>
          <w:szCs w:val="22"/>
        </w:rPr>
        <w:t xml:space="preserve"> Approach.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6695, 2023. Disponível em: </w:t>
      </w:r>
      <w:hyperlink r:id="rId283">
        <w:r w:rsidRPr="005C5096">
          <w:rPr>
            <w:rFonts w:ascii="Times New Roman" w:eastAsia="Times New Roman" w:hAnsi="Times New Roman" w:cs="Times New Roman"/>
            <w:color w:val="467886"/>
            <w:sz w:val="22"/>
            <w:szCs w:val="22"/>
            <w:u w:val="single"/>
          </w:rPr>
          <w:t>https://doi.org/10.3390/su15086695</w:t>
        </w:r>
      </w:hyperlink>
      <w:r w:rsidRPr="005C5096">
        <w:rPr>
          <w:rFonts w:ascii="Times New Roman" w:eastAsia="Times New Roman" w:hAnsi="Times New Roman" w:cs="Times New Roman"/>
          <w:color w:val="000000"/>
          <w:sz w:val="22"/>
          <w:szCs w:val="22"/>
        </w:rPr>
        <w:t>. DOI: 10.3390/su15086695. Acesso em: 18 fev. 2025.</w:t>
      </w:r>
    </w:p>
    <w:p w14:paraId="7F1BAF9B"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ASSOCIAÇÃO NACIONAL DE TRANSPORTES PÚBLICOS (ANTP). </w:t>
      </w:r>
      <w:r w:rsidRPr="005C5096">
        <w:rPr>
          <w:rFonts w:ascii="Times New Roman" w:eastAsia="Times New Roman" w:hAnsi="Times New Roman" w:cs="Times New Roman"/>
          <w:i/>
          <w:color w:val="000000"/>
          <w:sz w:val="22"/>
          <w:szCs w:val="22"/>
        </w:rPr>
        <w:t>Sistema de Informações da Mobilidade Urbana (SIMOB): Relatório 2018.</w:t>
      </w:r>
      <w:r w:rsidRPr="005C5096">
        <w:rPr>
          <w:rFonts w:ascii="Times New Roman" w:eastAsia="Times New Roman" w:hAnsi="Times New Roman" w:cs="Times New Roman"/>
          <w:color w:val="000000"/>
          <w:sz w:val="22"/>
          <w:szCs w:val="22"/>
        </w:rPr>
        <w:t xml:space="preserve"> São Paulo: ANTP, maio 2020. Disponível em: </w:t>
      </w:r>
      <w:hyperlink r:id="rId284">
        <w:r w:rsidRPr="005C5096">
          <w:rPr>
            <w:rFonts w:ascii="Times New Roman" w:eastAsia="Times New Roman" w:hAnsi="Times New Roman" w:cs="Times New Roman"/>
            <w:color w:val="467886"/>
            <w:sz w:val="22"/>
            <w:szCs w:val="22"/>
            <w:u w:val="single"/>
          </w:rPr>
          <w:t>https://files.antp.org.br/simob/sistema-de-informacoes-da-mobilidade--simob--2018.pdf</w:t>
        </w:r>
      </w:hyperlink>
      <w:r w:rsidRPr="005C5096">
        <w:rPr>
          <w:rFonts w:ascii="Times New Roman" w:eastAsia="Times New Roman" w:hAnsi="Times New Roman" w:cs="Times New Roman"/>
          <w:color w:val="000000"/>
          <w:sz w:val="22"/>
          <w:szCs w:val="22"/>
        </w:rPr>
        <w:t>. Acesso em: 19 fev. 2025.</w:t>
      </w:r>
    </w:p>
    <w:p w14:paraId="642CDC45"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BARDIN, L. </w:t>
      </w:r>
      <w:r w:rsidRPr="005C5096">
        <w:rPr>
          <w:rFonts w:ascii="Times New Roman" w:eastAsia="Times New Roman" w:hAnsi="Times New Roman" w:cs="Times New Roman"/>
          <w:i/>
          <w:color w:val="000000"/>
          <w:sz w:val="22"/>
          <w:szCs w:val="22"/>
        </w:rPr>
        <w:t>Análise de Conteúdo</w:t>
      </w:r>
      <w:r w:rsidRPr="005C5096">
        <w:rPr>
          <w:rFonts w:ascii="Times New Roman" w:eastAsia="Times New Roman" w:hAnsi="Times New Roman" w:cs="Times New Roman"/>
          <w:color w:val="000000"/>
          <w:sz w:val="22"/>
          <w:szCs w:val="22"/>
        </w:rPr>
        <w:t>. São Paulo: Edições 70, 2011.</w:t>
      </w:r>
    </w:p>
    <w:p w14:paraId="3D459D07" w14:textId="77777777" w:rsidR="00FF6029" w:rsidRPr="005C5096" w:rsidRDefault="00FF6029"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280B32C9" w14:textId="69121EEB" w:rsidR="005C5096" w:rsidRPr="005C5096" w:rsidRDefault="005C5096" w:rsidP="00122F01">
      <w:pPr>
        <w:spacing w:line="240" w:lineRule="auto"/>
        <w:jc w:val="both"/>
        <w:rPr>
          <w:rFonts w:ascii="Times New Roman" w:hAnsi="Times New Roman" w:cs="Times New Roman"/>
          <w:sz w:val="22"/>
          <w:szCs w:val="22"/>
        </w:rPr>
      </w:pPr>
      <w:r w:rsidRPr="005C5096">
        <w:rPr>
          <w:rFonts w:ascii="Times New Roman" w:hAnsi="Times New Roman" w:cs="Times New Roman"/>
          <w:sz w:val="22"/>
          <w:szCs w:val="22"/>
        </w:rPr>
        <w:t>BARRETO;</w:t>
      </w:r>
      <w:r w:rsidR="002855D9">
        <w:rPr>
          <w:rFonts w:ascii="Times New Roman" w:hAnsi="Times New Roman" w:cs="Times New Roman"/>
          <w:sz w:val="22"/>
          <w:szCs w:val="22"/>
        </w:rPr>
        <w:t xml:space="preserve"> </w:t>
      </w:r>
      <w:r w:rsidRPr="005C5096">
        <w:rPr>
          <w:rFonts w:ascii="Times New Roman" w:hAnsi="Times New Roman" w:cs="Times New Roman"/>
          <w:sz w:val="22"/>
          <w:szCs w:val="22"/>
        </w:rPr>
        <w:t xml:space="preserve">QUINTELLA. Transporte Hidroviário: uma análise de Revisão Sistemática Patentária e de Literatura (RSL) sobre os impactos da Internet das Coisas no contexto das cidades inteligentes pós-ODS 11. Cadernos de Prospecção, 2023. DOI: </w:t>
      </w:r>
      <w:hyperlink r:id="rId285">
        <w:r w:rsidRPr="005C5096">
          <w:rPr>
            <w:rFonts w:ascii="Times New Roman" w:hAnsi="Times New Roman" w:cs="Times New Roman"/>
            <w:sz w:val="22"/>
            <w:szCs w:val="22"/>
          </w:rPr>
          <w:t>https://doi.org/10.9771/cp.v16i6.52127</w:t>
        </w:r>
      </w:hyperlink>
    </w:p>
    <w:p w14:paraId="50A81C30" w14:textId="77777777" w:rsidR="005C5096" w:rsidRPr="00122F01" w:rsidRDefault="005C5096" w:rsidP="00122F01">
      <w:pPr>
        <w:spacing w:line="240" w:lineRule="auto"/>
        <w:jc w:val="both"/>
        <w:rPr>
          <w:rFonts w:ascii="Times New Roman" w:hAnsi="Times New Roman" w:cs="Times New Roman"/>
          <w:sz w:val="22"/>
          <w:szCs w:val="22"/>
          <w:lang w:val="en-US"/>
        </w:rPr>
      </w:pPr>
      <w:r w:rsidRPr="0055435F">
        <w:rPr>
          <w:rFonts w:ascii="Times New Roman" w:hAnsi="Times New Roman" w:cs="Times New Roman"/>
          <w:sz w:val="22"/>
          <w:szCs w:val="22"/>
        </w:rPr>
        <w:t xml:space="preserve">BELLI et al.. </w:t>
      </w:r>
      <w:r w:rsidRPr="00122F01">
        <w:rPr>
          <w:rFonts w:ascii="Times New Roman" w:hAnsi="Times New Roman" w:cs="Times New Roman"/>
          <w:sz w:val="22"/>
          <w:szCs w:val="22"/>
          <w:lang w:val="en-US"/>
        </w:rPr>
        <w:t xml:space="preserve">IoT-Enabled Smart Sustainable Cities: Challenges and Approaches. Smart Cities, 2020. DOI: </w:t>
      </w:r>
      <w:hyperlink r:id="rId286">
        <w:r w:rsidRPr="00122F01">
          <w:rPr>
            <w:rFonts w:ascii="Times New Roman" w:hAnsi="Times New Roman" w:cs="Times New Roman"/>
            <w:sz w:val="22"/>
            <w:szCs w:val="22"/>
            <w:lang w:val="en-US"/>
          </w:rPr>
          <w:t>https://doi.org/10.3390/smartcities3030052</w:t>
        </w:r>
      </w:hyperlink>
    </w:p>
    <w:p w14:paraId="5C4E4F1A"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BELLINI, P.; NESI, P.; PANTALEO, G. IoT-enabled smart cities: A review of concepts, frameworks and key technologies. </w:t>
      </w:r>
      <w:r w:rsidRPr="005C5096">
        <w:rPr>
          <w:rFonts w:ascii="Times New Roman" w:eastAsia="Times New Roman" w:hAnsi="Times New Roman" w:cs="Times New Roman"/>
          <w:i/>
          <w:color w:val="000000"/>
          <w:sz w:val="22"/>
          <w:szCs w:val="22"/>
        </w:rPr>
        <w:t>Applied Sciences</w:t>
      </w:r>
      <w:r w:rsidRPr="005C5096">
        <w:rPr>
          <w:rFonts w:ascii="Times New Roman" w:eastAsia="Times New Roman" w:hAnsi="Times New Roman" w:cs="Times New Roman"/>
          <w:color w:val="000000"/>
          <w:sz w:val="22"/>
          <w:szCs w:val="22"/>
        </w:rPr>
        <w:t xml:space="preserve">, v. 12, n. 1607, 2022. Disponível em: </w:t>
      </w:r>
      <w:hyperlink r:id="rId287">
        <w:r w:rsidRPr="005C5096">
          <w:rPr>
            <w:rFonts w:ascii="Times New Roman" w:eastAsia="Times New Roman" w:hAnsi="Times New Roman" w:cs="Times New Roman"/>
            <w:color w:val="467886"/>
            <w:sz w:val="22"/>
            <w:szCs w:val="22"/>
            <w:u w:val="single"/>
          </w:rPr>
          <w:t>https://doi.org/10.3390/app12031607</w:t>
        </w:r>
      </w:hyperlink>
      <w:r w:rsidRPr="005C5096">
        <w:rPr>
          <w:rFonts w:ascii="Times New Roman" w:eastAsia="Times New Roman" w:hAnsi="Times New Roman" w:cs="Times New Roman"/>
          <w:color w:val="000000"/>
          <w:sz w:val="22"/>
          <w:szCs w:val="22"/>
        </w:rPr>
        <w:t>. Acesso em: 18 fev. 2025.</w:t>
      </w:r>
    </w:p>
    <w:p w14:paraId="7786A40F"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3B346878"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BIBRI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The synergistic interplay of artificial intelligence and digital twin in environmentally planning sustainable smart cities: A comprehensive systematic review. Environmental Science and Ecotechnology, 2024. DOI: </w:t>
      </w:r>
      <w:hyperlink r:id="rId288">
        <w:r w:rsidRPr="00122F01">
          <w:rPr>
            <w:rFonts w:ascii="Times New Roman" w:hAnsi="Times New Roman" w:cs="Times New Roman"/>
            <w:sz w:val="22"/>
            <w:szCs w:val="22"/>
            <w:lang w:val="en-US"/>
          </w:rPr>
          <w:t>https://doi.org/10.1016/j.ese.2024.100433</w:t>
        </w:r>
      </w:hyperlink>
    </w:p>
    <w:p w14:paraId="64988800"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BIBRI, S. E.; ALEXANDRE, A.; SHARIFI, A.; KROGSTIE, J. Environmentally sustainable smart cities and their converging AI, IoT, and big data technologies and solutions: an integrated approach to an extensive literature review. </w:t>
      </w:r>
      <w:r w:rsidRPr="0062153A">
        <w:rPr>
          <w:rFonts w:ascii="Times New Roman" w:eastAsia="Times New Roman" w:hAnsi="Times New Roman" w:cs="Times New Roman"/>
          <w:i/>
          <w:color w:val="000000"/>
          <w:sz w:val="22"/>
          <w:szCs w:val="22"/>
          <w:lang w:val="en-US"/>
        </w:rPr>
        <w:t>Energy Informatics</w:t>
      </w:r>
      <w:r w:rsidRPr="0062153A">
        <w:rPr>
          <w:rFonts w:ascii="Times New Roman" w:eastAsia="Times New Roman" w:hAnsi="Times New Roman" w:cs="Times New Roman"/>
          <w:color w:val="000000"/>
          <w:sz w:val="22"/>
          <w:szCs w:val="22"/>
          <w:lang w:val="en-US"/>
        </w:rPr>
        <w:t xml:space="preserve">, v. 6, n. 9, 2023. DOI: </w:t>
      </w:r>
      <w:hyperlink r:id="rId289">
        <w:r w:rsidRPr="0062153A">
          <w:rPr>
            <w:rFonts w:ascii="Times New Roman" w:eastAsia="Times New Roman" w:hAnsi="Times New Roman" w:cs="Times New Roman"/>
            <w:color w:val="467886"/>
            <w:sz w:val="22"/>
            <w:szCs w:val="22"/>
            <w:u w:val="single"/>
            <w:lang w:val="en-US"/>
          </w:rPr>
          <w:t>10.1186/s42162-023-00259-2</w:t>
        </w:r>
      </w:hyperlink>
      <w:r w:rsidRPr="0062153A">
        <w:rPr>
          <w:rFonts w:ascii="Times New Roman" w:eastAsia="Times New Roman" w:hAnsi="Times New Roman" w:cs="Times New Roman"/>
          <w:color w:val="000000"/>
          <w:sz w:val="22"/>
          <w:szCs w:val="22"/>
          <w:lang w:val="en-US"/>
        </w:rPr>
        <w:t>. Acesso em: 18 fev. 2025.</w:t>
      </w:r>
    </w:p>
    <w:p w14:paraId="4AA661F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62153A">
        <w:rPr>
          <w:rFonts w:ascii="Times New Roman" w:eastAsia="Times New Roman" w:hAnsi="Times New Roman" w:cs="Times New Roman"/>
          <w:color w:val="000000"/>
          <w:sz w:val="22"/>
          <w:szCs w:val="22"/>
          <w:lang w:val="en-US"/>
        </w:rPr>
        <w:t xml:space="preserve">BOKOLO, A. Jr. </w:t>
      </w:r>
      <w:r w:rsidRPr="005C5096">
        <w:rPr>
          <w:rFonts w:ascii="Times New Roman" w:eastAsia="Times New Roman" w:hAnsi="Times New Roman" w:cs="Times New Roman"/>
          <w:color w:val="000000"/>
          <w:sz w:val="22"/>
          <w:szCs w:val="22"/>
          <w:lang w:val="en-US"/>
        </w:rPr>
        <w:t xml:space="preserve">The role of community engagement in urban innovation towards the co-creation of smart sustainable cities. </w:t>
      </w:r>
      <w:r w:rsidRPr="005C5096">
        <w:rPr>
          <w:rFonts w:ascii="Times New Roman" w:eastAsia="Times New Roman" w:hAnsi="Times New Roman" w:cs="Times New Roman"/>
          <w:i/>
          <w:color w:val="000000"/>
          <w:sz w:val="22"/>
          <w:szCs w:val="22"/>
          <w:lang w:val="en-US"/>
        </w:rPr>
        <w:t>Journal of the Knowledge Economy</w:t>
      </w:r>
      <w:r w:rsidRPr="005C5096">
        <w:rPr>
          <w:rFonts w:ascii="Times New Roman" w:eastAsia="Times New Roman" w:hAnsi="Times New Roman" w:cs="Times New Roman"/>
          <w:color w:val="000000"/>
          <w:sz w:val="22"/>
          <w:szCs w:val="22"/>
          <w:lang w:val="en-US"/>
        </w:rPr>
        <w:t xml:space="preserve">, </w:t>
      </w:r>
      <w:proofErr w:type="gramStart"/>
      <w:r w:rsidRPr="005C5096">
        <w:rPr>
          <w:rFonts w:ascii="Times New Roman" w:eastAsia="Times New Roman" w:hAnsi="Times New Roman" w:cs="Times New Roman"/>
          <w:color w:val="000000"/>
          <w:sz w:val="22"/>
          <w:szCs w:val="22"/>
          <w:lang w:val="en-US"/>
        </w:rPr>
        <w:t>v. 15, p</w:t>
      </w:r>
      <w:proofErr w:type="gramEnd"/>
      <w:r w:rsidRPr="005C5096">
        <w:rPr>
          <w:rFonts w:ascii="Times New Roman" w:eastAsia="Times New Roman" w:hAnsi="Times New Roman" w:cs="Times New Roman"/>
          <w:color w:val="000000"/>
          <w:sz w:val="22"/>
          <w:szCs w:val="22"/>
          <w:lang w:val="en-US"/>
        </w:rPr>
        <w:t xml:space="preserve">. 1592-1624, 2024. DOI: </w:t>
      </w:r>
      <w:hyperlink r:id="rId290">
        <w:r w:rsidRPr="005C5096">
          <w:rPr>
            <w:rFonts w:ascii="Times New Roman" w:eastAsia="Times New Roman" w:hAnsi="Times New Roman" w:cs="Times New Roman"/>
            <w:color w:val="467886"/>
            <w:sz w:val="22"/>
            <w:szCs w:val="22"/>
            <w:u w:val="single"/>
            <w:lang w:val="en-US"/>
          </w:rPr>
          <w:t>10.1007/s13132-023-01176-1</w:t>
        </w:r>
      </w:hyperlink>
      <w:r w:rsidRPr="005C5096">
        <w:rPr>
          <w:rFonts w:ascii="Times New Roman" w:eastAsia="Times New Roman" w:hAnsi="Times New Roman" w:cs="Times New Roman"/>
          <w:color w:val="000000"/>
          <w:sz w:val="22"/>
          <w:szCs w:val="22"/>
          <w:lang w:val="en-US"/>
        </w:rPr>
        <w:t xml:space="preserve">. Disponível </w:t>
      </w:r>
      <w:proofErr w:type="gramStart"/>
      <w:r w:rsidRPr="005C5096">
        <w:rPr>
          <w:rFonts w:ascii="Times New Roman" w:eastAsia="Times New Roman" w:hAnsi="Times New Roman" w:cs="Times New Roman"/>
          <w:color w:val="000000"/>
          <w:sz w:val="22"/>
          <w:szCs w:val="22"/>
          <w:lang w:val="en-US"/>
        </w:rPr>
        <w:t>em:.</w:t>
      </w:r>
      <w:proofErr w:type="gramEnd"/>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6C09CF4B"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BRASIL. Ministério do Turismo. Curitiba é eleita a cidade mais inteligente do mundo e se torna referência para o setor turístico. Portal do Ministério do Turismo, 08 jan. 2024. Disponível em: </w:t>
      </w:r>
      <w:hyperlink r:id="rId291">
        <w:r w:rsidRPr="005C5096">
          <w:rPr>
            <w:rFonts w:ascii="Times New Roman" w:eastAsia="Times New Roman" w:hAnsi="Times New Roman" w:cs="Times New Roman"/>
            <w:color w:val="467886"/>
            <w:sz w:val="22"/>
            <w:szCs w:val="22"/>
            <w:u w:val="single"/>
          </w:rPr>
          <w:t>https://www.gov.br/turismo/pt-br/assuntos/noticias/curitiba-e-eleita-a-cidade-mais-inteligente-do-mundo-e-se-torna-referencia-para-o-setor-turistico</w:t>
        </w:r>
      </w:hyperlink>
      <w:r w:rsidRPr="005C5096">
        <w:rPr>
          <w:rFonts w:ascii="Times New Roman" w:eastAsia="Times New Roman" w:hAnsi="Times New Roman" w:cs="Times New Roman"/>
          <w:color w:val="000000"/>
          <w:sz w:val="22"/>
          <w:szCs w:val="22"/>
        </w:rPr>
        <w:t xml:space="preserve"> . </w:t>
      </w:r>
      <w:r w:rsidRPr="00122F01">
        <w:rPr>
          <w:rFonts w:ascii="Times New Roman" w:eastAsia="Times New Roman" w:hAnsi="Times New Roman" w:cs="Times New Roman"/>
          <w:color w:val="000000"/>
          <w:sz w:val="22"/>
          <w:szCs w:val="22"/>
          <w:lang w:val="en-US"/>
        </w:rPr>
        <w:t>Acesso em: 19 fev. 2025.</w:t>
      </w:r>
    </w:p>
    <w:p w14:paraId="4C703B09"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4F626CC7" w14:textId="0C9D6EC2" w:rsidR="005C5096" w:rsidRPr="005C5096" w:rsidRDefault="005C5096" w:rsidP="00122F01">
      <w:pPr>
        <w:spacing w:line="240" w:lineRule="auto"/>
        <w:jc w:val="both"/>
        <w:rPr>
          <w:rFonts w:ascii="Times New Roman" w:hAnsi="Times New Roman" w:cs="Times New Roman"/>
          <w:sz w:val="22"/>
          <w:szCs w:val="22"/>
        </w:rPr>
      </w:pPr>
      <w:r w:rsidRPr="00122F01">
        <w:rPr>
          <w:rFonts w:ascii="Times New Roman" w:hAnsi="Times New Roman" w:cs="Times New Roman"/>
          <w:sz w:val="22"/>
          <w:szCs w:val="22"/>
          <w:lang w:val="en-US"/>
        </w:rPr>
        <w:t xml:space="preserve">BURLACU; BOBOC; BUTILĂ. Smart Cities and Transportation: Reviewing </w:t>
      </w:r>
      <w:proofErr w:type="gramStart"/>
      <w:r w:rsidRPr="00122F01">
        <w:rPr>
          <w:rFonts w:ascii="Times New Roman" w:hAnsi="Times New Roman" w:cs="Times New Roman"/>
          <w:sz w:val="22"/>
          <w:szCs w:val="22"/>
          <w:lang w:val="en-US"/>
        </w:rPr>
        <w:t>the Scientific</w:t>
      </w:r>
      <w:proofErr w:type="gramEnd"/>
      <w:r w:rsidRPr="00122F01">
        <w:rPr>
          <w:rFonts w:ascii="Times New Roman" w:hAnsi="Times New Roman" w:cs="Times New Roman"/>
          <w:sz w:val="22"/>
          <w:szCs w:val="22"/>
          <w:lang w:val="en-US"/>
        </w:rPr>
        <w:t xml:space="preserve"> Character of the Theories. </w:t>
      </w:r>
      <w:r w:rsidRPr="005C5096">
        <w:rPr>
          <w:rFonts w:ascii="Times New Roman" w:hAnsi="Times New Roman" w:cs="Times New Roman"/>
          <w:sz w:val="22"/>
          <w:szCs w:val="22"/>
        </w:rPr>
        <w:t xml:space="preserve">Sustainability, 2022. DOI: </w:t>
      </w:r>
      <w:hyperlink r:id="rId292">
        <w:r w:rsidRPr="005C5096">
          <w:rPr>
            <w:rFonts w:ascii="Times New Roman" w:hAnsi="Times New Roman" w:cs="Times New Roman"/>
            <w:sz w:val="22"/>
            <w:szCs w:val="22"/>
          </w:rPr>
          <w:t>https://doi.org/10.3390/su14138109</w:t>
        </w:r>
      </w:hyperlink>
    </w:p>
    <w:p w14:paraId="0DF3E3F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BUSSADOR, A.; BAUERMANN, B. F. C.; MATRAKAS, M. D.; PADILHA, J. C.; ZARA, K. R. F. Estudo dos indicadores de cidades inteligentes e Smart Destination para o cumprimento dos ODS nos destinos turísticos brasileiros. In: CONGRESSO BRASILEIRO INTERDISCIPLINAR EM CIÊNCIA E TECNOLOGIA, 3., 2022, Online. Anais [...]. Disponível em: </w:t>
      </w:r>
      <w:hyperlink r:id="rId293">
        <w:r w:rsidRPr="005C5096">
          <w:rPr>
            <w:rFonts w:ascii="Times New Roman" w:eastAsia="Times New Roman" w:hAnsi="Times New Roman" w:cs="Times New Roman"/>
            <w:color w:val="467886"/>
            <w:sz w:val="22"/>
            <w:szCs w:val="22"/>
            <w:u w:val="single"/>
          </w:rPr>
          <w:t>https://www.researchgate.net/publication/363228590</w:t>
        </w:r>
      </w:hyperlink>
      <w:r w:rsidRPr="005C5096">
        <w:rPr>
          <w:rFonts w:ascii="Times New Roman" w:eastAsia="Times New Roman" w:hAnsi="Times New Roman" w:cs="Times New Roman"/>
          <w:color w:val="000000"/>
          <w:sz w:val="22"/>
          <w:szCs w:val="22"/>
        </w:rPr>
        <w:t>. Acesso em: 19 fev. 2025.</w:t>
      </w:r>
    </w:p>
    <w:p w14:paraId="607C3944"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CAI, M.; KASSENS-NOOR, E.; ZHAO, Z.; COLBRY, D. </w:t>
      </w:r>
      <w:r w:rsidRPr="005C5096">
        <w:rPr>
          <w:rFonts w:ascii="Times New Roman" w:eastAsia="Times New Roman" w:hAnsi="Times New Roman" w:cs="Times New Roman"/>
          <w:i/>
          <w:color w:val="000000"/>
          <w:sz w:val="22"/>
          <w:szCs w:val="22"/>
          <w:lang w:val="en-US"/>
        </w:rPr>
        <w:t>Are smart cities more sustainable? An exploratory study of 103 US cities</w:t>
      </w:r>
      <w:r w:rsidRPr="005C5096">
        <w:rPr>
          <w:rFonts w:ascii="Times New Roman" w:eastAsia="Times New Roman" w:hAnsi="Times New Roman" w:cs="Times New Roman"/>
          <w:color w:val="000000"/>
          <w:sz w:val="22"/>
          <w:szCs w:val="22"/>
          <w:lang w:val="en-US"/>
        </w:rPr>
        <w:t>. Journal of Cleaner Production, 2023.</w:t>
      </w:r>
      <w:r w:rsidRPr="005C5096">
        <w:rPr>
          <w:rFonts w:ascii="Times New Roman" w:eastAsia="Times New Roman" w:hAnsi="Times New Roman" w:cs="Times New Roman"/>
          <w:color w:val="000000"/>
          <w:sz w:val="22"/>
          <w:szCs w:val="22"/>
          <w:lang w:val="en-US"/>
        </w:rPr>
        <w:br/>
      </w:r>
      <w:r w:rsidRPr="005C5096">
        <w:rPr>
          <w:rFonts w:ascii="Times New Roman" w:eastAsia="Times New Roman" w:hAnsi="Times New Roman" w:cs="Times New Roman"/>
          <w:color w:val="000000"/>
          <w:sz w:val="22"/>
          <w:szCs w:val="22"/>
        </w:rPr>
        <w:t xml:space="preserve">Disponível em: </w:t>
      </w:r>
      <w:hyperlink r:id="rId294">
        <w:r w:rsidRPr="005C5096">
          <w:rPr>
            <w:rFonts w:ascii="Times New Roman" w:eastAsia="Times New Roman" w:hAnsi="Times New Roman" w:cs="Times New Roman"/>
            <w:color w:val="467886"/>
            <w:sz w:val="22"/>
            <w:szCs w:val="22"/>
            <w:u w:val="single"/>
          </w:rPr>
          <w:t>https://www.sciencedirect.com/science/article/abs/pii/S0959652623021443</w:t>
        </w:r>
      </w:hyperlink>
      <w:r w:rsidRPr="005C5096">
        <w:rPr>
          <w:rFonts w:ascii="Times New Roman" w:eastAsia="Times New Roman" w:hAnsi="Times New Roman" w:cs="Times New Roman"/>
          <w:color w:val="000000"/>
          <w:sz w:val="22"/>
          <w:szCs w:val="22"/>
        </w:rPr>
        <w:t xml:space="preserve"> . </w:t>
      </w:r>
      <w:r w:rsidRPr="0062153A">
        <w:rPr>
          <w:rFonts w:ascii="Times New Roman" w:eastAsia="Times New Roman" w:hAnsi="Times New Roman" w:cs="Times New Roman"/>
          <w:color w:val="000000"/>
          <w:sz w:val="22"/>
          <w:szCs w:val="22"/>
        </w:rPr>
        <w:t>DOI: 10.1016/j.jclepro.2023.137443. Acesso em: 20 fev. 2024.</w:t>
      </w:r>
    </w:p>
    <w:p w14:paraId="18ADBFB2" w14:textId="77777777" w:rsidR="005C5096" w:rsidRPr="00122F01" w:rsidRDefault="005C5096" w:rsidP="00122F01">
      <w:pPr>
        <w:spacing w:line="240" w:lineRule="auto"/>
        <w:jc w:val="both"/>
        <w:rPr>
          <w:rFonts w:ascii="Times New Roman" w:hAnsi="Times New Roman" w:cs="Times New Roman"/>
          <w:sz w:val="22"/>
          <w:szCs w:val="22"/>
          <w:lang w:val="en-US"/>
        </w:rPr>
      </w:pPr>
      <w:r w:rsidRPr="0062153A">
        <w:rPr>
          <w:rFonts w:ascii="Times New Roman" w:hAnsi="Times New Roman" w:cs="Times New Roman"/>
          <w:sz w:val="22"/>
          <w:szCs w:val="22"/>
        </w:rPr>
        <w:t xml:space="preserve">CAMACHO et al.. </w:t>
      </w:r>
      <w:r w:rsidRPr="00122F01">
        <w:rPr>
          <w:rFonts w:ascii="Times New Roman" w:hAnsi="Times New Roman" w:cs="Times New Roman"/>
          <w:sz w:val="22"/>
          <w:szCs w:val="22"/>
          <w:lang w:val="en-US"/>
        </w:rPr>
        <w:t xml:space="preserve">Leveraging Artificial Intelligence to Bolster the Energy Sector in Smart Cities: A Literature Review. Energies, 2024. DOI: </w:t>
      </w:r>
      <w:hyperlink r:id="rId295">
        <w:r w:rsidRPr="00122F01">
          <w:rPr>
            <w:rFonts w:ascii="Times New Roman" w:hAnsi="Times New Roman" w:cs="Times New Roman"/>
            <w:sz w:val="22"/>
            <w:szCs w:val="22"/>
            <w:lang w:val="en-US"/>
          </w:rPr>
          <w:t>https://doi.org/10.3390/en17020353</w:t>
        </w:r>
      </w:hyperlink>
    </w:p>
    <w:p w14:paraId="5C9FC8E8"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CAPUTO, F.; MAGLIOCCA, P.; CANESTRINO, R.; RESCIGNO, E. Rethinking the role of technology for citizens’ engagement and sustainable development in smart cities.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p. 10400, 2023. DOI: </w:t>
      </w:r>
      <w:hyperlink r:id="rId296">
        <w:r w:rsidRPr="005C5096">
          <w:rPr>
            <w:rFonts w:ascii="Times New Roman" w:eastAsia="Times New Roman" w:hAnsi="Times New Roman" w:cs="Times New Roman"/>
            <w:color w:val="467886"/>
            <w:sz w:val="22"/>
            <w:szCs w:val="22"/>
            <w:u w:val="single"/>
          </w:rPr>
          <w:t>10.3390/su151310400</w:t>
        </w:r>
      </w:hyperlink>
      <w:r w:rsidRPr="005C5096">
        <w:rPr>
          <w:rFonts w:ascii="Times New Roman" w:eastAsia="Times New Roman" w:hAnsi="Times New Roman" w:cs="Times New Roman"/>
          <w:color w:val="000000"/>
          <w:sz w:val="22"/>
          <w:szCs w:val="22"/>
        </w:rPr>
        <w:t>. Acesso em: 18 fev. 2025.</w:t>
      </w:r>
    </w:p>
    <w:p w14:paraId="78EB63CA"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CARAGLIU, A.; DEL BO, C. F.; NIJKAMP, P. </w:t>
      </w:r>
      <w:r w:rsidRPr="005C5096">
        <w:rPr>
          <w:rFonts w:ascii="Times New Roman" w:eastAsia="Times New Roman" w:hAnsi="Times New Roman" w:cs="Times New Roman"/>
          <w:i/>
          <w:color w:val="000000"/>
          <w:sz w:val="22"/>
          <w:szCs w:val="22"/>
        </w:rPr>
        <w:t>"Cidades Inteligentes na Europa" Revisitado: Uma Meta-Análise dos Impactos Econômicos das Cidades Inteligentes.</w:t>
      </w:r>
      <w:r w:rsidRPr="005C5096">
        <w:rPr>
          <w:rFonts w:ascii="Times New Roman" w:eastAsia="Times New Roman" w:hAnsi="Times New Roman" w:cs="Times New Roman"/>
          <w:color w:val="000000"/>
          <w:sz w:val="22"/>
          <w:szCs w:val="22"/>
        </w:rPr>
        <w:t xml:space="preserve"> Jornal de Tecnologia Urbana, v. 30, n. 4, p. 51–69, 2023. DOI: </w:t>
      </w:r>
      <w:hyperlink r:id="rId297">
        <w:r w:rsidRPr="005C5096">
          <w:rPr>
            <w:rFonts w:ascii="Times New Roman" w:eastAsia="Times New Roman" w:hAnsi="Times New Roman" w:cs="Times New Roman"/>
            <w:color w:val="467886"/>
            <w:sz w:val="22"/>
            <w:szCs w:val="22"/>
            <w:u w:val="single"/>
          </w:rPr>
          <w:t>https://doi.org/10.1080/10630732.2023.2220136</w:t>
        </w:r>
      </w:hyperlink>
      <w:r w:rsidRPr="005C5096">
        <w:rPr>
          <w:rFonts w:ascii="Times New Roman" w:eastAsia="Times New Roman" w:hAnsi="Times New Roman" w:cs="Times New Roman"/>
          <w:color w:val="000000"/>
          <w:sz w:val="22"/>
          <w:szCs w:val="22"/>
        </w:rPr>
        <w:t xml:space="preserve">. </w:t>
      </w:r>
      <w:r w:rsidRPr="00122F01">
        <w:rPr>
          <w:rFonts w:ascii="Times New Roman" w:eastAsia="Times New Roman" w:hAnsi="Times New Roman" w:cs="Times New Roman"/>
          <w:color w:val="000000"/>
          <w:sz w:val="22"/>
          <w:szCs w:val="22"/>
          <w:lang w:val="en-US"/>
        </w:rPr>
        <w:t>Acesso em: 18 fev. 2025.</w:t>
      </w:r>
    </w:p>
    <w:p w14:paraId="4A09C657"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796031B8"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CATALANO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Smart Sustainable Cities of the New Millennium: Towards Design for Nature. Circular Economy and Sustainability, 2021. DOI: </w:t>
      </w:r>
      <w:hyperlink r:id="rId298">
        <w:r w:rsidRPr="00122F01">
          <w:rPr>
            <w:rFonts w:ascii="Times New Roman" w:hAnsi="Times New Roman" w:cs="Times New Roman"/>
            <w:sz w:val="22"/>
            <w:szCs w:val="22"/>
            <w:lang w:val="en-US"/>
          </w:rPr>
          <w:t>https://doi.org/10.1007/s43615-021-00100-6</w:t>
        </w:r>
      </w:hyperlink>
    </w:p>
    <w:p w14:paraId="7A604B10" w14:textId="77777777" w:rsidR="005C5096" w:rsidRPr="005C5096" w:rsidRDefault="005C5096" w:rsidP="00122F01">
      <w:pPr>
        <w:spacing w:line="240" w:lineRule="auto"/>
        <w:jc w:val="both"/>
        <w:rPr>
          <w:rFonts w:ascii="Times New Roman" w:hAnsi="Times New Roman" w:cs="Times New Roman"/>
          <w:sz w:val="22"/>
          <w:szCs w:val="22"/>
        </w:rPr>
      </w:pPr>
      <w:r w:rsidRPr="00122F01">
        <w:rPr>
          <w:rFonts w:ascii="Times New Roman" w:hAnsi="Times New Roman" w:cs="Times New Roman"/>
          <w:sz w:val="22"/>
          <w:szCs w:val="22"/>
          <w:lang w:val="en-US"/>
        </w:rPr>
        <w:t xml:space="preserve">COSTA </w:t>
      </w:r>
      <w:proofErr w:type="gramStart"/>
      <w:r w:rsidRPr="00122F01">
        <w:rPr>
          <w:rFonts w:ascii="Times New Roman" w:hAnsi="Times New Roman" w:cs="Times New Roman"/>
          <w:sz w:val="22"/>
          <w:szCs w:val="22"/>
          <w:lang w:val="en-US"/>
        </w:rPr>
        <w:t>et al..</w:t>
      </w:r>
      <w:proofErr w:type="gramEnd"/>
      <w:r w:rsidRPr="00122F01">
        <w:rPr>
          <w:rFonts w:ascii="Times New Roman" w:hAnsi="Times New Roman" w:cs="Times New Roman"/>
          <w:sz w:val="22"/>
          <w:szCs w:val="22"/>
          <w:lang w:val="en-US"/>
        </w:rPr>
        <w:t xml:space="preserve"> Achieving Sustainable Smart Cities through Geospatial Data-Driven Approaches. </w:t>
      </w:r>
      <w:r w:rsidRPr="005C5096">
        <w:rPr>
          <w:rFonts w:ascii="Times New Roman" w:hAnsi="Times New Roman" w:cs="Times New Roman"/>
          <w:sz w:val="22"/>
          <w:szCs w:val="22"/>
        </w:rPr>
        <w:t xml:space="preserve">Sustainability, 2024. DOI: </w:t>
      </w:r>
      <w:hyperlink r:id="rId299">
        <w:r w:rsidRPr="005C5096">
          <w:rPr>
            <w:rFonts w:ascii="Times New Roman" w:hAnsi="Times New Roman" w:cs="Times New Roman"/>
            <w:sz w:val="22"/>
            <w:szCs w:val="22"/>
          </w:rPr>
          <w:t>https://doi.org/10.3390/su16020640</w:t>
        </w:r>
      </w:hyperlink>
    </w:p>
    <w:p w14:paraId="5B2CA251"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CUNHA, Rodrigo Rafael. </w:t>
      </w:r>
      <w:r w:rsidRPr="005C5096">
        <w:rPr>
          <w:rFonts w:ascii="Times New Roman" w:eastAsia="Times New Roman" w:hAnsi="Times New Roman" w:cs="Times New Roman"/>
          <w:i/>
          <w:color w:val="000000"/>
          <w:sz w:val="22"/>
          <w:szCs w:val="22"/>
        </w:rPr>
        <w:t xml:space="preserve">Rankings e indicadores para </w:t>
      </w:r>
      <w:proofErr w:type="spellStart"/>
      <w:r w:rsidRPr="005C5096">
        <w:rPr>
          <w:rFonts w:ascii="Times New Roman" w:eastAsia="Times New Roman" w:hAnsi="Times New Roman" w:cs="Times New Roman"/>
          <w:i/>
          <w:color w:val="000000"/>
          <w:sz w:val="22"/>
          <w:szCs w:val="22"/>
        </w:rPr>
        <w:t>smart</w:t>
      </w:r>
      <w:proofErr w:type="spellEnd"/>
      <w:r w:rsidRPr="005C5096">
        <w:rPr>
          <w:rFonts w:ascii="Times New Roman" w:eastAsia="Times New Roman" w:hAnsi="Times New Roman" w:cs="Times New Roman"/>
          <w:i/>
          <w:color w:val="000000"/>
          <w:sz w:val="22"/>
          <w:szCs w:val="22"/>
        </w:rPr>
        <w:t xml:space="preserve"> cities: uma proposta de cidades inteligentes autopoiéticas</w:t>
      </w:r>
      <w:r w:rsidRPr="005C5096">
        <w:rPr>
          <w:rFonts w:ascii="Times New Roman" w:eastAsia="Times New Roman" w:hAnsi="Times New Roman" w:cs="Times New Roman"/>
          <w:color w:val="000000"/>
          <w:sz w:val="22"/>
          <w:szCs w:val="22"/>
        </w:rPr>
        <w:t xml:space="preserve">. 2019. Dissertação (Mestrado em Engenharia e Gestão do Conhecimento) – Universidade Federal de Santa Catarina, Florianópolis, 2019 Disponível em: </w:t>
      </w:r>
      <w:hyperlink r:id="rId300" w:anchor=":~:text=Foram%20analisados%2010%20rankings%20de%20Cidades%20Inteligentes%20ao,coleta%20de%20dados%20e%20de%20apresenta%C3%A7%C3%A3o%20dos%20resultados">
        <w:r w:rsidRPr="005C5096">
          <w:rPr>
            <w:rFonts w:ascii="Times New Roman" w:eastAsia="Times New Roman" w:hAnsi="Times New Roman" w:cs="Times New Roman"/>
            <w:color w:val="467886"/>
            <w:sz w:val="22"/>
            <w:szCs w:val="22"/>
            <w:u w:val="single"/>
          </w:rPr>
          <w:t>https://repositorio.ufsc.br/handle/123456789/215499#:~:text=Foram%20analisados%2010%20rankings%20de%20Cidades%20Inteligentes%20ao,coleta%20de%20dados%20e%20de%20apresenta%C3%A7%C3%A3o%20dos%20resultados</w:t>
        </w:r>
      </w:hyperlink>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rPr>
        <w:t>Acesso em: 19 fev. 2025.</w:t>
      </w:r>
    </w:p>
    <w:p w14:paraId="31AB7FF9" w14:textId="77777777" w:rsidR="00676259" w:rsidRPr="0062153A" w:rsidRDefault="00676259"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5A5BE0DB" w14:textId="77777777" w:rsidR="005C5096" w:rsidRPr="00122F01" w:rsidRDefault="005C5096" w:rsidP="00122F01">
      <w:pPr>
        <w:spacing w:line="240" w:lineRule="auto"/>
        <w:jc w:val="both"/>
        <w:rPr>
          <w:rFonts w:ascii="Times New Roman" w:hAnsi="Times New Roman" w:cs="Times New Roman"/>
          <w:sz w:val="22"/>
          <w:szCs w:val="22"/>
          <w:lang w:val="en-US"/>
        </w:rPr>
      </w:pPr>
      <w:r w:rsidRPr="00122F01">
        <w:rPr>
          <w:rFonts w:ascii="Times New Roman" w:hAnsi="Times New Roman" w:cs="Times New Roman"/>
          <w:sz w:val="22"/>
          <w:szCs w:val="22"/>
          <w:lang w:val="en-US"/>
        </w:rPr>
        <w:t xml:space="preserve">DAS, 2024. Exploring the Symbiotic Relationship between Digital Transformation, Infrastructure, Service Delivery, and Governance for Smart Sustainable Cities. Smart Cities, 2024. DOI: </w:t>
      </w:r>
      <w:hyperlink r:id="rId301">
        <w:r w:rsidRPr="00122F01">
          <w:rPr>
            <w:rFonts w:ascii="Times New Roman" w:hAnsi="Times New Roman" w:cs="Times New Roman"/>
            <w:sz w:val="22"/>
            <w:szCs w:val="22"/>
            <w:lang w:val="en-US"/>
          </w:rPr>
          <w:t>https://doi.org/10.3390/smartcities7020034</w:t>
        </w:r>
      </w:hyperlink>
    </w:p>
    <w:p w14:paraId="11CE0CD3"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DAS, D. K. Exploring the symbiotic relationship between digital transformation, infrastructure, service delivery, and governance for smart sustainable cities. </w:t>
      </w:r>
      <w:r w:rsidRPr="00122F01">
        <w:rPr>
          <w:rFonts w:ascii="Times New Roman" w:eastAsia="Times New Roman" w:hAnsi="Times New Roman" w:cs="Times New Roman"/>
          <w:i/>
          <w:color w:val="000000"/>
          <w:sz w:val="22"/>
          <w:szCs w:val="22"/>
          <w:lang w:val="en-US"/>
        </w:rPr>
        <w:t>Smart Cities</w:t>
      </w:r>
      <w:r w:rsidRPr="00122F01">
        <w:rPr>
          <w:rFonts w:ascii="Times New Roman" w:eastAsia="Times New Roman" w:hAnsi="Times New Roman" w:cs="Times New Roman"/>
          <w:color w:val="000000"/>
          <w:sz w:val="22"/>
          <w:szCs w:val="22"/>
          <w:lang w:val="en-US"/>
        </w:rPr>
        <w:t xml:space="preserve">, v. 7, p. 806–835, 2024. DOI: </w:t>
      </w:r>
      <w:hyperlink r:id="rId302">
        <w:r w:rsidRPr="00122F01">
          <w:rPr>
            <w:rFonts w:ascii="Times New Roman" w:eastAsia="Times New Roman" w:hAnsi="Times New Roman" w:cs="Times New Roman"/>
            <w:color w:val="467886"/>
            <w:sz w:val="22"/>
            <w:szCs w:val="22"/>
            <w:u w:val="single"/>
            <w:lang w:val="en-US"/>
          </w:rPr>
          <w:t>10.3390/smartcities7020034</w:t>
        </w:r>
      </w:hyperlink>
      <w:r w:rsidRPr="00122F01">
        <w:rPr>
          <w:rFonts w:ascii="Times New Roman" w:eastAsia="Times New Roman" w:hAnsi="Times New Roman" w:cs="Times New Roman"/>
          <w:color w:val="000000"/>
          <w:sz w:val="22"/>
          <w:szCs w:val="22"/>
          <w:lang w:val="en-US"/>
        </w:rPr>
        <w:t>. Acesso em: 18 fev. 2025.</w:t>
      </w:r>
    </w:p>
    <w:p w14:paraId="28CEB745" w14:textId="77777777" w:rsidR="005C5096" w:rsidRPr="00122F01"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FACHINELLI, A. C. et al. Urban smartness and city performance: Identifying Brazilian smart cities through a novel approach.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10323, 2023. DOI: </w:t>
      </w:r>
      <w:hyperlink r:id="rId303">
        <w:r w:rsidRPr="005C5096">
          <w:rPr>
            <w:rFonts w:ascii="Times New Roman" w:eastAsia="Times New Roman" w:hAnsi="Times New Roman" w:cs="Times New Roman"/>
            <w:color w:val="467886"/>
            <w:sz w:val="22"/>
            <w:szCs w:val="22"/>
            <w:u w:val="single"/>
          </w:rPr>
          <w:t>10.3390/su151310323</w:t>
        </w:r>
      </w:hyperlink>
      <w:r w:rsidRPr="005C5096">
        <w:rPr>
          <w:rFonts w:ascii="Times New Roman" w:eastAsia="Times New Roman" w:hAnsi="Times New Roman" w:cs="Times New Roman"/>
          <w:color w:val="000000"/>
          <w:sz w:val="22"/>
          <w:szCs w:val="22"/>
        </w:rPr>
        <w:t xml:space="preserve">. Disponível em: https://www.mdpi.com/2071-1050/15/13/10323. </w:t>
      </w:r>
      <w:r w:rsidRPr="00122F01">
        <w:rPr>
          <w:rFonts w:ascii="Times New Roman" w:eastAsia="Times New Roman" w:hAnsi="Times New Roman" w:cs="Times New Roman"/>
          <w:color w:val="000000"/>
          <w:sz w:val="22"/>
          <w:szCs w:val="22"/>
          <w:lang w:val="en-US"/>
        </w:rPr>
        <w:t>Acesso em: 19 fev. 2025.</w:t>
      </w:r>
    </w:p>
    <w:p w14:paraId="1D59A9E3" w14:textId="645DC1D5"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FANG, XUENING; LI, JINGWEI; MA, QUN. Integrating green infrastructure, ecosystem services and nature-based solutions for urban sustainability: A comprehensive literature review. </w:t>
      </w:r>
      <w:r w:rsidRPr="005C5096">
        <w:rPr>
          <w:rFonts w:ascii="Times New Roman" w:eastAsia="Times New Roman" w:hAnsi="Times New Roman" w:cs="Times New Roman"/>
          <w:i/>
          <w:color w:val="000000"/>
          <w:sz w:val="22"/>
          <w:szCs w:val="22"/>
          <w:lang w:val="en-US"/>
        </w:rPr>
        <w:t>Sustainable Cities and Society</w:t>
      </w:r>
      <w:r w:rsidRPr="005C5096">
        <w:rPr>
          <w:rFonts w:ascii="Times New Roman" w:eastAsia="Times New Roman" w:hAnsi="Times New Roman" w:cs="Times New Roman"/>
          <w:color w:val="000000"/>
          <w:sz w:val="22"/>
          <w:szCs w:val="22"/>
          <w:lang w:val="en-US"/>
        </w:rPr>
        <w:t xml:space="preserve">, v. 98, n. 104843, ago. 2023. </w:t>
      </w:r>
      <w:r w:rsidR="001F26FF">
        <w:rPr>
          <w:rFonts w:ascii="Times New Roman" w:eastAsia="Times New Roman" w:hAnsi="Times New Roman" w:cs="Times New Roman"/>
          <w:color w:val="000000"/>
          <w:sz w:val="22"/>
          <w:szCs w:val="22"/>
          <w:lang w:val="en-US"/>
        </w:rPr>
        <w:t>Disponível em:</w:t>
      </w:r>
      <w:r w:rsidR="001F26FF" w:rsidRPr="0062153A">
        <w:rPr>
          <w:lang w:val="en-US"/>
        </w:rPr>
        <w:t xml:space="preserve"> </w:t>
      </w:r>
      <w:hyperlink r:id="rId304" w:history="1">
        <w:r w:rsidR="001F26FF" w:rsidRPr="001F26FF">
          <w:rPr>
            <w:rStyle w:val="Hyperlink"/>
            <w:rFonts w:ascii="Times New Roman" w:eastAsia="Times New Roman" w:hAnsi="Times New Roman" w:cs="Times New Roman"/>
            <w:sz w:val="22"/>
            <w:szCs w:val="22"/>
            <w:lang w:val="en-US"/>
          </w:rPr>
          <w:t>https://www.sciencedirect.com/science/article/abs/pii/S2210670723004547</w:t>
        </w:r>
      </w:hyperlink>
      <w:r w:rsidR="001F26FF">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13D71873"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FUNDAÇÃO JOÃO PINHEIRO – FJP. </w:t>
      </w:r>
      <w:r w:rsidRPr="005C5096">
        <w:rPr>
          <w:rFonts w:ascii="Times New Roman" w:eastAsia="Times New Roman" w:hAnsi="Times New Roman" w:cs="Times New Roman"/>
          <w:i/>
          <w:color w:val="000000"/>
          <w:sz w:val="22"/>
          <w:szCs w:val="22"/>
        </w:rPr>
        <w:t xml:space="preserve">Déficit habitacional no Brasil. </w:t>
      </w:r>
      <w:r w:rsidRPr="005C5096">
        <w:rPr>
          <w:rFonts w:ascii="Times New Roman" w:eastAsia="Times New Roman" w:hAnsi="Times New Roman" w:cs="Times New Roman"/>
          <w:iCs/>
          <w:color w:val="000000"/>
          <w:sz w:val="22"/>
          <w:szCs w:val="22"/>
        </w:rPr>
        <w:t>2020</w:t>
      </w:r>
      <w:r w:rsidRPr="005C5096">
        <w:rPr>
          <w:rFonts w:ascii="Times New Roman" w:eastAsia="Times New Roman" w:hAnsi="Times New Roman" w:cs="Times New Roman"/>
          <w:color w:val="000000"/>
          <w:sz w:val="22"/>
          <w:szCs w:val="22"/>
        </w:rPr>
        <w:t xml:space="preserve"> Disponível em: </w:t>
      </w:r>
      <w:hyperlink r:id="rId305">
        <w:r w:rsidRPr="005C5096">
          <w:rPr>
            <w:rFonts w:ascii="Times New Roman" w:eastAsia="Times New Roman" w:hAnsi="Times New Roman" w:cs="Times New Roman"/>
            <w:color w:val="467886"/>
            <w:sz w:val="22"/>
            <w:szCs w:val="22"/>
            <w:u w:val="single"/>
          </w:rPr>
          <w:t>https://fjp.mg.gov.br/deficit-habitacional-no-brasil/</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D1A2FC"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GELMEZ, E.; ÖZCEYLAN, E. Evaluation of the smart cities listed in Smart City Index 2021 by using entropy-based COPRAS and ARAS methodology. </w:t>
      </w:r>
      <w:r w:rsidRPr="005C5096">
        <w:rPr>
          <w:rFonts w:ascii="Times New Roman" w:eastAsia="Times New Roman" w:hAnsi="Times New Roman" w:cs="Times New Roman"/>
          <w:i/>
          <w:color w:val="000000"/>
          <w:sz w:val="22"/>
          <w:szCs w:val="22"/>
          <w:lang w:val="en-US"/>
        </w:rPr>
        <w:t>Foundations of Computing and Decision Sciences</w:t>
      </w:r>
      <w:r w:rsidRPr="005C5096">
        <w:rPr>
          <w:rFonts w:ascii="Times New Roman" w:eastAsia="Times New Roman" w:hAnsi="Times New Roman" w:cs="Times New Roman"/>
          <w:color w:val="000000"/>
          <w:sz w:val="22"/>
          <w:szCs w:val="22"/>
          <w:lang w:val="en-US"/>
        </w:rPr>
        <w:t xml:space="preserve">, v. 48, n. 2, 2023. Disponível em: https://doi.org/10.2478/fcds-2023-0007. </w:t>
      </w:r>
      <w:r w:rsidRPr="001F26FF">
        <w:rPr>
          <w:rFonts w:ascii="Times New Roman" w:eastAsia="Times New Roman" w:hAnsi="Times New Roman" w:cs="Times New Roman"/>
          <w:color w:val="000000"/>
          <w:sz w:val="22"/>
          <w:szCs w:val="22"/>
          <w:lang w:val="en-US"/>
        </w:rPr>
        <w:t>DOI: 10.2478/fcds-2023-0007. Acesso em: 18 fev. 2025.</w:t>
      </w:r>
    </w:p>
    <w:p w14:paraId="2E6661A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GIL, O.; CORTÉS-CEDIEL, M. E.; CANTADOR, I. Citizen participation and the rise of digital media platforms in smart governance and smart cities. </w:t>
      </w:r>
      <w:r w:rsidRPr="005C5096">
        <w:rPr>
          <w:rFonts w:ascii="Times New Roman" w:eastAsia="Times New Roman" w:hAnsi="Times New Roman" w:cs="Times New Roman"/>
          <w:i/>
          <w:color w:val="000000"/>
          <w:sz w:val="22"/>
          <w:szCs w:val="22"/>
          <w:lang w:val="en-US"/>
        </w:rPr>
        <w:t>International Journal of E-Planning Research</w:t>
      </w:r>
      <w:r w:rsidRPr="005C5096">
        <w:rPr>
          <w:rFonts w:ascii="Times New Roman" w:eastAsia="Times New Roman" w:hAnsi="Times New Roman" w:cs="Times New Roman"/>
          <w:color w:val="000000"/>
          <w:sz w:val="22"/>
          <w:szCs w:val="22"/>
          <w:lang w:val="en-US"/>
        </w:rPr>
        <w:t xml:space="preserve">, v. 8, n. 1, p. 19-37, 2019. Disponível em: https://doi.org/10.4018/IJEPR.2019010102. </w:t>
      </w:r>
      <w:r w:rsidRPr="001F26FF">
        <w:rPr>
          <w:rFonts w:ascii="Times New Roman" w:eastAsia="Times New Roman" w:hAnsi="Times New Roman" w:cs="Times New Roman"/>
          <w:color w:val="000000"/>
          <w:sz w:val="22"/>
          <w:szCs w:val="22"/>
          <w:lang w:val="en-US"/>
        </w:rPr>
        <w:t>DOI: 10.4018/IJEPR.2019010102. Acesso em: 18 fev. 2025.</w:t>
      </w:r>
    </w:p>
    <w:p w14:paraId="5D4B7D0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8BD4825" w14:textId="7F034839"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GIMPEL </w:t>
      </w:r>
      <w:r w:rsidR="001F26FF" w:rsidRPr="001F26FF">
        <w:rPr>
          <w:rFonts w:ascii="Times New Roman" w:hAnsi="Times New Roman" w:cs="Times New Roman"/>
          <w:sz w:val="22"/>
          <w:szCs w:val="22"/>
          <w:lang w:val="en-US"/>
        </w:rPr>
        <w:t>et al.</w:t>
      </w:r>
      <w:r w:rsidRPr="001F26FF">
        <w:rPr>
          <w:rFonts w:ascii="Times New Roman" w:hAnsi="Times New Roman" w:cs="Times New Roman"/>
          <w:sz w:val="22"/>
          <w:szCs w:val="22"/>
          <w:lang w:val="en-US"/>
        </w:rPr>
        <w:t xml:space="preserve"> Information Systems for Sustainable Use of Water in Smart Cities: A Review and Call for Future Research. </w:t>
      </w:r>
      <w:proofErr w:type="spellStart"/>
      <w:r w:rsidRPr="005C5096">
        <w:rPr>
          <w:rFonts w:ascii="Times New Roman" w:hAnsi="Times New Roman" w:cs="Times New Roman"/>
          <w:sz w:val="22"/>
          <w:szCs w:val="22"/>
        </w:rPr>
        <w:t>Pre</w:t>
      </w:r>
      <w:proofErr w:type="spellEnd"/>
      <w:r w:rsidRPr="005C5096">
        <w:rPr>
          <w:rFonts w:ascii="Times New Roman" w:hAnsi="Times New Roman" w:cs="Times New Roman"/>
          <w:sz w:val="22"/>
          <w:szCs w:val="22"/>
        </w:rPr>
        <w:t xml:space="preserve">-ICIS Workshop </w:t>
      </w:r>
      <w:proofErr w:type="spellStart"/>
      <w:r w:rsidRPr="005C5096">
        <w:rPr>
          <w:rFonts w:ascii="Times New Roman" w:hAnsi="Times New Roman" w:cs="Times New Roman"/>
          <w:sz w:val="22"/>
          <w:szCs w:val="22"/>
        </w:rPr>
        <w:t>Proceedings</w:t>
      </w:r>
      <w:proofErr w:type="spellEnd"/>
      <w:r w:rsidRPr="005C5096">
        <w:rPr>
          <w:rFonts w:ascii="Times New Roman" w:hAnsi="Times New Roman" w:cs="Times New Roman"/>
          <w:sz w:val="22"/>
          <w:szCs w:val="22"/>
        </w:rPr>
        <w:t xml:space="preserve"> 2020, 2020. Disponível em: </w:t>
      </w:r>
      <w:hyperlink r:id="rId306">
        <w:r w:rsidRPr="005C5096">
          <w:rPr>
            <w:rFonts w:ascii="Times New Roman" w:hAnsi="Times New Roman" w:cs="Times New Roman"/>
            <w:sz w:val="22"/>
            <w:szCs w:val="22"/>
          </w:rPr>
          <w:t>https://aisel.aisnet.org/sprouts_proceedings_siggreen_2020/1</w:t>
        </w:r>
      </w:hyperlink>
      <w:r w:rsidRPr="005C5096">
        <w:rPr>
          <w:rFonts w:ascii="Times New Roman" w:hAnsi="Times New Roman" w:cs="Times New Roman"/>
          <w:sz w:val="22"/>
          <w:szCs w:val="22"/>
        </w:rPr>
        <w:t>. Acesso em: 25 jan. 2025.</w:t>
      </w:r>
    </w:p>
    <w:p w14:paraId="00856C51" w14:textId="13F895A4"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GOREN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Recent developments on carbon neutrality through carbon dioxide capture and utilization with clean hydrogen for production of alternative fuels for smart cities. International Journal of Hydrogen Energy, 2024. DOI: </w:t>
      </w:r>
      <w:hyperlink r:id="rId307" w:history="1">
        <w:r w:rsidR="001F26FF" w:rsidRPr="00A71D6B">
          <w:rPr>
            <w:rStyle w:val="Hyperlink"/>
            <w:rFonts w:ascii="Times New Roman" w:hAnsi="Times New Roman" w:cs="Times New Roman"/>
            <w:sz w:val="22"/>
            <w:szCs w:val="22"/>
            <w:lang w:val="en-US"/>
          </w:rPr>
          <w:t>https://doi.org/10.1016/j.ijhydene.2024.06.421</w:t>
        </w:r>
      </w:hyperlink>
    </w:p>
    <w:p w14:paraId="19990DBC" w14:textId="77777777" w:rsidR="005C5096" w:rsidRPr="005C5096"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GROSSI, G.; WELINDER, O. </w:t>
      </w:r>
      <w:r w:rsidRPr="005C5096">
        <w:rPr>
          <w:rFonts w:ascii="Times New Roman" w:eastAsia="Times New Roman" w:hAnsi="Times New Roman" w:cs="Times New Roman"/>
          <w:i/>
          <w:color w:val="000000"/>
          <w:sz w:val="22"/>
          <w:szCs w:val="22"/>
          <w:lang w:val="en-US"/>
        </w:rPr>
        <w:t>Smart cities at the intersection of public governance paradigms for sustainability</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Urban </w:t>
      </w:r>
      <w:proofErr w:type="spellStart"/>
      <w:r w:rsidRPr="005C5096">
        <w:rPr>
          <w:rFonts w:ascii="Times New Roman" w:eastAsia="Times New Roman" w:hAnsi="Times New Roman" w:cs="Times New Roman"/>
          <w:color w:val="000000"/>
          <w:sz w:val="22"/>
          <w:szCs w:val="22"/>
        </w:rPr>
        <w:t>Studies</w:t>
      </w:r>
      <w:proofErr w:type="spellEnd"/>
      <w:r w:rsidRPr="005C5096">
        <w:rPr>
          <w:rFonts w:ascii="Times New Roman" w:eastAsia="Times New Roman" w:hAnsi="Times New Roman" w:cs="Times New Roman"/>
          <w:color w:val="000000"/>
          <w:sz w:val="22"/>
          <w:szCs w:val="22"/>
        </w:rPr>
        <w:t>, 2024.</w:t>
      </w:r>
      <w:r w:rsidRPr="005C5096">
        <w:rPr>
          <w:rFonts w:ascii="Times New Roman" w:eastAsia="Times New Roman" w:hAnsi="Times New Roman" w:cs="Times New Roman"/>
          <w:color w:val="000000"/>
          <w:sz w:val="22"/>
          <w:szCs w:val="22"/>
        </w:rPr>
        <w:br/>
        <w:t xml:space="preserve">Disponível em: </w:t>
      </w:r>
      <w:hyperlink r:id="rId308">
        <w:r w:rsidRPr="005C5096">
          <w:rPr>
            <w:rFonts w:ascii="Times New Roman" w:eastAsia="Times New Roman" w:hAnsi="Times New Roman" w:cs="Times New Roman"/>
            <w:color w:val="467886"/>
            <w:sz w:val="22"/>
            <w:szCs w:val="22"/>
            <w:u w:val="single"/>
          </w:rPr>
          <w:t>https://journals.sagepub.com/doi/full/10.1177/00420980241227807</w:t>
        </w:r>
      </w:hyperlink>
      <w:r w:rsidRPr="005C5096">
        <w:rPr>
          <w:rFonts w:ascii="Times New Roman" w:eastAsia="Times New Roman" w:hAnsi="Times New Roman" w:cs="Times New Roman"/>
          <w:color w:val="000000"/>
          <w:sz w:val="22"/>
          <w:szCs w:val="22"/>
        </w:rPr>
        <w:t xml:space="preserve"> . DOI: 10.1177/00420980241227807. Acesso em: 20 fev. 2024.</w:t>
      </w:r>
    </w:p>
    <w:p w14:paraId="1FB0A284"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GRUPO DE TRABALHO DA SOCIEDADE CIVIL PARA A AGENDA 2030. </w:t>
      </w:r>
      <w:r w:rsidRPr="005C5096">
        <w:rPr>
          <w:rFonts w:ascii="Times New Roman" w:eastAsia="Times New Roman" w:hAnsi="Times New Roman" w:cs="Times New Roman"/>
          <w:i/>
          <w:color w:val="000000"/>
          <w:sz w:val="22"/>
          <w:szCs w:val="22"/>
        </w:rPr>
        <w:t>VIII Relatório Luz da Sociedade Civil da Agenda 2030 de Desenvolvimento Sustentável - Brasil</w:t>
      </w:r>
      <w:r w:rsidRPr="005C5096">
        <w:rPr>
          <w:rFonts w:ascii="Times New Roman" w:eastAsia="Times New Roman" w:hAnsi="Times New Roman" w:cs="Times New Roman"/>
          <w:color w:val="000000"/>
          <w:sz w:val="22"/>
          <w:szCs w:val="22"/>
        </w:rPr>
        <w:t xml:space="preserve">. Recife: Gestos – Soropositividade, Comunicação e Gênero, 2024. Disponível em: </w:t>
      </w:r>
      <w:hyperlink r:id="rId309">
        <w:r w:rsidRPr="005C5096">
          <w:rPr>
            <w:rFonts w:ascii="Times New Roman" w:eastAsia="Times New Roman" w:hAnsi="Times New Roman" w:cs="Times New Roman"/>
            <w:color w:val="467886"/>
            <w:sz w:val="22"/>
            <w:szCs w:val="22"/>
            <w:u w:val="single"/>
          </w:rPr>
          <w:t>https://gtagenda2030.org.br/relatorio-luz/relatorio-luz-2024/</w:t>
        </w:r>
      </w:hyperlink>
      <w:r w:rsidRPr="005C5096">
        <w:rPr>
          <w:rFonts w:ascii="Times New Roman" w:eastAsia="Times New Roman" w:hAnsi="Times New Roman" w:cs="Times New Roman"/>
          <w:color w:val="000000"/>
          <w:sz w:val="22"/>
          <w:szCs w:val="22"/>
        </w:rPr>
        <w:t xml:space="preserve"> . Acesso em: 19 fev. 2025.</w:t>
      </w:r>
    </w:p>
    <w:p w14:paraId="5657704A"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GUIMARÃES, Patrícia Borba Vilar; ARAÚJO, Douglas da Silva; COSTA, Ademir Araújo da. A implantação de cidades inteligentes no Nordeste brasileiro: um breve diagnóstico. </w:t>
      </w:r>
      <w:r w:rsidRPr="005C5096">
        <w:rPr>
          <w:rFonts w:ascii="Times New Roman" w:eastAsia="Times New Roman" w:hAnsi="Times New Roman" w:cs="Times New Roman"/>
          <w:i/>
          <w:color w:val="000000"/>
          <w:sz w:val="22"/>
          <w:szCs w:val="22"/>
        </w:rPr>
        <w:t>Revista de Direito da Cidade</w:t>
      </w:r>
      <w:r w:rsidRPr="005C5096">
        <w:rPr>
          <w:rFonts w:ascii="Times New Roman" w:eastAsia="Times New Roman" w:hAnsi="Times New Roman" w:cs="Times New Roman"/>
          <w:color w:val="000000"/>
          <w:sz w:val="22"/>
          <w:szCs w:val="22"/>
        </w:rPr>
        <w:t>, v. 12, n. 2, p. 153-173, maio 2020. DOI: 10.12957/rdc.2020.39957.</w:t>
      </w:r>
    </w:p>
    <w:p w14:paraId="708A5582" w14:textId="77777777" w:rsidR="00412C1B" w:rsidRPr="005C5096" w:rsidRDefault="00412C1B"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737BB044" w14:textId="0EAEC459"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HERATH; MITTAL. Adoption of artificial intelligence in smart cities: A comprehensive review. International Journal of Information Management Data Insights, 2022. DOI: </w:t>
      </w:r>
      <w:hyperlink r:id="rId310">
        <w:r w:rsidRPr="001F26FF">
          <w:rPr>
            <w:rFonts w:ascii="Times New Roman" w:hAnsi="Times New Roman" w:cs="Times New Roman"/>
            <w:sz w:val="22"/>
            <w:szCs w:val="22"/>
            <w:lang w:val="en-US"/>
          </w:rPr>
          <w:t>https://doi.org/10.1016/j.jjimei.2022.100076</w:t>
        </w:r>
      </w:hyperlink>
    </w:p>
    <w:p w14:paraId="6B262014" w14:textId="29DF4738"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IANESE. The role of digital technologies in the development of Smart Sustainable Cities. An overview and the potential scenarios. Regional Studies and Local Development, 2023. </w:t>
      </w:r>
      <w:r w:rsidRPr="005C5096">
        <w:rPr>
          <w:rFonts w:ascii="Times New Roman" w:hAnsi="Times New Roman" w:cs="Times New Roman"/>
          <w:sz w:val="22"/>
          <w:szCs w:val="22"/>
        </w:rPr>
        <w:t xml:space="preserve">DOI: </w:t>
      </w:r>
      <w:hyperlink r:id="rId311">
        <w:r w:rsidRPr="005C5096">
          <w:rPr>
            <w:rFonts w:ascii="Times New Roman" w:hAnsi="Times New Roman" w:cs="Times New Roman"/>
            <w:sz w:val="22"/>
            <w:szCs w:val="22"/>
          </w:rPr>
          <w:t>https://doi.org/10.14658/pupj-RSLD-2023-4-3</w:t>
        </w:r>
      </w:hyperlink>
      <w:r w:rsidR="00890024">
        <w:rPr>
          <w:rFonts w:ascii="Times New Roman" w:hAnsi="Times New Roman" w:cs="Times New Roman"/>
          <w:sz w:val="22"/>
          <w:szCs w:val="22"/>
        </w:rPr>
        <w:t xml:space="preserve">. Disponível em: </w:t>
      </w:r>
      <w:hyperlink r:id="rId312" w:history="1">
        <w:r w:rsidR="00890024" w:rsidRPr="005C2869">
          <w:rPr>
            <w:rStyle w:val="Hyperlink"/>
            <w:rFonts w:ascii="Times New Roman" w:hAnsi="Times New Roman" w:cs="Times New Roman"/>
            <w:sz w:val="22"/>
            <w:szCs w:val="22"/>
          </w:rPr>
          <w:t>https://rsld.padovauniversitypress.it/2023/4/3</w:t>
        </w:r>
      </w:hyperlink>
      <w:r w:rsidR="00890024">
        <w:rPr>
          <w:rFonts w:ascii="Times New Roman" w:hAnsi="Times New Roman" w:cs="Times New Roman"/>
          <w:sz w:val="22"/>
          <w:szCs w:val="22"/>
        </w:rPr>
        <w:t>. Acesso em: 19 fev. 2025</w:t>
      </w:r>
    </w:p>
    <w:p w14:paraId="30A99760"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lastRenderedPageBreak/>
        <w:t xml:space="preserve">IBGE – INSTITUTO BRASILEIRO DE GEOGRAFIA E ESTATÍSTICA. Censo 2022: 87% da população brasileira vive em áreas urbanas. </w:t>
      </w:r>
      <w:r w:rsidRPr="005C5096">
        <w:rPr>
          <w:rFonts w:ascii="Times New Roman" w:eastAsia="Times New Roman" w:hAnsi="Times New Roman" w:cs="Times New Roman"/>
          <w:i/>
          <w:color w:val="000000"/>
          <w:sz w:val="22"/>
          <w:szCs w:val="22"/>
        </w:rPr>
        <w:t>Agência de Notícias do IBGE</w:t>
      </w:r>
      <w:r w:rsidRPr="005C5096">
        <w:rPr>
          <w:rFonts w:ascii="Times New Roman" w:eastAsia="Times New Roman" w:hAnsi="Times New Roman" w:cs="Times New Roman"/>
          <w:color w:val="000000"/>
          <w:sz w:val="22"/>
          <w:szCs w:val="22"/>
        </w:rPr>
        <w:t xml:space="preserve">, 14 nov. 2024. Disponível em: </w:t>
      </w:r>
      <w:hyperlink r:id="rId313" w:anchor=":~:text=Segundo%20o%20Censo%20Demogr%C3%A1fico%202022,%25)%20estavam%20em%20%C3%A1reas%20rurais">
        <w:r w:rsidRPr="005C5096">
          <w:rPr>
            <w:rFonts w:ascii="Times New Roman" w:eastAsia="Times New Roman" w:hAnsi="Times New Roman" w:cs="Times New Roman"/>
            <w:color w:val="467886"/>
            <w:sz w:val="22"/>
            <w:szCs w:val="22"/>
            <w:u w:val="single"/>
          </w:rPr>
          <w:t>https://agenciadenoticias.ibge.gov.br/agencia-noticias/2012-agencia-de-noticias/noticias/41901-censo-2022-87-da-populacao-brasileira-vive-em-areas-urbanas#:~:text=Segundo%20o%20Censo%20Demogr%C3%A1fico%202022,%25)%20estavam%20em%20%C3%A1reas%20rurais</w:t>
        </w:r>
      </w:hyperlink>
      <w:r w:rsidRPr="005C5096">
        <w:rPr>
          <w:rFonts w:ascii="Times New Roman" w:eastAsia="Times New Roman" w:hAnsi="Times New Roman" w:cs="Times New Roman"/>
          <w:color w:val="000000"/>
          <w:sz w:val="22"/>
          <w:szCs w:val="22"/>
        </w:rPr>
        <w:t>. Acesso em: 19 fev. 2025.</w:t>
      </w:r>
    </w:p>
    <w:p w14:paraId="75211E4E"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INSTITUTO DE PESQUISA ECONÔMICA APLICADA – IPEA. </w:t>
      </w:r>
      <w:r w:rsidRPr="005C5096">
        <w:rPr>
          <w:rFonts w:ascii="Times New Roman" w:eastAsia="Times New Roman" w:hAnsi="Times New Roman" w:cs="Times New Roman"/>
          <w:i/>
          <w:color w:val="000000"/>
          <w:sz w:val="22"/>
          <w:szCs w:val="22"/>
        </w:rPr>
        <w:t>Agenda 2030: Objetivos de Desenvolvimento Sustentável: avaliação do progresso das principais metas globais para o Brasil: ODS 11: tornar as cidades e os assentamentos humanos inclusivos, seguros, resilientes e sustentáveis.</w:t>
      </w:r>
      <w:r w:rsidRPr="005C5096">
        <w:rPr>
          <w:rFonts w:ascii="Times New Roman" w:eastAsia="Times New Roman" w:hAnsi="Times New Roman" w:cs="Times New Roman"/>
          <w:color w:val="000000"/>
          <w:sz w:val="22"/>
          <w:szCs w:val="22"/>
        </w:rPr>
        <w:t xml:space="preserve"> Brasília: Ipea, 2024. 18 p. (Cadernos ODS, 11). DOI: </w:t>
      </w:r>
      <w:hyperlink r:id="rId314">
        <w:r w:rsidRPr="005C5096">
          <w:rPr>
            <w:rFonts w:ascii="Times New Roman" w:eastAsia="Times New Roman" w:hAnsi="Times New Roman" w:cs="Times New Roman"/>
            <w:color w:val="467886"/>
            <w:sz w:val="22"/>
            <w:szCs w:val="22"/>
            <w:u w:val="single"/>
          </w:rPr>
          <w:t>http://dx.doi.org/10.38116/ri2024ODS11</w:t>
        </w:r>
      </w:hyperlink>
      <w:r w:rsidRPr="005C5096">
        <w:rPr>
          <w:rFonts w:ascii="Times New Roman" w:eastAsia="Times New Roman" w:hAnsi="Times New Roman" w:cs="Times New Roman"/>
          <w:color w:val="000000"/>
          <w:sz w:val="22"/>
          <w:szCs w:val="22"/>
        </w:rPr>
        <w:t>.</w:t>
      </w:r>
    </w:p>
    <w:p w14:paraId="236BA4B5"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12948DC6" w14:textId="6DEC9E13"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ISMAIL;</w:t>
      </w:r>
      <w:r w:rsidR="002855D9" w:rsidRPr="001F26FF">
        <w:rPr>
          <w:rFonts w:ascii="Times New Roman" w:hAnsi="Times New Roman" w:cs="Times New Roman"/>
          <w:sz w:val="22"/>
          <w:szCs w:val="22"/>
          <w:lang w:val="en-US"/>
        </w:rPr>
        <w:t xml:space="preserve"> </w:t>
      </w:r>
      <w:r w:rsidRPr="001F26FF">
        <w:rPr>
          <w:rFonts w:ascii="Times New Roman" w:hAnsi="Times New Roman" w:cs="Times New Roman"/>
          <w:sz w:val="22"/>
          <w:szCs w:val="22"/>
          <w:lang w:val="en-US"/>
        </w:rPr>
        <w:t xml:space="preserve">ABDULAZEEZ. Machine Learning Classification Algorithms-Based Smart Cities Applications: A Review. The Indonesian Journal of Computer Science, 2024. DOI: </w:t>
      </w:r>
      <w:hyperlink r:id="rId315">
        <w:r w:rsidRPr="001F26FF">
          <w:rPr>
            <w:rFonts w:ascii="Times New Roman" w:hAnsi="Times New Roman" w:cs="Times New Roman"/>
            <w:sz w:val="22"/>
            <w:szCs w:val="22"/>
            <w:lang w:val="en-US"/>
          </w:rPr>
          <w:t>https://doi.org/10.33022/ijcs.v13i3.4061</w:t>
        </w:r>
      </w:hyperlink>
      <w:r w:rsidR="009E6118" w:rsidRPr="001F26FF">
        <w:rPr>
          <w:rFonts w:ascii="Times New Roman" w:hAnsi="Times New Roman" w:cs="Times New Roman"/>
          <w:sz w:val="22"/>
          <w:szCs w:val="22"/>
          <w:lang w:val="en-US"/>
        </w:rPr>
        <w:t xml:space="preserve">. </w:t>
      </w:r>
      <w:r w:rsidR="009E6118">
        <w:rPr>
          <w:rFonts w:ascii="Times New Roman" w:hAnsi="Times New Roman" w:cs="Times New Roman"/>
          <w:sz w:val="22"/>
          <w:szCs w:val="22"/>
        </w:rPr>
        <w:t xml:space="preserve">Disponível em: </w:t>
      </w:r>
      <w:hyperlink r:id="rId316" w:history="1">
        <w:r w:rsidR="009E6118" w:rsidRPr="005C2869">
          <w:rPr>
            <w:rStyle w:val="Hyperlink"/>
            <w:rFonts w:ascii="Times New Roman" w:hAnsi="Times New Roman" w:cs="Times New Roman"/>
            <w:sz w:val="22"/>
            <w:szCs w:val="22"/>
          </w:rPr>
          <w:t>http://ijcs.net/ijcs/index.php/ijcs/article/view/4061</w:t>
        </w:r>
      </w:hyperlink>
      <w:r w:rsidR="009E6118">
        <w:rPr>
          <w:rFonts w:ascii="Times New Roman" w:hAnsi="Times New Roman" w:cs="Times New Roman"/>
          <w:sz w:val="22"/>
          <w:szCs w:val="22"/>
        </w:rPr>
        <w:t xml:space="preserve">. </w:t>
      </w:r>
      <w:r w:rsidR="009E6118" w:rsidRPr="001F26FF">
        <w:rPr>
          <w:rFonts w:ascii="Times New Roman" w:hAnsi="Times New Roman" w:cs="Times New Roman"/>
          <w:sz w:val="22"/>
          <w:szCs w:val="22"/>
          <w:lang w:val="en-US"/>
        </w:rPr>
        <w:t xml:space="preserve">Acesso em: 10 </w:t>
      </w:r>
      <w:proofErr w:type="spellStart"/>
      <w:r w:rsidR="009E6118" w:rsidRPr="001F26FF">
        <w:rPr>
          <w:rFonts w:ascii="Times New Roman" w:hAnsi="Times New Roman" w:cs="Times New Roman"/>
          <w:sz w:val="22"/>
          <w:szCs w:val="22"/>
          <w:lang w:val="en-US"/>
        </w:rPr>
        <w:t>mai</w:t>
      </w:r>
      <w:proofErr w:type="spellEnd"/>
      <w:r w:rsidR="009E6118" w:rsidRPr="001F26FF">
        <w:rPr>
          <w:rFonts w:ascii="Times New Roman" w:hAnsi="Times New Roman" w:cs="Times New Roman"/>
          <w:sz w:val="22"/>
          <w:szCs w:val="22"/>
          <w:lang w:val="en-US"/>
        </w:rPr>
        <w:t>. 2025.</w:t>
      </w:r>
    </w:p>
    <w:p w14:paraId="680FAD15" w14:textId="0274943F"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ISSA ZADEH;</w:t>
      </w:r>
      <w:r w:rsidR="002855D9" w:rsidRPr="001F26FF">
        <w:rPr>
          <w:rFonts w:ascii="Times New Roman" w:hAnsi="Times New Roman" w:cs="Times New Roman"/>
          <w:sz w:val="22"/>
          <w:szCs w:val="22"/>
          <w:lang w:val="en-US"/>
        </w:rPr>
        <w:t xml:space="preserve"> </w:t>
      </w:r>
      <w:r w:rsidRPr="001F26FF">
        <w:rPr>
          <w:rFonts w:ascii="Times New Roman" w:hAnsi="Times New Roman" w:cs="Times New Roman"/>
          <w:sz w:val="22"/>
          <w:szCs w:val="22"/>
          <w:lang w:val="en-US"/>
        </w:rPr>
        <w:t xml:space="preserve">GARAY-RONDERO. Enhancing Urban Sustainability: Unravelling Carbon Footprint Reduction in Smart Cities through Modern Supply-Chain Measures. Smart Cities, 2023. DOI: </w:t>
      </w:r>
      <w:hyperlink r:id="rId317">
        <w:r w:rsidRPr="001F26FF">
          <w:rPr>
            <w:rFonts w:ascii="Times New Roman" w:hAnsi="Times New Roman" w:cs="Times New Roman"/>
            <w:sz w:val="22"/>
            <w:szCs w:val="22"/>
            <w:lang w:val="en-US"/>
          </w:rPr>
          <w:t>https://doi.org/10.3390/smartcities6060143</w:t>
        </w:r>
      </w:hyperlink>
    </w:p>
    <w:p w14:paraId="3C6FFBC2"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JERE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An Evaluation of Developing Smart Cities in Developing Countries – Challenges and Opportunities: A Systematic Literature Review. Zambia ICT Journal, 2022. DOI: </w:t>
      </w:r>
      <w:hyperlink r:id="rId318">
        <w:r w:rsidRPr="001F26FF">
          <w:rPr>
            <w:rFonts w:ascii="Times New Roman" w:hAnsi="Times New Roman" w:cs="Times New Roman"/>
            <w:sz w:val="22"/>
            <w:szCs w:val="22"/>
            <w:lang w:val="en-US"/>
          </w:rPr>
          <w:t>https://doi.org/10.33260/zictjournal.v6i1.150</w:t>
        </w:r>
      </w:hyperlink>
    </w:p>
    <w:p w14:paraId="2F1A285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JHA, A.; JHA, A. Securing tomorrow’s urban frontiers: a holistic approach to cybersecurity in smart cities. </w:t>
      </w:r>
      <w:r w:rsidRPr="005C5096">
        <w:rPr>
          <w:rFonts w:ascii="Times New Roman" w:eastAsia="Times New Roman" w:hAnsi="Times New Roman" w:cs="Times New Roman"/>
          <w:i/>
          <w:color w:val="000000"/>
          <w:sz w:val="22"/>
          <w:szCs w:val="22"/>
          <w:lang w:val="en-US"/>
        </w:rPr>
        <w:t>Information System and Smart City</w:t>
      </w:r>
      <w:r w:rsidRPr="005C5096">
        <w:rPr>
          <w:rFonts w:ascii="Times New Roman" w:eastAsia="Times New Roman" w:hAnsi="Times New Roman" w:cs="Times New Roman"/>
          <w:color w:val="000000"/>
          <w:sz w:val="22"/>
          <w:szCs w:val="22"/>
          <w:lang w:val="en-US"/>
        </w:rPr>
        <w:t xml:space="preserve">, v. 3, n. 1, p. 418, 2023. Disponível em: https://doi.org/10.59400/issc.v3i1.418. </w:t>
      </w:r>
      <w:r w:rsidRPr="001F26FF">
        <w:rPr>
          <w:rFonts w:ascii="Times New Roman" w:eastAsia="Times New Roman" w:hAnsi="Times New Roman" w:cs="Times New Roman"/>
          <w:color w:val="000000"/>
          <w:sz w:val="22"/>
          <w:szCs w:val="22"/>
          <w:lang w:val="en-US"/>
        </w:rPr>
        <w:t>Acesso em: 18 fev. 2025.</w:t>
      </w:r>
    </w:p>
    <w:p w14:paraId="0A67DB35"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198AED99"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KAGINALKAR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SmartAirQ: A Big Data Governance Framework for Urban Air Quality Management in Smart Cities. Frontiers in Environmental Science, 2022. DOI: </w:t>
      </w:r>
      <w:hyperlink r:id="rId319">
        <w:r w:rsidRPr="001F26FF">
          <w:rPr>
            <w:rFonts w:ascii="Times New Roman" w:hAnsi="Times New Roman" w:cs="Times New Roman"/>
            <w:sz w:val="22"/>
            <w:szCs w:val="22"/>
            <w:lang w:val="en-US"/>
          </w:rPr>
          <w:t>https://doi.org/10.3389/fenvs.2022.785129</w:t>
        </w:r>
      </w:hyperlink>
    </w:p>
    <w:p w14:paraId="01C9C573"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KALPAEVA, Z.; RODIONOVA, E.; DOMINIAK, V. The role of smart cities in countering health threats: a review of practices. </w:t>
      </w:r>
      <w:r w:rsidRPr="005C5096">
        <w:rPr>
          <w:rFonts w:ascii="Times New Roman" w:eastAsia="Times New Roman" w:hAnsi="Times New Roman" w:cs="Times New Roman"/>
          <w:i/>
          <w:color w:val="000000"/>
          <w:sz w:val="22"/>
          <w:szCs w:val="22"/>
        </w:rPr>
        <w:t xml:space="preserve">E3S Web of </w:t>
      </w:r>
      <w:proofErr w:type="spellStart"/>
      <w:r w:rsidRPr="005C5096">
        <w:rPr>
          <w:rFonts w:ascii="Times New Roman" w:eastAsia="Times New Roman" w:hAnsi="Times New Roman" w:cs="Times New Roman"/>
          <w:i/>
          <w:color w:val="000000"/>
          <w:sz w:val="22"/>
          <w:szCs w:val="22"/>
        </w:rPr>
        <w:t>Conferences</w:t>
      </w:r>
      <w:proofErr w:type="spellEnd"/>
      <w:r w:rsidRPr="005C5096">
        <w:rPr>
          <w:rFonts w:ascii="Times New Roman" w:eastAsia="Times New Roman" w:hAnsi="Times New Roman" w:cs="Times New Roman"/>
          <w:color w:val="000000"/>
          <w:sz w:val="22"/>
          <w:szCs w:val="22"/>
        </w:rPr>
        <w:t xml:space="preserve">, v. 435, p. 05005, 2023. Disponível em: </w:t>
      </w:r>
      <w:hyperlink r:id="rId320">
        <w:r w:rsidRPr="005C5096">
          <w:rPr>
            <w:rFonts w:ascii="Times New Roman" w:eastAsia="Times New Roman" w:hAnsi="Times New Roman" w:cs="Times New Roman"/>
            <w:color w:val="467886"/>
            <w:sz w:val="22"/>
            <w:szCs w:val="22"/>
            <w:u w:val="single"/>
          </w:rPr>
          <w:t>https://doi.org/10.1051/e3sconf/202343505005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A7F0B6"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34A88F77"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KANTAROS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Leveraging 3D Printing for Resilient Disaster Management in Smart Cities. Smart Cities, 2024. DOI: </w:t>
      </w:r>
      <w:hyperlink r:id="rId321">
        <w:r w:rsidRPr="001F26FF">
          <w:rPr>
            <w:rFonts w:ascii="Times New Roman" w:hAnsi="Times New Roman" w:cs="Times New Roman"/>
            <w:sz w:val="22"/>
            <w:szCs w:val="22"/>
            <w:lang w:val="en-US"/>
          </w:rPr>
          <w:t>https://doi.org/10.3390/smartcities7060143</w:t>
        </w:r>
      </w:hyperlink>
    </w:p>
    <w:p w14:paraId="41949509" w14:textId="77777777" w:rsidR="005C5096" w:rsidRPr="0055435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KASINATHAN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Realization of Sustainable Development Goals with Disruptive Technologies by Integrating Industry 5.0, Society 5.0, Smart Cities and Villages. </w:t>
      </w:r>
      <w:r w:rsidRPr="0055435F">
        <w:rPr>
          <w:rFonts w:ascii="Times New Roman" w:hAnsi="Times New Roman" w:cs="Times New Roman"/>
          <w:sz w:val="22"/>
          <w:szCs w:val="22"/>
          <w:lang w:val="en-US"/>
        </w:rPr>
        <w:t xml:space="preserve">Sustainability, 2022. DOI: </w:t>
      </w:r>
      <w:hyperlink r:id="rId322">
        <w:r w:rsidRPr="0055435F">
          <w:rPr>
            <w:rFonts w:ascii="Times New Roman" w:hAnsi="Times New Roman" w:cs="Times New Roman"/>
            <w:sz w:val="22"/>
            <w:szCs w:val="22"/>
            <w:lang w:val="en-US"/>
          </w:rPr>
          <w:t>https://doi.org/10.3390/su142215258</w:t>
        </w:r>
      </w:hyperlink>
    </w:p>
    <w:p w14:paraId="7C264BB7"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KRAUS, L.; MACIEL, T. F. S.; ALMEIDA, A. H. Discourse, power and mobility of the smart city agenda in Brazil. </w:t>
      </w:r>
      <w:proofErr w:type="spellStart"/>
      <w:r w:rsidRPr="005C5096">
        <w:rPr>
          <w:rFonts w:ascii="Times New Roman" w:eastAsia="Times New Roman" w:hAnsi="Times New Roman" w:cs="Times New Roman"/>
          <w:i/>
          <w:color w:val="000000"/>
          <w:sz w:val="22"/>
          <w:szCs w:val="22"/>
        </w:rPr>
        <w:t>Contribuciones</w:t>
      </w:r>
      <w:proofErr w:type="spellEnd"/>
      <w:r w:rsidRPr="005C5096">
        <w:rPr>
          <w:rFonts w:ascii="Times New Roman" w:eastAsia="Times New Roman" w:hAnsi="Times New Roman" w:cs="Times New Roman"/>
          <w:i/>
          <w:color w:val="000000"/>
          <w:sz w:val="22"/>
          <w:szCs w:val="22"/>
        </w:rPr>
        <w:t xml:space="preserve"> a </w:t>
      </w:r>
      <w:proofErr w:type="spellStart"/>
      <w:r w:rsidRPr="005C5096">
        <w:rPr>
          <w:rFonts w:ascii="Times New Roman" w:eastAsia="Times New Roman" w:hAnsi="Times New Roman" w:cs="Times New Roman"/>
          <w:i/>
          <w:color w:val="000000"/>
          <w:sz w:val="22"/>
          <w:szCs w:val="22"/>
        </w:rPr>
        <w:t>Las</w:t>
      </w:r>
      <w:proofErr w:type="spellEnd"/>
      <w:r w:rsidRPr="005C5096">
        <w:rPr>
          <w:rFonts w:ascii="Times New Roman" w:eastAsia="Times New Roman" w:hAnsi="Times New Roman" w:cs="Times New Roman"/>
          <w:i/>
          <w:color w:val="000000"/>
          <w:sz w:val="22"/>
          <w:szCs w:val="22"/>
        </w:rPr>
        <w:t xml:space="preserve"> </w:t>
      </w:r>
      <w:proofErr w:type="spellStart"/>
      <w:r w:rsidRPr="005C5096">
        <w:rPr>
          <w:rFonts w:ascii="Times New Roman" w:eastAsia="Times New Roman" w:hAnsi="Times New Roman" w:cs="Times New Roman"/>
          <w:i/>
          <w:color w:val="000000"/>
          <w:sz w:val="22"/>
          <w:szCs w:val="22"/>
        </w:rPr>
        <w:t>Ciencias</w:t>
      </w:r>
      <w:proofErr w:type="spellEnd"/>
      <w:r w:rsidRPr="005C5096">
        <w:rPr>
          <w:rFonts w:ascii="Times New Roman" w:eastAsia="Times New Roman" w:hAnsi="Times New Roman" w:cs="Times New Roman"/>
          <w:i/>
          <w:color w:val="000000"/>
          <w:sz w:val="22"/>
          <w:szCs w:val="22"/>
        </w:rPr>
        <w:t xml:space="preserve"> Sociales</w:t>
      </w:r>
      <w:r w:rsidRPr="005C5096">
        <w:rPr>
          <w:rFonts w:ascii="Times New Roman" w:eastAsia="Times New Roman" w:hAnsi="Times New Roman" w:cs="Times New Roman"/>
          <w:color w:val="000000"/>
          <w:sz w:val="22"/>
          <w:szCs w:val="22"/>
        </w:rPr>
        <w:t>, São José dos Pinhais, v. 16, n. 12, p. 32065-32091, 2023. Disponível em:</w:t>
      </w:r>
      <w:proofErr w:type="gramStart"/>
      <w:r w:rsidRPr="005C5096">
        <w:rPr>
          <w:rFonts w:ascii="Times New Roman" w:eastAsia="Times New Roman" w:hAnsi="Times New Roman" w:cs="Times New Roman"/>
          <w:color w:val="000000"/>
          <w:sz w:val="22"/>
          <w:szCs w:val="22"/>
        </w:rPr>
        <w:t xml:space="preserve">  .</w:t>
      </w:r>
      <w:proofErr w:type="gramEnd"/>
      <w:r w:rsidRPr="005C5096">
        <w:rPr>
          <w:rFonts w:ascii="Times New Roman" w:eastAsia="Times New Roman" w:hAnsi="Times New Roman" w:cs="Times New Roman"/>
          <w:color w:val="000000"/>
          <w:sz w:val="22"/>
          <w:szCs w:val="22"/>
        </w:rPr>
        <w:t xml:space="preserve"> DOI: 10.55905/revconv.16n.12-179. Acesso em: 18 fev. 2025.</w:t>
      </w:r>
    </w:p>
    <w:p w14:paraId="64339654"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62153A">
        <w:rPr>
          <w:rFonts w:ascii="Times New Roman" w:eastAsia="Times New Roman" w:hAnsi="Times New Roman" w:cs="Times New Roman"/>
          <w:color w:val="000000"/>
          <w:sz w:val="22"/>
          <w:szCs w:val="22"/>
          <w:lang w:val="en-US"/>
        </w:rPr>
        <w:t xml:space="preserve">KUZIOR, A.; PAKHNENKO, O.; TIUTIUNYK, I.; LYEONOV, S. E-Governance in smart cities: Global trends and key enablers.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1663–1689, 2023. Disponível em: </w:t>
      </w:r>
      <w:hyperlink r:id="rId323">
        <w:r w:rsidRPr="005C5096">
          <w:rPr>
            <w:rFonts w:ascii="Times New Roman" w:eastAsia="Times New Roman" w:hAnsi="Times New Roman" w:cs="Times New Roman"/>
            <w:color w:val="467886"/>
            <w:sz w:val="22"/>
            <w:szCs w:val="22"/>
            <w:u w:val="single"/>
          </w:rPr>
          <w:t>https://doi.org/10.3390/smartcities6040078</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10.3390/smartcities6040078. Acesso em: 18 fev. 2025.</w:t>
      </w:r>
    </w:p>
    <w:p w14:paraId="2A1AEF41"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LACSON, J. J.; LIDASAN, H. S.; SPAY PUTRI AYUNINGTYAS, V.; FELISCUZO, L.; MALONGO, J. H.; LACTUAN, N. J.; BOKINGKITO, P., Jr.; VELASCO, L. C. Smart city assessment in developing economies: A scoping review. </w:t>
      </w:r>
      <w:r w:rsidRPr="005C5096">
        <w:rPr>
          <w:rFonts w:ascii="Times New Roman" w:eastAsia="Times New Roman" w:hAnsi="Times New Roman" w:cs="Times New Roman"/>
          <w:i/>
          <w:color w:val="000000"/>
          <w:sz w:val="22"/>
          <w:szCs w:val="22"/>
        </w:rPr>
        <w:t>Smart Cities</w:t>
      </w:r>
      <w:r w:rsidRPr="005C5096">
        <w:rPr>
          <w:rFonts w:ascii="Times New Roman" w:eastAsia="Times New Roman" w:hAnsi="Times New Roman" w:cs="Times New Roman"/>
          <w:color w:val="000000"/>
          <w:sz w:val="22"/>
          <w:szCs w:val="22"/>
        </w:rPr>
        <w:t xml:space="preserve">, v. 6, p. 1744–1764, 2023. Disponível em: </w:t>
      </w:r>
      <w:hyperlink r:id="rId324">
        <w:r w:rsidRPr="005C5096">
          <w:rPr>
            <w:rFonts w:ascii="Times New Roman" w:eastAsia="Times New Roman" w:hAnsi="Times New Roman" w:cs="Times New Roman"/>
            <w:color w:val="467886"/>
            <w:sz w:val="22"/>
            <w:szCs w:val="22"/>
            <w:u w:val="single"/>
          </w:rPr>
          <w:t>https://doi.org/10.3390/smartcities6040081</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10.3390/smartcities6040081. Acesso em: 18 fev. 2025.</w:t>
      </w:r>
    </w:p>
    <w:p w14:paraId="629279DD" w14:textId="4796EFE2"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LAI, C. M. T.; COLE, A. Measuring progress of smart cities: indexing the smart city indices. </w:t>
      </w:r>
      <w:r w:rsidRPr="005C5096">
        <w:rPr>
          <w:rFonts w:ascii="Times New Roman" w:eastAsia="Times New Roman" w:hAnsi="Times New Roman" w:cs="Times New Roman"/>
          <w:i/>
          <w:color w:val="000000"/>
          <w:sz w:val="22"/>
          <w:szCs w:val="22"/>
        </w:rPr>
        <w:t>Urban Governance</w:t>
      </w:r>
      <w:r w:rsidRPr="005C5096">
        <w:rPr>
          <w:rFonts w:ascii="Times New Roman" w:eastAsia="Times New Roman" w:hAnsi="Times New Roman" w:cs="Times New Roman"/>
          <w:color w:val="000000"/>
          <w:sz w:val="22"/>
          <w:szCs w:val="22"/>
        </w:rPr>
        <w:t xml:space="preserve">, v. 3, p. 45–57, 2023. Disponível em: </w:t>
      </w:r>
      <w:hyperlink r:id="rId325">
        <w:r w:rsidRPr="005C5096">
          <w:rPr>
            <w:rFonts w:ascii="Times New Roman" w:eastAsia="Times New Roman" w:hAnsi="Times New Roman" w:cs="Times New Roman"/>
            <w:color w:val="467886"/>
            <w:sz w:val="22"/>
            <w:szCs w:val="22"/>
            <w:u w:val="single"/>
          </w:rPr>
          <w:t>https://doi.org/10.1016/j.ugj.2022.11.004</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10.1016/j.ugj.2022.11.004. Acesso em: 18 fev. 2025.</w:t>
      </w:r>
    </w:p>
    <w:p w14:paraId="22FF11F9" w14:textId="77777777" w:rsidR="0008185F" w:rsidRPr="001F26FF" w:rsidRDefault="0008185F" w:rsidP="00122F01">
      <w:pPr>
        <w:spacing w:line="240" w:lineRule="auto"/>
        <w:jc w:val="both"/>
        <w:rPr>
          <w:rFonts w:ascii="Times New Roman" w:eastAsia="Times New Roman" w:hAnsi="Times New Roman" w:cs="Times New Roman"/>
          <w:color w:val="000000"/>
          <w:sz w:val="22"/>
          <w:szCs w:val="22"/>
          <w:lang w:val="en-US"/>
        </w:rPr>
      </w:pPr>
    </w:p>
    <w:p w14:paraId="0F24D804" w14:textId="4D67F5B3"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LAMDJAD; ALFALAHI. Total Quality Management (TQM) for the development of future smart and integrated cities and sustainable development. Journal of Infrastructure, Policy and Development, 2024. DOI: </w:t>
      </w:r>
      <w:hyperlink r:id="rId326">
        <w:r w:rsidRPr="001F26FF">
          <w:rPr>
            <w:rFonts w:ascii="Times New Roman" w:hAnsi="Times New Roman" w:cs="Times New Roman"/>
            <w:sz w:val="22"/>
            <w:szCs w:val="22"/>
            <w:lang w:val="en-US"/>
          </w:rPr>
          <w:t>https://doi.org/10.24294/jipd.v8i12.8456</w:t>
        </w:r>
      </w:hyperlink>
    </w:p>
    <w:p w14:paraId="137FBDD0" w14:textId="77777777"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LIFELO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Artificial Intelligence-Enabled Metaverse for Sustainable Smart Cities: Technologies, Applications, Challenges, and Future Directions. </w:t>
      </w:r>
      <w:proofErr w:type="spellStart"/>
      <w:r w:rsidRPr="005C5096">
        <w:rPr>
          <w:rFonts w:ascii="Times New Roman" w:hAnsi="Times New Roman" w:cs="Times New Roman"/>
          <w:sz w:val="22"/>
          <w:szCs w:val="22"/>
        </w:rPr>
        <w:t>Electronics</w:t>
      </w:r>
      <w:proofErr w:type="spellEnd"/>
      <w:r w:rsidRPr="005C5096">
        <w:rPr>
          <w:rFonts w:ascii="Times New Roman" w:hAnsi="Times New Roman" w:cs="Times New Roman"/>
          <w:sz w:val="22"/>
          <w:szCs w:val="22"/>
        </w:rPr>
        <w:t xml:space="preserve">, 2024. DOI: </w:t>
      </w:r>
      <w:hyperlink r:id="rId327">
        <w:r w:rsidRPr="005C5096">
          <w:rPr>
            <w:rFonts w:ascii="Times New Roman" w:hAnsi="Times New Roman" w:cs="Times New Roman"/>
            <w:sz w:val="22"/>
            <w:szCs w:val="22"/>
          </w:rPr>
          <w:t>https://doi.org/10.3390/electronics13244874</w:t>
        </w:r>
      </w:hyperlink>
    </w:p>
    <w:p w14:paraId="26A19C6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LIMA, A. D.; TRAGE, D. R.; CARVALHO, T. S.; CORSI, A.; PIEKARSKI, C. M.; PAGANI, R. N. Avaliação de cidades inteligentes e sustentáveis: comparação dos indicadores brasileiros à luz da literatura. </w:t>
      </w:r>
      <w:r w:rsidRPr="005C5096">
        <w:rPr>
          <w:rFonts w:ascii="Times New Roman" w:eastAsia="Times New Roman" w:hAnsi="Times New Roman" w:cs="Times New Roman"/>
          <w:i/>
          <w:color w:val="000000"/>
          <w:sz w:val="22"/>
          <w:szCs w:val="22"/>
        </w:rPr>
        <w:t>Revista Visão: Gestão Organizacional</w:t>
      </w:r>
      <w:r w:rsidRPr="005C5096">
        <w:rPr>
          <w:rFonts w:ascii="Times New Roman" w:eastAsia="Times New Roman" w:hAnsi="Times New Roman" w:cs="Times New Roman"/>
          <w:color w:val="000000"/>
          <w:sz w:val="22"/>
          <w:szCs w:val="22"/>
        </w:rPr>
        <w:t xml:space="preserve">, Caçador, v. 12, n. 1, p. 1-22, jan./jun. 2023. Disponível em: </w:t>
      </w:r>
      <w:hyperlink r:id="rId328" w:history="1">
        <w:r w:rsidRPr="005C5096">
          <w:rPr>
            <w:rStyle w:val="Hyperlink"/>
            <w:rFonts w:ascii="Times New Roman" w:eastAsia="Times New Roman" w:hAnsi="Times New Roman" w:cs="Times New Roman"/>
            <w:sz w:val="22"/>
            <w:szCs w:val="22"/>
          </w:rPr>
          <w:t>https://doi.org/10.33362/visao.v12i1.2942</w:t>
        </w:r>
      </w:hyperlink>
      <w:r w:rsidRPr="005C5096">
        <w:rPr>
          <w:rFonts w:ascii="Times New Roman" w:eastAsia="Times New Roman" w:hAnsi="Times New Roman" w:cs="Times New Roman"/>
          <w:color w:val="000000"/>
          <w:sz w:val="22"/>
          <w:szCs w:val="22"/>
        </w:rPr>
        <w:t>. DOI: 10.33362/</w:t>
      </w:r>
      <w:proofErr w:type="gramStart"/>
      <w:r w:rsidRPr="005C5096">
        <w:rPr>
          <w:rFonts w:ascii="Times New Roman" w:eastAsia="Times New Roman" w:hAnsi="Times New Roman" w:cs="Times New Roman"/>
          <w:color w:val="000000"/>
          <w:sz w:val="22"/>
          <w:szCs w:val="22"/>
        </w:rPr>
        <w:t>visao.v</w:t>
      </w:r>
      <w:proofErr w:type="gramEnd"/>
      <w:r w:rsidRPr="005C5096">
        <w:rPr>
          <w:rFonts w:ascii="Times New Roman" w:eastAsia="Times New Roman" w:hAnsi="Times New Roman" w:cs="Times New Roman"/>
          <w:color w:val="000000"/>
          <w:sz w:val="22"/>
          <w:szCs w:val="22"/>
        </w:rPr>
        <w:t>12i1.2942. Acesso em: 18 fev. 2025.</w:t>
      </w:r>
    </w:p>
    <w:p w14:paraId="20FA9621"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rPr>
        <w:t xml:space="preserve">MAGALHÃES, J. C. R.; ALVES, P. J. H. </w:t>
      </w:r>
      <w:r w:rsidRPr="005C5096">
        <w:rPr>
          <w:rFonts w:ascii="Times New Roman" w:eastAsia="Times New Roman" w:hAnsi="Times New Roman" w:cs="Times New Roman"/>
          <w:i/>
          <w:color w:val="000000"/>
          <w:sz w:val="22"/>
          <w:szCs w:val="22"/>
        </w:rPr>
        <w:t>A relação entre o crescimento econômico e as desigualdades regionais no Brasil.</w:t>
      </w:r>
      <w:r w:rsidRPr="005C5096">
        <w:rPr>
          <w:rFonts w:ascii="Times New Roman" w:eastAsia="Times New Roman" w:hAnsi="Times New Roman" w:cs="Times New Roman"/>
          <w:color w:val="000000"/>
          <w:sz w:val="22"/>
          <w:szCs w:val="22"/>
        </w:rPr>
        <w:t xml:space="preserve"> Brasília: Instituto de Pesquisa Econômica Aplicada – IPEA, 2021. Disponível em: </w:t>
      </w:r>
      <w:hyperlink r:id="rId329">
        <w:r w:rsidRPr="005C5096">
          <w:rPr>
            <w:rFonts w:ascii="Times New Roman" w:eastAsia="Times New Roman" w:hAnsi="Times New Roman" w:cs="Times New Roman"/>
            <w:color w:val="467886"/>
            <w:sz w:val="22"/>
            <w:szCs w:val="22"/>
            <w:u w:val="single"/>
          </w:rPr>
          <w:t>https://repositorio.ipea.gov.br/bitstream/11058/10409/1/td_2621.pdf</w:t>
        </w:r>
      </w:hyperlink>
      <w:r w:rsidRPr="005C5096">
        <w:rPr>
          <w:rFonts w:ascii="Times New Roman" w:eastAsia="Times New Roman" w:hAnsi="Times New Roman" w:cs="Times New Roman"/>
          <w:color w:val="000000"/>
          <w:sz w:val="22"/>
          <w:szCs w:val="22"/>
        </w:rPr>
        <w:t xml:space="preserve"> . Acesso em: 19 fev. 2025</w:t>
      </w:r>
    </w:p>
    <w:p w14:paraId="1AFF56AE"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p>
    <w:p w14:paraId="485E40FC" w14:textId="3EFB28D0" w:rsidR="005C5096" w:rsidRPr="001F26FF" w:rsidRDefault="005C5096" w:rsidP="00122F01">
      <w:pPr>
        <w:spacing w:line="240" w:lineRule="auto"/>
        <w:jc w:val="both"/>
        <w:rPr>
          <w:rFonts w:ascii="Times New Roman" w:hAnsi="Times New Roman" w:cs="Times New Roman"/>
          <w:sz w:val="22"/>
          <w:szCs w:val="22"/>
          <w:lang w:val="en-US"/>
        </w:rPr>
      </w:pPr>
      <w:r w:rsidRPr="005C5096">
        <w:rPr>
          <w:rFonts w:ascii="Times New Roman" w:hAnsi="Times New Roman" w:cs="Times New Roman"/>
          <w:sz w:val="22"/>
          <w:szCs w:val="22"/>
        </w:rPr>
        <w:t xml:space="preserve">MASTRODI; BROLLO; RIBEIRO. A GOVERNANÇA E A GESTÃO COMO ESTRATÉGIAS DE INCLUSÃO NAS CIDADES INTELIGENTES: DESAFIOS E PERSPECTIVAS SOB A ÓTICA DA AGENDA 2030. Juris </w:t>
      </w:r>
      <w:proofErr w:type="spellStart"/>
      <w:r w:rsidRPr="005C5096">
        <w:rPr>
          <w:rFonts w:ascii="Times New Roman" w:hAnsi="Times New Roman" w:cs="Times New Roman"/>
          <w:sz w:val="22"/>
          <w:szCs w:val="22"/>
        </w:rPr>
        <w:t>Poiesis</w:t>
      </w:r>
      <w:proofErr w:type="spellEnd"/>
      <w:r w:rsidRPr="005C5096">
        <w:rPr>
          <w:rFonts w:ascii="Times New Roman" w:hAnsi="Times New Roman" w:cs="Times New Roman"/>
          <w:sz w:val="22"/>
          <w:szCs w:val="22"/>
        </w:rPr>
        <w:t xml:space="preserve"> - Qualis B1, 2021. Disponível em: </w:t>
      </w:r>
      <w:hyperlink r:id="rId330">
        <w:r w:rsidRPr="005C5096">
          <w:rPr>
            <w:rFonts w:ascii="Times New Roman" w:hAnsi="Times New Roman" w:cs="Times New Roman"/>
            <w:sz w:val="22"/>
            <w:szCs w:val="22"/>
          </w:rPr>
          <w:t>https://mestradoedoutoradoestacio.periodicoscientificos.com.br/index.php/jurispoiesis/article/view/10269</w:t>
        </w:r>
      </w:hyperlink>
      <w:r w:rsidRPr="005C5096">
        <w:rPr>
          <w:rFonts w:ascii="Times New Roman" w:hAnsi="Times New Roman" w:cs="Times New Roman"/>
          <w:sz w:val="22"/>
          <w:szCs w:val="22"/>
        </w:rPr>
        <w:t xml:space="preserve">. </w:t>
      </w:r>
      <w:r w:rsidRPr="001F26FF">
        <w:rPr>
          <w:rFonts w:ascii="Times New Roman" w:hAnsi="Times New Roman" w:cs="Times New Roman"/>
          <w:sz w:val="22"/>
          <w:szCs w:val="22"/>
          <w:lang w:val="en-US"/>
        </w:rPr>
        <w:t>Acesso em: 25 jan. 2025.</w:t>
      </w:r>
    </w:p>
    <w:p w14:paraId="62EFEAF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MISHRA, P.; SINGH, G. Energy management systems in sustainable smart cities based on the Internet of Energy: A technical review. </w:t>
      </w:r>
      <w:proofErr w:type="spellStart"/>
      <w:r w:rsidRPr="005C5096">
        <w:rPr>
          <w:rFonts w:ascii="Times New Roman" w:eastAsia="Times New Roman" w:hAnsi="Times New Roman" w:cs="Times New Roman"/>
          <w:i/>
          <w:color w:val="000000"/>
          <w:sz w:val="22"/>
          <w:szCs w:val="22"/>
        </w:rPr>
        <w:t>Energies</w:t>
      </w:r>
      <w:proofErr w:type="spellEnd"/>
      <w:r w:rsidRPr="005C5096">
        <w:rPr>
          <w:rFonts w:ascii="Times New Roman" w:eastAsia="Times New Roman" w:hAnsi="Times New Roman" w:cs="Times New Roman"/>
          <w:color w:val="000000"/>
          <w:sz w:val="22"/>
          <w:szCs w:val="22"/>
        </w:rPr>
        <w:t xml:space="preserve">, v. 16, n. 6903, 2023. Disponível em: </w:t>
      </w:r>
      <w:hyperlink r:id="rId331">
        <w:r w:rsidRPr="005C5096">
          <w:rPr>
            <w:rFonts w:ascii="Times New Roman" w:eastAsia="Times New Roman" w:hAnsi="Times New Roman" w:cs="Times New Roman"/>
            <w:color w:val="467886"/>
            <w:sz w:val="22"/>
            <w:szCs w:val="22"/>
            <w:u w:val="single"/>
          </w:rPr>
          <w:t>https://doi.org/10.3390/en16196903</w:t>
        </w:r>
      </w:hyperlink>
      <w:r w:rsidRPr="005C5096">
        <w:rPr>
          <w:rFonts w:ascii="Times New Roman" w:eastAsia="Times New Roman" w:hAnsi="Times New Roman" w:cs="Times New Roman"/>
          <w:color w:val="000000"/>
          <w:sz w:val="22"/>
          <w:szCs w:val="22"/>
        </w:rPr>
        <w:t xml:space="preserve">. DOI: 10.3390/en16196903. </w:t>
      </w:r>
      <w:r w:rsidRPr="001F26FF">
        <w:rPr>
          <w:rFonts w:ascii="Times New Roman" w:eastAsia="Times New Roman" w:hAnsi="Times New Roman" w:cs="Times New Roman"/>
          <w:color w:val="000000"/>
          <w:sz w:val="22"/>
          <w:szCs w:val="22"/>
          <w:lang w:val="en-US"/>
        </w:rPr>
        <w:t>Acesso em: 18 fev. 2025.</w:t>
      </w:r>
    </w:p>
    <w:p w14:paraId="18CA836A"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2915393B" w14:textId="512ABB1F"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MRABET; SLITI. Integrating machine learning for the sustainable development of smart cities. </w:t>
      </w:r>
      <w:proofErr w:type="spellStart"/>
      <w:r w:rsidRPr="005C5096">
        <w:rPr>
          <w:rFonts w:ascii="Times New Roman" w:hAnsi="Times New Roman" w:cs="Times New Roman"/>
          <w:sz w:val="22"/>
          <w:szCs w:val="22"/>
        </w:rPr>
        <w:t>Frontiers</w:t>
      </w:r>
      <w:proofErr w:type="spellEnd"/>
      <w:r w:rsidRPr="005C5096">
        <w:rPr>
          <w:rFonts w:ascii="Times New Roman" w:hAnsi="Times New Roman" w:cs="Times New Roman"/>
          <w:sz w:val="22"/>
          <w:szCs w:val="22"/>
        </w:rPr>
        <w:t xml:space="preserve"> in Sustainable Cities, 2024. DOI: </w:t>
      </w:r>
      <w:hyperlink r:id="rId332">
        <w:r w:rsidRPr="005C5096">
          <w:rPr>
            <w:rFonts w:ascii="Times New Roman" w:hAnsi="Times New Roman" w:cs="Times New Roman"/>
            <w:sz w:val="22"/>
            <w:szCs w:val="22"/>
          </w:rPr>
          <w:t>https://doi.org/10.3389/frsc.2024.1449404</w:t>
        </w:r>
      </w:hyperlink>
    </w:p>
    <w:p w14:paraId="2E4154D1" w14:textId="77777777" w:rsidR="005C5096" w:rsidRPr="001F26FF" w:rsidRDefault="005C5096" w:rsidP="00122F01">
      <w:pPr>
        <w:spacing w:line="240" w:lineRule="auto"/>
        <w:jc w:val="both"/>
        <w:rPr>
          <w:rFonts w:ascii="Times New Roman" w:hAnsi="Times New Roman" w:cs="Times New Roman"/>
          <w:sz w:val="22"/>
          <w:szCs w:val="22"/>
          <w:lang w:val="en-US"/>
        </w:rPr>
      </w:pPr>
      <w:r w:rsidRPr="005C5096">
        <w:rPr>
          <w:rFonts w:ascii="Times New Roman" w:hAnsi="Times New Roman" w:cs="Times New Roman"/>
          <w:sz w:val="22"/>
          <w:szCs w:val="22"/>
        </w:rPr>
        <w:t xml:space="preserve">NETO, Cícero de França; SILVA, Murilo Ricardo Sousa da; GUEDES, Maria </w:t>
      </w:r>
      <w:proofErr w:type="spellStart"/>
      <w:r w:rsidRPr="005C5096">
        <w:rPr>
          <w:rFonts w:ascii="Times New Roman" w:hAnsi="Times New Roman" w:cs="Times New Roman"/>
          <w:sz w:val="22"/>
          <w:szCs w:val="22"/>
        </w:rPr>
        <w:t>Josicleide</w:t>
      </w:r>
      <w:proofErr w:type="spellEnd"/>
      <w:r w:rsidRPr="005C5096">
        <w:rPr>
          <w:rFonts w:ascii="Times New Roman" w:hAnsi="Times New Roman" w:cs="Times New Roman"/>
          <w:sz w:val="22"/>
          <w:szCs w:val="22"/>
        </w:rPr>
        <w:t xml:space="preserve"> Felipe; CAMPOS, </w:t>
      </w:r>
      <w:proofErr w:type="spellStart"/>
      <w:r w:rsidRPr="005C5096">
        <w:rPr>
          <w:rFonts w:ascii="Times New Roman" w:hAnsi="Times New Roman" w:cs="Times New Roman"/>
          <w:sz w:val="22"/>
          <w:szCs w:val="22"/>
        </w:rPr>
        <w:t>Tamms</w:t>
      </w:r>
      <w:proofErr w:type="spellEnd"/>
      <w:r w:rsidRPr="005C5096">
        <w:rPr>
          <w:rFonts w:ascii="Times New Roman" w:hAnsi="Times New Roman" w:cs="Times New Roman"/>
          <w:sz w:val="22"/>
          <w:szCs w:val="22"/>
        </w:rPr>
        <w:t xml:space="preserve"> Maria da Conceição Morais; LIMA, Daniela de Freitas; SOUSA JUNIOR, Almir Mariano de. Desafios para alcançar o conceito brasileiro de cidade inteligente na região Nordeste. Revista Tecnologia e Sociedade, Curitiba, v. 20, n. 59, p. e16365, 2024. Disponível em: </w:t>
      </w:r>
      <w:hyperlink r:id="rId333" w:tgtFrame="_new" w:history="1">
        <w:r w:rsidRPr="005C5096">
          <w:rPr>
            <w:rStyle w:val="Hyperlink"/>
            <w:rFonts w:ascii="Times New Roman" w:hAnsi="Times New Roman" w:cs="Times New Roman"/>
            <w:sz w:val="22"/>
            <w:szCs w:val="22"/>
          </w:rPr>
          <w:t>https://periodicos.utfpr.edu.br/rts/article/view/16365</w:t>
        </w:r>
      </w:hyperlink>
      <w:r w:rsidRPr="005C5096">
        <w:rPr>
          <w:rFonts w:ascii="Times New Roman" w:hAnsi="Times New Roman" w:cs="Times New Roman"/>
          <w:sz w:val="22"/>
          <w:szCs w:val="22"/>
        </w:rPr>
        <w:t xml:space="preserve">. </w:t>
      </w:r>
      <w:r w:rsidRPr="001F26FF">
        <w:rPr>
          <w:rFonts w:ascii="Times New Roman" w:hAnsi="Times New Roman" w:cs="Times New Roman"/>
          <w:sz w:val="22"/>
          <w:szCs w:val="22"/>
          <w:lang w:val="en-US"/>
        </w:rPr>
        <w:t xml:space="preserve">Acesso em: 10 </w:t>
      </w:r>
      <w:proofErr w:type="spellStart"/>
      <w:r w:rsidRPr="001F26FF">
        <w:rPr>
          <w:rFonts w:ascii="Times New Roman" w:hAnsi="Times New Roman" w:cs="Times New Roman"/>
          <w:sz w:val="22"/>
          <w:szCs w:val="22"/>
          <w:lang w:val="en-US"/>
        </w:rPr>
        <w:t>maio</w:t>
      </w:r>
      <w:proofErr w:type="spellEnd"/>
      <w:r w:rsidRPr="001F26FF">
        <w:rPr>
          <w:rFonts w:ascii="Times New Roman" w:hAnsi="Times New Roman" w:cs="Times New Roman"/>
          <w:sz w:val="22"/>
          <w:szCs w:val="22"/>
          <w:lang w:val="en-US"/>
        </w:rPr>
        <w:t xml:space="preserve"> 2025.</w:t>
      </w:r>
    </w:p>
    <w:p w14:paraId="1B5F9B3D"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lastRenderedPageBreak/>
        <w:t xml:space="preserve">NOZARIAN, M.; FEREIDUNIAN, A.; HAJIZADEH, A.; SHAHINZADEH, H. Exploring social capital in situation-aware and energy hub-based smart cities: towards a pandemic-resilient city. </w:t>
      </w:r>
      <w:proofErr w:type="spellStart"/>
      <w:r w:rsidRPr="005C5096">
        <w:rPr>
          <w:rFonts w:ascii="Times New Roman" w:eastAsia="Times New Roman" w:hAnsi="Times New Roman" w:cs="Times New Roman"/>
          <w:i/>
          <w:color w:val="000000"/>
          <w:sz w:val="22"/>
          <w:szCs w:val="22"/>
        </w:rPr>
        <w:t>Energies</w:t>
      </w:r>
      <w:proofErr w:type="spellEnd"/>
      <w:r w:rsidRPr="005C5096">
        <w:rPr>
          <w:rFonts w:ascii="Times New Roman" w:eastAsia="Times New Roman" w:hAnsi="Times New Roman" w:cs="Times New Roman"/>
          <w:color w:val="000000"/>
          <w:sz w:val="22"/>
          <w:szCs w:val="22"/>
        </w:rPr>
        <w:t xml:space="preserve">, Basel, v. 16, n. 6479, 2023. Disponível em: </w:t>
      </w:r>
      <w:hyperlink r:id="rId334">
        <w:r w:rsidRPr="005C5096">
          <w:rPr>
            <w:rFonts w:ascii="Times New Roman" w:eastAsia="Times New Roman" w:hAnsi="Times New Roman" w:cs="Times New Roman"/>
            <w:color w:val="467886"/>
            <w:sz w:val="22"/>
            <w:szCs w:val="22"/>
            <w:u w:val="single"/>
          </w:rPr>
          <w:t>https://doi.org/10.3390/en16186479</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Acesso em: 18 fev. 2025.</w:t>
      </w:r>
    </w:p>
    <w:p w14:paraId="3DD32750" w14:textId="77777777"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OJO, B. Strategies for the optimization of critical infrastructure projects to enhance urban resilience to climate change. </w:t>
      </w:r>
      <w:r w:rsidRPr="005C5096">
        <w:rPr>
          <w:rFonts w:ascii="Times New Roman" w:eastAsia="Times New Roman" w:hAnsi="Times New Roman" w:cs="Times New Roman"/>
          <w:i/>
          <w:color w:val="000000"/>
          <w:sz w:val="22"/>
          <w:szCs w:val="22"/>
          <w:lang w:val="en-US"/>
        </w:rPr>
        <w:t>Journal of Scientific and Engineering Research</w:t>
      </w:r>
      <w:r w:rsidRPr="005C5096">
        <w:rPr>
          <w:rFonts w:ascii="Times New Roman" w:eastAsia="Times New Roman" w:hAnsi="Times New Roman" w:cs="Times New Roman"/>
          <w:color w:val="000000"/>
          <w:sz w:val="22"/>
          <w:szCs w:val="22"/>
          <w:lang w:val="en-US"/>
        </w:rPr>
        <w:t xml:space="preserve">, v. 11, n. 6, p. 107-123, 2024. Disponível em: </w:t>
      </w:r>
      <w:hyperlink r:id="rId335">
        <w:r w:rsidRPr="005C5096">
          <w:rPr>
            <w:rFonts w:ascii="Times New Roman" w:eastAsia="Times New Roman" w:hAnsi="Times New Roman" w:cs="Times New Roman"/>
            <w:color w:val="467886"/>
            <w:sz w:val="22"/>
            <w:szCs w:val="22"/>
            <w:u w:val="single"/>
            <w:lang w:val="en-US"/>
          </w:rPr>
          <w:t>https://www.researchgate.net/publication/381987741</w:t>
        </w:r>
      </w:hyperlink>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Acesso em: 18 fev. 2025.</w:t>
      </w:r>
    </w:p>
    <w:p w14:paraId="0F5645BF" w14:textId="43F606D9" w:rsidR="00D4067A" w:rsidRPr="001F26FF" w:rsidRDefault="00D4067A"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D4067A">
        <w:rPr>
          <w:rFonts w:ascii="Times New Roman" w:eastAsia="Times New Roman" w:hAnsi="Times New Roman" w:cs="Times New Roman"/>
          <w:color w:val="000000"/>
          <w:sz w:val="22"/>
          <w:szCs w:val="22"/>
        </w:rPr>
        <w:t xml:space="preserve">OLIVEIRA, Renan Henrique de; PINHANEZ, Monica. Parcerias público-privadas e promoção de iniciativas de cidades inteligentes: insights do Rio de Janeiro. </w:t>
      </w:r>
      <w:r w:rsidRPr="00D4067A">
        <w:rPr>
          <w:rFonts w:ascii="Times New Roman" w:eastAsia="Times New Roman" w:hAnsi="Times New Roman" w:cs="Times New Roman"/>
          <w:i/>
          <w:iCs/>
          <w:color w:val="000000"/>
          <w:sz w:val="22"/>
          <w:szCs w:val="22"/>
        </w:rPr>
        <w:t>PMKT – Revista Brasileira de Pesquisas de Marketing, Opinião e Mídia</w:t>
      </w:r>
      <w:r w:rsidRPr="00D4067A">
        <w:rPr>
          <w:rFonts w:ascii="Times New Roman" w:eastAsia="Times New Roman" w:hAnsi="Times New Roman" w:cs="Times New Roman"/>
          <w:color w:val="000000"/>
          <w:sz w:val="22"/>
          <w:szCs w:val="22"/>
        </w:rPr>
        <w:t xml:space="preserve">, São Paulo, v. 10, n. 3, p. 389–402, set./dez. 2017. Disponível em: </w:t>
      </w:r>
      <w:hyperlink r:id="rId336" w:history="1">
        <w:r w:rsidRPr="00D4067A">
          <w:rPr>
            <w:rStyle w:val="Hyperlink"/>
            <w:rFonts w:ascii="Times New Roman" w:eastAsia="Times New Roman" w:hAnsi="Times New Roman" w:cs="Times New Roman"/>
            <w:sz w:val="22"/>
            <w:szCs w:val="22"/>
          </w:rPr>
          <w:t>https://revistapmkt.com.br/wp-content/uploads/2022/01/8-Parcerias-Publico-Privadas-e-promoc_o-de-iniciativas-de-cidades-inteligentes-Insights-do-Rio-de-Janeiro-Ensaio.pdf</w:t>
        </w:r>
      </w:hyperlink>
      <w:r w:rsidRPr="00D4067A">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 xml:space="preserve">Acesso em: 11 </w:t>
      </w:r>
      <w:proofErr w:type="spellStart"/>
      <w:r w:rsidRPr="001F26FF">
        <w:rPr>
          <w:rFonts w:ascii="Times New Roman" w:eastAsia="Times New Roman" w:hAnsi="Times New Roman" w:cs="Times New Roman"/>
          <w:color w:val="000000"/>
          <w:sz w:val="22"/>
          <w:szCs w:val="22"/>
          <w:lang w:val="en-US"/>
        </w:rPr>
        <w:t>maio</w:t>
      </w:r>
      <w:proofErr w:type="spellEnd"/>
      <w:r w:rsidRPr="001F26FF">
        <w:rPr>
          <w:rFonts w:ascii="Times New Roman" w:eastAsia="Times New Roman" w:hAnsi="Times New Roman" w:cs="Times New Roman"/>
          <w:color w:val="000000"/>
          <w:sz w:val="22"/>
          <w:szCs w:val="22"/>
          <w:lang w:val="en-US"/>
        </w:rPr>
        <w:t xml:space="preserve"> 2025.</w:t>
      </w:r>
    </w:p>
    <w:p w14:paraId="6A59267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6897EBB8"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ÖZKAYNAK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w:t>
      </w:r>
      <w:proofErr w:type="spellStart"/>
      <w:r w:rsidRPr="001F26FF">
        <w:rPr>
          <w:rFonts w:ascii="Times New Roman" w:hAnsi="Times New Roman" w:cs="Times New Roman"/>
          <w:sz w:val="22"/>
          <w:szCs w:val="22"/>
          <w:lang w:val="en-US"/>
        </w:rPr>
        <w:t>Neurochallenges</w:t>
      </w:r>
      <w:proofErr w:type="spellEnd"/>
      <w:r w:rsidRPr="001F26FF">
        <w:rPr>
          <w:rFonts w:ascii="Times New Roman" w:hAnsi="Times New Roman" w:cs="Times New Roman"/>
          <w:sz w:val="22"/>
          <w:szCs w:val="22"/>
          <w:lang w:val="en-US"/>
        </w:rPr>
        <w:t xml:space="preserve"> in smart cities: state-of-the-art, perspectives, and research directions. Frontiers in Neuroscience, 2024. DOI: </w:t>
      </w:r>
      <w:hyperlink r:id="rId337">
        <w:r w:rsidRPr="001F26FF">
          <w:rPr>
            <w:rFonts w:ascii="Times New Roman" w:hAnsi="Times New Roman" w:cs="Times New Roman"/>
            <w:sz w:val="22"/>
            <w:szCs w:val="22"/>
            <w:lang w:val="en-US"/>
          </w:rPr>
          <w:t>https://doi.org/10.3389/fnins.2024.1279668</w:t>
        </w:r>
      </w:hyperlink>
    </w:p>
    <w:p w14:paraId="273AF2DF"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PAGE, M. J. et al. </w:t>
      </w:r>
      <w:r w:rsidRPr="005C5096">
        <w:rPr>
          <w:rFonts w:ascii="Times New Roman" w:eastAsia="Times New Roman" w:hAnsi="Times New Roman" w:cs="Times New Roman"/>
          <w:i/>
          <w:color w:val="000000"/>
          <w:sz w:val="22"/>
          <w:szCs w:val="22"/>
          <w:lang w:val="en-US"/>
        </w:rPr>
        <w:t>PRISMA 2020 explanation and elaboration: updated guidance and exemplars for reporting systematic reviews</w:t>
      </w:r>
      <w:r w:rsidRPr="005C5096">
        <w:rPr>
          <w:rFonts w:ascii="Times New Roman" w:eastAsia="Times New Roman" w:hAnsi="Times New Roman" w:cs="Times New Roman"/>
          <w:color w:val="000000"/>
          <w:sz w:val="22"/>
          <w:szCs w:val="22"/>
          <w:lang w:val="en-US"/>
        </w:rPr>
        <w:t xml:space="preserve">. </w:t>
      </w:r>
      <w:r w:rsidRPr="0055435F">
        <w:rPr>
          <w:rFonts w:ascii="Times New Roman" w:eastAsia="Times New Roman" w:hAnsi="Times New Roman" w:cs="Times New Roman"/>
          <w:color w:val="000000"/>
          <w:sz w:val="22"/>
          <w:szCs w:val="22"/>
          <w:lang w:val="en-US"/>
        </w:rPr>
        <w:t>BMJ, v. 372, n. n160, 2021.</w:t>
      </w:r>
      <w:r w:rsidRPr="0055435F">
        <w:rPr>
          <w:rFonts w:ascii="Times New Roman" w:eastAsia="Times New Roman" w:hAnsi="Times New Roman" w:cs="Times New Roman"/>
          <w:color w:val="000000"/>
          <w:sz w:val="22"/>
          <w:szCs w:val="22"/>
          <w:lang w:val="en-US"/>
        </w:rPr>
        <w:br/>
      </w:r>
      <w:r w:rsidRPr="005C5096">
        <w:rPr>
          <w:rFonts w:ascii="Times New Roman" w:eastAsia="Times New Roman" w:hAnsi="Times New Roman" w:cs="Times New Roman"/>
          <w:color w:val="000000"/>
          <w:sz w:val="22"/>
          <w:szCs w:val="22"/>
        </w:rPr>
        <w:t xml:space="preserve">Disponível em: https://www.bmj.com/content/372/bmj.n160. </w:t>
      </w:r>
      <w:r w:rsidRPr="0062153A">
        <w:rPr>
          <w:rFonts w:ascii="Times New Roman" w:eastAsia="Times New Roman" w:hAnsi="Times New Roman" w:cs="Times New Roman"/>
          <w:color w:val="000000"/>
          <w:sz w:val="22"/>
          <w:szCs w:val="22"/>
        </w:rPr>
        <w:t>DOI: 10.1136/</w:t>
      </w:r>
      <w:proofErr w:type="gramStart"/>
      <w:r w:rsidRPr="0062153A">
        <w:rPr>
          <w:rFonts w:ascii="Times New Roman" w:eastAsia="Times New Roman" w:hAnsi="Times New Roman" w:cs="Times New Roman"/>
          <w:color w:val="000000"/>
          <w:sz w:val="22"/>
          <w:szCs w:val="22"/>
        </w:rPr>
        <w:t>bmj.n</w:t>
      </w:r>
      <w:proofErr w:type="gramEnd"/>
      <w:r w:rsidRPr="0062153A">
        <w:rPr>
          <w:rFonts w:ascii="Times New Roman" w:eastAsia="Times New Roman" w:hAnsi="Times New Roman" w:cs="Times New Roman"/>
          <w:color w:val="000000"/>
          <w:sz w:val="22"/>
          <w:szCs w:val="22"/>
        </w:rPr>
        <w:t>160.</w:t>
      </w:r>
    </w:p>
    <w:p w14:paraId="1B84269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467886"/>
          <w:sz w:val="22"/>
          <w:szCs w:val="22"/>
          <w:u w:val="single"/>
        </w:rPr>
      </w:pPr>
      <w:r w:rsidRPr="005C5096">
        <w:rPr>
          <w:rFonts w:ascii="Times New Roman" w:eastAsia="Times New Roman" w:hAnsi="Times New Roman" w:cs="Times New Roman"/>
          <w:color w:val="000000"/>
          <w:sz w:val="22"/>
          <w:szCs w:val="22"/>
          <w:lang w:val="en-US"/>
        </w:rPr>
        <w:t xml:space="preserve">PANSERA, M.; MARSH, A. D.; OWEN, R.; LOPEZ, J. A. F.; ULLOA, J. D. A. Exploring citizen participation in smart city development in Mexico City: an institutional logics approach. </w:t>
      </w:r>
      <w:r w:rsidRPr="005C5096">
        <w:rPr>
          <w:rFonts w:ascii="Times New Roman" w:eastAsia="Times New Roman" w:hAnsi="Times New Roman" w:cs="Times New Roman"/>
          <w:i/>
          <w:color w:val="000000"/>
          <w:sz w:val="22"/>
          <w:szCs w:val="22"/>
        </w:rPr>
        <w:t>Organization Studies</w:t>
      </w:r>
      <w:r w:rsidRPr="005C5096">
        <w:rPr>
          <w:rFonts w:ascii="Times New Roman" w:eastAsia="Times New Roman" w:hAnsi="Times New Roman" w:cs="Times New Roman"/>
          <w:color w:val="000000"/>
          <w:sz w:val="22"/>
          <w:szCs w:val="22"/>
        </w:rPr>
        <w:t xml:space="preserve">, 2022. Disponível em: </w:t>
      </w:r>
      <w:hyperlink r:id="rId338">
        <w:r w:rsidRPr="005C5096">
          <w:rPr>
            <w:rFonts w:ascii="Times New Roman" w:eastAsia="Times New Roman" w:hAnsi="Times New Roman" w:cs="Times New Roman"/>
            <w:color w:val="467886"/>
            <w:sz w:val="22"/>
            <w:szCs w:val="22"/>
            <w:u w:val="single"/>
          </w:rPr>
          <w:t>https://doi.org/10.1177/01708406221094194</w:t>
        </w:r>
      </w:hyperlink>
      <w:r w:rsidRPr="005C5096">
        <w:rPr>
          <w:rFonts w:ascii="Times New Roman" w:eastAsia="Times New Roman" w:hAnsi="Times New Roman" w:cs="Times New Roman"/>
          <w:color w:val="000000"/>
          <w:sz w:val="22"/>
          <w:szCs w:val="22"/>
        </w:rPr>
        <w:t>. Acesso em: 18 fev. 2025.</w:t>
      </w:r>
    </w:p>
    <w:p w14:paraId="37CA011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PEREIRA, T. H. Z. de O.; WADHY REBEHY, P. C. P.; SOUZA, L. G. A.; CAPUCELLI, R. C. P. Cidades inteligentes: uma abordagem bibliométrica da utilização de indicadores de performance. </w:t>
      </w:r>
      <w:r w:rsidRPr="005C5096">
        <w:rPr>
          <w:rFonts w:ascii="Times New Roman" w:eastAsia="Times New Roman" w:hAnsi="Times New Roman" w:cs="Times New Roman"/>
          <w:i/>
          <w:color w:val="000000"/>
          <w:sz w:val="22"/>
          <w:szCs w:val="22"/>
        </w:rPr>
        <w:t xml:space="preserve">Revista de Gestão e Secretariado - </w:t>
      </w:r>
      <w:proofErr w:type="spellStart"/>
      <w:r w:rsidRPr="005C5096">
        <w:rPr>
          <w:rFonts w:ascii="Times New Roman" w:eastAsia="Times New Roman" w:hAnsi="Times New Roman" w:cs="Times New Roman"/>
          <w:i/>
          <w:color w:val="000000"/>
          <w:sz w:val="22"/>
          <w:szCs w:val="22"/>
        </w:rPr>
        <w:t>GeSec</w:t>
      </w:r>
      <w:proofErr w:type="spellEnd"/>
      <w:r w:rsidRPr="005C5096">
        <w:rPr>
          <w:rFonts w:ascii="Times New Roman" w:eastAsia="Times New Roman" w:hAnsi="Times New Roman" w:cs="Times New Roman"/>
          <w:color w:val="000000"/>
          <w:sz w:val="22"/>
          <w:szCs w:val="22"/>
        </w:rPr>
        <w:t xml:space="preserve">, São José dos Pinhais, v. 15, n. 8, p. 01-18, 2024. </w:t>
      </w:r>
      <w:r w:rsidRPr="001F26FF">
        <w:rPr>
          <w:rFonts w:ascii="Times New Roman" w:eastAsia="Times New Roman" w:hAnsi="Times New Roman" w:cs="Times New Roman"/>
          <w:color w:val="000000"/>
          <w:sz w:val="22"/>
          <w:szCs w:val="22"/>
          <w:lang w:val="en-US"/>
        </w:rPr>
        <w:t xml:space="preserve">DOI: </w:t>
      </w:r>
      <w:hyperlink r:id="rId339" w:history="1">
        <w:r w:rsidRPr="001F26FF">
          <w:rPr>
            <w:rStyle w:val="Hyperlink"/>
            <w:rFonts w:ascii="Times New Roman" w:eastAsia="Times New Roman" w:hAnsi="Times New Roman" w:cs="Times New Roman"/>
            <w:sz w:val="22"/>
            <w:szCs w:val="22"/>
            <w:lang w:val="en-US"/>
          </w:rPr>
          <w:t>10.7769/</w:t>
        </w:r>
        <w:proofErr w:type="gramStart"/>
        <w:r w:rsidRPr="001F26FF">
          <w:rPr>
            <w:rStyle w:val="Hyperlink"/>
            <w:rFonts w:ascii="Times New Roman" w:eastAsia="Times New Roman" w:hAnsi="Times New Roman" w:cs="Times New Roman"/>
            <w:sz w:val="22"/>
            <w:szCs w:val="22"/>
            <w:lang w:val="en-US"/>
          </w:rPr>
          <w:t>gesec.v</w:t>
        </w:r>
        <w:proofErr w:type="gramEnd"/>
        <w:r w:rsidRPr="001F26FF">
          <w:rPr>
            <w:rStyle w:val="Hyperlink"/>
            <w:rFonts w:ascii="Times New Roman" w:eastAsia="Times New Roman" w:hAnsi="Times New Roman" w:cs="Times New Roman"/>
            <w:sz w:val="22"/>
            <w:szCs w:val="22"/>
            <w:lang w:val="en-US"/>
          </w:rPr>
          <w:t>15i8.4112</w:t>
        </w:r>
      </w:hyperlink>
      <w:r w:rsidRPr="001F26FF">
        <w:rPr>
          <w:rFonts w:ascii="Times New Roman" w:eastAsia="Times New Roman" w:hAnsi="Times New Roman" w:cs="Times New Roman"/>
          <w:color w:val="000000"/>
          <w:sz w:val="22"/>
          <w:szCs w:val="22"/>
          <w:lang w:val="en-US"/>
        </w:rPr>
        <w:t>. Acesso em: 19 fev. 2025.</w:t>
      </w:r>
    </w:p>
    <w:p w14:paraId="5B98C810" w14:textId="77777777" w:rsidR="005C5096" w:rsidRPr="00537A9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37A9A">
        <w:rPr>
          <w:rFonts w:ascii="Times New Roman" w:eastAsia="Times New Roman" w:hAnsi="Times New Roman" w:cs="Times New Roman"/>
          <w:color w:val="000000"/>
          <w:sz w:val="22"/>
          <w:szCs w:val="22"/>
          <w:lang w:val="en-US"/>
        </w:rPr>
        <w:t xml:space="preserve">PINEDA, V. S. Inclusion and belonging in cities of tomorrow: governance and access by design. </w:t>
      </w:r>
      <w:r w:rsidRPr="00537A9A">
        <w:rPr>
          <w:rFonts w:ascii="Times New Roman" w:eastAsia="Times New Roman" w:hAnsi="Times New Roman" w:cs="Times New Roman"/>
          <w:color w:val="000000"/>
          <w:sz w:val="22"/>
          <w:szCs w:val="22"/>
        </w:rPr>
        <w:t xml:space="preserve">Singapore: </w:t>
      </w:r>
      <w:proofErr w:type="spellStart"/>
      <w:r w:rsidRPr="00537A9A">
        <w:rPr>
          <w:rFonts w:ascii="Times New Roman" w:eastAsia="Times New Roman" w:hAnsi="Times New Roman" w:cs="Times New Roman"/>
          <w:color w:val="000000"/>
          <w:sz w:val="22"/>
          <w:szCs w:val="22"/>
        </w:rPr>
        <w:t>Palgrave</w:t>
      </w:r>
      <w:proofErr w:type="spellEnd"/>
      <w:r w:rsidRPr="00537A9A">
        <w:rPr>
          <w:rFonts w:ascii="Times New Roman" w:eastAsia="Times New Roman" w:hAnsi="Times New Roman" w:cs="Times New Roman"/>
          <w:color w:val="000000"/>
          <w:sz w:val="22"/>
          <w:szCs w:val="22"/>
        </w:rPr>
        <w:t xml:space="preserve"> </w:t>
      </w:r>
      <w:proofErr w:type="spellStart"/>
      <w:r w:rsidRPr="00537A9A">
        <w:rPr>
          <w:rFonts w:ascii="Times New Roman" w:eastAsia="Times New Roman" w:hAnsi="Times New Roman" w:cs="Times New Roman"/>
          <w:color w:val="000000"/>
          <w:sz w:val="22"/>
          <w:szCs w:val="22"/>
        </w:rPr>
        <w:t>Macmillan</w:t>
      </w:r>
      <w:proofErr w:type="spellEnd"/>
      <w:r w:rsidRPr="00537A9A">
        <w:rPr>
          <w:rFonts w:ascii="Times New Roman" w:eastAsia="Times New Roman" w:hAnsi="Times New Roman" w:cs="Times New Roman"/>
          <w:color w:val="000000"/>
          <w:sz w:val="22"/>
          <w:szCs w:val="22"/>
        </w:rPr>
        <w:t xml:space="preserve">, 2024. Disponível em: </w:t>
      </w:r>
      <w:hyperlink r:id="rId340">
        <w:r w:rsidRPr="00537A9A">
          <w:rPr>
            <w:rFonts w:ascii="Times New Roman" w:eastAsia="Times New Roman" w:hAnsi="Times New Roman" w:cs="Times New Roman"/>
            <w:color w:val="0000FF"/>
            <w:sz w:val="22"/>
            <w:szCs w:val="22"/>
            <w:u w:val="single"/>
          </w:rPr>
          <w:t>https://doi.org/10.1007/978-981-99-3856-8</w:t>
        </w:r>
      </w:hyperlink>
      <w:r w:rsidRPr="00537A9A">
        <w:rPr>
          <w:rFonts w:ascii="Times New Roman" w:eastAsia="Times New Roman" w:hAnsi="Times New Roman" w:cs="Times New Roman"/>
          <w:color w:val="000000"/>
          <w:sz w:val="22"/>
          <w:szCs w:val="22"/>
        </w:rPr>
        <w:t>. Acesso em: 18 fev. 2025.</w:t>
      </w:r>
    </w:p>
    <w:p w14:paraId="0F3FFF8F" w14:textId="77777777" w:rsidR="005C5096" w:rsidRPr="0062153A"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PRATAMA, Arif Budy. </w:t>
      </w:r>
      <w:r w:rsidRPr="005C5096">
        <w:rPr>
          <w:rFonts w:ascii="Times New Roman" w:eastAsia="Times New Roman" w:hAnsi="Times New Roman" w:cs="Times New Roman"/>
          <w:i/>
          <w:color w:val="000000"/>
          <w:sz w:val="22"/>
          <w:szCs w:val="22"/>
          <w:lang w:val="en-US"/>
        </w:rPr>
        <w:t xml:space="preserve">The Social Interface of Smart City Development: An Empirical Study in </w:t>
      </w:r>
      <w:proofErr w:type="spellStart"/>
      <w:r w:rsidRPr="005C5096">
        <w:rPr>
          <w:rFonts w:ascii="Times New Roman" w:eastAsia="Times New Roman" w:hAnsi="Times New Roman" w:cs="Times New Roman"/>
          <w:i/>
          <w:color w:val="000000"/>
          <w:sz w:val="22"/>
          <w:szCs w:val="22"/>
          <w:lang w:val="en-US"/>
        </w:rPr>
        <w:t>Magelang</w:t>
      </w:r>
      <w:proofErr w:type="spellEnd"/>
      <w:r w:rsidRPr="005C5096">
        <w:rPr>
          <w:rFonts w:ascii="Times New Roman" w:eastAsia="Times New Roman" w:hAnsi="Times New Roman" w:cs="Times New Roman"/>
          <w:i/>
          <w:color w:val="000000"/>
          <w:sz w:val="22"/>
          <w:szCs w:val="22"/>
          <w:lang w:val="en-US"/>
        </w:rPr>
        <w:t xml:space="preserve"> City, Indonesia.</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 xml:space="preserve">2023. 208 f. Dissertação (Mestrado) – </w:t>
      </w:r>
      <w:proofErr w:type="spellStart"/>
      <w:r w:rsidRPr="005C5096">
        <w:rPr>
          <w:rFonts w:ascii="Times New Roman" w:eastAsia="Times New Roman" w:hAnsi="Times New Roman" w:cs="Times New Roman"/>
          <w:color w:val="000000"/>
          <w:sz w:val="22"/>
          <w:szCs w:val="22"/>
        </w:rPr>
        <w:t>Rheinische</w:t>
      </w:r>
      <w:proofErr w:type="spellEnd"/>
      <w:r w:rsidRPr="005C5096">
        <w:rPr>
          <w:rFonts w:ascii="Times New Roman" w:eastAsia="Times New Roman" w:hAnsi="Times New Roman" w:cs="Times New Roman"/>
          <w:color w:val="000000"/>
          <w:sz w:val="22"/>
          <w:szCs w:val="22"/>
        </w:rPr>
        <w:t xml:space="preserve"> Friedrich-</w:t>
      </w:r>
      <w:proofErr w:type="spellStart"/>
      <w:r w:rsidRPr="005C5096">
        <w:rPr>
          <w:rFonts w:ascii="Times New Roman" w:eastAsia="Times New Roman" w:hAnsi="Times New Roman" w:cs="Times New Roman"/>
          <w:color w:val="000000"/>
          <w:sz w:val="22"/>
          <w:szCs w:val="22"/>
        </w:rPr>
        <w:t>Wilhelms</w:t>
      </w:r>
      <w:proofErr w:type="spellEnd"/>
      <w:r w:rsidRPr="005C5096">
        <w:rPr>
          <w:rFonts w:ascii="Times New Roman" w:eastAsia="Times New Roman" w:hAnsi="Times New Roman" w:cs="Times New Roman"/>
          <w:color w:val="000000"/>
          <w:sz w:val="22"/>
          <w:szCs w:val="22"/>
        </w:rPr>
        <w:t>-</w:t>
      </w:r>
      <w:proofErr w:type="spellStart"/>
      <w:r w:rsidRPr="005C5096">
        <w:rPr>
          <w:rFonts w:ascii="Times New Roman" w:eastAsia="Times New Roman" w:hAnsi="Times New Roman" w:cs="Times New Roman"/>
          <w:color w:val="000000"/>
          <w:sz w:val="22"/>
          <w:szCs w:val="22"/>
        </w:rPr>
        <w:t>Universität</w:t>
      </w:r>
      <w:proofErr w:type="spellEnd"/>
      <w:r w:rsidRPr="005C5096">
        <w:rPr>
          <w:rFonts w:ascii="Times New Roman" w:eastAsia="Times New Roman" w:hAnsi="Times New Roman" w:cs="Times New Roman"/>
          <w:color w:val="000000"/>
          <w:sz w:val="22"/>
          <w:szCs w:val="22"/>
        </w:rPr>
        <w:t xml:space="preserve"> Bonn, Bonn, 2023. Disponível em: </w:t>
      </w:r>
      <w:hyperlink r:id="rId341" w:history="1">
        <w:r w:rsidRPr="005C5096">
          <w:rPr>
            <w:rStyle w:val="Hyperlink"/>
            <w:rFonts w:ascii="Times New Roman" w:eastAsia="Times New Roman" w:hAnsi="Times New Roman" w:cs="Times New Roman"/>
            <w:sz w:val="22"/>
            <w:szCs w:val="22"/>
          </w:rPr>
          <w:t>https://hdl.handle.net/20.500.11811/11019</w:t>
        </w:r>
      </w:hyperlink>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lang w:val="en-US"/>
        </w:rPr>
        <w:t>Acesso em: 18 fev. 2025.</w:t>
      </w:r>
    </w:p>
    <w:p w14:paraId="411C5BF2" w14:textId="780033B8" w:rsidR="00122F01"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62153A">
        <w:rPr>
          <w:rFonts w:ascii="Times New Roman" w:eastAsia="Times New Roman" w:hAnsi="Times New Roman" w:cs="Times New Roman"/>
          <w:color w:val="000000"/>
          <w:sz w:val="22"/>
          <w:szCs w:val="22"/>
          <w:lang w:val="en-US"/>
        </w:rPr>
        <w:t xml:space="preserve">PRZEYBILOVICZ, E.; PEREIRA DA SILVA, R. A collaborative approach to formulate a public strategy: The experience of the Brazilian Charter for Smart Cities. </w:t>
      </w:r>
      <w:r w:rsidRPr="005C5096">
        <w:rPr>
          <w:rFonts w:ascii="Times New Roman" w:eastAsia="Times New Roman" w:hAnsi="Times New Roman" w:cs="Times New Roman"/>
          <w:i/>
          <w:color w:val="000000"/>
          <w:sz w:val="22"/>
          <w:szCs w:val="22"/>
          <w:lang w:val="en-US"/>
        </w:rPr>
        <w:t>International Conference on Theory and Practice of Electronic Governance (ICEGOV 2022)</w:t>
      </w:r>
      <w:r w:rsidRPr="005C5096">
        <w:rPr>
          <w:rFonts w:ascii="Times New Roman" w:eastAsia="Times New Roman" w:hAnsi="Times New Roman" w:cs="Times New Roman"/>
          <w:color w:val="000000"/>
          <w:sz w:val="22"/>
          <w:szCs w:val="22"/>
          <w:lang w:val="en-US"/>
        </w:rPr>
        <w:t xml:space="preserve">, Guimarães, Portugal, 04–07 out. 2022. </w:t>
      </w:r>
      <w:r w:rsidRPr="005C5096">
        <w:rPr>
          <w:rFonts w:ascii="Times New Roman" w:eastAsia="Times New Roman" w:hAnsi="Times New Roman" w:cs="Times New Roman"/>
          <w:color w:val="000000"/>
          <w:sz w:val="22"/>
          <w:szCs w:val="22"/>
        </w:rPr>
        <w:t xml:space="preserve">DOI: </w:t>
      </w:r>
      <w:hyperlink r:id="rId342">
        <w:r w:rsidRPr="005C5096">
          <w:rPr>
            <w:rFonts w:ascii="Times New Roman" w:eastAsia="Times New Roman" w:hAnsi="Times New Roman" w:cs="Times New Roman"/>
            <w:color w:val="467886"/>
            <w:sz w:val="22"/>
            <w:szCs w:val="22"/>
            <w:u w:val="single"/>
          </w:rPr>
          <w:t>10.1145/3560107.3560191</w:t>
        </w:r>
      </w:hyperlink>
      <w:r w:rsidRPr="005C5096">
        <w:rPr>
          <w:rFonts w:ascii="Times New Roman" w:eastAsia="Times New Roman" w:hAnsi="Times New Roman" w:cs="Times New Roman"/>
          <w:color w:val="000000"/>
          <w:sz w:val="22"/>
          <w:szCs w:val="22"/>
        </w:rPr>
        <w:t>. Acesso em: 18 fev. 2025.</w:t>
      </w:r>
    </w:p>
    <w:p w14:paraId="0BA01A7F" w14:textId="4CC54524" w:rsid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REIA, J.; CRUZ, L. Cidades inteligentes no Brasil: conexões entre poder corporativo, direitos e engajamento cívico. </w:t>
      </w:r>
      <w:r w:rsidRPr="005C5096">
        <w:rPr>
          <w:rFonts w:ascii="Times New Roman" w:eastAsia="Times New Roman" w:hAnsi="Times New Roman" w:cs="Times New Roman"/>
          <w:i/>
          <w:color w:val="000000"/>
          <w:sz w:val="22"/>
          <w:szCs w:val="22"/>
        </w:rPr>
        <w:t>Cadernos Metrópole</w:t>
      </w:r>
      <w:r w:rsidRPr="005C5096">
        <w:rPr>
          <w:rFonts w:ascii="Times New Roman" w:eastAsia="Times New Roman" w:hAnsi="Times New Roman" w:cs="Times New Roman"/>
          <w:color w:val="000000"/>
          <w:sz w:val="22"/>
          <w:szCs w:val="22"/>
        </w:rPr>
        <w:t xml:space="preserve">, São Paulo, v. 25, n. 57, p. 467-490, maio/ago. 2023. Disponível em: </w:t>
      </w:r>
      <w:hyperlink r:id="rId343">
        <w:r w:rsidRPr="005C5096">
          <w:rPr>
            <w:rFonts w:ascii="Times New Roman" w:eastAsia="Times New Roman" w:hAnsi="Times New Roman" w:cs="Times New Roman"/>
            <w:color w:val="467886"/>
            <w:sz w:val="22"/>
            <w:szCs w:val="22"/>
            <w:u w:val="single"/>
          </w:rPr>
          <w:t>https://doi.org/10.1590/2236-9996.2023-5705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10.1590/2236-9996.2023-5705. Acesso em: 18 fev. 2025.</w:t>
      </w:r>
    </w:p>
    <w:p w14:paraId="0E1A820D" w14:textId="77777777" w:rsidR="00122F01" w:rsidRPr="001F26FF" w:rsidRDefault="00122F01"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6E242A8B"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ROCHA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 Cities’ Applications to Facilitate the Mobility of Older Adults: A Systematic Review of </w:t>
      </w:r>
      <w:proofErr w:type="gramStart"/>
      <w:r w:rsidRPr="001F26FF">
        <w:rPr>
          <w:rFonts w:ascii="Times New Roman" w:hAnsi="Times New Roman" w:cs="Times New Roman"/>
          <w:sz w:val="22"/>
          <w:szCs w:val="22"/>
          <w:lang w:val="en-US"/>
        </w:rPr>
        <w:t>the Literature</w:t>
      </w:r>
      <w:proofErr w:type="gramEnd"/>
      <w:r w:rsidRPr="001F26FF">
        <w:rPr>
          <w:rFonts w:ascii="Times New Roman" w:hAnsi="Times New Roman" w:cs="Times New Roman"/>
          <w:sz w:val="22"/>
          <w:szCs w:val="22"/>
          <w:lang w:val="en-US"/>
        </w:rPr>
        <w:t xml:space="preserve">. Applied Sciences, 2021. DOI: </w:t>
      </w:r>
      <w:hyperlink r:id="rId344">
        <w:r w:rsidRPr="001F26FF">
          <w:rPr>
            <w:rFonts w:ascii="Times New Roman" w:hAnsi="Times New Roman" w:cs="Times New Roman"/>
            <w:sz w:val="22"/>
            <w:szCs w:val="22"/>
            <w:lang w:val="en-US"/>
          </w:rPr>
          <w:t>https://doi.org/10.3390/app11146395</w:t>
        </w:r>
      </w:hyperlink>
    </w:p>
    <w:p w14:paraId="7C80FDD2"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SAMARAKKODY, ARAVINDI; AMARATUNGA, DILANTHI; HAIGH, RICHARD. Technological Innovations for Enhancing Disaster Resilience in Smart Cities: A Comprehensive Urban Scholar's Analysis. </w:t>
      </w:r>
      <w:r w:rsidRPr="005C5096">
        <w:rPr>
          <w:rFonts w:ascii="Times New Roman" w:eastAsia="Times New Roman" w:hAnsi="Times New Roman" w:cs="Times New Roman"/>
          <w:i/>
          <w:color w:val="000000"/>
          <w:sz w:val="22"/>
          <w:szCs w:val="22"/>
        </w:rPr>
        <w:t>Sustainability</w:t>
      </w:r>
      <w:r w:rsidRPr="005C5096">
        <w:rPr>
          <w:rFonts w:ascii="Times New Roman" w:eastAsia="Times New Roman" w:hAnsi="Times New Roman" w:cs="Times New Roman"/>
          <w:color w:val="000000"/>
          <w:sz w:val="22"/>
          <w:szCs w:val="22"/>
        </w:rPr>
        <w:t xml:space="preserve">, v. 15, n. 12036, ago. 2023. DOI: </w:t>
      </w:r>
      <w:hyperlink r:id="rId345">
        <w:r w:rsidRPr="005C5096">
          <w:rPr>
            <w:rFonts w:ascii="Times New Roman" w:eastAsia="Times New Roman" w:hAnsi="Times New Roman" w:cs="Times New Roman"/>
            <w:color w:val="467886"/>
            <w:sz w:val="22"/>
            <w:szCs w:val="22"/>
            <w:u w:val="single"/>
          </w:rPr>
          <w:t>https://doi.org/10.3390/su151512036</w:t>
        </w:r>
      </w:hyperlink>
      <w:r w:rsidRPr="005C5096">
        <w:rPr>
          <w:rFonts w:ascii="Times New Roman" w:eastAsia="Times New Roman" w:hAnsi="Times New Roman" w:cs="Times New Roman"/>
          <w:color w:val="000000"/>
          <w:sz w:val="22"/>
          <w:szCs w:val="22"/>
        </w:rPr>
        <w:t>. Acesso em: 18 fev. 2025.</w:t>
      </w:r>
    </w:p>
    <w:p w14:paraId="7B964DB5"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SÁNCHEZ, O.; CASTAÑEDA, K.; VIDAL-MÉNDEZ, S. </w:t>
      </w:r>
      <w:r w:rsidRPr="005C5096">
        <w:rPr>
          <w:rFonts w:ascii="Times New Roman" w:eastAsia="Times New Roman" w:hAnsi="Times New Roman" w:cs="Times New Roman"/>
          <w:i/>
          <w:color w:val="000000"/>
          <w:sz w:val="22"/>
          <w:szCs w:val="22"/>
          <w:lang w:val="en-US"/>
        </w:rPr>
        <w:t>Exploring the influence of linear infrastructure projects 4.0 technologies to promote sustainable development in smart cities</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Elsevier, 2024.</w:t>
      </w:r>
      <w:r w:rsidRPr="005C5096">
        <w:rPr>
          <w:rFonts w:ascii="Times New Roman" w:eastAsia="Times New Roman" w:hAnsi="Times New Roman" w:cs="Times New Roman"/>
          <w:color w:val="000000"/>
          <w:sz w:val="22"/>
          <w:szCs w:val="22"/>
        </w:rPr>
        <w:br/>
        <w:t xml:space="preserve">Disponível em: </w:t>
      </w:r>
      <w:hyperlink r:id="rId346">
        <w:r w:rsidRPr="005C5096">
          <w:rPr>
            <w:rFonts w:ascii="Times New Roman" w:eastAsia="Times New Roman" w:hAnsi="Times New Roman" w:cs="Times New Roman"/>
            <w:color w:val="467886"/>
            <w:sz w:val="22"/>
            <w:szCs w:val="22"/>
            <w:u w:val="single"/>
          </w:rPr>
          <w:t>https://www.mdpi.com/2071-1050/16/20/8890</w:t>
        </w:r>
      </w:hyperlink>
      <w:r w:rsidRPr="005C5096">
        <w:rPr>
          <w:rFonts w:ascii="Times New Roman" w:eastAsia="Times New Roman" w:hAnsi="Times New Roman" w:cs="Times New Roman"/>
          <w:color w:val="000000"/>
          <w:sz w:val="22"/>
          <w:szCs w:val="22"/>
        </w:rPr>
        <w:t xml:space="preserve"> . </w:t>
      </w:r>
      <w:r w:rsidRPr="0062153A">
        <w:rPr>
          <w:rFonts w:ascii="Times New Roman" w:eastAsia="Times New Roman" w:hAnsi="Times New Roman" w:cs="Times New Roman"/>
          <w:color w:val="000000"/>
          <w:sz w:val="22"/>
          <w:szCs w:val="22"/>
        </w:rPr>
        <w:t>DOI: 10.1016/j.rineng.2024.1079. Acesso em: 20 fev. 2024.</w:t>
      </w:r>
    </w:p>
    <w:p w14:paraId="503012A9"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roofErr w:type="spellStart"/>
      <w:r w:rsidRPr="0055435F">
        <w:rPr>
          <w:rFonts w:ascii="Times New Roman" w:eastAsia="Times New Roman" w:hAnsi="Times New Roman" w:cs="Times New Roman"/>
          <w:color w:val="000000"/>
          <w:sz w:val="22"/>
          <w:szCs w:val="22"/>
          <w:lang w:val="en-US"/>
        </w:rPr>
        <w:t>Schünemann</w:t>
      </w:r>
      <w:proofErr w:type="spellEnd"/>
      <w:r w:rsidRPr="0055435F">
        <w:rPr>
          <w:rFonts w:ascii="Times New Roman" w:eastAsia="Times New Roman" w:hAnsi="Times New Roman" w:cs="Times New Roman"/>
          <w:color w:val="000000"/>
          <w:sz w:val="22"/>
          <w:szCs w:val="22"/>
          <w:lang w:val="en-US"/>
        </w:rPr>
        <w:t xml:space="preserve">, H. J., Brożek, J., Guyatt, G. H., e Oxman, A. D. (Eds.). </w:t>
      </w:r>
      <w:r w:rsidRPr="005C5096">
        <w:rPr>
          <w:rFonts w:ascii="Times New Roman" w:eastAsia="Times New Roman" w:hAnsi="Times New Roman" w:cs="Times New Roman"/>
          <w:color w:val="000000"/>
          <w:sz w:val="22"/>
          <w:szCs w:val="22"/>
          <w:lang w:val="en-US"/>
        </w:rPr>
        <w:t xml:space="preserve">(2013). GRADE handbook for grading quality of evidence and strength of recommendations. </w:t>
      </w:r>
      <w:r w:rsidRPr="001F26FF">
        <w:rPr>
          <w:rFonts w:ascii="Times New Roman" w:eastAsia="Times New Roman" w:hAnsi="Times New Roman" w:cs="Times New Roman"/>
          <w:color w:val="000000"/>
          <w:sz w:val="22"/>
          <w:szCs w:val="22"/>
          <w:lang w:val="en-US"/>
        </w:rPr>
        <w:t>The GRADE Working Group.</w:t>
      </w:r>
    </w:p>
    <w:p w14:paraId="5F48CB9D" w14:textId="2849B271"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SENGUPTA; SENGUPTA. SDG-11 and smart cities: Contradictions and overlaps between social and environmental justice research agendas. Frontiers in Sociology, 2022. DOI: </w:t>
      </w:r>
      <w:hyperlink r:id="rId347">
        <w:r w:rsidRPr="001F26FF">
          <w:rPr>
            <w:rFonts w:ascii="Times New Roman" w:hAnsi="Times New Roman" w:cs="Times New Roman"/>
            <w:sz w:val="22"/>
            <w:szCs w:val="22"/>
            <w:lang w:val="en-US"/>
          </w:rPr>
          <w:t>https://doi.org/10.3389/fsoc.2022.995603</w:t>
        </w:r>
      </w:hyperlink>
    </w:p>
    <w:p w14:paraId="06B8274C"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SHAH, H. Beyond smart: How ICT is enabling sustainable cities of the future. </w:t>
      </w:r>
      <w:r w:rsidRPr="001F26FF">
        <w:rPr>
          <w:rFonts w:ascii="Times New Roman" w:eastAsia="Times New Roman" w:hAnsi="Times New Roman" w:cs="Times New Roman"/>
          <w:i/>
          <w:color w:val="000000"/>
          <w:sz w:val="22"/>
          <w:szCs w:val="22"/>
          <w:lang w:val="en-US"/>
        </w:rPr>
        <w:t>Sustainability</w:t>
      </w:r>
      <w:r w:rsidRPr="001F26FF">
        <w:rPr>
          <w:rFonts w:ascii="Times New Roman" w:eastAsia="Times New Roman" w:hAnsi="Times New Roman" w:cs="Times New Roman"/>
          <w:color w:val="000000"/>
          <w:sz w:val="22"/>
          <w:szCs w:val="22"/>
          <w:lang w:val="en-US"/>
        </w:rPr>
        <w:t xml:space="preserve">, v. 15, p. 12381, 2023. DOI: </w:t>
      </w:r>
      <w:hyperlink r:id="rId348">
        <w:r w:rsidRPr="001F26FF">
          <w:rPr>
            <w:rFonts w:ascii="Times New Roman" w:eastAsia="Times New Roman" w:hAnsi="Times New Roman" w:cs="Times New Roman"/>
            <w:color w:val="467886"/>
            <w:sz w:val="22"/>
            <w:szCs w:val="22"/>
            <w:u w:val="single"/>
            <w:lang w:val="en-US"/>
          </w:rPr>
          <w:t>10.3390/su151612381</w:t>
        </w:r>
      </w:hyperlink>
      <w:r w:rsidRPr="001F26FF">
        <w:rPr>
          <w:rFonts w:ascii="Times New Roman" w:eastAsia="Times New Roman" w:hAnsi="Times New Roman" w:cs="Times New Roman"/>
          <w:color w:val="000000"/>
          <w:sz w:val="22"/>
          <w:szCs w:val="22"/>
          <w:lang w:val="en-US"/>
        </w:rPr>
        <w:t>. Acesso em: 18 fev. 2025.</w:t>
      </w:r>
    </w:p>
    <w:p w14:paraId="61C8393E" w14:textId="77777777" w:rsidR="005C5096" w:rsidRPr="0062153A" w:rsidRDefault="005C5096" w:rsidP="00122F01">
      <w:pPr>
        <w:pBdr>
          <w:top w:val="nil"/>
          <w:left w:val="nil"/>
          <w:bottom w:val="nil"/>
          <w:right w:val="nil"/>
          <w:between w:val="nil"/>
        </w:pBdr>
        <w:spacing w:before="240" w:line="240" w:lineRule="auto"/>
        <w:jc w:val="both"/>
        <w:rPr>
          <w:rFonts w:ascii="Times New Roman" w:hAnsi="Times New Roman" w:cs="Times New Roman"/>
          <w:sz w:val="22"/>
          <w:szCs w:val="22"/>
        </w:rPr>
      </w:pPr>
      <w:r w:rsidRPr="005C5096">
        <w:rPr>
          <w:rFonts w:ascii="Times New Roman" w:eastAsia="Times New Roman" w:hAnsi="Times New Roman" w:cs="Times New Roman"/>
          <w:color w:val="000000"/>
          <w:sz w:val="22"/>
          <w:szCs w:val="22"/>
          <w:lang w:val="en-US"/>
        </w:rPr>
        <w:t xml:space="preserve">SHARIFI, A.; ALLAM, Z.; BIBRI, S. E.; KHAVARIAN-GARMSIR, A. R. </w:t>
      </w:r>
      <w:r w:rsidRPr="005C5096">
        <w:rPr>
          <w:rFonts w:ascii="Times New Roman" w:eastAsia="Times New Roman" w:hAnsi="Times New Roman" w:cs="Times New Roman"/>
          <w:i/>
          <w:color w:val="000000"/>
          <w:sz w:val="22"/>
          <w:szCs w:val="22"/>
          <w:lang w:val="en-US"/>
        </w:rPr>
        <w:t>Smart cities and sustainable development goals (SDGs): A systematic literature review of co-benefits and trade-offs</w:t>
      </w:r>
      <w:r w:rsidRPr="005C5096">
        <w:rPr>
          <w:rFonts w:ascii="Times New Roman" w:eastAsia="Times New Roman" w:hAnsi="Times New Roman" w:cs="Times New Roman"/>
          <w:color w:val="000000"/>
          <w:sz w:val="22"/>
          <w:szCs w:val="22"/>
          <w:lang w:val="en-US"/>
        </w:rPr>
        <w:t xml:space="preserve">. </w:t>
      </w:r>
      <w:r w:rsidRPr="005C5096">
        <w:rPr>
          <w:rFonts w:ascii="Times New Roman" w:eastAsia="Times New Roman" w:hAnsi="Times New Roman" w:cs="Times New Roman"/>
          <w:color w:val="000000"/>
          <w:sz w:val="22"/>
          <w:szCs w:val="22"/>
        </w:rPr>
        <w:t>Cities, 2024.</w:t>
      </w:r>
      <w:r w:rsidRPr="005C5096">
        <w:rPr>
          <w:rFonts w:ascii="Times New Roman" w:eastAsia="Times New Roman" w:hAnsi="Times New Roman" w:cs="Times New Roman"/>
          <w:color w:val="000000"/>
          <w:sz w:val="22"/>
          <w:szCs w:val="22"/>
        </w:rPr>
        <w:br/>
        <w:t xml:space="preserve">Disponível em: </w:t>
      </w:r>
      <w:r w:rsidRPr="005C5096">
        <w:rPr>
          <w:rFonts w:ascii="Times New Roman" w:hAnsi="Times New Roman" w:cs="Times New Roman"/>
          <w:sz w:val="22"/>
          <w:szCs w:val="22"/>
        </w:rPr>
        <w:t>https://www.sciencedirect.com/science/article/pii/S0264275123004717</w:t>
      </w:r>
      <w:r w:rsidRPr="005C5096">
        <w:rPr>
          <w:rFonts w:ascii="Times New Roman" w:eastAsia="Times New Roman" w:hAnsi="Times New Roman" w:cs="Times New Roman"/>
          <w:color w:val="000000"/>
          <w:sz w:val="22"/>
          <w:szCs w:val="22"/>
        </w:rPr>
        <w:t xml:space="preserve">. </w:t>
      </w:r>
      <w:r w:rsidRPr="0062153A">
        <w:rPr>
          <w:rFonts w:ascii="Times New Roman" w:eastAsia="Times New Roman" w:hAnsi="Times New Roman" w:cs="Times New Roman"/>
          <w:color w:val="000000"/>
          <w:sz w:val="22"/>
          <w:szCs w:val="22"/>
        </w:rPr>
        <w:t>DOI: https://doi.org/10.1016/j.cities.2023.104659. Acesso em: 20 fev. 2024.</w:t>
      </w:r>
    </w:p>
    <w:p w14:paraId="5948E6E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SHI, F.; SHI, W. A critical review of smart city frameworks: new criteria to consider when building smart city framework. </w:t>
      </w:r>
      <w:r w:rsidRPr="005C5096">
        <w:rPr>
          <w:rFonts w:ascii="Times New Roman" w:eastAsia="Times New Roman" w:hAnsi="Times New Roman" w:cs="Times New Roman"/>
          <w:i/>
          <w:color w:val="000000"/>
          <w:sz w:val="22"/>
          <w:szCs w:val="22"/>
        </w:rPr>
        <w:t xml:space="preserve">ISPRS </w:t>
      </w:r>
      <w:proofErr w:type="spellStart"/>
      <w:r w:rsidRPr="005C5096">
        <w:rPr>
          <w:rFonts w:ascii="Times New Roman" w:eastAsia="Times New Roman" w:hAnsi="Times New Roman" w:cs="Times New Roman"/>
          <w:i/>
          <w:color w:val="000000"/>
          <w:sz w:val="22"/>
          <w:szCs w:val="22"/>
        </w:rPr>
        <w:t>International</w:t>
      </w:r>
      <w:proofErr w:type="spellEnd"/>
      <w:r w:rsidRPr="005C5096">
        <w:rPr>
          <w:rFonts w:ascii="Times New Roman" w:eastAsia="Times New Roman" w:hAnsi="Times New Roman" w:cs="Times New Roman"/>
          <w:i/>
          <w:color w:val="000000"/>
          <w:sz w:val="22"/>
          <w:szCs w:val="22"/>
        </w:rPr>
        <w:t xml:space="preserve"> </w:t>
      </w:r>
      <w:proofErr w:type="spellStart"/>
      <w:r w:rsidRPr="005C5096">
        <w:rPr>
          <w:rFonts w:ascii="Times New Roman" w:eastAsia="Times New Roman" w:hAnsi="Times New Roman" w:cs="Times New Roman"/>
          <w:i/>
          <w:color w:val="000000"/>
          <w:sz w:val="22"/>
          <w:szCs w:val="22"/>
        </w:rPr>
        <w:t>Journal</w:t>
      </w:r>
      <w:proofErr w:type="spellEnd"/>
      <w:r w:rsidRPr="005C5096">
        <w:rPr>
          <w:rFonts w:ascii="Times New Roman" w:eastAsia="Times New Roman" w:hAnsi="Times New Roman" w:cs="Times New Roman"/>
          <w:i/>
          <w:color w:val="000000"/>
          <w:sz w:val="22"/>
          <w:szCs w:val="22"/>
        </w:rPr>
        <w:t xml:space="preserve"> of </w:t>
      </w:r>
      <w:proofErr w:type="spellStart"/>
      <w:r w:rsidRPr="005C5096">
        <w:rPr>
          <w:rFonts w:ascii="Times New Roman" w:eastAsia="Times New Roman" w:hAnsi="Times New Roman" w:cs="Times New Roman"/>
          <w:i/>
          <w:color w:val="000000"/>
          <w:sz w:val="22"/>
          <w:szCs w:val="22"/>
        </w:rPr>
        <w:t>Geo-Information</w:t>
      </w:r>
      <w:proofErr w:type="spellEnd"/>
      <w:r w:rsidRPr="005C5096">
        <w:rPr>
          <w:rFonts w:ascii="Times New Roman" w:eastAsia="Times New Roman" w:hAnsi="Times New Roman" w:cs="Times New Roman"/>
          <w:color w:val="000000"/>
          <w:sz w:val="22"/>
          <w:szCs w:val="22"/>
        </w:rPr>
        <w:t xml:space="preserve">, v. 12, n. 364, 2023. Disponível em: </w:t>
      </w:r>
      <w:hyperlink r:id="rId349">
        <w:r w:rsidRPr="005C5096">
          <w:rPr>
            <w:rFonts w:ascii="Times New Roman" w:eastAsia="Times New Roman" w:hAnsi="Times New Roman" w:cs="Times New Roman"/>
            <w:color w:val="467886"/>
            <w:sz w:val="22"/>
            <w:szCs w:val="22"/>
            <w:u w:val="single"/>
          </w:rPr>
          <w:t>https://doi.org/10.3390/ijgi12090364</w:t>
        </w:r>
      </w:hyperlink>
      <w:r w:rsidRPr="005C5096">
        <w:rPr>
          <w:rFonts w:ascii="Times New Roman" w:eastAsia="Times New Roman" w:hAnsi="Times New Roman" w:cs="Times New Roman"/>
          <w:color w:val="000000"/>
          <w:sz w:val="22"/>
          <w:szCs w:val="22"/>
        </w:rPr>
        <w:t>. Acesso em: 18 fev. 2025.</w:t>
      </w:r>
    </w:p>
    <w:p w14:paraId="5CCFDF0C"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SILVA, J. G. Guidelines for a participatory Smart City model to address Amazon’s urban environmental problems. </w:t>
      </w:r>
      <w:proofErr w:type="spellStart"/>
      <w:r w:rsidRPr="005C5096">
        <w:rPr>
          <w:rFonts w:ascii="Times New Roman" w:eastAsia="Times New Roman" w:hAnsi="Times New Roman" w:cs="Times New Roman"/>
          <w:i/>
          <w:color w:val="000000"/>
          <w:sz w:val="22"/>
          <w:szCs w:val="22"/>
        </w:rPr>
        <w:t>PeerJ</w:t>
      </w:r>
      <w:proofErr w:type="spellEnd"/>
      <w:r w:rsidRPr="005C5096">
        <w:rPr>
          <w:rFonts w:ascii="Times New Roman" w:eastAsia="Times New Roman" w:hAnsi="Times New Roman" w:cs="Times New Roman"/>
          <w:i/>
          <w:color w:val="000000"/>
          <w:sz w:val="22"/>
          <w:szCs w:val="22"/>
        </w:rPr>
        <w:t xml:space="preserve"> Computer Science</w:t>
      </w:r>
      <w:r w:rsidRPr="005C5096">
        <w:rPr>
          <w:rFonts w:ascii="Times New Roman" w:eastAsia="Times New Roman" w:hAnsi="Times New Roman" w:cs="Times New Roman"/>
          <w:color w:val="000000"/>
          <w:sz w:val="22"/>
          <w:szCs w:val="22"/>
        </w:rPr>
        <w:t xml:space="preserve">, v. 9, 2023. Disponível em: </w:t>
      </w:r>
      <w:hyperlink r:id="rId350">
        <w:r w:rsidRPr="005C5096">
          <w:rPr>
            <w:rFonts w:ascii="Times New Roman" w:eastAsia="Times New Roman" w:hAnsi="Times New Roman" w:cs="Times New Roman"/>
            <w:color w:val="467886"/>
            <w:sz w:val="22"/>
            <w:szCs w:val="22"/>
            <w:u w:val="single"/>
          </w:rPr>
          <w:t>https://doi.org/10.7717/peerj-cs.1694</w:t>
        </w:r>
      </w:hyperlink>
      <w:r w:rsidRPr="005C5096">
        <w:rPr>
          <w:rFonts w:ascii="Times New Roman" w:eastAsia="Times New Roman" w:hAnsi="Times New Roman" w:cs="Times New Roman"/>
          <w:color w:val="000000"/>
          <w:sz w:val="22"/>
          <w:szCs w:val="22"/>
        </w:rPr>
        <w:t>. DOI: 10.7717/peerj-cs.1694. Acesso em: 18 fev. 2025.</w:t>
      </w:r>
    </w:p>
    <w:p w14:paraId="2DACBE1B"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SILVEIRA, L. M.; NOBRE, C. K. Gestão de cidades inteligentes: estudo de caso de Juiz de Fora/MG. </w:t>
      </w:r>
      <w:r w:rsidRPr="005C5096">
        <w:rPr>
          <w:rFonts w:ascii="Times New Roman" w:eastAsia="Times New Roman" w:hAnsi="Times New Roman" w:cs="Times New Roman"/>
          <w:i/>
          <w:color w:val="000000"/>
          <w:sz w:val="22"/>
          <w:szCs w:val="22"/>
        </w:rPr>
        <w:t>Ciências Sociais Aplicadas</w:t>
      </w:r>
      <w:r w:rsidRPr="005C5096">
        <w:rPr>
          <w:rFonts w:ascii="Times New Roman" w:eastAsia="Times New Roman" w:hAnsi="Times New Roman" w:cs="Times New Roman"/>
          <w:color w:val="000000"/>
          <w:sz w:val="22"/>
          <w:szCs w:val="22"/>
        </w:rPr>
        <w:t xml:space="preserve">, ed. 119, fev. 2023. ISSN 1678-0817. Disponível em: </w:t>
      </w:r>
      <w:hyperlink r:id="rId351">
        <w:r w:rsidRPr="005C5096">
          <w:rPr>
            <w:rFonts w:ascii="Times New Roman" w:eastAsia="Times New Roman" w:hAnsi="Times New Roman" w:cs="Times New Roman"/>
            <w:color w:val="467886"/>
            <w:sz w:val="22"/>
            <w:szCs w:val="22"/>
            <w:u w:val="single"/>
          </w:rPr>
          <w:t>https://doi.org/10.5281/zenodo.7606092</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10.5281/zenodo.7606092. Acesso em: 18 fev. 2025.</w:t>
      </w:r>
    </w:p>
    <w:p w14:paraId="679297D7"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5705D71E" w14:textId="77777777"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SITUM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Smart Mobility in German-Speaking Cities and Sarajevo: Differences, Challenges, Opportunities, and Lessons for Implementation Success. </w:t>
      </w:r>
      <w:r w:rsidRPr="005C5096">
        <w:rPr>
          <w:rFonts w:ascii="Times New Roman" w:hAnsi="Times New Roman" w:cs="Times New Roman"/>
          <w:sz w:val="22"/>
          <w:szCs w:val="22"/>
        </w:rPr>
        <w:t xml:space="preserve">Sustainability, 2024. DOI: </w:t>
      </w:r>
      <w:hyperlink r:id="rId352">
        <w:r w:rsidRPr="005C5096">
          <w:rPr>
            <w:rFonts w:ascii="Times New Roman" w:hAnsi="Times New Roman" w:cs="Times New Roman"/>
            <w:sz w:val="22"/>
            <w:szCs w:val="22"/>
          </w:rPr>
          <w:t>https://doi.org/10.3390/su16167108</w:t>
        </w:r>
      </w:hyperlink>
    </w:p>
    <w:p w14:paraId="161A746A"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rPr>
        <w:t xml:space="preserve">SPIRI-FERREIRA, T.; STEFANI, S. R.; PROCIDONIO, A. L. B.; VIEIRA, S. F. A.; MAGANHOTTO, R. F. Cidades sustentáveis e ISO 37120: comparando as percepções dos munícipes de cidades paranaenses de diferentes portes. </w:t>
      </w:r>
      <w:r w:rsidRPr="005C5096">
        <w:rPr>
          <w:rFonts w:ascii="Times New Roman" w:eastAsia="Times New Roman" w:hAnsi="Times New Roman" w:cs="Times New Roman"/>
          <w:i/>
          <w:color w:val="000000"/>
          <w:sz w:val="22"/>
          <w:szCs w:val="22"/>
        </w:rPr>
        <w:t>P2P e Inovação</w:t>
      </w:r>
      <w:r w:rsidRPr="005C5096">
        <w:rPr>
          <w:rFonts w:ascii="Times New Roman" w:eastAsia="Times New Roman" w:hAnsi="Times New Roman" w:cs="Times New Roman"/>
          <w:color w:val="000000"/>
          <w:sz w:val="22"/>
          <w:szCs w:val="22"/>
        </w:rPr>
        <w:t xml:space="preserve">, Rio de Janeiro, v. 10, n. 2, p. 1-21, jan./jun. 2024. DOI: </w:t>
      </w:r>
      <w:hyperlink r:id="rId353">
        <w:r w:rsidRPr="005C5096">
          <w:rPr>
            <w:rFonts w:ascii="Times New Roman" w:eastAsia="Times New Roman" w:hAnsi="Times New Roman" w:cs="Times New Roman"/>
            <w:color w:val="467886"/>
            <w:sz w:val="22"/>
            <w:szCs w:val="22"/>
            <w:u w:val="single"/>
          </w:rPr>
          <w:t>10.21728/p2p.2024v10n2e-6901</w:t>
        </w:r>
      </w:hyperlink>
      <w:r w:rsidRPr="005C5096">
        <w:rPr>
          <w:rFonts w:ascii="Times New Roman" w:eastAsia="Times New Roman" w:hAnsi="Times New Roman" w:cs="Times New Roman"/>
          <w:color w:val="000000"/>
          <w:sz w:val="22"/>
          <w:szCs w:val="22"/>
        </w:rPr>
        <w:t xml:space="preserve">. Disponível em: https://revista.ibict.br/p2p/article/view/6901. </w:t>
      </w:r>
      <w:r w:rsidRPr="001F26FF">
        <w:rPr>
          <w:rFonts w:ascii="Times New Roman" w:eastAsia="Times New Roman" w:hAnsi="Times New Roman" w:cs="Times New Roman"/>
          <w:color w:val="000000"/>
          <w:sz w:val="22"/>
          <w:szCs w:val="22"/>
          <w:lang w:val="en-US"/>
        </w:rPr>
        <w:t>Acesso em: 19 fev. 2025.</w:t>
      </w:r>
    </w:p>
    <w:p w14:paraId="628F7038"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p>
    <w:p w14:paraId="0FF0CA2C"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SUKHWANI </w:t>
      </w:r>
      <w:proofErr w:type="gramStart"/>
      <w:r w:rsidRPr="001F26FF">
        <w:rPr>
          <w:rFonts w:ascii="Times New Roman" w:hAnsi="Times New Roman" w:cs="Times New Roman"/>
          <w:sz w:val="22"/>
          <w:szCs w:val="22"/>
          <w:lang w:val="en-US"/>
        </w:rPr>
        <w:t>et al..</w:t>
      </w:r>
      <w:proofErr w:type="gramEnd"/>
      <w:r w:rsidRPr="001F26FF">
        <w:rPr>
          <w:rFonts w:ascii="Times New Roman" w:hAnsi="Times New Roman" w:cs="Times New Roman"/>
          <w:sz w:val="22"/>
          <w:szCs w:val="22"/>
          <w:lang w:val="en-US"/>
        </w:rPr>
        <w:t xml:space="preserve"> Role of Smart Cities in Optimizing Water-Energy-Food Nexus: Opportunities in Nagpur, India. Smart Cities, 2020. DOI: </w:t>
      </w:r>
      <w:hyperlink r:id="rId354">
        <w:r w:rsidRPr="001F26FF">
          <w:rPr>
            <w:rFonts w:ascii="Times New Roman" w:hAnsi="Times New Roman" w:cs="Times New Roman"/>
            <w:sz w:val="22"/>
            <w:szCs w:val="22"/>
            <w:lang w:val="en-US"/>
          </w:rPr>
          <w:t>https://doi.org/10.3390/smartcities3040062</w:t>
        </w:r>
      </w:hyperlink>
    </w:p>
    <w:p w14:paraId="2388AE49"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TOMÀS FORNÉS, Mariona. The smart city and urban governance: the urban transformation of Barcelona, 2011–2023. </w:t>
      </w:r>
      <w:r w:rsidRPr="005C5096">
        <w:rPr>
          <w:rFonts w:ascii="Times New Roman" w:eastAsia="Times New Roman" w:hAnsi="Times New Roman" w:cs="Times New Roman"/>
          <w:i/>
          <w:color w:val="000000"/>
          <w:sz w:val="22"/>
          <w:szCs w:val="22"/>
        </w:rPr>
        <w:t xml:space="preserve">Urban </w:t>
      </w:r>
      <w:proofErr w:type="spellStart"/>
      <w:r w:rsidRPr="005C5096">
        <w:rPr>
          <w:rFonts w:ascii="Times New Roman" w:eastAsia="Times New Roman" w:hAnsi="Times New Roman" w:cs="Times New Roman"/>
          <w:i/>
          <w:color w:val="000000"/>
          <w:sz w:val="22"/>
          <w:szCs w:val="22"/>
        </w:rPr>
        <w:t>Research</w:t>
      </w:r>
      <w:proofErr w:type="spellEnd"/>
      <w:r w:rsidRPr="005C5096">
        <w:rPr>
          <w:rFonts w:ascii="Times New Roman" w:eastAsia="Times New Roman" w:hAnsi="Times New Roman" w:cs="Times New Roman"/>
          <w:i/>
          <w:color w:val="000000"/>
          <w:sz w:val="22"/>
          <w:szCs w:val="22"/>
        </w:rPr>
        <w:t xml:space="preserve"> &amp; </w:t>
      </w:r>
      <w:proofErr w:type="spellStart"/>
      <w:r w:rsidRPr="005C5096">
        <w:rPr>
          <w:rFonts w:ascii="Times New Roman" w:eastAsia="Times New Roman" w:hAnsi="Times New Roman" w:cs="Times New Roman"/>
          <w:i/>
          <w:color w:val="000000"/>
          <w:sz w:val="22"/>
          <w:szCs w:val="22"/>
        </w:rPr>
        <w:t>Practice</w:t>
      </w:r>
      <w:proofErr w:type="spellEnd"/>
      <w:r w:rsidRPr="005C5096">
        <w:rPr>
          <w:rFonts w:ascii="Times New Roman" w:eastAsia="Times New Roman" w:hAnsi="Times New Roman" w:cs="Times New Roman"/>
          <w:color w:val="000000"/>
          <w:sz w:val="22"/>
          <w:szCs w:val="22"/>
        </w:rPr>
        <w:t>, v. 17, n. 4, p. 588–605, 2023. Disponível em: https://doi.org/10.1080/17535069.2023.2277205. DOI: 10.1080/17535069.2023.2277205. Acesso em: 18 fev. 2025.</w:t>
      </w:r>
    </w:p>
    <w:p w14:paraId="4D92F81E"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UN-HABITAT. World Cities Report 2022: envisaging the future of cities. Nairobi: United Nations Human Settlements </w:t>
      </w:r>
      <w:proofErr w:type="spellStart"/>
      <w:r w:rsidRPr="005C5096">
        <w:rPr>
          <w:rFonts w:ascii="Times New Roman" w:eastAsia="Times New Roman" w:hAnsi="Times New Roman" w:cs="Times New Roman"/>
          <w:color w:val="000000"/>
          <w:sz w:val="22"/>
          <w:szCs w:val="22"/>
          <w:lang w:val="en-US"/>
        </w:rPr>
        <w:t>Programme</w:t>
      </w:r>
      <w:proofErr w:type="spellEnd"/>
      <w:r w:rsidRPr="005C5096">
        <w:rPr>
          <w:rFonts w:ascii="Times New Roman" w:eastAsia="Times New Roman" w:hAnsi="Times New Roman" w:cs="Times New Roman"/>
          <w:color w:val="000000"/>
          <w:sz w:val="22"/>
          <w:szCs w:val="22"/>
          <w:lang w:val="en-US"/>
        </w:rPr>
        <w:t>, 2022. ISBN 9789210054386. Disponível em: </w:t>
      </w:r>
      <w:hyperlink r:id="rId355">
        <w:r w:rsidRPr="005C5096">
          <w:rPr>
            <w:rFonts w:ascii="Times New Roman" w:eastAsia="Times New Roman" w:hAnsi="Times New Roman" w:cs="Times New Roman"/>
            <w:color w:val="467886"/>
            <w:sz w:val="22"/>
            <w:szCs w:val="22"/>
            <w:u w:val="single"/>
            <w:lang w:val="en-US"/>
          </w:rPr>
          <w:t>https://digitallibrary.un.org/record/3984713/files/9789210054386.pdf</w:t>
        </w:r>
      </w:hyperlink>
      <w:r w:rsidRPr="001F26FF">
        <w:rPr>
          <w:rFonts w:ascii="Times New Roman" w:hAnsi="Times New Roman" w:cs="Times New Roman"/>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1A456952"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UN-HABITAT. </w:t>
      </w:r>
      <w:r w:rsidRPr="005C5096">
        <w:rPr>
          <w:rFonts w:ascii="Times New Roman" w:eastAsia="Times New Roman" w:hAnsi="Times New Roman" w:cs="Times New Roman"/>
          <w:i/>
          <w:color w:val="000000"/>
          <w:sz w:val="22"/>
          <w:szCs w:val="22"/>
          <w:lang w:val="en-US"/>
        </w:rPr>
        <w:t>World Cities Report 2024: Cities and Climate Action.</w:t>
      </w:r>
      <w:r w:rsidRPr="005C5096">
        <w:rPr>
          <w:rFonts w:ascii="Times New Roman" w:eastAsia="Times New Roman" w:hAnsi="Times New Roman" w:cs="Times New Roman"/>
          <w:color w:val="000000"/>
          <w:sz w:val="22"/>
          <w:szCs w:val="22"/>
          <w:lang w:val="en-US"/>
        </w:rPr>
        <w:t xml:space="preserve"> Nairobi: United Nations Human Settlements </w:t>
      </w:r>
      <w:proofErr w:type="spellStart"/>
      <w:r w:rsidRPr="005C5096">
        <w:rPr>
          <w:rFonts w:ascii="Times New Roman" w:eastAsia="Times New Roman" w:hAnsi="Times New Roman" w:cs="Times New Roman"/>
          <w:color w:val="000000"/>
          <w:sz w:val="22"/>
          <w:szCs w:val="22"/>
          <w:lang w:val="en-US"/>
        </w:rPr>
        <w:t>Programme</w:t>
      </w:r>
      <w:proofErr w:type="spellEnd"/>
      <w:r w:rsidRPr="005C5096">
        <w:rPr>
          <w:rFonts w:ascii="Times New Roman" w:eastAsia="Times New Roman" w:hAnsi="Times New Roman" w:cs="Times New Roman"/>
          <w:color w:val="000000"/>
          <w:sz w:val="22"/>
          <w:szCs w:val="22"/>
          <w:lang w:val="en-US"/>
        </w:rPr>
        <w:t xml:space="preserve">, 2024. ISBN 978-92-1-132955-1. Disponível em: </w:t>
      </w:r>
      <w:hyperlink r:id="rId356">
        <w:r w:rsidRPr="005C5096">
          <w:rPr>
            <w:rFonts w:ascii="Times New Roman" w:eastAsia="Times New Roman" w:hAnsi="Times New Roman" w:cs="Times New Roman"/>
            <w:color w:val="467886"/>
            <w:sz w:val="22"/>
            <w:szCs w:val="22"/>
            <w:u w:val="single"/>
            <w:lang w:val="en-US"/>
          </w:rPr>
          <w:t>https://unhabitat.org/sites/default/files/2024/11/wcr2024_-_full_report.pdf</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73E64122" w14:textId="77777777" w:rsidR="005C5096" w:rsidRPr="005C5096"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rPr>
      </w:pPr>
      <w:r w:rsidRPr="005C5096">
        <w:rPr>
          <w:rFonts w:ascii="Times New Roman" w:eastAsia="Times New Roman" w:hAnsi="Times New Roman" w:cs="Times New Roman"/>
          <w:color w:val="000000"/>
          <w:sz w:val="22"/>
          <w:szCs w:val="22"/>
          <w:lang w:val="en-US"/>
        </w:rPr>
        <w:t xml:space="preserve">UNITED NATIONS, Department of Economic and Social Affairs, Population Division. </w:t>
      </w:r>
      <w:r w:rsidRPr="005C5096">
        <w:rPr>
          <w:rFonts w:ascii="Times New Roman" w:eastAsia="Times New Roman" w:hAnsi="Times New Roman" w:cs="Times New Roman"/>
          <w:i/>
          <w:color w:val="000000"/>
          <w:sz w:val="22"/>
          <w:szCs w:val="22"/>
          <w:lang w:val="en-US"/>
        </w:rPr>
        <w:t>Population residing in rural areas</w:t>
      </w:r>
      <w:r w:rsidRPr="005C5096">
        <w:rPr>
          <w:rFonts w:ascii="Times New Roman" w:eastAsia="Times New Roman" w:hAnsi="Times New Roman" w:cs="Times New Roman"/>
          <w:color w:val="000000"/>
          <w:sz w:val="22"/>
          <w:szCs w:val="22"/>
          <w:lang w:val="en-US"/>
        </w:rPr>
        <w:t xml:space="preserve"> [dataset]. </w:t>
      </w:r>
      <w:r w:rsidRPr="005C5096">
        <w:rPr>
          <w:rFonts w:ascii="Times New Roman" w:eastAsia="Times New Roman" w:hAnsi="Times New Roman" w:cs="Times New Roman"/>
          <w:i/>
          <w:color w:val="000000"/>
          <w:sz w:val="22"/>
          <w:szCs w:val="22"/>
          <w:lang w:val="en-US"/>
        </w:rPr>
        <w:t>World Urbanization Prospects Dataset</w:t>
      </w:r>
      <w:r w:rsidRPr="005C5096">
        <w:rPr>
          <w:rFonts w:ascii="Times New Roman" w:eastAsia="Times New Roman" w:hAnsi="Times New Roman" w:cs="Times New Roman"/>
          <w:color w:val="000000"/>
          <w:sz w:val="22"/>
          <w:szCs w:val="22"/>
          <w:lang w:val="en-US"/>
        </w:rPr>
        <w:t xml:space="preserve">; PBL Netherlands Environmental Assessment Agency, </w:t>
      </w:r>
      <w:r w:rsidRPr="005C5096">
        <w:rPr>
          <w:rFonts w:ascii="Times New Roman" w:eastAsia="Times New Roman" w:hAnsi="Times New Roman" w:cs="Times New Roman"/>
          <w:i/>
          <w:color w:val="000000"/>
          <w:sz w:val="22"/>
          <w:szCs w:val="22"/>
          <w:lang w:val="en-US"/>
        </w:rPr>
        <w:t>History Database of the Global Environment 3.3</w:t>
      </w:r>
      <w:r w:rsidRPr="005C5096">
        <w:rPr>
          <w:rFonts w:ascii="Times New Roman" w:eastAsia="Times New Roman" w:hAnsi="Times New Roman" w:cs="Times New Roman"/>
          <w:color w:val="000000"/>
          <w:sz w:val="22"/>
          <w:szCs w:val="22"/>
          <w:lang w:val="en-US"/>
        </w:rPr>
        <w:t xml:space="preserve"> [original data], 2018–2023. </w:t>
      </w:r>
      <w:r w:rsidRPr="005C5096">
        <w:rPr>
          <w:rFonts w:ascii="Times New Roman" w:eastAsia="Times New Roman" w:hAnsi="Times New Roman" w:cs="Times New Roman"/>
          <w:color w:val="000000"/>
          <w:sz w:val="22"/>
          <w:szCs w:val="22"/>
        </w:rPr>
        <w:t xml:space="preserve">Disponível em: </w:t>
      </w:r>
      <w:hyperlink r:id="rId357">
        <w:r w:rsidRPr="005C5096">
          <w:rPr>
            <w:rFonts w:ascii="Times New Roman" w:eastAsia="Times New Roman" w:hAnsi="Times New Roman" w:cs="Times New Roman"/>
            <w:color w:val="467886"/>
            <w:sz w:val="22"/>
            <w:szCs w:val="22"/>
            <w:u w:val="single"/>
          </w:rPr>
          <w:t>https://population.un.org/wup/</w:t>
        </w:r>
      </w:hyperlink>
      <w:r w:rsidRPr="005C5096">
        <w:rPr>
          <w:rFonts w:ascii="Times New Roman" w:eastAsia="Times New Roman" w:hAnsi="Times New Roman" w:cs="Times New Roman"/>
          <w:color w:val="000000"/>
          <w:sz w:val="22"/>
          <w:szCs w:val="22"/>
        </w:rPr>
        <w:t>. Acesso em: 18 fev. 2025.</w:t>
      </w:r>
    </w:p>
    <w:p w14:paraId="635DA717"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UNITED NATIONS. Department of Economic and Social Affairs. The Sustainable Development Goals Report 2024. New York: United Nations, 2024. Disponível em: </w:t>
      </w:r>
      <w:hyperlink r:id="rId358">
        <w:r w:rsidRPr="005C5096">
          <w:rPr>
            <w:rFonts w:ascii="Times New Roman" w:eastAsia="Times New Roman" w:hAnsi="Times New Roman" w:cs="Times New Roman"/>
            <w:color w:val="467886"/>
            <w:sz w:val="22"/>
            <w:szCs w:val="22"/>
            <w:u w:val="single"/>
            <w:lang w:val="en-US"/>
          </w:rPr>
          <w:t>https://unstats.un.org/sdgs/report/2024/The-Sustainable-Development-Goals-Report-2024.pdf</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20 fev. 2025.</w:t>
      </w:r>
    </w:p>
    <w:p w14:paraId="1AE0135F"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UNITED NATIONS. </w:t>
      </w:r>
      <w:r w:rsidRPr="005C5096">
        <w:rPr>
          <w:rFonts w:ascii="Times New Roman" w:eastAsia="Times New Roman" w:hAnsi="Times New Roman" w:cs="Times New Roman"/>
          <w:i/>
          <w:color w:val="000000"/>
          <w:sz w:val="22"/>
          <w:szCs w:val="22"/>
          <w:lang w:val="en-US"/>
        </w:rPr>
        <w:t>Transforming our world: the 2030 Agenda for Sustainable Development.</w:t>
      </w:r>
      <w:r w:rsidRPr="005C5096">
        <w:rPr>
          <w:rFonts w:ascii="Times New Roman" w:eastAsia="Times New Roman" w:hAnsi="Times New Roman" w:cs="Times New Roman"/>
          <w:color w:val="000000"/>
          <w:sz w:val="22"/>
          <w:szCs w:val="22"/>
          <w:lang w:val="en-US"/>
        </w:rPr>
        <w:t xml:space="preserve"> Resolution A/RES/70/1 adopted by the General Assembly, 2015. Disponível em: </w:t>
      </w:r>
      <w:hyperlink r:id="rId359">
        <w:r w:rsidRPr="005C5096">
          <w:rPr>
            <w:rFonts w:ascii="Times New Roman" w:eastAsia="Times New Roman" w:hAnsi="Times New Roman" w:cs="Times New Roman"/>
            <w:color w:val="467886"/>
            <w:sz w:val="22"/>
            <w:szCs w:val="22"/>
            <w:u w:val="single"/>
            <w:lang w:val="en-US"/>
          </w:rPr>
          <w:t>https://sdgs.un.org/2030agenda</w:t>
        </w:r>
      </w:hyperlink>
      <w:r w:rsidRPr="005C5096">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2153DA36"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URBAN SYSTEMS. </w:t>
      </w:r>
      <w:r w:rsidRPr="005C5096">
        <w:rPr>
          <w:rFonts w:ascii="Times New Roman" w:eastAsia="Times New Roman" w:hAnsi="Times New Roman" w:cs="Times New Roman"/>
          <w:i/>
          <w:color w:val="000000"/>
          <w:sz w:val="22"/>
          <w:szCs w:val="22"/>
          <w:lang w:val="en-US"/>
        </w:rPr>
        <w:t>Ranking Connected Smart Cities</w:t>
      </w:r>
      <w:r w:rsidRPr="005C5096">
        <w:rPr>
          <w:rFonts w:ascii="Times New Roman" w:eastAsia="Times New Roman" w:hAnsi="Times New Roman" w:cs="Times New Roman"/>
          <w:color w:val="000000"/>
          <w:sz w:val="22"/>
          <w:szCs w:val="22"/>
          <w:lang w:val="en-US"/>
        </w:rPr>
        <w:t xml:space="preserve">. </w:t>
      </w:r>
      <w:r w:rsidRPr="0055435F">
        <w:rPr>
          <w:rFonts w:ascii="Times New Roman" w:eastAsia="Times New Roman" w:hAnsi="Times New Roman" w:cs="Times New Roman"/>
          <w:color w:val="000000"/>
          <w:sz w:val="22"/>
          <w:szCs w:val="22"/>
          <w:lang w:val="en-US"/>
        </w:rPr>
        <w:t xml:space="preserve">2024. Disponível em: </w:t>
      </w:r>
      <w:hyperlink r:id="rId360">
        <w:r w:rsidRPr="0055435F">
          <w:rPr>
            <w:rFonts w:ascii="Times New Roman" w:eastAsia="Times New Roman" w:hAnsi="Times New Roman" w:cs="Times New Roman"/>
            <w:color w:val="467886"/>
            <w:sz w:val="22"/>
            <w:szCs w:val="22"/>
            <w:u w:val="single"/>
            <w:lang w:val="en-US"/>
          </w:rPr>
          <w:t>https://ranking.connectedsmartcities.com.br/</w:t>
        </w:r>
      </w:hyperlink>
      <w:r w:rsidRPr="0055435F">
        <w:rPr>
          <w:rFonts w:ascii="Times New Roman" w:eastAsia="Times New Roman" w:hAnsi="Times New Roman" w:cs="Times New Roman"/>
          <w:color w:val="000000"/>
          <w:sz w:val="22"/>
          <w:szCs w:val="22"/>
          <w:lang w:val="en-US"/>
        </w:rPr>
        <w:t xml:space="preserve">. </w:t>
      </w:r>
      <w:r w:rsidRPr="001F26FF">
        <w:rPr>
          <w:rFonts w:ascii="Times New Roman" w:eastAsia="Times New Roman" w:hAnsi="Times New Roman" w:cs="Times New Roman"/>
          <w:color w:val="000000"/>
          <w:sz w:val="22"/>
          <w:szCs w:val="22"/>
          <w:lang w:val="en-US"/>
        </w:rPr>
        <w:t>Acesso em: 18 fev. 2025.</w:t>
      </w:r>
    </w:p>
    <w:p w14:paraId="28E71406"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 xml:space="preserve">VAINIO. Designing technology for smart and sustainable cities of tomorrow – What can we learn from IPCC’s sixth assessment </w:t>
      </w:r>
      <w:proofErr w:type="gramStart"/>
      <w:r w:rsidRPr="001F26FF">
        <w:rPr>
          <w:rFonts w:ascii="Times New Roman" w:hAnsi="Times New Roman" w:cs="Times New Roman"/>
          <w:sz w:val="22"/>
          <w:szCs w:val="22"/>
          <w:lang w:val="en-US"/>
        </w:rPr>
        <w:t>report?.</w:t>
      </w:r>
      <w:proofErr w:type="gramEnd"/>
      <w:r w:rsidRPr="001F26FF">
        <w:rPr>
          <w:rFonts w:ascii="Times New Roman" w:hAnsi="Times New Roman" w:cs="Times New Roman"/>
          <w:sz w:val="22"/>
          <w:szCs w:val="22"/>
          <w:lang w:val="en-US"/>
        </w:rPr>
        <w:t xml:space="preserve"> The Design Journal, 2024. DOI: </w:t>
      </w:r>
      <w:hyperlink r:id="rId361">
        <w:r w:rsidRPr="001F26FF">
          <w:rPr>
            <w:rFonts w:ascii="Times New Roman" w:hAnsi="Times New Roman" w:cs="Times New Roman"/>
            <w:sz w:val="22"/>
            <w:szCs w:val="22"/>
            <w:lang w:val="en-US"/>
          </w:rPr>
          <w:t>https://doi.org/10.1080/14606925.2024.2334560</w:t>
        </w:r>
      </w:hyperlink>
    </w:p>
    <w:p w14:paraId="43F7EBD1"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467886"/>
          <w:sz w:val="22"/>
          <w:szCs w:val="22"/>
          <w:u w:val="single"/>
          <w:lang w:val="en-US"/>
        </w:rPr>
      </w:pPr>
      <w:r w:rsidRPr="005C5096">
        <w:rPr>
          <w:rFonts w:ascii="Times New Roman" w:eastAsia="Times New Roman" w:hAnsi="Times New Roman" w:cs="Times New Roman"/>
          <w:color w:val="000000"/>
          <w:sz w:val="22"/>
          <w:szCs w:val="22"/>
          <w:lang w:val="en-US"/>
        </w:rPr>
        <w:t xml:space="preserve">VELOSO, Á.; FONSECA, F.; RAMOS, R. Insights from smart city initiatives for urban sustainability and contemporary urbanism. </w:t>
      </w:r>
      <w:r w:rsidRPr="001F26FF">
        <w:rPr>
          <w:rFonts w:ascii="Times New Roman" w:eastAsia="Times New Roman" w:hAnsi="Times New Roman" w:cs="Times New Roman"/>
          <w:i/>
          <w:color w:val="000000"/>
          <w:sz w:val="22"/>
          <w:szCs w:val="22"/>
          <w:lang w:val="en-US"/>
        </w:rPr>
        <w:t>Smart Cities</w:t>
      </w:r>
      <w:r w:rsidRPr="001F26FF">
        <w:rPr>
          <w:rFonts w:ascii="Times New Roman" w:eastAsia="Times New Roman" w:hAnsi="Times New Roman" w:cs="Times New Roman"/>
          <w:color w:val="000000"/>
          <w:sz w:val="22"/>
          <w:szCs w:val="22"/>
          <w:lang w:val="en-US"/>
        </w:rPr>
        <w:t xml:space="preserve">, v. 7, p. 3188–3209, 2024. DOI: </w:t>
      </w:r>
      <w:hyperlink r:id="rId362">
        <w:r w:rsidRPr="001F26FF">
          <w:rPr>
            <w:rFonts w:ascii="Times New Roman" w:eastAsia="Times New Roman" w:hAnsi="Times New Roman" w:cs="Times New Roman"/>
            <w:color w:val="467886"/>
            <w:sz w:val="22"/>
            <w:szCs w:val="22"/>
            <w:u w:val="single"/>
            <w:lang w:val="en-US"/>
          </w:rPr>
          <w:t>10.3390/smartcities7060124</w:t>
        </w:r>
      </w:hyperlink>
      <w:r w:rsidRPr="001F26FF">
        <w:rPr>
          <w:rFonts w:ascii="Times New Roman" w:eastAsia="Times New Roman" w:hAnsi="Times New Roman" w:cs="Times New Roman"/>
          <w:color w:val="000000"/>
          <w:sz w:val="22"/>
          <w:szCs w:val="22"/>
          <w:lang w:val="en-US"/>
        </w:rPr>
        <w:t>. Acesso em: 18 fev. 2025.</w:t>
      </w:r>
    </w:p>
    <w:p w14:paraId="191E8F43" w14:textId="77777777" w:rsidR="005C5096" w:rsidRPr="005C5096" w:rsidRDefault="005C5096" w:rsidP="00122F01">
      <w:pPr>
        <w:spacing w:before="240" w:line="240" w:lineRule="auto"/>
        <w:jc w:val="both"/>
        <w:rPr>
          <w:rFonts w:ascii="Times New Roman" w:eastAsia="Times New Roman" w:hAnsi="Times New Roman" w:cs="Times New Roman"/>
          <w:sz w:val="22"/>
          <w:szCs w:val="22"/>
        </w:rPr>
      </w:pPr>
      <w:r w:rsidRPr="001F26FF">
        <w:rPr>
          <w:rFonts w:ascii="Times New Roman" w:eastAsia="Times New Roman" w:hAnsi="Times New Roman" w:cs="Times New Roman"/>
          <w:sz w:val="22"/>
          <w:szCs w:val="22"/>
          <w:lang w:val="en-US"/>
        </w:rPr>
        <w:t xml:space="preserve">VIENNA. Smart Climate City Vienna – Climate Roadmap. </w:t>
      </w:r>
      <w:r w:rsidRPr="005C5096">
        <w:rPr>
          <w:rFonts w:ascii="Times New Roman" w:eastAsia="Times New Roman" w:hAnsi="Times New Roman" w:cs="Times New Roman"/>
          <w:sz w:val="22"/>
          <w:szCs w:val="22"/>
        </w:rPr>
        <w:t>Vienna: City of Vienna, 2022. Disponível em: https://www.wien.gv.at/umweltschutz/klimaschutz/klimafahrplan.html. Acesso em: 27 abr. 2025.</w:t>
      </w:r>
    </w:p>
    <w:p w14:paraId="446ACB1E" w14:textId="77777777" w:rsidR="005C5096" w:rsidRPr="001F26FF" w:rsidRDefault="005C5096" w:rsidP="00122F01">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2"/>
          <w:szCs w:val="22"/>
          <w:lang w:val="en-US"/>
        </w:rPr>
      </w:pPr>
      <w:r w:rsidRPr="005C5096">
        <w:rPr>
          <w:rFonts w:ascii="Times New Roman" w:eastAsia="Times New Roman" w:hAnsi="Times New Roman" w:cs="Times New Roman"/>
          <w:color w:val="000000"/>
          <w:sz w:val="22"/>
          <w:szCs w:val="22"/>
          <w:lang w:val="en-US"/>
        </w:rPr>
        <w:t xml:space="preserve">WHITE, J. M. </w:t>
      </w:r>
      <w:proofErr w:type="spellStart"/>
      <w:r w:rsidRPr="005C5096">
        <w:rPr>
          <w:rFonts w:ascii="Times New Roman" w:eastAsia="Times New Roman" w:hAnsi="Times New Roman" w:cs="Times New Roman"/>
          <w:color w:val="000000"/>
          <w:sz w:val="22"/>
          <w:szCs w:val="22"/>
          <w:lang w:val="en-US"/>
        </w:rPr>
        <w:t>Standardising</w:t>
      </w:r>
      <w:proofErr w:type="spellEnd"/>
      <w:r w:rsidRPr="005C5096">
        <w:rPr>
          <w:rFonts w:ascii="Times New Roman" w:eastAsia="Times New Roman" w:hAnsi="Times New Roman" w:cs="Times New Roman"/>
          <w:color w:val="000000"/>
          <w:sz w:val="22"/>
          <w:szCs w:val="22"/>
          <w:lang w:val="en-US"/>
        </w:rPr>
        <w:t xml:space="preserve"> the city as an object of comparison: the promise, limits and perceived benefits of ISO 37120. </w:t>
      </w:r>
      <w:proofErr w:type="spellStart"/>
      <w:r w:rsidRPr="005C5096">
        <w:rPr>
          <w:rFonts w:ascii="Times New Roman" w:eastAsia="Times New Roman" w:hAnsi="Times New Roman" w:cs="Times New Roman"/>
          <w:i/>
          <w:color w:val="000000"/>
          <w:sz w:val="22"/>
          <w:szCs w:val="22"/>
        </w:rPr>
        <w:t>Telematics</w:t>
      </w:r>
      <w:proofErr w:type="spellEnd"/>
      <w:r w:rsidRPr="005C5096">
        <w:rPr>
          <w:rFonts w:ascii="Times New Roman" w:eastAsia="Times New Roman" w:hAnsi="Times New Roman" w:cs="Times New Roman"/>
          <w:i/>
          <w:color w:val="000000"/>
          <w:sz w:val="22"/>
          <w:szCs w:val="22"/>
        </w:rPr>
        <w:t xml:space="preserve"> and </w:t>
      </w:r>
      <w:proofErr w:type="spellStart"/>
      <w:r w:rsidRPr="005C5096">
        <w:rPr>
          <w:rFonts w:ascii="Times New Roman" w:eastAsia="Times New Roman" w:hAnsi="Times New Roman" w:cs="Times New Roman"/>
          <w:i/>
          <w:color w:val="000000"/>
          <w:sz w:val="22"/>
          <w:szCs w:val="22"/>
        </w:rPr>
        <w:t>Informatics</w:t>
      </w:r>
      <w:proofErr w:type="spellEnd"/>
      <w:r w:rsidRPr="005C5096">
        <w:rPr>
          <w:rFonts w:ascii="Times New Roman" w:eastAsia="Times New Roman" w:hAnsi="Times New Roman" w:cs="Times New Roman"/>
          <w:color w:val="000000"/>
          <w:sz w:val="22"/>
          <w:szCs w:val="22"/>
        </w:rPr>
        <w:t xml:space="preserve">, v. 57, p. 101515, 2021. Disponível em: </w:t>
      </w:r>
      <w:hyperlink r:id="rId363">
        <w:r w:rsidRPr="005C5096">
          <w:rPr>
            <w:rFonts w:ascii="Times New Roman" w:eastAsia="Times New Roman" w:hAnsi="Times New Roman" w:cs="Times New Roman"/>
            <w:color w:val="467886"/>
            <w:sz w:val="22"/>
            <w:szCs w:val="22"/>
            <w:u w:val="single"/>
          </w:rPr>
          <w:t>https://doi.org/10.1016/j.tele.2020.101515</w:t>
        </w:r>
      </w:hyperlink>
      <w:r w:rsidRPr="005C5096">
        <w:rPr>
          <w:rFonts w:ascii="Times New Roman" w:eastAsia="Times New Roman" w:hAnsi="Times New Roman" w:cs="Times New Roman"/>
          <w:color w:val="000000"/>
          <w:sz w:val="22"/>
          <w:szCs w:val="22"/>
        </w:rPr>
        <w:t xml:space="preserve">. </w:t>
      </w:r>
      <w:r w:rsidRPr="001F26FF">
        <w:rPr>
          <w:rFonts w:ascii="Times New Roman" w:eastAsia="Times New Roman" w:hAnsi="Times New Roman" w:cs="Times New Roman"/>
          <w:color w:val="000000"/>
          <w:sz w:val="22"/>
          <w:szCs w:val="22"/>
          <w:lang w:val="en-US"/>
        </w:rPr>
        <w:t>DOI: 10.1016/j.tele.2020.101515. Acesso em: 18 fev. 2025.</w:t>
      </w:r>
    </w:p>
    <w:p w14:paraId="4FFF0634" w14:textId="77777777"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t>WILLIAMSON, J. G. Regional inequality and the process of national development: a description of the patterns. Madison: The University of Wisconsin, 1965.</w:t>
      </w:r>
    </w:p>
    <w:p w14:paraId="059DDD99" w14:textId="35E6A9CF" w:rsidR="005C5096" w:rsidRPr="001F26FF" w:rsidRDefault="005C5096" w:rsidP="00122F01">
      <w:pPr>
        <w:spacing w:line="240" w:lineRule="auto"/>
        <w:jc w:val="both"/>
        <w:rPr>
          <w:rFonts w:ascii="Times New Roman" w:hAnsi="Times New Roman" w:cs="Times New Roman"/>
          <w:sz w:val="22"/>
          <w:szCs w:val="22"/>
          <w:lang w:val="en-US"/>
        </w:rPr>
      </w:pPr>
      <w:r w:rsidRPr="001F26FF">
        <w:rPr>
          <w:rFonts w:ascii="Times New Roman" w:hAnsi="Times New Roman" w:cs="Times New Roman"/>
          <w:sz w:val="22"/>
          <w:szCs w:val="22"/>
          <w:lang w:val="en-US"/>
        </w:rPr>
        <w:lastRenderedPageBreak/>
        <w:t xml:space="preserve">ZENG; PANG; TANG. Sensors on Internet of Things Systems for the Sustainable Development of Smart Cities: A Systematic Literature Review. Sensors, 2024. DOI: </w:t>
      </w:r>
      <w:hyperlink r:id="rId364">
        <w:r w:rsidRPr="001F26FF">
          <w:rPr>
            <w:rFonts w:ascii="Times New Roman" w:hAnsi="Times New Roman" w:cs="Times New Roman"/>
            <w:sz w:val="22"/>
            <w:szCs w:val="22"/>
            <w:lang w:val="en-US"/>
          </w:rPr>
          <w:t>https://doi.org/10.3390/s24072074</w:t>
        </w:r>
      </w:hyperlink>
    </w:p>
    <w:p w14:paraId="144AEEDB" w14:textId="2D0712B3" w:rsidR="005C5096" w:rsidRPr="005C5096" w:rsidRDefault="005C5096" w:rsidP="00122F01">
      <w:pPr>
        <w:spacing w:line="240" w:lineRule="auto"/>
        <w:jc w:val="both"/>
        <w:rPr>
          <w:rFonts w:ascii="Times New Roman" w:hAnsi="Times New Roman" w:cs="Times New Roman"/>
          <w:sz w:val="22"/>
          <w:szCs w:val="22"/>
        </w:rPr>
      </w:pPr>
      <w:r w:rsidRPr="001F26FF">
        <w:rPr>
          <w:rFonts w:ascii="Times New Roman" w:hAnsi="Times New Roman" w:cs="Times New Roman"/>
          <w:sz w:val="22"/>
          <w:szCs w:val="22"/>
          <w:lang w:val="en-US"/>
        </w:rPr>
        <w:t xml:space="preserve">ZHUANG; CENCI; ZHANG. Review of Big Data Implementation and Expectations in Smart Cities. </w:t>
      </w:r>
      <w:proofErr w:type="spellStart"/>
      <w:r w:rsidRPr="005C5096">
        <w:rPr>
          <w:rFonts w:ascii="Times New Roman" w:hAnsi="Times New Roman" w:cs="Times New Roman"/>
          <w:sz w:val="22"/>
          <w:szCs w:val="22"/>
        </w:rPr>
        <w:t>Buildings</w:t>
      </w:r>
      <w:proofErr w:type="spellEnd"/>
      <w:r w:rsidRPr="005C5096">
        <w:rPr>
          <w:rFonts w:ascii="Times New Roman" w:hAnsi="Times New Roman" w:cs="Times New Roman"/>
          <w:sz w:val="22"/>
          <w:szCs w:val="22"/>
        </w:rPr>
        <w:t xml:space="preserve">, 2024. DOI: </w:t>
      </w:r>
      <w:hyperlink r:id="rId365">
        <w:r w:rsidRPr="005C5096">
          <w:rPr>
            <w:rFonts w:ascii="Times New Roman" w:hAnsi="Times New Roman" w:cs="Times New Roman"/>
            <w:sz w:val="22"/>
            <w:szCs w:val="22"/>
          </w:rPr>
          <w:t>https://doi.org/10.3390/buildings14123717</w:t>
        </w:r>
      </w:hyperlink>
    </w:p>
    <w:p w14:paraId="44C3BA33" w14:textId="77777777" w:rsidR="00141D91" w:rsidRPr="005C5096" w:rsidRDefault="00141D91" w:rsidP="00122F01">
      <w:pPr>
        <w:spacing w:line="240" w:lineRule="auto"/>
        <w:jc w:val="both"/>
        <w:rPr>
          <w:rFonts w:ascii="Times New Roman" w:hAnsi="Times New Roman" w:cs="Times New Roman"/>
          <w:sz w:val="22"/>
          <w:szCs w:val="22"/>
        </w:rPr>
      </w:pPr>
    </w:p>
    <w:p w14:paraId="5C98C8AA" w14:textId="68043F88" w:rsidR="002D3633" w:rsidRDefault="003D496A" w:rsidP="003D496A">
      <w:pPr>
        <w:pStyle w:val="Heading1"/>
      </w:pPr>
      <w:bookmarkStart w:id="152" w:name="_Toc200734054"/>
      <w:r>
        <w:t>APÊNDICES</w:t>
      </w:r>
      <w:bookmarkEnd w:id="152"/>
    </w:p>
    <w:p w14:paraId="35400763" w14:textId="54F71A07" w:rsidR="003D496A" w:rsidRPr="005C5096" w:rsidRDefault="003D496A" w:rsidP="003D496A">
      <w:pPr>
        <w:pStyle w:val="Heading1"/>
      </w:pPr>
      <w:bookmarkStart w:id="153" w:name="_Toc200734055"/>
      <w:r>
        <w:t>ANEXOS</w:t>
      </w:r>
      <w:bookmarkEnd w:id="153"/>
    </w:p>
    <w:sectPr w:rsidR="003D496A" w:rsidRPr="005C5096" w:rsidSect="00EF4DE2">
      <w:footerReference w:type="default" r:id="rId366"/>
      <w:pgSz w:w="11906" w:h="16838"/>
      <w:pgMar w:top="1417" w:right="1701" w:bottom="1417" w:left="1701" w:header="708" w:footer="708" w:gutter="0"/>
      <w:pgNumType w:start="17"/>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se Aires Trigo" w:date="2025-05-22T15:14:00Z" w:initials="JA">
    <w:p w14:paraId="3276AA55" w14:textId="77777777" w:rsidR="00555033" w:rsidRDefault="00555033" w:rsidP="00556FFC">
      <w:pPr>
        <w:pStyle w:val="CommentText"/>
      </w:pPr>
      <w:r>
        <w:rPr>
          <w:rStyle w:val="CommentReference"/>
        </w:rPr>
        <w:annotationRef/>
      </w:r>
      <w:r>
        <w:t>Fiz algumas alterações no resumo. Basta refazer o Abstract após aceitar as alterações.</w:t>
      </w:r>
    </w:p>
  </w:comment>
  <w:comment w:id="1" w:author="Luciano Silveira" w:date="2025-06-13T10:29:00Z" w:initials="LS">
    <w:p w14:paraId="1C555247" w14:textId="77777777" w:rsidR="000836A9" w:rsidRDefault="000836A9" w:rsidP="000836A9">
      <w:pPr>
        <w:pStyle w:val="CommentText"/>
      </w:pPr>
      <w:r>
        <w:rPr>
          <w:rStyle w:val="CommentReference"/>
        </w:rPr>
        <w:annotationRef/>
      </w:r>
      <w:r>
        <w:t>Feito.</w:t>
      </w:r>
    </w:p>
  </w:comment>
  <w:comment w:id="103" w:author="Jose Aires Trigo" w:date="2025-05-23T12:46:00Z" w:initials="JA">
    <w:p w14:paraId="76E16158" w14:textId="77777777" w:rsidR="00535BCF" w:rsidRDefault="00535BCF" w:rsidP="00535BCF">
      <w:pPr>
        <w:pStyle w:val="CommentText"/>
      </w:pPr>
      <w:r>
        <w:rPr>
          <w:rStyle w:val="CommentReference"/>
        </w:rPr>
        <w:annotationRef/>
      </w:r>
      <w:r>
        <w:t>Conferir a numeração.</w:t>
      </w:r>
    </w:p>
  </w:comment>
  <w:comment w:id="104" w:author="Luciano Silveira" w:date="2025-06-13T10:33:00Z" w:initials="LS">
    <w:p w14:paraId="3BB91806" w14:textId="77777777" w:rsidR="000836A9" w:rsidRDefault="000836A9" w:rsidP="000836A9">
      <w:pPr>
        <w:pStyle w:val="CommentText"/>
      </w:pPr>
      <w:r>
        <w:rPr>
          <w:rStyle w:val="CommentReference"/>
        </w:rPr>
        <w:annotationRef/>
      </w:r>
      <w:r>
        <w:t>Feito.</w:t>
      </w:r>
    </w:p>
  </w:comment>
  <w:comment w:id="151" w:author="Jose Aires Trigo" w:date="2025-04-12T12:18:00Z" w:initials="JA">
    <w:p w14:paraId="7C00FE33" w14:textId="662FE4C8" w:rsidR="00555033" w:rsidRDefault="00555033" w:rsidP="008D0407">
      <w:pPr>
        <w:pStyle w:val="CommentText"/>
      </w:pPr>
      <w:r>
        <w:rPr>
          <w:rStyle w:val="CommentReference"/>
        </w:rPr>
        <w:annotationRef/>
      </w:r>
      <w:r>
        <w:t xml:space="preserve">Retirar a numeração das referências e colocar em espaçamento simples, com um espaçamento simples entre referências. </w:t>
      </w:r>
    </w:p>
    <w:p w14:paraId="4D24F452" w14:textId="77777777" w:rsidR="00555033" w:rsidRDefault="00555033" w:rsidP="008D0407">
      <w:pPr>
        <w:pStyle w:val="CommentText"/>
      </w:pPr>
    </w:p>
    <w:p w14:paraId="11FA435A" w14:textId="77777777" w:rsidR="00555033" w:rsidRDefault="00555033" w:rsidP="008D0407">
      <w:pPr>
        <w:pStyle w:val="CommentText"/>
      </w:pPr>
      <w:r>
        <w:t>Coloque alinhado á esquerda.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276AA55" w15:done="0"/>
  <w15:commentEx w15:paraId="1C555247" w15:paraIdParent="3276AA55" w15:done="0"/>
  <w15:commentEx w15:paraId="76E16158" w15:done="0"/>
  <w15:commentEx w15:paraId="3BB91806" w15:paraIdParent="76E16158" w15:done="0"/>
  <w15:commentEx w15:paraId="11FA43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FEB924" w16cex:dateUtc="2025-05-22T18:14:00Z"/>
  <w16cex:commentExtensible w16cex:durableId="6DE992B2" w16cex:dateUtc="2025-06-13T13:29:00Z"/>
  <w16cex:commentExtensible w16cex:durableId="14EA1AAF" w16cex:dateUtc="2025-05-23T15:46:00Z"/>
  <w16cex:commentExtensible w16cex:durableId="01AB7859" w16cex:dateUtc="2025-06-13T13:33:00Z"/>
  <w16cex:commentExtensible w16cex:durableId="5F0A522F" w16cex:dateUtc="2025-04-12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276AA55" w16cid:durableId="6DFEB924"/>
  <w16cid:commentId w16cid:paraId="1C555247" w16cid:durableId="6DE992B2"/>
  <w16cid:commentId w16cid:paraId="76E16158" w16cid:durableId="14EA1AAF"/>
  <w16cid:commentId w16cid:paraId="3BB91806" w16cid:durableId="01AB7859"/>
  <w16cid:commentId w16cid:paraId="11FA435A" w16cid:durableId="5F0A52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4F02B" w14:textId="77777777" w:rsidR="009D269A" w:rsidRDefault="009D269A">
      <w:pPr>
        <w:spacing w:after="0" w:line="240" w:lineRule="auto"/>
      </w:pPr>
      <w:r>
        <w:separator/>
      </w:r>
    </w:p>
  </w:endnote>
  <w:endnote w:type="continuationSeparator" w:id="0">
    <w:p w14:paraId="3653E1D5" w14:textId="77777777" w:rsidR="009D269A" w:rsidRDefault="009D2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7422698"/>
      <w:docPartObj>
        <w:docPartGallery w:val="Page Numbers (Bottom of Page)"/>
        <w:docPartUnique/>
      </w:docPartObj>
    </w:sdtPr>
    <w:sdtContent>
      <w:p w14:paraId="6B845574" w14:textId="77777777" w:rsidR="00EF4DE2" w:rsidRDefault="00EF4DE2">
        <w:pPr>
          <w:pStyle w:val="Footer"/>
          <w:jc w:val="right"/>
        </w:pPr>
        <w:r>
          <w:fldChar w:fldCharType="begin"/>
        </w:r>
        <w:r>
          <w:instrText>PAGE   \* MERGEFORMAT</w:instrText>
        </w:r>
        <w:r>
          <w:fldChar w:fldCharType="separate"/>
        </w:r>
        <w:r>
          <w:t>2</w:t>
        </w:r>
        <w:r>
          <w:fldChar w:fldCharType="end"/>
        </w:r>
      </w:p>
    </w:sdtContent>
  </w:sdt>
  <w:p w14:paraId="28F799F5" w14:textId="77777777" w:rsidR="00B30CBF" w:rsidRDefault="00B30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30C0F5" w14:textId="77777777" w:rsidR="009D269A" w:rsidRDefault="009D269A">
      <w:pPr>
        <w:spacing w:after="0" w:line="240" w:lineRule="auto"/>
      </w:pPr>
      <w:r>
        <w:separator/>
      </w:r>
    </w:p>
  </w:footnote>
  <w:footnote w:type="continuationSeparator" w:id="0">
    <w:p w14:paraId="48F1BE88" w14:textId="77777777" w:rsidR="009D269A" w:rsidRDefault="009D2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29D"/>
    <w:multiLevelType w:val="multilevel"/>
    <w:tmpl w:val="614AD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235EB"/>
    <w:multiLevelType w:val="multilevel"/>
    <w:tmpl w:val="929C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5743D"/>
    <w:multiLevelType w:val="multilevel"/>
    <w:tmpl w:val="1E60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F7202"/>
    <w:multiLevelType w:val="multilevel"/>
    <w:tmpl w:val="0E3C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5B65"/>
    <w:multiLevelType w:val="multilevel"/>
    <w:tmpl w:val="16D8A090"/>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0E1E48B0"/>
    <w:multiLevelType w:val="multilevel"/>
    <w:tmpl w:val="A50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3744E"/>
    <w:multiLevelType w:val="multilevel"/>
    <w:tmpl w:val="2F52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0E6AB3"/>
    <w:multiLevelType w:val="multilevel"/>
    <w:tmpl w:val="5FE2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066070"/>
    <w:multiLevelType w:val="multilevel"/>
    <w:tmpl w:val="C6460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7E52CFB"/>
    <w:multiLevelType w:val="multilevel"/>
    <w:tmpl w:val="229AF33A"/>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A5F323F"/>
    <w:multiLevelType w:val="multilevel"/>
    <w:tmpl w:val="CCBE50F0"/>
    <w:lvl w:ilvl="0">
      <w:start w:val="1"/>
      <w:numFmt w:val="decimal"/>
      <w:lvlText w:val="%1."/>
      <w:lvlJc w:val="left"/>
      <w:pPr>
        <w:ind w:left="720" w:hanging="360"/>
      </w:pPr>
    </w:lvl>
    <w:lvl w:ilvl="1">
      <w:start w:val="1"/>
      <w:numFmt w:val="decimal"/>
      <w:pStyle w:val="Estilo11"/>
      <w:lvlText w:val="%2."/>
      <w:lvlJc w:val="left"/>
      <w:pPr>
        <w:ind w:left="1440" w:hanging="360"/>
      </w:pPr>
    </w:lvl>
    <w:lvl w:ilvl="2">
      <w:start w:val="1"/>
      <w:numFmt w:val="decimal"/>
      <w:pStyle w:val="Estilo111"/>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A831DEE"/>
    <w:multiLevelType w:val="multilevel"/>
    <w:tmpl w:val="DAD0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40773"/>
    <w:multiLevelType w:val="hybridMultilevel"/>
    <w:tmpl w:val="3D044C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1C04512"/>
    <w:multiLevelType w:val="multilevel"/>
    <w:tmpl w:val="FC7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F6AE2"/>
    <w:multiLevelType w:val="multilevel"/>
    <w:tmpl w:val="5928E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B1AC0"/>
    <w:multiLevelType w:val="multilevel"/>
    <w:tmpl w:val="D1E0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752C0"/>
    <w:multiLevelType w:val="multilevel"/>
    <w:tmpl w:val="97E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6091A"/>
    <w:multiLevelType w:val="multilevel"/>
    <w:tmpl w:val="668A31AC"/>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E60BB0"/>
    <w:multiLevelType w:val="multilevel"/>
    <w:tmpl w:val="36FA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8D4D78"/>
    <w:multiLevelType w:val="multilevel"/>
    <w:tmpl w:val="7A48AF80"/>
    <w:lvl w:ilvl="0">
      <w:start w:val="3"/>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0" w15:restartNumberingAfterBreak="0">
    <w:nsid w:val="4AE91DEA"/>
    <w:multiLevelType w:val="multilevel"/>
    <w:tmpl w:val="668A31AC"/>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D904BBD"/>
    <w:multiLevelType w:val="multilevel"/>
    <w:tmpl w:val="39A85638"/>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49A539E"/>
    <w:multiLevelType w:val="multilevel"/>
    <w:tmpl w:val="5372C54C"/>
    <w:lvl w:ilvl="0">
      <w:start w:val="1"/>
      <w:numFmt w:val="decimal"/>
      <w:lvlText w:val="%1."/>
      <w:lvlJc w:val="left"/>
      <w:pPr>
        <w:ind w:left="720" w:hanging="360"/>
      </w:pPr>
      <w:rPr>
        <w:rFonts w:ascii="Times New Roman" w:eastAsia="Times New Roman" w:hAnsi="Times New Roman" w:cs="Times New Roman"/>
        <w:b/>
        <w:color w:val="000000"/>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50B61C0"/>
    <w:multiLevelType w:val="multilevel"/>
    <w:tmpl w:val="841C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7C23A1"/>
    <w:multiLevelType w:val="multilevel"/>
    <w:tmpl w:val="129647F6"/>
    <w:lvl w:ilvl="0">
      <w:start w:val="3"/>
      <w:numFmt w:val="decimal"/>
      <w:lvlText w:val="%1"/>
      <w:lvlJc w:val="left"/>
      <w:pPr>
        <w:ind w:left="460" w:hanging="460"/>
      </w:pPr>
      <w:rPr>
        <w:rFonts w:hint="default"/>
      </w:rPr>
    </w:lvl>
    <w:lvl w:ilvl="1">
      <w:start w:val="10"/>
      <w:numFmt w:val="decimal"/>
      <w:lvlText w:val="%1.%2"/>
      <w:lvlJc w:val="left"/>
      <w:pPr>
        <w:ind w:left="700" w:hanging="4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6A114FF"/>
    <w:multiLevelType w:val="multilevel"/>
    <w:tmpl w:val="52DE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3D4904"/>
    <w:multiLevelType w:val="multilevel"/>
    <w:tmpl w:val="DB0AA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23F63C4"/>
    <w:multiLevelType w:val="multilevel"/>
    <w:tmpl w:val="20A6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87CD4"/>
    <w:multiLevelType w:val="multilevel"/>
    <w:tmpl w:val="55DC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FD769E"/>
    <w:multiLevelType w:val="multilevel"/>
    <w:tmpl w:val="CEE48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696E23"/>
    <w:multiLevelType w:val="multilevel"/>
    <w:tmpl w:val="1C1A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31C7F"/>
    <w:multiLevelType w:val="multilevel"/>
    <w:tmpl w:val="B4F4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49135E"/>
    <w:multiLevelType w:val="multilevel"/>
    <w:tmpl w:val="77649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5522154">
    <w:abstractNumId w:val="10"/>
  </w:num>
  <w:num w:numId="2" w16cid:durableId="590547057">
    <w:abstractNumId w:val="4"/>
  </w:num>
  <w:num w:numId="3" w16cid:durableId="1116288133">
    <w:abstractNumId w:val="26"/>
  </w:num>
  <w:num w:numId="4" w16cid:durableId="718476766">
    <w:abstractNumId w:val="22"/>
  </w:num>
  <w:num w:numId="5" w16cid:durableId="302083297">
    <w:abstractNumId w:val="32"/>
  </w:num>
  <w:num w:numId="6" w16cid:durableId="1602494895">
    <w:abstractNumId w:val="19"/>
  </w:num>
  <w:num w:numId="7" w16cid:durableId="1843356736">
    <w:abstractNumId w:val="8"/>
  </w:num>
  <w:num w:numId="8" w16cid:durableId="1321034665">
    <w:abstractNumId w:val="2"/>
  </w:num>
  <w:num w:numId="9" w16cid:durableId="211843204">
    <w:abstractNumId w:val="15"/>
  </w:num>
  <w:num w:numId="10" w16cid:durableId="862521557">
    <w:abstractNumId w:val="16"/>
  </w:num>
  <w:num w:numId="11" w16cid:durableId="532617394">
    <w:abstractNumId w:val="11"/>
  </w:num>
  <w:num w:numId="12" w16cid:durableId="864251802">
    <w:abstractNumId w:val="5"/>
  </w:num>
  <w:num w:numId="13" w16cid:durableId="980310816">
    <w:abstractNumId w:val="29"/>
  </w:num>
  <w:num w:numId="14" w16cid:durableId="1499728132">
    <w:abstractNumId w:val="18"/>
  </w:num>
  <w:num w:numId="15" w16cid:durableId="932470401">
    <w:abstractNumId w:val="13"/>
  </w:num>
  <w:num w:numId="16" w16cid:durableId="440149334">
    <w:abstractNumId w:val="1"/>
  </w:num>
  <w:num w:numId="17" w16cid:durableId="1310281741">
    <w:abstractNumId w:val="30"/>
  </w:num>
  <w:num w:numId="18" w16cid:durableId="1983733058">
    <w:abstractNumId w:val="28"/>
  </w:num>
  <w:num w:numId="19" w16cid:durableId="618923238">
    <w:abstractNumId w:val="0"/>
  </w:num>
  <w:num w:numId="20" w16cid:durableId="1335962637">
    <w:abstractNumId w:val="3"/>
  </w:num>
  <w:num w:numId="21" w16cid:durableId="1106383880">
    <w:abstractNumId w:val="14"/>
  </w:num>
  <w:num w:numId="22" w16cid:durableId="1549412872">
    <w:abstractNumId w:val="6"/>
  </w:num>
  <w:num w:numId="23" w16cid:durableId="859509905">
    <w:abstractNumId w:val="25"/>
  </w:num>
  <w:num w:numId="24" w16cid:durableId="1027486944">
    <w:abstractNumId w:val="27"/>
  </w:num>
  <w:num w:numId="25" w16cid:durableId="336932323">
    <w:abstractNumId w:val="23"/>
  </w:num>
  <w:num w:numId="26" w16cid:durableId="2049139102">
    <w:abstractNumId w:val="31"/>
  </w:num>
  <w:num w:numId="27" w16cid:durableId="396443730">
    <w:abstractNumId w:val="7"/>
  </w:num>
  <w:num w:numId="28" w16cid:durableId="1610625744">
    <w:abstractNumId w:val="12"/>
  </w:num>
  <w:num w:numId="29" w16cid:durableId="941839039">
    <w:abstractNumId w:val="17"/>
  </w:num>
  <w:num w:numId="30" w16cid:durableId="1481533405">
    <w:abstractNumId w:val="9"/>
  </w:num>
  <w:num w:numId="31" w16cid:durableId="1960867676">
    <w:abstractNumId w:val="20"/>
  </w:num>
  <w:num w:numId="32" w16cid:durableId="1316488856">
    <w:abstractNumId w:val="21"/>
  </w:num>
  <w:num w:numId="33" w16cid:durableId="282925902">
    <w:abstractNumId w:val="21"/>
    <w:lvlOverride w:ilvl="0">
      <w:startOverride w:val="3"/>
    </w:lvlOverride>
    <w:lvlOverride w:ilvl="1">
      <w:startOverride w:val="8"/>
    </w:lvlOverride>
  </w:num>
  <w:num w:numId="34" w16cid:durableId="662969614">
    <w:abstractNumId w:val="21"/>
    <w:lvlOverride w:ilvl="0">
      <w:startOverride w:val="4"/>
    </w:lvlOverride>
    <w:lvlOverride w:ilvl="1">
      <w:startOverride w:val="2"/>
    </w:lvlOverride>
  </w:num>
  <w:num w:numId="35" w16cid:durableId="726147229">
    <w:abstractNumId w:val="21"/>
    <w:lvlOverride w:ilvl="0">
      <w:startOverride w:val="4"/>
    </w:lvlOverride>
    <w:lvlOverride w:ilvl="1">
      <w:startOverride w:val="2"/>
    </w:lvlOverride>
  </w:num>
  <w:num w:numId="36" w16cid:durableId="1767382204">
    <w:abstractNumId w:val="21"/>
    <w:lvlOverride w:ilvl="0">
      <w:startOverride w:val="4"/>
    </w:lvlOverride>
    <w:lvlOverride w:ilvl="1">
      <w:startOverride w:val="4"/>
    </w:lvlOverride>
  </w:num>
  <w:num w:numId="37" w16cid:durableId="1213882623">
    <w:abstractNumId w:val="21"/>
    <w:lvlOverride w:ilvl="0">
      <w:startOverride w:val="4"/>
    </w:lvlOverride>
    <w:lvlOverride w:ilvl="1">
      <w:startOverride w:val="2"/>
    </w:lvlOverride>
  </w:num>
  <w:num w:numId="38" w16cid:durableId="45194562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Aires Trigo">
    <w15:presenceInfo w15:providerId="AD" w15:userId="S::jose.trigo@estacio.br::efb5ff37-76e5-4afc-ac26-060e2b7cbcb8"/>
  </w15:person>
  <w15:person w15:author="Luciano Silveira">
    <w15:presenceInfo w15:providerId="Windows Live" w15:userId="fbe1db4cd7d411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F"/>
    <w:rsid w:val="00002947"/>
    <w:rsid w:val="00004D3B"/>
    <w:rsid w:val="0001149F"/>
    <w:rsid w:val="0001230E"/>
    <w:rsid w:val="00014DD3"/>
    <w:rsid w:val="00020228"/>
    <w:rsid w:val="00021805"/>
    <w:rsid w:val="00025919"/>
    <w:rsid w:val="00026B68"/>
    <w:rsid w:val="00032FB6"/>
    <w:rsid w:val="00033DAB"/>
    <w:rsid w:val="000433F5"/>
    <w:rsid w:val="0004459D"/>
    <w:rsid w:val="0005668F"/>
    <w:rsid w:val="00061BDE"/>
    <w:rsid w:val="0006258A"/>
    <w:rsid w:val="00065B3F"/>
    <w:rsid w:val="00067503"/>
    <w:rsid w:val="0007367E"/>
    <w:rsid w:val="0008185F"/>
    <w:rsid w:val="000836A9"/>
    <w:rsid w:val="0008389B"/>
    <w:rsid w:val="00085DFD"/>
    <w:rsid w:val="00086ED7"/>
    <w:rsid w:val="0009137C"/>
    <w:rsid w:val="000A06CA"/>
    <w:rsid w:val="000A4C18"/>
    <w:rsid w:val="000B2E7F"/>
    <w:rsid w:val="000B3402"/>
    <w:rsid w:val="000B6FF3"/>
    <w:rsid w:val="000B797C"/>
    <w:rsid w:val="000C59B7"/>
    <w:rsid w:val="000C6438"/>
    <w:rsid w:val="000E11F9"/>
    <w:rsid w:val="000E1633"/>
    <w:rsid w:val="000F36E3"/>
    <w:rsid w:val="00103A82"/>
    <w:rsid w:val="00107F02"/>
    <w:rsid w:val="00113182"/>
    <w:rsid w:val="00121112"/>
    <w:rsid w:val="00121E01"/>
    <w:rsid w:val="00122F01"/>
    <w:rsid w:val="00130A69"/>
    <w:rsid w:val="00141D91"/>
    <w:rsid w:val="00142352"/>
    <w:rsid w:val="00160DAD"/>
    <w:rsid w:val="001775A4"/>
    <w:rsid w:val="00177E27"/>
    <w:rsid w:val="0018464F"/>
    <w:rsid w:val="00187E30"/>
    <w:rsid w:val="00193D96"/>
    <w:rsid w:val="001B091F"/>
    <w:rsid w:val="001B0A58"/>
    <w:rsid w:val="001B69BA"/>
    <w:rsid w:val="001C48F6"/>
    <w:rsid w:val="001D079E"/>
    <w:rsid w:val="001D0E73"/>
    <w:rsid w:val="001D7820"/>
    <w:rsid w:val="001E3D62"/>
    <w:rsid w:val="001E667B"/>
    <w:rsid w:val="001F07FD"/>
    <w:rsid w:val="001F26FF"/>
    <w:rsid w:val="001F78D3"/>
    <w:rsid w:val="00202989"/>
    <w:rsid w:val="002066B8"/>
    <w:rsid w:val="002107F5"/>
    <w:rsid w:val="00214BBE"/>
    <w:rsid w:val="002207AE"/>
    <w:rsid w:val="002312E5"/>
    <w:rsid w:val="00234384"/>
    <w:rsid w:val="0024176C"/>
    <w:rsid w:val="0025014E"/>
    <w:rsid w:val="00252E8A"/>
    <w:rsid w:val="002576D6"/>
    <w:rsid w:val="00261E6D"/>
    <w:rsid w:val="002663E5"/>
    <w:rsid w:val="00270491"/>
    <w:rsid w:val="0027473D"/>
    <w:rsid w:val="002855D9"/>
    <w:rsid w:val="002906B3"/>
    <w:rsid w:val="002908DA"/>
    <w:rsid w:val="00292EE5"/>
    <w:rsid w:val="0029305A"/>
    <w:rsid w:val="00296CB2"/>
    <w:rsid w:val="002A0E2C"/>
    <w:rsid w:val="002A1E1F"/>
    <w:rsid w:val="002B1160"/>
    <w:rsid w:val="002B4772"/>
    <w:rsid w:val="002C1405"/>
    <w:rsid w:val="002C4A95"/>
    <w:rsid w:val="002D3633"/>
    <w:rsid w:val="002D3BB7"/>
    <w:rsid w:val="002D593F"/>
    <w:rsid w:val="002E2876"/>
    <w:rsid w:val="002E357C"/>
    <w:rsid w:val="002E4E04"/>
    <w:rsid w:val="002F1AD1"/>
    <w:rsid w:val="002F6D1C"/>
    <w:rsid w:val="002F7C97"/>
    <w:rsid w:val="00302709"/>
    <w:rsid w:val="00302FCD"/>
    <w:rsid w:val="0031181D"/>
    <w:rsid w:val="00311FB1"/>
    <w:rsid w:val="00314F5A"/>
    <w:rsid w:val="00332312"/>
    <w:rsid w:val="003323F9"/>
    <w:rsid w:val="00332BE4"/>
    <w:rsid w:val="00335843"/>
    <w:rsid w:val="00337960"/>
    <w:rsid w:val="003410F7"/>
    <w:rsid w:val="00343D68"/>
    <w:rsid w:val="00346C4F"/>
    <w:rsid w:val="00350C3B"/>
    <w:rsid w:val="003510F3"/>
    <w:rsid w:val="00353EFD"/>
    <w:rsid w:val="003606D2"/>
    <w:rsid w:val="00360752"/>
    <w:rsid w:val="00360990"/>
    <w:rsid w:val="0036205F"/>
    <w:rsid w:val="0037175C"/>
    <w:rsid w:val="003759C4"/>
    <w:rsid w:val="00376D12"/>
    <w:rsid w:val="00380391"/>
    <w:rsid w:val="00382FA6"/>
    <w:rsid w:val="003857D5"/>
    <w:rsid w:val="00386672"/>
    <w:rsid w:val="00390915"/>
    <w:rsid w:val="003B32E9"/>
    <w:rsid w:val="003B44C8"/>
    <w:rsid w:val="003B489E"/>
    <w:rsid w:val="003D3A5F"/>
    <w:rsid w:val="003D496A"/>
    <w:rsid w:val="003F15E8"/>
    <w:rsid w:val="0040344A"/>
    <w:rsid w:val="004040FC"/>
    <w:rsid w:val="00412C1B"/>
    <w:rsid w:val="00416DCF"/>
    <w:rsid w:val="004225D8"/>
    <w:rsid w:val="00430FAE"/>
    <w:rsid w:val="00433541"/>
    <w:rsid w:val="00434E61"/>
    <w:rsid w:val="00437DC1"/>
    <w:rsid w:val="0044658A"/>
    <w:rsid w:val="004573BF"/>
    <w:rsid w:val="0046238B"/>
    <w:rsid w:val="00465C80"/>
    <w:rsid w:val="00483368"/>
    <w:rsid w:val="00490010"/>
    <w:rsid w:val="004900A3"/>
    <w:rsid w:val="00492F36"/>
    <w:rsid w:val="00493C71"/>
    <w:rsid w:val="004A0681"/>
    <w:rsid w:val="004A58C7"/>
    <w:rsid w:val="004B726E"/>
    <w:rsid w:val="004C14F2"/>
    <w:rsid w:val="004C1ECA"/>
    <w:rsid w:val="004C5871"/>
    <w:rsid w:val="004C5A3F"/>
    <w:rsid w:val="004D3056"/>
    <w:rsid w:val="004E068B"/>
    <w:rsid w:val="004E545D"/>
    <w:rsid w:val="004E73E1"/>
    <w:rsid w:val="004F153E"/>
    <w:rsid w:val="004F1E88"/>
    <w:rsid w:val="004F2555"/>
    <w:rsid w:val="00503983"/>
    <w:rsid w:val="00504D5D"/>
    <w:rsid w:val="0050653A"/>
    <w:rsid w:val="00506B21"/>
    <w:rsid w:val="005121B1"/>
    <w:rsid w:val="0051304B"/>
    <w:rsid w:val="00531ADF"/>
    <w:rsid w:val="00533443"/>
    <w:rsid w:val="0053582E"/>
    <w:rsid w:val="00535BCF"/>
    <w:rsid w:val="0053644B"/>
    <w:rsid w:val="00537A9A"/>
    <w:rsid w:val="00540E34"/>
    <w:rsid w:val="0054109E"/>
    <w:rsid w:val="00551163"/>
    <w:rsid w:val="0055435F"/>
    <w:rsid w:val="00555033"/>
    <w:rsid w:val="00556FFC"/>
    <w:rsid w:val="0055716D"/>
    <w:rsid w:val="00557BD0"/>
    <w:rsid w:val="0056609E"/>
    <w:rsid w:val="00570BBD"/>
    <w:rsid w:val="00575DD5"/>
    <w:rsid w:val="00580B1F"/>
    <w:rsid w:val="00591E77"/>
    <w:rsid w:val="005A196F"/>
    <w:rsid w:val="005A683E"/>
    <w:rsid w:val="005A772B"/>
    <w:rsid w:val="005A7EA2"/>
    <w:rsid w:val="005B01DD"/>
    <w:rsid w:val="005B76F6"/>
    <w:rsid w:val="005C5096"/>
    <w:rsid w:val="005D07F5"/>
    <w:rsid w:val="005D0E13"/>
    <w:rsid w:val="005D7AE4"/>
    <w:rsid w:val="005E20F1"/>
    <w:rsid w:val="005F0928"/>
    <w:rsid w:val="005F373A"/>
    <w:rsid w:val="00604BD3"/>
    <w:rsid w:val="0060528F"/>
    <w:rsid w:val="00612760"/>
    <w:rsid w:val="006165AA"/>
    <w:rsid w:val="0062153A"/>
    <w:rsid w:val="0062163D"/>
    <w:rsid w:val="00623F8F"/>
    <w:rsid w:val="006350C2"/>
    <w:rsid w:val="00641DAC"/>
    <w:rsid w:val="00646372"/>
    <w:rsid w:val="00662D20"/>
    <w:rsid w:val="00662DAD"/>
    <w:rsid w:val="00667C71"/>
    <w:rsid w:val="00674132"/>
    <w:rsid w:val="00676259"/>
    <w:rsid w:val="00686610"/>
    <w:rsid w:val="00697D31"/>
    <w:rsid w:val="006A1173"/>
    <w:rsid w:val="006A650D"/>
    <w:rsid w:val="006A7666"/>
    <w:rsid w:val="006B4350"/>
    <w:rsid w:val="006B59D5"/>
    <w:rsid w:val="006B7C59"/>
    <w:rsid w:val="006C4CEA"/>
    <w:rsid w:val="006C5BB1"/>
    <w:rsid w:val="006C6E0A"/>
    <w:rsid w:val="006C74A7"/>
    <w:rsid w:val="006D6F1B"/>
    <w:rsid w:val="006E0BD4"/>
    <w:rsid w:val="006E1C6B"/>
    <w:rsid w:val="006E2C5A"/>
    <w:rsid w:val="006F137A"/>
    <w:rsid w:val="006F6625"/>
    <w:rsid w:val="00700B7A"/>
    <w:rsid w:val="0070409E"/>
    <w:rsid w:val="00707F02"/>
    <w:rsid w:val="00724E2E"/>
    <w:rsid w:val="00737A7D"/>
    <w:rsid w:val="00742A3B"/>
    <w:rsid w:val="00743EF2"/>
    <w:rsid w:val="00755B84"/>
    <w:rsid w:val="00755C48"/>
    <w:rsid w:val="00771C6B"/>
    <w:rsid w:val="007752E0"/>
    <w:rsid w:val="00781DBF"/>
    <w:rsid w:val="00793B0D"/>
    <w:rsid w:val="00795B59"/>
    <w:rsid w:val="007A436E"/>
    <w:rsid w:val="007B0D67"/>
    <w:rsid w:val="007B6D91"/>
    <w:rsid w:val="007C0629"/>
    <w:rsid w:val="007D34EE"/>
    <w:rsid w:val="007F3DE3"/>
    <w:rsid w:val="00802092"/>
    <w:rsid w:val="0080744A"/>
    <w:rsid w:val="008121CD"/>
    <w:rsid w:val="0082370E"/>
    <w:rsid w:val="00823B92"/>
    <w:rsid w:val="00834EEF"/>
    <w:rsid w:val="008358CD"/>
    <w:rsid w:val="008367A4"/>
    <w:rsid w:val="008407E1"/>
    <w:rsid w:val="00845DB8"/>
    <w:rsid w:val="00847634"/>
    <w:rsid w:val="00850C98"/>
    <w:rsid w:val="00851D65"/>
    <w:rsid w:val="0085227E"/>
    <w:rsid w:val="0085705C"/>
    <w:rsid w:val="00864BA0"/>
    <w:rsid w:val="00890024"/>
    <w:rsid w:val="008A31AC"/>
    <w:rsid w:val="008A6CFD"/>
    <w:rsid w:val="008B40A2"/>
    <w:rsid w:val="008C4B3B"/>
    <w:rsid w:val="008D0407"/>
    <w:rsid w:val="008D2DBE"/>
    <w:rsid w:val="008F22ED"/>
    <w:rsid w:val="008F41F3"/>
    <w:rsid w:val="008F666B"/>
    <w:rsid w:val="0090163C"/>
    <w:rsid w:val="0091178A"/>
    <w:rsid w:val="00912DEF"/>
    <w:rsid w:val="009235B0"/>
    <w:rsid w:val="00926989"/>
    <w:rsid w:val="00933464"/>
    <w:rsid w:val="00944C96"/>
    <w:rsid w:val="00952B09"/>
    <w:rsid w:val="00960DCD"/>
    <w:rsid w:val="009611CA"/>
    <w:rsid w:val="009736B7"/>
    <w:rsid w:val="009806B0"/>
    <w:rsid w:val="00990CF7"/>
    <w:rsid w:val="00991822"/>
    <w:rsid w:val="0099716B"/>
    <w:rsid w:val="00997203"/>
    <w:rsid w:val="009A3B7D"/>
    <w:rsid w:val="009A4303"/>
    <w:rsid w:val="009A6591"/>
    <w:rsid w:val="009A77A5"/>
    <w:rsid w:val="009B055F"/>
    <w:rsid w:val="009B067B"/>
    <w:rsid w:val="009C08D1"/>
    <w:rsid w:val="009C36EB"/>
    <w:rsid w:val="009D269A"/>
    <w:rsid w:val="009D37F3"/>
    <w:rsid w:val="009D7DC0"/>
    <w:rsid w:val="009E0835"/>
    <w:rsid w:val="009E44E5"/>
    <w:rsid w:val="009E6118"/>
    <w:rsid w:val="009F04CD"/>
    <w:rsid w:val="009F3FC6"/>
    <w:rsid w:val="00A26F4E"/>
    <w:rsid w:val="00A31915"/>
    <w:rsid w:val="00A31BD1"/>
    <w:rsid w:val="00A32CF4"/>
    <w:rsid w:val="00A32E49"/>
    <w:rsid w:val="00A350BD"/>
    <w:rsid w:val="00A42E1A"/>
    <w:rsid w:val="00A43362"/>
    <w:rsid w:val="00A54618"/>
    <w:rsid w:val="00A552D4"/>
    <w:rsid w:val="00A63FF2"/>
    <w:rsid w:val="00A64C0D"/>
    <w:rsid w:val="00A774BD"/>
    <w:rsid w:val="00A87DBD"/>
    <w:rsid w:val="00A91633"/>
    <w:rsid w:val="00A93AF5"/>
    <w:rsid w:val="00A96C0F"/>
    <w:rsid w:val="00AA3E02"/>
    <w:rsid w:val="00AA5368"/>
    <w:rsid w:val="00AD4F37"/>
    <w:rsid w:val="00AF59E8"/>
    <w:rsid w:val="00B06F6B"/>
    <w:rsid w:val="00B11E97"/>
    <w:rsid w:val="00B15751"/>
    <w:rsid w:val="00B20694"/>
    <w:rsid w:val="00B263AE"/>
    <w:rsid w:val="00B30CBF"/>
    <w:rsid w:val="00B7090E"/>
    <w:rsid w:val="00B800F9"/>
    <w:rsid w:val="00B81201"/>
    <w:rsid w:val="00B86195"/>
    <w:rsid w:val="00B943ED"/>
    <w:rsid w:val="00BA0205"/>
    <w:rsid w:val="00BA320E"/>
    <w:rsid w:val="00BB0FCC"/>
    <w:rsid w:val="00BB1C96"/>
    <w:rsid w:val="00BB7AC2"/>
    <w:rsid w:val="00BC2C35"/>
    <w:rsid w:val="00BD6857"/>
    <w:rsid w:val="00BE69B3"/>
    <w:rsid w:val="00BF2190"/>
    <w:rsid w:val="00BF308C"/>
    <w:rsid w:val="00BF3DA5"/>
    <w:rsid w:val="00C0243C"/>
    <w:rsid w:val="00C10233"/>
    <w:rsid w:val="00C1258E"/>
    <w:rsid w:val="00C15D16"/>
    <w:rsid w:val="00C2034A"/>
    <w:rsid w:val="00C31E41"/>
    <w:rsid w:val="00C4387B"/>
    <w:rsid w:val="00C522CE"/>
    <w:rsid w:val="00C56FC8"/>
    <w:rsid w:val="00C605DE"/>
    <w:rsid w:val="00C61442"/>
    <w:rsid w:val="00C6340C"/>
    <w:rsid w:val="00C64AC6"/>
    <w:rsid w:val="00C72F47"/>
    <w:rsid w:val="00C74E4F"/>
    <w:rsid w:val="00C76002"/>
    <w:rsid w:val="00C9037B"/>
    <w:rsid w:val="00C95BB5"/>
    <w:rsid w:val="00C96E6F"/>
    <w:rsid w:val="00CA2E1C"/>
    <w:rsid w:val="00CA6E96"/>
    <w:rsid w:val="00CB543A"/>
    <w:rsid w:val="00CB7070"/>
    <w:rsid w:val="00CC14D9"/>
    <w:rsid w:val="00CC3617"/>
    <w:rsid w:val="00CC50B0"/>
    <w:rsid w:val="00CD54E0"/>
    <w:rsid w:val="00CE0E91"/>
    <w:rsid w:val="00CF4DBE"/>
    <w:rsid w:val="00CF57BC"/>
    <w:rsid w:val="00D01380"/>
    <w:rsid w:val="00D06281"/>
    <w:rsid w:val="00D06DA3"/>
    <w:rsid w:val="00D25748"/>
    <w:rsid w:val="00D35CA1"/>
    <w:rsid w:val="00D37555"/>
    <w:rsid w:val="00D4067A"/>
    <w:rsid w:val="00D4115E"/>
    <w:rsid w:val="00D41233"/>
    <w:rsid w:val="00D5163F"/>
    <w:rsid w:val="00D633DF"/>
    <w:rsid w:val="00D67B06"/>
    <w:rsid w:val="00D80909"/>
    <w:rsid w:val="00D81A89"/>
    <w:rsid w:val="00D965A6"/>
    <w:rsid w:val="00DB19DE"/>
    <w:rsid w:val="00DB4F63"/>
    <w:rsid w:val="00DC2E92"/>
    <w:rsid w:val="00DD1CE6"/>
    <w:rsid w:val="00DD2AD9"/>
    <w:rsid w:val="00DE5890"/>
    <w:rsid w:val="00DF2149"/>
    <w:rsid w:val="00DF75B4"/>
    <w:rsid w:val="00E0286E"/>
    <w:rsid w:val="00E100C3"/>
    <w:rsid w:val="00E13F9E"/>
    <w:rsid w:val="00E14919"/>
    <w:rsid w:val="00E16A25"/>
    <w:rsid w:val="00E16F24"/>
    <w:rsid w:val="00E36025"/>
    <w:rsid w:val="00E41791"/>
    <w:rsid w:val="00E52F18"/>
    <w:rsid w:val="00E53C28"/>
    <w:rsid w:val="00E56D77"/>
    <w:rsid w:val="00E703D8"/>
    <w:rsid w:val="00E714F0"/>
    <w:rsid w:val="00E72B78"/>
    <w:rsid w:val="00E76004"/>
    <w:rsid w:val="00E77C66"/>
    <w:rsid w:val="00E77EF9"/>
    <w:rsid w:val="00E93FBE"/>
    <w:rsid w:val="00E97846"/>
    <w:rsid w:val="00EA4083"/>
    <w:rsid w:val="00EA4D40"/>
    <w:rsid w:val="00EC1148"/>
    <w:rsid w:val="00ED6670"/>
    <w:rsid w:val="00ED7303"/>
    <w:rsid w:val="00EE08AE"/>
    <w:rsid w:val="00EE15B9"/>
    <w:rsid w:val="00EF4DE2"/>
    <w:rsid w:val="00F051E7"/>
    <w:rsid w:val="00F11BA2"/>
    <w:rsid w:val="00F130BA"/>
    <w:rsid w:val="00F15A55"/>
    <w:rsid w:val="00F16B12"/>
    <w:rsid w:val="00F267C6"/>
    <w:rsid w:val="00F2722D"/>
    <w:rsid w:val="00F426A3"/>
    <w:rsid w:val="00F444BB"/>
    <w:rsid w:val="00F4773A"/>
    <w:rsid w:val="00F50488"/>
    <w:rsid w:val="00F521F0"/>
    <w:rsid w:val="00F525D2"/>
    <w:rsid w:val="00F56E09"/>
    <w:rsid w:val="00F57F08"/>
    <w:rsid w:val="00F621C7"/>
    <w:rsid w:val="00F73323"/>
    <w:rsid w:val="00F777AC"/>
    <w:rsid w:val="00F80DBF"/>
    <w:rsid w:val="00F8438B"/>
    <w:rsid w:val="00FB1392"/>
    <w:rsid w:val="00FB2AB0"/>
    <w:rsid w:val="00FC0024"/>
    <w:rsid w:val="00FC1738"/>
    <w:rsid w:val="00FD7AFC"/>
    <w:rsid w:val="00FE1331"/>
    <w:rsid w:val="00FE1A17"/>
    <w:rsid w:val="00FE1B17"/>
    <w:rsid w:val="00FE4CD4"/>
    <w:rsid w:val="00FE5BCB"/>
    <w:rsid w:val="00FF142D"/>
    <w:rsid w:val="00FF60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BBC71"/>
  <w15:docId w15:val="{2435780D-CB5A-274F-8CE5-D5B1C798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ECA"/>
    <w:rPr>
      <w:rFonts w:ascii="Aptos" w:eastAsia="Aptos" w:hAnsi="Aptos" w:cs="Aptos"/>
      <w:kern w:val="0"/>
      <w:lang w:eastAsia="pt-BR"/>
      <w14:ligatures w14:val="none"/>
    </w:rPr>
  </w:style>
  <w:style w:type="paragraph" w:styleId="Heading1">
    <w:name w:val="heading 1"/>
    <w:basedOn w:val="Normal"/>
    <w:next w:val="Normal"/>
    <w:link w:val="Heading1Char"/>
    <w:autoRedefine/>
    <w:uiPriority w:val="9"/>
    <w:qFormat/>
    <w:rsid w:val="004C5871"/>
    <w:pPr>
      <w:keepNext/>
      <w:keepLines/>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TOC2"/>
    <w:next w:val="Normal"/>
    <w:link w:val="Heading2Char"/>
    <w:autoRedefine/>
    <w:uiPriority w:val="9"/>
    <w:unhideWhenUsed/>
    <w:qFormat/>
    <w:rsid w:val="003D496A"/>
    <w:pPr>
      <w:tabs>
        <w:tab w:val="right" w:leader="dot" w:pos="8494"/>
      </w:tabs>
      <w:outlineLvl w:val="1"/>
    </w:pPr>
    <w:rPr>
      <w:rFonts w:ascii="Times New Roman" w:hAnsi="Times New Roman"/>
      <w:noProof/>
    </w:rPr>
  </w:style>
  <w:style w:type="paragraph" w:styleId="Heading3">
    <w:name w:val="heading 3"/>
    <w:basedOn w:val="Normal"/>
    <w:next w:val="Normal"/>
    <w:link w:val="Heading3Char"/>
    <w:autoRedefine/>
    <w:uiPriority w:val="9"/>
    <w:unhideWhenUsed/>
    <w:qFormat/>
    <w:rsid w:val="003D496A"/>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autoRedefine/>
    <w:uiPriority w:val="9"/>
    <w:unhideWhenUsed/>
    <w:qFormat/>
    <w:rsid w:val="004C5871"/>
    <w:pPr>
      <w:keepNext/>
      <w:keepLines/>
      <w:spacing w:before="80" w:after="40"/>
      <w:outlineLvl w:val="3"/>
    </w:pPr>
    <w:rPr>
      <w:rFonts w:ascii="Times New Roman" w:eastAsiaTheme="majorEastAsia" w:hAnsi="Times New Roman" w:cstheme="majorBidi"/>
      <w:iCs/>
    </w:rPr>
  </w:style>
  <w:style w:type="paragraph" w:styleId="Heading5">
    <w:name w:val="heading 5"/>
    <w:basedOn w:val="Normal"/>
    <w:next w:val="Normal"/>
    <w:link w:val="Heading5Char"/>
    <w:uiPriority w:val="9"/>
    <w:semiHidden/>
    <w:unhideWhenUsed/>
    <w:qFormat/>
    <w:rsid w:val="00580B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871"/>
    <w:rPr>
      <w:rFonts w:ascii="Times New Roman" w:eastAsiaTheme="majorEastAsia" w:hAnsi="Times New Roman" w:cstheme="majorBidi"/>
      <w:b/>
      <w:color w:val="000000" w:themeColor="text1"/>
      <w:kern w:val="0"/>
      <w:szCs w:val="40"/>
      <w:lang w:eastAsia="pt-BR"/>
      <w14:ligatures w14:val="none"/>
    </w:rPr>
  </w:style>
  <w:style w:type="character" w:customStyle="1" w:styleId="Heading2Char">
    <w:name w:val="Heading 2 Char"/>
    <w:basedOn w:val="DefaultParagraphFont"/>
    <w:link w:val="Heading2"/>
    <w:uiPriority w:val="9"/>
    <w:rsid w:val="003D496A"/>
    <w:rPr>
      <w:rFonts w:ascii="Times New Roman" w:eastAsia="Aptos" w:hAnsi="Times New Roman" w:cs="Aptos"/>
      <w:noProof/>
      <w:kern w:val="0"/>
      <w:lang w:eastAsia="pt-BR"/>
      <w14:ligatures w14:val="none"/>
    </w:rPr>
  </w:style>
  <w:style w:type="character" w:customStyle="1" w:styleId="Heading3Char">
    <w:name w:val="Heading 3 Char"/>
    <w:basedOn w:val="DefaultParagraphFont"/>
    <w:link w:val="Heading3"/>
    <w:uiPriority w:val="9"/>
    <w:rsid w:val="003D496A"/>
    <w:rPr>
      <w:rFonts w:ascii="Times New Roman" w:eastAsiaTheme="majorEastAsia" w:hAnsi="Times New Roman" w:cstheme="majorBidi"/>
      <w:b/>
      <w:kern w:val="0"/>
      <w:szCs w:val="28"/>
      <w:lang w:eastAsia="pt-BR"/>
      <w14:ligatures w14:val="none"/>
    </w:rPr>
  </w:style>
  <w:style w:type="character" w:customStyle="1" w:styleId="Heading4Char">
    <w:name w:val="Heading 4 Char"/>
    <w:basedOn w:val="DefaultParagraphFont"/>
    <w:link w:val="Heading4"/>
    <w:uiPriority w:val="9"/>
    <w:rsid w:val="004C5871"/>
    <w:rPr>
      <w:rFonts w:ascii="Times New Roman" w:eastAsiaTheme="majorEastAsia" w:hAnsi="Times New Roman" w:cstheme="majorBidi"/>
      <w:iCs/>
      <w:kern w:val="0"/>
      <w:lang w:eastAsia="pt-BR"/>
      <w14:ligatures w14:val="none"/>
    </w:rPr>
  </w:style>
  <w:style w:type="character" w:customStyle="1" w:styleId="Heading5Char">
    <w:name w:val="Heading 5 Char"/>
    <w:basedOn w:val="DefaultParagraphFont"/>
    <w:link w:val="Heading5"/>
    <w:uiPriority w:val="9"/>
    <w:semiHidden/>
    <w:rsid w:val="00580B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B1F"/>
    <w:rPr>
      <w:rFonts w:eastAsiaTheme="majorEastAsia" w:cstheme="majorBidi"/>
      <w:color w:val="272727" w:themeColor="text1" w:themeTint="D8"/>
    </w:rPr>
  </w:style>
  <w:style w:type="paragraph" w:styleId="Title">
    <w:name w:val="Title"/>
    <w:basedOn w:val="Normal"/>
    <w:next w:val="Normal"/>
    <w:link w:val="TitleChar"/>
    <w:uiPriority w:val="10"/>
    <w:qFormat/>
    <w:rsid w:val="00580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B1F"/>
    <w:pPr>
      <w:spacing w:before="160"/>
      <w:jc w:val="center"/>
    </w:pPr>
    <w:rPr>
      <w:i/>
      <w:iCs/>
      <w:color w:val="404040" w:themeColor="text1" w:themeTint="BF"/>
    </w:rPr>
  </w:style>
  <w:style w:type="character" w:customStyle="1" w:styleId="QuoteChar">
    <w:name w:val="Quote Char"/>
    <w:basedOn w:val="DefaultParagraphFont"/>
    <w:link w:val="Quote"/>
    <w:uiPriority w:val="29"/>
    <w:rsid w:val="00580B1F"/>
    <w:rPr>
      <w:i/>
      <w:iCs/>
      <w:color w:val="404040" w:themeColor="text1" w:themeTint="BF"/>
    </w:rPr>
  </w:style>
  <w:style w:type="paragraph" w:styleId="ListParagraph">
    <w:name w:val="List Paragraph"/>
    <w:basedOn w:val="Normal"/>
    <w:uiPriority w:val="34"/>
    <w:qFormat/>
    <w:rsid w:val="00580B1F"/>
    <w:pPr>
      <w:ind w:left="720"/>
      <w:contextualSpacing/>
    </w:pPr>
  </w:style>
  <w:style w:type="character" w:styleId="IntenseEmphasis">
    <w:name w:val="Intense Emphasis"/>
    <w:basedOn w:val="DefaultParagraphFont"/>
    <w:uiPriority w:val="21"/>
    <w:qFormat/>
    <w:rsid w:val="00580B1F"/>
    <w:rPr>
      <w:i/>
      <w:iCs/>
      <w:color w:val="0F4761" w:themeColor="accent1" w:themeShade="BF"/>
    </w:rPr>
  </w:style>
  <w:style w:type="paragraph" w:styleId="IntenseQuote">
    <w:name w:val="Intense Quote"/>
    <w:basedOn w:val="Normal"/>
    <w:next w:val="Normal"/>
    <w:link w:val="IntenseQuoteChar"/>
    <w:uiPriority w:val="30"/>
    <w:qFormat/>
    <w:rsid w:val="00580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B1F"/>
    <w:rPr>
      <w:i/>
      <w:iCs/>
      <w:color w:val="0F4761" w:themeColor="accent1" w:themeShade="BF"/>
    </w:rPr>
  </w:style>
  <w:style w:type="character" w:styleId="IntenseReference">
    <w:name w:val="Intense Reference"/>
    <w:basedOn w:val="DefaultParagraphFont"/>
    <w:uiPriority w:val="32"/>
    <w:qFormat/>
    <w:rsid w:val="00580B1F"/>
    <w:rPr>
      <w:b/>
      <w:bCs/>
      <w:smallCaps/>
      <w:color w:val="0F4761" w:themeColor="accent1" w:themeShade="BF"/>
      <w:spacing w:val="5"/>
    </w:rPr>
  </w:style>
  <w:style w:type="paragraph" w:styleId="BodyText">
    <w:name w:val="Body Text"/>
    <w:basedOn w:val="Normal"/>
    <w:link w:val="BodyTextChar"/>
    <w:uiPriority w:val="1"/>
    <w:qFormat/>
    <w:rsid w:val="00580B1F"/>
    <w:pPr>
      <w:widowControl w:val="0"/>
      <w:autoSpaceDE w:val="0"/>
      <w:autoSpaceDN w:val="0"/>
      <w:spacing w:after="0" w:line="240" w:lineRule="auto"/>
    </w:pPr>
    <w:rPr>
      <w:rFonts w:ascii="Times New Roman" w:eastAsia="Times New Roman" w:hAnsi="Times New Roman" w:cs="Times New Roman"/>
      <w:sz w:val="20"/>
      <w:szCs w:val="20"/>
      <w:lang w:val="pt-PT"/>
    </w:rPr>
  </w:style>
  <w:style w:type="character" w:customStyle="1" w:styleId="BodyTextChar">
    <w:name w:val="Body Text Char"/>
    <w:basedOn w:val="DefaultParagraphFont"/>
    <w:link w:val="BodyText"/>
    <w:uiPriority w:val="1"/>
    <w:rsid w:val="00580B1F"/>
    <w:rPr>
      <w:rFonts w:ascii="Times New Roman" w:eastAsia="Times New Roman" w:hAnsi="Times New Roman" w:cs="Times New Roman"/>
      <w:kern w:val="0"/>
      <w:sz w:val="20"/>
      <w:szCs w:val="20"/>
      <w:lang w:val="pt-PT" w:eastAsia="pt-BR"/>
      <w14:ligatures w14:val="none"/>
    </w:rPr>
  </w:style>
  <w:style w:type="paragraph" w:customStyle="1" w:styleId="Estilo11">
    <w:name w:val="Estilo1.1"/>
    <w:basedOn w:val="ListParagraph"/>
    <w:qFormat/>
    <w:rsid w:val="00580B1F"/>
    <w:pPr>
      <w:numPr>
        <w:ilvl w:val="1"/>
        <w:numId w:val="1"/>
      </w:numPr>
      <w:spacing w:after="200" w:line="360" w:lineRule="auto"/>
      <w:jc w:val="both"/>
    </w:pPr>
    <w:rPr>
      <w:rFonts w:ascii="Arial" w:hAnsi="Arial" w:cs="Arial"/>
      <w:sz w:val="22"/>
      <w:szCs w:val="22"/>
    </w:rPr>
  </w:style>
  <w:style w:type="paragraph" w:customStyle="1" w:styleId="Estilo111">
    <w:name w:val="Estilo1.1.1"/>
    <w:basedOn w:val="ListParagraph"/>
    <w:link w:val="Estilo111Char"/>
    <w:qFormat/>
    <w:rsid w:val="00580B1F"/>
    <w:pPr>
      <w:numPr>
        <w:ilvl w:val="2"/>
        <w:numId w:val="1"/>
      </w:numPr>
      <w:spacing w:after="200" w:line="360" w:lineRule="auto"/>
      <w:jc w:val="both"/>
    </w:pPr>
    <w:rPr>
      <w:rFonts w:ascii="Arial" w:hAnsi="Arial" w:cs="Arial"/>
      <w:sz w:val="22"/>
      <w:szCs w:val="22"/>
    </w:rPr>
  </w:style>
  <w:style w:type="paragraph" w:styleId="TOC1">
    <w:name w:val="toc 1"/>
    <w:basedOn w:val="Normal"/>
    <w:next w:val="Normal"/>
    <w:autoRedefine/>
    <w:uiPriority w:val="39"/>
    <w:unhideWhenUsed/>
    <w:qFormat/>
    <w:rsid w:val="00580B1F"/>
    <w:pPr>
      <w:spacing w:before="120" w:after="120"/>
    </w:pPr>
    <w:rPr>
      <w:rFonts w:ascii="Times New Roman" w:hAnsi="Times New Roman"/>
      <w:b/>
      <w:bCs/>
      <w:caps/>
      <w:szCs w:val="20"/>
    </w:rPr>
  </w:style>
  <w:style w:type="character" w:customStyle="1" w:styleId="Estilo111Char">
    <w:name w:val="Estilo1.1.1 Char"/>
    <w:basedOn w:val="DefaultParagraphFont"/>
    <w:link w:val="Estilo111"/>
    <w:rsid w:val="00580B1F"/>
    <w:rPr>
      <w:rFonts w:ascii="Arial" w:eastAsia="Aptos" w:hAnsi="Arial" w:cs="Arial"/>
      <w:kern w:val="0"/>
      <w:sz w:val="22"/>
      <w:szCs w:val="22"/>
      <w:lang w:eastAsia="pt-BR"/>
      <w14:ligatures w14:val="none"/>
    </w:rPr>
  </w:style>
  <w:style w:type="paragraph" w:styleId="TOCHeading">
    <w:name w:val="TOC Heading"/>
    <w:basedOn w:val="Heading1"/>
    <w:next w:val="Normal"/>
    <w:uiPriority w:val="39"/>
    <w:unhideWhenUsed/>
    <w:qFormat/>
    <w:rsid w:val="00580B1F"/>
    <w:pPr>
      <w:spacing w:before="240" w:after="0"/>
      <w:outlineLvl w:val="9"/>
    </w:pPr>
    <w:rPr>
      <w:sz w:val="32"/>
      <w:szCs w:val="32"/>
    </w:rPr>
  </w:style>
  <w:style w:type="paragraph" w:styleId="TOC2">
    <w:name w:val="toc 2"/>
    <w:basedOn w:val="Normal"/>
    <w:next w:val="Normal"/>
    <w:autoRedefine/>
    <w:uiPriority w:val="39"/>
    <w:unhideWhenUsed/>
    <w:rsid w:val="00580B1F"/>
    <w:pPr>
      <w:spacing w:after="100"/>
      <w:ind w:left="240"/>
    </w:pPr>
  </w:style>
  <w:style w:type="paragraph" w:styleId="TOC3">
    <w:name w:val="toc 3"/>
    <w:basedOn w:val="Normal"/>
    <w:next w:val="Normal"/>
    <w:autoRedefine/>
    <w:uiPriority w:val="39"/>
    <w:unhideWhenUsed/>
    <w:rsid w:val="00580B1F"/>
    <w:pPr>
      <w:spacing w:after="100"/>
      <w:ind w:left="480"/>
    </w:pPr>
  </w:style>
  <w:style w:type="paragraph" w:styleId="TOC4">
    <w:name w:val="toc 4"/>
    <w:basedOn w:val="Normal"/>
    <w:next w:val="Normal"/>
    <w:autoRedefine/>
    <w:uiPriority w:val="39"/>
    <w:unhideWhenUsed/>
    <w:rsid w:val="00580B1F"/>
    <w:pPr>
      <w:spacing w:after="100"/>
      <w:ind w:left="720"/>
    </w:pPr>
  </w:style>
  <w:style w:type="character" w:styleId="Hyperlink">
    <w:name w:val="Hyperlink"/>
    <w:basedOn w:val="DefaultParagraphFont"/>
    <w:uiPriority w:val="99"/>
    <w:unhideWhenUsed/>
    <w:rsid w:val="00580B1F"/>
    <w:rPr>
      <w:color w:val="467886" w:themeColor="hyperlink"/>
      <w:u w:val="single"/>
    </w:rPr>
  </w:style>
  <w:style w:type="paragraph" w:styleId="Caption">
    <w:name w:val="caption"/>
    <w:basedOn w:val="Normal"/>
    <w:next w:val="Normal"/>
    <w:autoRedefine/>
    <w:uiPriority w:val="35"/>
    <w:unhideWhenUsed/>
    <w:qFormat/>
    <w:rsid w:val="001B69BA"/>
    <w:pPr>
      <w:keepNext/>
      <w:spacing w:after="200" w:line="240" w:lineRule="auto"/>
      <w:jc w:val="center"/>
    </w:pPr>
    <w:rPr>
      <w:rFonts w:ascii="Times New Roman" w:hAnsi="Times New Roman"/>
      <w:iCs/>
      <w:noProof/>
      <w:sz w:val="20"/>
      <w:szCs w:val="18"/>
      <w:lang w:val="en-US"/>
    </w:rPr>
  </w:style>
  <w:style w:type="character" w:styleId="FollowedHyperlink">
    <w:name w:val="FollowedHyperlink"/>
    <w:basedOn w:val="DefaultParagraphFont"/>
    <w:uiPriority w:val="99"/>
    <w:semiHidden/>
    <w:unhideWhenUsed/>
    <w:rsid w:val="00580B1F"/>
    <w:rPr>
      <w:color w:val="96607D" w:themeColor="followedHyperlink"/>
      <w:u w:val="single"/>
    </w:rPr>
  </w:style>
  <w:style w:type="paragraph" w:styleId="Header">
    <w:name w:val="header"/>
    <w:basedOn w:val="Normal"/>
    <w:link w:val="HeaderChar"/>
    <w:uiPriority w:val="99"/>
    <w:unhideWhenUsed/>
    <w:rsid w:val="00580B1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80B1F"/>
    <w:rPr>
      <w:rFonts w:ascii="Aptos" w:eastAsia="Aptos" w:hAnsi="Aptos" w:cs="Aptos"/>
      <w:kern w:val="0"/>
      <w:lang w:eastAsia="pt-BR"/>
      <w14:ligatures w14:val="none"/>
    </w:rPr>
  </w:style>
  <w:style w:type="paragraph" w:styleId="Footer">
    <w:name w:val="footer"/>
    <w:basedOn w:val="Normal"/>
    <w:link w:val="FooterChar"/>
    <w:uiPriority w:val="99"/>
    <w:unhideWhenUsed/>
    <w:rsid w:val="00580B1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80B1F"/>
    <w:rPr>
      <w:rFonts w:ascii="Aptos" w:eastAsia="Aptos" w:hAnsi="Aptos" w:cs="Aptos"/>
      <w:kern w:val="0"/>
      <w:lang w:eastAsia="pt-BR"/>
      <w14:ligatures w14:val="none"/>
    </w:rPr>
  </w:style>
  <w:style w:type="character" w:styleId="Emphasis">
    <w:name w:val="Emphasis"/>
    <w:basedOn w:val="DefaultParagraphFont"/>
    <w:uiPriority w:val="20"/>
    <w:qFormat/>
    <w:rsid w:val="00580B1F"/>
    <w:rPr>
      <w:i/>
      <w:iCs/>
    </w:rPr>
  </w:style>
  <w:style w:type="paragraph" w:styleId="NormalWeb">
    <w:name w:val="Normal (Web)"/>
    <w:basedOn w:val="Normal"/>
    <w:uiPriority w:val="99"/>
    <w:semiHidden/>
    <w:unhideWhenUsed/>
    <w:rsid w:val="00580B1F"/>
    <w:rPr>
      <w:rFonts w:ascii="Times New Roman" w:hAnsi="Times New Roman" w:cs="Times New Roman"/>
    </w:rPr>
  </w:style>
  <w:style w:type="character" w:styleId="Strong">
    <w:name w:val="Strong"/>
    <w:basedOn w:val="DefaultParagraphFont"/>
    <w:uiPriority w:val="22"/>
    <w:qFormat/>
    <w:rsid w:val="00580B1F"/>
    <w:rPr>
      <w:b/>
      <w:bCs/>
    </w:rPr>
  </w:style>
  <w:style w:type="table" w:styleId="TableGrid">
    <w:name w:val="Table Grid"/>
    <w:basedOn w:val="TableNormal"/>
    <w:uiPriority w:val="39"/>
    <w:rsid w:val="00580B1F"/>
    <w:pPr>
      <w:spacing w:after="0" w:line="240" w:lineRule="auto"/>
    </w:pPr>
    <w:rPr>
      <w:rFonts w:ascii="Aptos" w:eastAsia="Aptos" w:hAnsi="Aptos" w:cs="Aptos"/>
      <w:kern w:val="0"/>
      <w:lang w:eastAsia="pt-B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0B1F"/>
    <w:pPr>
      <w:widowControl w:val="0"/>
      <w:autoSpaceDE w:val="0"/>
      <w:autoSpaceDN w:val="0"/>
      <w:adjustRightInd w:val="0"/>
      <w:spacing w:after="0" w:line="240" w:lineRule="auto"/>
    </w:pPr>
    <w:rPr>
      <w:rFonts w:ascii="Calibri" w:eastAsia="Times New Roman" w:hAnsi="Calibri" w:cs="Calibri"/>
      <w:color w:val="000000"/>
      <w:kern w:val="0"/>
      <w:lang w:val="en-CA" w:eastAsia="en-CA"/>
      <w14:ligatures w14:val="none"/>
    </w:rPr>
  </w:style>
  <w:style w:type="paragraph" w:customStyle="1" w:styleId="CM1">
    <w:name w:val="CM1"/>
    <w:basedOn w:val="Default"/>
    <w:next w:val="Default"/>
    <w:rsid w:val="00580B1F"/>
    <w:rPr>
      <w:rFonts w:cs="Times New Roman"/>
      <w:color w:val="auto"/>
    </w:rPr>
  </w:style>
  <w:style w:type="paragraph" w:customStyle="1" w:styleId="break-words">
    <w:name w:val="break-words"/>
    <w:basedOn w:val="Normal"/>
    <w:rsid w:val="00580B1F"/>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80B1F"/>
    <w:rPr>
      <w:sz w:val="16"/>
      <w:szCs w:val="16"/>
    </w:rPr>
  </w:style>
  <w:style w:type="paragraph" w:styleId="CommentText">
    <w:name w:val="annotation text"/>
    <w:basedOn w:val="Normal"/>
    <w:link w:val="CommentTextChar"/>
    <w:uiPriority w:val="99"/>
    <w:unhideWhenUsed/>
    <w:rsid w:val="00580B1F"/>
    <w:pPr>
      <w:spacing w:line="240" w:lineRule="auto"/>
    </w:pPr>
    <w:rPr>
      <w:sz w:val="20"/>
      <w:szCs w:val="20"/>
    </w:rPr>
  </w:style>
  <w:style w:type="character" w:customStyle="1" w:styleId="CommentTextChar">
    <w:name w:val="Comment Text Char"/>
    <w:basedOn w:val="DefaultParagraphFont"/>
    <w:link w:val="CommentText"/>
    <w:uiPriority w:val="99"/>
    <w:rsid w:val="00580B1F"/>
    <w:rPr>
      <w:rFonts w:ascii="Aptos" w:eastAsia="Aptos" w:hAnsi="Aptos" w:cs="Aptos"/>
      <w:kern w:val="0"/>
      <w:sz w:val="20"/>
      <w:szCs w:val="20"/>
      <w:lang w:eastAsia="pt-BR"/>
      <w14:ligatures w14:val="none"/>
    </w:rPr>
  </w:style>
  <w:style w:type="paragraph" w:styleId="CommentSubject">
    <w:name w:val="annotation subject"/>
    <w:basedOn w:val="CommentText"/>
    <w:next w:val="CommentText"/>
    <w:link w:val="CommentSubjectChar"/>
    <w:uiPriority w:val="99"/>
    <w:semiHidden/>
    <w:unhideWhenUsed/>
    <w:rsid w:val="00580B1F"/>
    <w:rPr>
      <w:b/>
      <w:bCs/>
    </w:rPr>
  </w:style>
  <w:style w:type="character" w:customStyle="1" w:styleId="CommentSubjectChar">
    <w:name w:val="Comment Subject Char"/>
    <w:basedOn w:val="CommentTextChar"/>
    <w:link w:val="CommentSubject"/>
    <w:uiPriority w:val="99"/>
    <w:semiHidden/>
    <w:rsid w:val="00580B1F"/>
    <w:rPr>
      <w:rFonts w:ascii="Aptos" w:eastAsia="Aptos" w:hAnsi="Aptos" w:cs="Aptos"/>
      <w:b/>
      <w:bCs/>
      <w:kern w:val="0"/>
      <w:sz w:val="20"/>
      <w:szCs w:val="20"/>
      <w:lang w:eastAsia="pt-BR"/>
      <w14:ligatures w14:val="none"/>
    </w:rPr>
  </w:style>
  <w:style w:type="paragraph" w:styleId="Revision">
    <w:name w:val="Revision"/>
    <w:hidden/>
    <w:uiPriority w:val="99"/>
    <w:semiHidden/>
    <w:rsid w:val="00580B1F"/>
    <w:pPr>
      <w:spacing w:after="0" w:line="240" w:lineRule="auto"/>
    </w:pPr>
    <w:rPr>
      <w:rFonts w:ascii="Aptos" w:eastAsia="Aptos" w:hAnsi="Aptos" w:cs="Aptos"/>
      <w:kern w:val="0"/>
      <w:lang w:eastAsia="pt-BR"/>
      <w14:ligatures w14:val="none"/>
    </w:rPr>
  </w:style>
  <w:style w:type="paragraph" w:styleId="Bibliography">
    <w:name w:val="Bibliography"/>
    <w:basedOn w:val="Normal"/>
    <w:next w:val="Normal"/>
    <w:uiPriority w:val="37"/>
    <w:unhideWhenUsed/>
    <w:rsid w:val="00BA320E"/>
    <w:pPr>
      <w:spacing w:after="240" w:line="240" w:lineRule="auto"/>
    </w:pPr>
  </w:style>
  <w:style w:type="paragraph" w:styleId="BalloonText">
    <w:name w:val="Balloon Text"/>
    <w:basedOn w:val="Normal"/>
    <w:link w:val="BalloonTextChar"/>
    <w:uiPriority w:val="99"/>
    <w:semiHidden/>
    <w:unhideWhenUsed/>
    <w:rsid w:val="0055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033"/>
    <w:rPr>
      <w:rFonts w:ascii="Tahoma" w:eastAsia="Aptos" w:hAnsi="Tahoma" w:cs="Tahoma"/>
      <w:kern w:val="0"/>
      <w:sz w:val="16"/>
      <w:szCs w:val="16"/>
      <w:lang w:eastAsia="pt-BR"/>
      <w14:ligatures w14:val="none"/>
    </w:rPr>
  </w:style>
  <w:style w:type="table" w:customStyle="1" w:styleId="TableNormal1">
    <w:name w:val="Table Normal1"/>
    <w:rsid w:val="00292EE5"/>
    <w:rPr>
      <w:rFonts w:ascii="Aptos" w:eastAsia="Aptos" w:hAnsi="Aptos" w:cs="Aptos"/>
      <w:kern w:val="0"/>
      <w:lang w:eastAsia="pt-BR"/>
      <w14:ligatures w14:val="none"/>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292EE5"/>
    <w:rPr>
      <w:color w:val="605E5C"/>
      <w:shd w:val="clear" w:color="auto" w:fill="E1DFDD"/>
    </w:rPr>
  </w:style>
  <w:style w:type="table" w:customStyle="1" w:styleId="PlainTable31">
    <w:name w:val="Plain Table 31"/>
    <w:basedOn w:val="TableNormal"/>
    <w:uiPriority w:val="43"/>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51">
    <w:name w:val="Plain Table 51"/>
    <w:basedOn w:val="TableNormal"/>
    <w:uiPriority w:val="45"/>
    <w:rsid w:val="00292EE5"/>
    <w:pPr>
      <w:spacing w:after="0" w:line="240" w:lineRule="auto"/>
    </w:pPr>
    <w:rPr>
      <w:rFonts w:ascii="Aptos" w:eastAsia="Aptos" w:hAnsi="Aptos" w:cs="Aptos"/>
      <w:kern w:val="0"/>
      <w:lang w:eastAsia="pt-BR"/>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292EE5"/>
    <w:pPr>
      <w:spacing w:after="0" w:line="240" w:lineRule="auto"/>
    </w:pPr>
    <w:rPr>
      <w:rFonts w:ascii="Aptos" w:eastAsia="Aptos" w:hAnsi="Aptos" w:cs="Aptos"/>
      <w:kern w:val="0"/>
      <w:lang w:eastAsia="pt-BR"/>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292EE5"/>
    <w:pPr>
      <w:spacing w:after="0" w:line="240" w:lineRule="auto"/>
    </w:pPr>
    <w:rPr>
      <w:rFonts w:ascii="Aptos" w:eastAsia="Aptos" w:hAnsi="Aptos" w:cs="Aptos"/>
      <w:kern w:val="0"/>
      <w:lang w:eastAsia="pt-BR"/>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F26FF"/>
    <w:rPr>
      <w:color w:val="605E5C"/>
      <w:shd w:val="clear" w:color="auto" w:fill="E1DFDD"/>
    </w:rPr>
  </w:style>
  <w:style w:type="paragraph" w:styleId="TableofFigures">
    <w:name w:val="table of figures"/>
    <w:basedOn w:val="Normal"/>
    <w:next w:val="Normal"/>
    <w:uiPriority w:val="99"/>
    <w:unhideWhenUsed/>
    <w:rsid w:val="004C1E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770175">
      <w:bodyDiv w:val="1"/>
      <w:marLeft w:val="0"/>
      <w:marRight w:val="0"/>
      <w:marTop w:val="0"/>
      <w:marBottom w:val="0"/>
      <w:divBdr>
        <w:top w:val="none" w:sz="0" w:space="0" w:color="auto"/>
        <w:left w:val="none" w:sz="0" w:space="0" w:color="auto"/>
        <w:bottom w:val="none" w:sz="0" w:space="0" w:color="auto"/>
        <w:right w:val="none" w:sz="0" w:space="0" w:color="auto"/>
      </w:divBdr>
      <w:divsChild>
        <w:div w:id="2016372564">
          <w:marLeft w:val="0"/>
          <w:marRight w:val="0"/>
          <w:marTop w:val="0"/>
          <w:marBottom w:val="0"/>
          <w:divBdr>
            <w:top w:val="none" w:sz="0" w:space="0" w:color="auto"/>
            <w:left w:val="none" w:sz="0" w:space="0" w:color="auto"/>
            <w:bottom w:val="none" w:sz="0" w:space="0" w:color="auto"/>
            <w:right w:val="none" w:sz="0" w:space="0" w:color="auto"/>
          </w:divBdr>
          <w:divsChild>
            <w:div w:id="581377208">
              <w:marLeft w:val="0"/>
              <w:marRight w:val="0"/>
              <w:marTop w:val="0"/>
              <w:marBottom w:val="0"/>
              <w:divBdr>
                <w:top w:val="none" w:sz="0" w:space="0" w:color="auto"/>
                <w:left w:val="none" w:sz="0" w:space="0" w:color="auto"/>
                <w:bottom w:val="none" w:sz="0" w:space="0" w:color="auto"/>
                <w:right w:val="none" w:sz="0" w:space="0" w:color="auto"/>
              </w:divBdr>
            </w:div>
            <w:div w:id="1435782954">
              <w:marLeft w:val="0"/>
              <w:marRight w:val="0"/>
              <w:marTop w:val="0"/>
              <w:marBottom w:val="0"/>
              <w:divBdr>
                <w:top w:val="none" w:sz="0" w:space="0" w:color="auto"/>
                <w:left w:val="none" w:sz="0" w:space="0" w:color="auto"/>
                <w:bottom w:val="none" w:sz="0" w:space="0" w:color="auto"/>
                <w:right w:val="none" w:sz="0" w:space="0" w:color="auto"/>
              </w:divBdr>
            </w:div>
            <w:div w:id="204106763">
              <w:marLeft w:val="0"/>
              <w:marRight w:val="0"/>
              <w:marTop w:val="0"/>
              <w:marBottom w:val="0"/>
              <w:divBdr>
                <w:top w:val="none" w:sz="0" w:space="0" w:color="auto"/>
                <w:left w:val="none" w:sz="0" w:space="0" w:color="auto"/>
                <w:bottom w:val="none" w:sz="0" w:space="0" w:color="auto"/>
                <w:right w:val="none" w:sz="0" w:space="0" w:color="auto"/>
              </w:divBdr>
            </w:div>
            <w:div w:id="2071801022">
              <w:marLeft w:val="0"/>
              <w:marRight w:val="0"/>
              <w:marTop w:val="0"/>
              <w:marBottom w:val="0"/>
              <w:divBdr>
                <w:top w:val="none" w:sz="0" w:space="0" w:color="auto"/>
                <w:left w:val="none" w:sz="0" w:space="0" w:color="auto"/>
                <w:bottom w:val="none" w:sz="0" w:space="0" w:color="auto"/>
                <w:right w:val="none" w:sz="0" w:space="0" w:color="auto"/>
              </w:divBdr>
            </w:div>
            <w:div w:id="2106919792">
              <w:marLeft w:val="0"/>
              <w:marRight w:val="0"/>
              <w:marTop w:val="0"/>
              <w:marBottom w:val="0"/>
              <w:divBdr>
                <w:top w:val="none" w:sz="0" w:space="0" w:color="auto"/>
                <w:left w:val="none" w:sz="0" w:space="0" w:color="auto"/>
                <w:bottom w:val="none" w:sz="0" w:space="0" w:color="auto"/>
                <w:right w:val="none" w:sz="0" w:space="0" w:color="auto"/>
              </w:divBdr>
            </w:div>
            <w:div w:id="1121460256">
              <w:marLeft w:val="0"/>
              <w:marRight w:val="0"/>
              <w:marTop w:val="0"/>
              <w:marBottom w:val="0"/>
              <w:divBdr>
                <w:top w:val="none" w:sz="0" w:space="0" w:color="auto"/>
                <w:left w:val="none" w:sz="0" w:space="0" w:color="auto"/>
                <w:bottom w:val="none" w:sz="0" w:space="0" w:color="auto"/>
                <w:right w:val="none" w:sz="0" w:space="0" w:color="auto"/>
              </w:divBdr>
            </w:div>
            <w:div w:id="2047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404">
      <w:bodyDiv w:val="1"/>
      <w:marLeft w:val="0"/>
      <w:marRight w:val="0"/>
      <w:marTop w:val="0"/>
      <w:marBottom w:val="0"/>
      <w:divBdr>
        <w:top w:val="none" w:sz="0" w:space="0" w:color="auto"/>
        <w:left w:val="none" w:sz="0" w:space="0" w:color="auto"/>
        <w:bottom w:val="none" w:sz="0" w:space="0" w:color="auto"/>
        <w:right w:val="none" w:sz="0" w:space="0" w:color="auto"/>
      </w:divBdr>
    </w:div>
    <w:div w:id="721293995">
      <w:bodyDiv w:val="1"/>
      <w:marLeft w:val="0"/>
      <w:marRight w:val="0"/>
      <w:marTop w:val="0"/>
      <w:marBottom w:val="0"/>
      <w:divBdr>
        <w:top w:val="none" w:sz="0" w:space="0" w:color="auto"/>
        <w:left w:val="none" w:sz="0" w:space="0" w:color="auto"/>
        <w:bottom w:val="none" w:sz="0" w:space="0" w:color="auto"/>
        <w:right w:val="none" w:sz="0" w:space="0" w:color="auto"/>
      </w:divBdr>
      <w:divsChild>
        <w:div w:id="1499076180">
          <w:marLeft w:val="0"/>
          <w:marRight w:val="0"/>
          <w:marTop w:val="0"/>
          <w:marBottom w:val="0"/>
          <w:divBdr>
            <w:top w:val="none" w:sz="0" w:space="0" w:color="auto"/>
            <w:left w:val="none" w:sz="0" w:space="0" w:color="auto"/>
            <w:bottom w:val="none" w:sz="0" w:space="0" w:color="auto"/>
            <w:right w:val="none" w:sz="0" w:space="0" w:color="auto"/>
          </w:divBdr>
          <w:divsChild>
            <w:div w:id="5356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360">
      <w:bodyDiv w:val="1"/>
      <w:marLeft w:val="0"/>
      <w:marRight w:val="0"/>
      <w:marTop w:val="0"/>
      <w:marBottom w:val="0"/>
      <w:divBdr>
        <w:top w:val="none" w:sz="0" w:space="0" w:color="auto"/>
        <w:left w:val="none" w:sz="0" w:space="0" w:color="auto"/>
        <w:bottom w:val="none" w:sz="0" w:space="0" w:color="auto"/>
        <w:right w:val="none" w:sz="0" w:space="0" w:color="auto"/>
      </w:divBdr>
      <w:divsChild>
        <w:div w:id="626740407">
          <w:marLeft w:val="0"/>
          <w:marRight w:val="0"/>
          <w:marTop w:val="0"/>
          <w:marBottom w:val="0"/>
          <w:divBdr>
            <w:top w:val="none" w:sz="0" w:space="0" w:color="auto"/>
            <w:left w:val="none" w:sz="0" w:space="0" w:color="auto"/>
            <w:bottom w:val="none" w:sz="0" w:space="0" w:color="auto"/>
            <w:right w:val="none" w:sz="0" w:space="0" w:color="auto"/>
          </w:divBdr>
          <w:divsChild>
            <w:div w:id="239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4007">
      <w:bodyDiv w:val="1"/>
      <w:marLeft w:val="0"/>
      <w:marRight w:val="0"/>
      <w:marTop w:val="0"/>
      <w:marBottom w:val="0"/>
      <w:divBdr>
        <w:top w:val="none" w:sz="0" w:space="0" w:color="auto"/>
        <w:left w:val="none" w:sz="0" w:space="0" w:color="auto"/>
        <w:bottom w:val="none" w:sz="0" w:space="0" w:color="auto"/>
        <w:right w:val="none" w:sz="0" w:space="0" w:color="auto"/>
      </w:divBdr>
      <w:divsChild>
        <w:div w:id="1645157035">
          <w:marLeft w:val="0"/>
          <w:marRight w:val="0"/>
          <w:marTop w:val="0"/>
          <w:marBottom w:val="0"/>
          <w:divBdr>
            <w:top w:val="none" w:sz="0" w:space="0" w:color="auto"/>
            <w:left w:val="none" w:sz="0" w:space="0" w:color="auto"/>
            <w:bottom w:val="none" w:sz="0" w:space="0" w:color="auto"/>
            <w:right w:val="none" w:sz="0" w:space="0" w:color="auto"/>
          </w:divBdr>
          <w:divsChild>
            <w:div w:id="471991528">
              <w:marLeft w:val="0"/>
              <w:marRight w:val="0"/>
              <w:marTop w:val="0"/>
              <w:marBottom w:val="0"/>
              <w:divBdr>
                <w:top w:val="none" w:sz="0" w:space="0" w:color="auto"/>
                <w:left w:val="none" w:sz="0" w:space="0" w:color="auto"/>
                <w:bottom w:val="none" w:sz="0" w:space="0" w:color="auto"/>
                <w:right w:val="none" w:sz="0" w:space="0" w:color="auto"/>
              </w:divBdr>
            </w:div>
            <w:div w:id="1274943206">
              <w:marLeft w:val="0"/>
              <w:marRight w:val="0"/>
              <w:marTop w:val="0"/>
              <w:marBottom w:val="0"/>
              <w:divBdr>
                <w:top w:val="none" w:sz="0" w:space="0" w:color="auto"/>
                <w:left w:val="none" w:sz="0" w:space="0" w:color="auto"/>
                <w:bottom w:val="none" w:sz="0" w:space="0" w:color="auto"/>
                <w:right w:val="none" w:sz="0" w:space="0" w:color="auto"/>
              </w:divBdr>
            </w:div>
            <w:div w:id="199827748">
              <w:marLeft w:val="0"/>
              <w:marRight w:val="0"/>
              <w:marTop w:val="0"/>
              <w:marBottom w:val="0"/>
              <w:divBdr>
                <w:top w:val="none" w:sz="0" w:space="0" w:color="auto"/>
                <w:left w:val="none" w:sz="0" w:space="0" w:color="auto"/>
                <w:bottom w:val="none" w:sz="0" w:space="0" w:color="auto"/>
                <w:right w:val="none" w:sz="0" w:space="0" w:color="auto"/>
              </w:divBdr>
            </w:div>
            <w:div w:id="2005620552">
              <w:marLeft w:val="0"/>
              <w:marRight w:val="0"/>
              <w:marTop w:val="0"/>
              <w:marBottom w:val="0"/>
              <w:divBdr>
                <w:top w:val="none" w:sz="0" w:space="0" w:color="auto"/>
                <w:left w:val="none" w:sz="0" w:space="0" w:color="auto"/>
                <w:bottom w:val="none" w:sz="0" w:space="0" w:color="auto"/>
                <w:right w:val="none" w:sz="0" w:space="0" w:color="auto"/>
              </w:divBdr>
            </w:div>
            <w:div w:id="259917303">
              <w:marLeft w:val="0"/>
              <w:marRight w:val="0"/>
              <w:marTop w:val="0"/>
              <w:marBottom w:val="0"/>
              <w:divBdr>
                <w:top w:val="none" w:sz="0" w:space="0" w:color="auto"/>
                <w:left w:val="none" w:sz="0" w:space="0" w:color="auto"/>
                <w:bottom w:val="none" w:sz="0" w:space="0" w:color="auto"/>
                <w:right w:val="none" w:sz="0" w:space="0" w:color="auto"/>
              </w:divBdr>
            </w:div>
            <w:div w:id="12621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6591">
      <w:bodyDiv w:val="1"/>
      <w:marLeft w:val="0"/>
      <w:marRight w:val="0"/>
      <w:marTop w:val="0"/>
      <w:marBottom w:val="0"/>
      <w:divBdr>
        <w:top w:val="none" w:sz="0" w:space="0" w:color="auto"/>
        <w:left w:val="none" w:sz="0" w:space="0" w:color="auto"/>
        <w:bottom w:val="none" w:sz="0" w:space="0" w:color="auto"/>
        <w:right w:val="none" w:sz="0" w:space="0" w:color="auto"/>
      </w:divBdr>
      <w:divsChild>
        <w:div w:id="977957964">
          <w:marLeft w:val="0"/>
          <w:marRight w:val="0"/>
          <w:marTop w:val="0"/>
          <w:marBottom w:val="0"/>
          <w:divBdr>
            <w:top w:val="none" w:sz="0" w:space="0" w:color="auto"/>
            <w:left w:val="none" w:sz="0" w:space="0" w:color="auto"/>
            <w:bottom w:val="none" w:sz="0" w:space="0" w:color="auto"/>
            <w:right w:val="none" w:sz="0" w:space="0" w:color="auto"/>
          </w:divBdr>
          <w:divsChild>
            <w:div w:id="1238905023">
              <w:marLeft w:val="0"/>
              <w:marRight w:val="0"/>
              <w:marTop w:val="0"/>
              <w:marBottom w:val="0"/>
              <w:divBdr>
                <w:top w:val="none" w:sz="0" w:space="0" w:color="auto"/>
                <w:left w:val="none" w:sz="0" w:space="0" w:color="auto"/>
                <w:bottom w:val="none" w:sz="0" w:space="0" w:color="auto"/>
                <w:right w:val="none" w:sz="0" w:space="0" w:color="auto"/>
              </w:divBdr>
            </w:div>
            <w:div w:id="445275574">
              <w:marLeft w:val="0"/>
              <w:marRight w:val="0"/>
              <w:marTop w:val="0"/>
              <w:marBottom w:val="0"/>
              <w:divBdr>
                <w:top w:val="none" w:sz="0" w:space="0" w:color="auto"/>
                <w:left w:val="none" w:sz="0" w:space="0" w:color="auto"/>
                <w:bottom w:val="none" w:sz="0" w:space="0" w:color="auto"/>
                <w:right w:val="none" w:sz="0" w:space="0" w:color="auto"/>
              </w:divBdr>
            </w:div>
            <w:div w:id="858929290">
              <w:marLeft w:val="0"/>
              <w:marRight w:val="0"/>
              <w:marTop w:val="0"/>
              <w:marBottom w:val="0"/>
              <w:divBdr>
                <w:top w:val="none" w:sz="0" w:space="0" w:color="auto"/>
                <w:left w:val="none" w:sz="0" w:space="0" w:color="auto"/>
                <w:bottom w:val="none" w:sz="0" w:space="0" w:color="auto"/>
                <w:right w:val="none" w:sz="0" w:space="0" w:color="auto"/>
              </w:divBdr>
            </w:div>
            <w:div w:id="472017810">
              <w:marLeft w:val="0"/>
              <w:marRight w:val="0"/>
              <w:marTop w:val="0"/>
              <w:marBottom w:val="0"/>
              <w:divBdr>
                <w:top w:val="none" w:sz="0" w:space="0" w:color="auto"/>
                <w:left w:val="none" w:sz="0" w:space="0" w:color="auto"/>
                <w:bottom w:val="none" w:sz="0" w:space="0" w:color="auto"/>
                <w:right w:val="none" w:sz="0" w:space="0" w:color="auto"/>
              </w:divBdr>
            </w:div>
            <w:div w:id="1947998217">
              <w:marLeft w:val="0"/>
              <w:marRight w:val="0"/>
              <w:marTop w:val="0"/>
              <w:marBottom w:val="0"/>
              <w:divBdr>
                <w:top w:val="none" w:sz="0" w:space="0" w:color="auto"/>
                <w:left w:val="none" w:sz="0" w:space="0" w:color="auto"/>
                <w:bottom w:val="none" w:sz="0" w:space="0" w:color="auto"/>
                <w:right w:val="none" w:sz="0" w:space="0" w:color="auto"/>
              </w:divBdr>
            </w:div>
            <w:div w:id="416826547">
              <w:marLeft w:val="0"/>
              <w:marRight w:val="0"/>
              <w:marTop w:val="0"/>
              <w:marBottom w:val="0"/>
              <w:divBdr>
                <w:top w:val="none" w:sz="0" w:space="0" w:color="auto"/>
                <w:left w:val="none" w:sz="0" w:space="0" w:color="auto"/>
                <w:bottom w:val="none" w:sz="0" w:space="0" w:color="auto"/>
                <w:right w:val="none" w:sz="0" w:space="0" w:color="auto"/>
              </w:divBdr>
            </w:div>
            <w:div w:id="2902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6939">
      <w:bodyDiv w:val="1"/>
      <w:marLeft w:val="0"/>
      <w:marRight w:val="0"/>
      <w:marTop w:val="0"/>
      <w:marBottom w:val="0"/>
      <w:divBdr>
        <w:top w:val="none" w:sz="0" w:space="0" w:color="auto"/>
        <w:left w:val="none" w:sz="0" w:space="0" w:color="auto"/>
        <w:bottom w:val="none" w:sz="0" w:space="0" w:color="auto"/>
        <w:right w:val="none" w:sz="0" w:space="0" w:color="auto"/>
      </w:divBdr>
      <w:divsChild>
        <w:div w:id="920526254">
          <w:marLeft w:val="0"/>
          <w:marRight w:val="0"/>
          <w:marTop w:val="0"/>
          <w:marBottom w:val="0"/>
          <w:divBdr>
            <w:top w:val="none" w:sz="0" w:space="0" w:color="auto"/>
            <w:left w:val="none" w:sz="0" w:space="0" w:color="auto"/>
            <w:bottom w:val="none" w:sz="0" w:space="0" w:color="auto"/>
            <w:right w:val="none" w:sz="0" w:space="0" w:color="auto"/>
          </w:divBdr>
          <w:divsChild>
            <w:div w:id="20872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779">
      <w:bodyDiv w:val="1"/>
      <w:marLeft w:val="0"/>
      <w:marRight w:val="0"/>
      <w:marTop w:val="0"/>
      <w:marBottom w:val="0"/>
      <w:divBdr>
        <w:top w:val="none" w:sz="0" w:space="0" w:color="auto"/>
        <w:left w:val="none" w:sz="0" w:space="0" w:color="auto"/>
        <w:bottom w:val="none" w:sz="0" w:space="0" w:color="auto"/>
        <w:right w:val="none" w:sz="0" w:space="0" w:color="auto"/>
      </w:divBdr>
      <w:divsChild>
        <w:div w:id="820925504">
          <w:marLeft w:val="0"/>
          <w:marRight w:val="0"/>
          <w:marTop w:val="0"/>
          <w:marBottom w:val="0"/>
          <w:divBdr>
            <w:top w:val="none" w:sz="0" w:space="0" w:color="auto"/>
            <w:left w:val="none" w:sz="0" w:space="0" w:color="auto"/>
            <w:bottom w:val="none" w:sz="0" w:space="0" w:color="auto"/>
            <w:right w:val="none" w:sz="0" w:space="0" w:color="auto"/>
          </w:divBdr>
          <w:divsChild>
            <w:div w:id="8923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286">
      <w:bodyDiv w:val="1"/>
      <w:marLeft w:val="0"/>
      <w:marRight w:val="0"/>
      <w:marTop w:val="0"/>
      <w:marBottom w:val="0"/>
      <w:divBdr>
        <w:top w:val="none" w:sz="0" w:space="0" w:color="auto"/>
        <w:left w:val="none" w:sz="0" w:space="0" w:color="auto"/>
        <w:bottom w:val="none" w:sz="0" w:space="0" w:color="auto"/>
        <w:right w:val="none" w:sz="0" w:space="0" w:color="auto"/>
      </w:divBdr>
      <w:divsChild>
        <w:div w:id="1370186951">
          <w:marLeft w:val="0"/>
          <w:marRight w:val="0"/>
          <w:marTop w:val="0"/>
          <w:marBottom w:val="0"/>
          <w:divBdr>
            <w:top w:val="none" w:sz="0" w:space="0" w:color="auto"/>
            <w:left w:val="none" w:sz="0" w:space="0" w:color="auto"/>
            <w:bottom w:val="none" w:sz="0" w:space="0" w:color="auto"/>
            <w:right w:val="none" w:sz="0" w:space="0" w:color="auto"/>
          </w:divBdr>
          <w:divsChild>
            <w:div w:id="778531485">
              <w:marLeft w:val="0"/>
              <w:marRight w:val="0"/>
              <w:marTop w:val="0"/>
              <w:marBottom w:val="0"/>
              <w:divBdr>
                <w:top w:val="none" w:sz="0" w:space="0" w:color="auto"/>
                <w:left w:val="none" w:sz="0" w:space="0" w:color="auto"/>
                <w:bottom w:val="none" w:sz="0" w:space="0" w:color="auto"/>
                <w:right w:val="none" w:sz="0" w:space="0" w:color="auto"/>
              </w:divBdr>
            </w:div>
            <w:div w:id="268634044">
              <w:marLeft w:val="0"/>
              <w:marRight w:val="0"/>
              <w:marTop w:val="0"/>
              <w:marBottom w:val="0"/>
              <w:divBdr>
                <w:top w:val="none" w:sz="0" w:space="0" w:color="auto"/>
                <w:left w:val="none" w:sz="0" w:space="0" w:color="auto"/>
                <w:bottom w:val="none" w:sz="0" w:space="0" w:color="auto"/>
                <w:right w:val="none" w:sz="0" w:space="0" w:color="auto"/>
              </w:divBdr>
            </w:div>
            <w:div w:id="1375887605">
              <w:marLeft w:val="0"/>
              <w:marRight w:val="0"/>
              <w:marTop w:val="0"/>
              <w:marBottom w:val="0"/>
              <w:divBdr>
                <w:top w:val="none" w:sz="0" w:space="0" w:color="auto"/>
                <w:left w:val="none" w:sz="0" w:space="0" w:color="auto"/>
                <w:bottom w:val="none" w:sz="0" w:space="0" w:color="auto"/>
                <w:right w:val="none" w:sz="0" w:space="0" w:color="auto"/>
              </w:divBdr>
            </w:div>
            <w:div w:id="1017854354">
              <w:marLeft w:val="0"/>
              <w:marRight w:val="0"/>
              <w:marTop w:val="0"/>
              <w:marBottom w:val="0"/>
              <w:divBdr>
                <w:top w:val="none" w:sz="0" w:space="0" w:color="auto"/>
                <w:left w:val="none" w:sz="0" w:space="0" w:color="auto"/>
                <w:bottom w:val="none" w:sz="0" w:space="0" w:color="auto"/>
                <w:right w:val="none" w:sz="0" w:space="0" w:color="auto"/>
              </w:divBdr>
            </w:div>
            <w:div w:id="946545141">
              <w:marLeft w:val="0"/>
              <w:marRight w:val="0"/>
              <w:marTop w:val="0"/>
              <w:marBottom w:val="0"/>
              <w:divBdr>
                <w:top w:val="none" w:sz="0" w:space="0" w:color="auto"/>
                <w:left w:val="none" w:sz="0" w:space="0" w:color="auto"/>
                <w:bottom w:val="none" w:sz="0" w:space="0" w:color="auto"/>
                <w:right w:val="none" w:sz="0" w:space="0" w:color="auto"/>
              </w:divBdr>
            </w:div>
            <w:div w:id="13645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5157">
      <w:bodyDiv w:val="1"/>
      <w:marLeft w:val="0"/>
      <w:marRight w:val="0"/>
      <w:marTop w:val="0"/>
      <w:marBottom w:val="0"/>
      <w:divBdr>
        <w:top w:val="none" w:sz="0" w:space="0" w:color="auto"/>
        <w:left w:val="none" w:sz="0" w:space="0" w:color="auto"/>
        <w:bottom w:val="none" w:sz="0" w:space="0" w:color="auto"/>
        <w:right w:val="none" w:sz="0" w:space="0" w:color="auto"/>
      </w:divBdr>
    </w:div>
    <w:div w:id="1671979319">
      <w:bodyDiv w:val="1"/>
      <w:marLeft w:val="0"/>
      <w:marRight w:val="0"/>
      <w:marTop w:val="0"/>
      <w:marBottom w:val="0"/>
      <w:divBdr>
        <w:top w:val="none" w:sz="0" w:space="0" w:color="auto"/>
        <w:left w:val="none" w:sz="0" w:space="0" w:color="auto"/>
        <w:bottom w:val="none" w:sz="0" w:space="0" w:color="auto"/>
        <w:right w:val="none" w:sz="0" w:space="0" w:color="auto"/>
      </w:divBdr>
    </w:div>
    <w:div w:id="1722317382">
      <w:bodyDiv w:val="1"/>
      <w:marLeft w:val="0"/>
      <w:marRight w:val="0"/>
      <w:marTop w:val="0"/>
      <w:marBottom w:val="0"/>
      <w:divBdr>
        <w:top w:val="none" w:sz="0" w:space="0" w:color="auto"/>
        <w:left w:val="none" w:sz="0" w:space="0" w:color="auto"/>
        <w:bottom w:val="none" w:sz="0" w:space="0" w:color="auto"/>
        <w:right w:val="none" w:sz="0" w:space="0" w:color="auto"/>
      </w:divBdr>
    </w:div>
    <w:div w:id="1765959136">
      <w:bodyDiv w:val="1"/>
      <w:marLeft w:val="0"/>
      <w:marRight w:val="0"/>
      <w:marTop w:val="0"/>
      <w:marBottom w:val="0"/>
      <w:divBdr>
        <w:top w:val="none" w:sz="0" w:space="0" w:color="auto"/>
        <w:left w:val="none" w:sz="0" w:space="0" w:color="auto"/>
        <w:bottom w:val="none" w:sz="0" w:space="0" w:color="auto"/>
        <w:right w:val="none" w:sz="0" w:space="0" w:color="auto"/>
      </w:divBdr>
    </w:div>
    <w:div w:id="1878204056">
      <w:bodyDiv w:val="1"/>
      <w:marLeft w:val="0"/>
      <w:marRight w:val="0"/>
      <w:marTop w:val="0"/>
      <w:marBottom w:val="0"/>
      <w:divBdr>
        <w:top w:val="none" w:sz="0" w:space="0" w:color="auto"/>
        <w:left w:val="none" w:sz="0" w:space="0" w:color="auto"/>
        <w:bottom w:val="none" w:sz="0" w:space="0" w:color="auto"/>
        <w:right w:val="none" w:sz="0" w:space="0" w:color="auto"/>
      </w:divBdr>
    </w:div>
    <w:div w:id="1891384034">
      <w:bodyDiv w:val="1"/>
      <w:marLeft w:val="0"/>
      <w:marRight w:val="0"/>
      <w:marTop w:val="0"/>
      <w:marBottom w:val="0"/>
      <w:divBdr>
        <w:top w:val="none" w:sz="0" w:space="0" w:color="auto"/>
        <w:left w:val="none" w:sz="0" w:space="0" w:color="auto"/>
        <w:bottom w:val="none" w:sz="0" w:space="0" w:color="auto"/>
        <w:right w:val="none" w:sz="0" w:space="0" w:color="auto"/>
      </w:divBdr>
      <w:divsChild>
        <w:div w:id="1826386484">
          <w:marLeft w:val="0"/>
          <w:marRight w:val="0"/>
          <w:marTop w:val="0"/>
          <w:marBottom w:val="0"/>
          <w:divBdr>
            <w:top w:val="none" w:sz="0" w:space="0" w:color="auto"/>
            <w:left w:val="none" w:sz="0" w:space="0" w:color="auto"/>
            <w:bottom w:val="none" w:sz="0" w:space="0" w:color="auto"/>
            <w:right w:val="none" w:sz="0" w:space="0" w:color="auto"/>
          </w:divBdr>
          <w:divsChild>
            <w:div w:id="13553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tagenda2030.org.br/relatorio-luz/relatorio-luz-2024/" TargetMode="External"/><Relationship Id="rId299" Type="http://schemas.openxmlformats.org/officeDocument/2006/relationships/hyperlink" Target="https://doi.org/10.3390/su16020640" TargetMode="External"/><Relationship Id="rId21" Type="http://schemas.openxmlformats.org/officeDocument/2006/relationships/hyperlink" Target="https://digitallibrary.un.org/record/3984713/files/9789210054386.pdf" TargetMode="External"/><Relationship Id="rId63" Type="http://schemas.openxmlformats.org/officeDocument/2006/relationships/hyperlink" Target="https://www.scielo.br/j/cm/a/WRJ3C8mhhwnwQFcvFCz6NRf/?lang=pt" TargetMode="External"/><Relationship Id="rId159" Type="http://schemas.openxmlformats.org/officeDocument/2006/relationships/hyperlink" Target="https://www.mdpi.com/2071-1050/16/20/8890" TargetMode="External"/><Relationship Id="rId324" Type="http://schemas.openxmlformats.org/officeDocument/2006/relationships/hyperlink" Target="https://doi.org/10.3390/smartcities6040081" TargetMode="External"/><Relationship Id="rId366" Type="http://schemas.openxmlformats.org/officeDocument/2006/relationships/footer" Target="footer1.xml"/><Relationship Id="rId170" Type="http://schemas.openxmlformats.org/officeDocument/2006/relationships/hyperlink" Target="https://www.cell.com/heliyon/fulltext/S2405-8440(22)02426-4?_returnURL=https%3A%2F%2Flinkinghub.elsevier.com%2Fretrieve%2Fpii%2FS2405844022024264%3Fshowall%3Dtrue" TargetMode="External"/><Relationship Id="rId226" Type="http://schemas.openxmlformats.org/officeDocument/2006/relationships/hyperlink" Target="https://www.mdpi.com/1424-8220/24/7/2074" TargetMode="External"/><Relationship Id="rId268" Type="http://schemas.openxmlformats.org/officeDocument/2006/relationships/hyperlink" Target="https://www.abc.org.br/nacional/projeto-de-ciencia-para-o-brasil/cidades-sustentaveis-e-inteligentes/" TargetMode="External"/><Relationship Id="rId32" Type="http://schemas.openxmlformats.org/officeDocument/2006/relationships/hyperlink" Target="https://www.e3s-conferences.org/articles/e3sconf/abs/2023/72/e3sconf_rec2023_05005/e3sconf_rec2023_05005.html" TargetMode="External"/><Relationship Id="rId74" Type="http://schemas.openxmlformats.org/officeDocument/2006/relationships/hyperlink" Target="https://www.gov.br/turismo/pt-br/assuntos/noticias/curitiba-e-eleita-a-cidade-mais-inteligente-do-mundo-e-se-torna-referencia-para-o-setor-turistico" TargetMode="External"/><Relationship Id="rId128" Type="http://schemas.openxmlformats.org/officeDocument/2006/relationships/hyperlink" Target="https://www.mdpi.com/2071-1050/16/20/8890" TargetMode="External"/><Relationship Id="rId335" Type="http://schemas.openxmlformats.org/officeDocument/2006/relationships/hyperlink" Target="https://www.researchgate.net/publication/381987741" TargetMode="External"/><Relationship Id="rId5" Type="http://schemas.openxmlformats.org/officeDocument/2006/relationships/webSettings" Target="webSettings.xml"/><Relationship Id="rId181" Type="http://schemas.openxmlformats.org/officeDocument/2006/relationships/hyperlink" Target="https://mestradoedoutoradoestacio.periodicoscientificos.com.br/index.php/jurispoiesis/article/view/10269" TargetMode="External"/><Relationship Id="rId237" Type="http://schemas.openxmlformats.org/officeDocument/2006/relationships/hyperlink" Target="https://www.mdpi.com/2071-1050/16/16/7108" TargetMode="External"/><Relationship Id="rId279" Type="http://schemas.openxmlformats.org/officeDocument/2006/relationships/hyperlink" Target="https://publicacoes.amigosdanatureza.org.br/index.php/gerenciamento_de_cidades/article/view/4830" TargetMode="External"/><Relationship Id="rId43" Type="http://schemas.openxmlformats.org/officeDocument/2006/relationships/hyperlink" Target="https://www.mdpi.com/2220-9964/12/9/364" TargetMode="External"/><Relationship Id="rId139" Type="http://schemas.openxmlformats.org/officeDocument/2006/relationships/hyperlink" Target="https://www.bmj.com/content/372/bmj.n160" TargetMode="External"/><Relationship Id="rId290" Type="http://schemas.openxmlformats.org/officeDocument/2006/relationships/hyperlink" Target="https://doi.org/10.1007/s13132-023-01176-1" TargetMode="External"/><Relationship Id="rId304" Type="http://schemas.openxmlformats.org/officeDocument/2006/relationships/hyperlink" Target="https://www.sciencedirect.com/science/article/abs/pii/S2210670723004547%20" TargetMode="External"/><Relationship Id="rId346" Type="http://schemas.openxmlformats.org/officeDocument/2006/relationships/hyperlink" Target="https://www.mdpi.com/2071-1050/16/20/8890" TargetMode="External"/><Relationship Id="rId85" Type="http://schemas.openxmlformats.org/officeDocument/2006/relationships/image" Target="media/image11.png"/><Relationship Id="rId150" Type="http://schemas.openxmlformats.org/officeDocument/2006/relationships/hyperlink" Target="https://www.mdpi.com/2076-3417/14/24/12056" TargetMode="External"/><Relationship Id="rId192" Type="http://schemas.openxmlformats.org/officeDocument/2006/relationships/image" Target="media/image33.png"/><Relationship Id="rId206" Type="http://schemas.openxmlformats.org/officeDocument/2006/relationships/hyperlink" Target="http://ijcs.net/ijcs/index.php/ijcs/article/view/4061" TargetMode="External"/><Relationship Id="rId248" Type="http://schemas.openxmlformats.org/officeDocument/2006/relationships/hyperlink" Target="https://www.tandfonline.com/doi/full/10.1080/14606925.2024.2334560" TargetMode="External"/><Relationship Id="rId12" Type="http://schemas.openxmlformats.org/officeDocument/2006/relationships/hyperlink" Target="https://unhabitat.org/sites/default/files/2024/11/wcr2024_-_full_report.pdf" TargetMode="External"/><Relationship Id="rId108" Type="http://schemas.openxmlformats.org/officeDocument/2006/relationships/hyperlink" Target="https://sdgs.un.org/2030agenda" TargetMode="External"/><Relationship Id="rId315" Type="http://schemas.openxmlformats.org/officeDocument/2006/relationships/hyperlink" Target="https://doi.org/10.33022/ijcs.v13i3.4061" TargetMode="External"/><Relationship Id="rId357" Type="http://schemas.openxmlformats.org/officeDocument/2006/relationships/hyperlink" Target="https://population.un.org/wup/" TargetMode="External"/><Relationship Id="rId54" Type="http://schemas.openxmlformats.org/officeDocument/2006/relationships/hyperlink" Target="https://ojs.revistagesec.org.br/secretariado/article/view/4112" TargetMode="External"/><Relationship Id="rId96" Type="http://schemas.openxmlformats.org/officeDocument/2006/relationships/hyperlink" Target="https://dl.acm.org/doi/10.1145/3560107.3560191" TargetMode="External"/><Relationship Id="rId161" Type="http://schemas.openxmlformats.org/officeDocument/2006/relationships/hyperlink" Target="https://www.mdpi.com/2071-1050/16/2/640" TargetMode="External"/><Relationship Id="rId217" Type="http://schemas.openxmlformats.org/officeDocument/2006/relationships/hyperlink" Target="https://mestradoedoutoradoestacio.periodicoscientificos.com.br/index.php/jurispoiesis/article/view/10269" TargetMode="External"/><Relationship Id="rId259" Type="http://schemas.openxmlformats.org/officeDocument/2006/relationships/hyperlink" Target="https://fepbl.com/index.php/ijarss/article/view/1131" TargetMode="External"/><Relationship Id="rId23" Type="http://schemas.openxmlformats.org/officeDocument/2006/relationships/hyperlink" Target="https://population.un.org/wup/" TargetMode="External"/><Relationship Id="rId119" Type="http://schemas.openxmlformats.org/officeDocument/2006/relationships/image" Target="media/image20.png"/><Relationship Id="rId270" Type="http://schemas.openxmlformats.org/officeDocument/2006/relationships/hyperlink" Target="https://doi.org/10.51594/ijarss.v6i5.1131" TargetMode="External"/><Relationship Id="rId326" Type="http://schemas.openxmlformats.org/officeDocument/2006/relationships/hyperlink" Target="https://doi.org/10.24294/jipd.v8i12.8456" TargetMode="External"/><Relationship Id="rId65" Type="http://schemas.openxmlformats.org/officeDocument/2006/relationships/hyperlink" Target="https://dl.acm.org/doi/10.1145/3560107.3560191" TargetMode="External"/><Relationship Id="rId130" Type="http://schemas.openxmlformats.org/officeDocument/2006/relationships/image" Target="media/image22.png"/><Relationship Id="rId368" Type="http://schemas.microsoft.com/office/2011/relationships/people" Target="people.xml"/><Relationship Id="rId172" Type="http://schemas.openxmlformats.org/officeDocument/2006/relationships/hyperlink" Target="https://www.mdpi.com/2624-6511/5/3/40" TargetMode="External"/><Relationship Id="rId228" Type="http://schemas.openxmlformats.org/officeDocument/2006/relationships/hyperlink" Target="https://www.sciencedirect.com/science/article/pii/S0360319924026600?via%3Dihub" TargetMode="External"/><Relationship Id="rId281" Type="http://schemas.openxmlformats.org/officeDocument/2006/relationships/hyperlink" Target="https://doi.org/10.1109/ACCESS.2020.3046442" TargetMode="External"/><Relationship Id="rId337" Type="http://schemas.openxmlformats.org/officeDocument/2006/relationships/hyperlink" Target="https://doi.org/10.3389/fnins.2024.1279668" TargetMode="External"/><Relationship Id="rId34" Type="http://schemas.openxmlformats.org/officeDocument/2006/relationships/image" Target="media/image1.png"/><Relationship Id="rId76" Type="http://schemas.openxmlformats.org/officeDocument/2006/relationships/hyperlink" Target="https://ranking.connectedsmartcities.com.br/" TargetMode="External"/><Relationship Id="rId141" Type="http://schemas.openxmlformats.org/officeDocument/2006/relationships/image" Target="media/image27.png"/><Relationship Id="rId7" Type="http://schemas.openxmlformats.org/officeDocument/2006/relationships/endnotes" Target="endnotes.xml"/><Relationship Id="rId183" Type="http://schemas.openxmlformats.org/officeDocument/2006/relationships/hyperlink" Target="https://ieeexplore.ieee.org/document/9303356" TargetMode="External"/><Relationship Id="rId239" Type="http://schemas.openxmlformats.org/officeDocument/2006/relationships/hyperlink" Target="https://www.frontiersin.org/journals/sociology/articles/10.3389/fsoc.2022.995603/full" TargetMode="External"/><Relationship Id="rId250" Type="http://schemas.openxmlformats.org/officeDocument/2006/relationships/image" Target="media/image46.png"/><Relationship Id="rId292" Type="http://schemas.openxmlformats.org/officeDocument/2006/relationships/hyperlink" Target="https://doi.org/10.3390/su14138109" TargetMode="External"/><Relationship Id="rId306" Type="http://schemas.openxmlformats.org/officeDocument/2006/relationships/hyperlink" Target="https://aisel.aisnet.org/sprouts_proceedings_siggreen_2020/1" TargetMode="External"/><Relationship Id="rId45" Type="http://schemas.openxmlformats.org/officeDocument/2006/relationships/hyperlink" Target="https://www.mdpi.com/1996-1073/16/19/6903" TargetMode="External"/><Relationship Id="rId87" Type="http://schemas.openxmlformats.org/officeDocument/2006/relationships/image" Target="media/image13.png"/><Relationship Id="rId110" Type="http://schemas.openxmlformats.org/officeDocument/2006/relationships/image" Target="media/image19.png"/><Relationship Id="rId348" Type="http://schemas.openxmlformats.org/officeDocument/2006/relationships/hyperlink" Target="https://doi.org/10.3390/su151612381" TargetMode="External"/><Relationship Id="rId152" Type="http://schemas.openxmlformats.org/officeDocument/2006/relationships/hyperlink" Target="https://www.sciencedirect.com/science/article/pii/S0360319924026600?via%3Dihub" TargetMode="External"/><Relationship Id="rId194" Type="http://schemas.openxmlformats.org/officeDocument/2006/relationships/image" Target="media/image35.png"/><Relationship Id="rId208" Type="http://schemas.openxmlformats.org/officeDocument/2006/relationships/hyperlink" Target="https://www.frontiersin.org/journals/environmental-science/articles/10.3389/fenvs.2022.785129/full" TargetMode="External"/><Relationship Id="rId261" Type="http://schemas.openxmlformats.org/officeDocument/2006/relationships/hyperlink" Target="https://mestradoedoutoradoestacio.periodicoscientificos.com.br/index.php/jurispoiesis/article/view/10269" TargetMode="External"/><Relationship Id="rId14" Type="http://schemas.openxmlformats.org/officeDocument/2006/relationships/hyperlink" Target="https://repositorio.ipea.gov.br/bitstream/11058/14135/1/Agenda_2030_ODS_11_Tornar_as_cidades_e_os_assentamentos.pdf" TargetMode="External"/><Relationship Id="rId56" Type="http://schemas.openxmlformats.org/officeDocument/2006/relationships/hyperlink" Target="https://linkinghub.elsevier.com/retrieve/pii/S073658532030174X" TargetMode="External"/><Relationship Id="rId317" Type="http://schemas.openxmlformats.org/officeDocument/2006/relationships/hyperlink" Target="https://doi.org/10.3390/smartcities6060143" TargetMode="External"/><Relationship Id="rId359" Type="http://schemas.openxmlformats.org/officeDocument/2006/relationships/hyperlink" Target="https://sdgs.un.org/2030agenda" TargetMode="External"/><Relationship Id="rId98" Type="http://schemas.openxmlformats.org/officeDocument/2006/relationships/hyperlink" Target="https://periodicos.utfpr.edu.br/rts/article/view/16365" TargetMode="External"/><Relationship Id="rId121" Type="http://schemas.openxmlformats.org/officeDocument/2006/relationships/hyperlink" Target="https://unstats.un.org/sdgs/report/2024/The-Sustainable-Development-Goals-Report-2024.pdf" TargetMode="External"/><Relationship Id="rId163" Type="http://schemas.openxmlformats.org/officeDocument/2006/relationships/hyperlink" Target="https://rsld.padovauniversitypress.it/2023/4/3" TargetMode="External"/><Relationship Id="rId219" Type="http://schemas.openxmlformats.org/officeDocument/2006/relationships/hyperlink" Target="https://www.mdpi.com/2071-1050/14/22/15258" TargetMode="External"/><Relationship Id="rId230" Type="http://schemas.openxmlformats.org/officeDocument/2006/relationships/hyperlink" Target="https://aisel.aisnet.org/sprouts_proceedings_siggreen_2020/1/" TargetMode="External"/><Relationship Id="rId25" Type="http://schemas.openxmlformats.org/officeDocument/2006/relationships/hyperlink" Target="https://www.mdpi.com/2624-6511/7/6/124" TargetMode="External"/><Relationship Id="rId67" Type="http://schemas.openxmlformats.org/officeDocument/2006/relationships/hyperlink" Target="https://periodicos.uniarp.edu.br/index.php/visao/article/view/2942" TargetMode="External"/><Relationship Id="rId272" Type="http://schemas.openxmlformats.org/officeDocument/2006/relationships/hyperlink" Target="https://doi.org/10.3390/smartcities5030040" TargetMode="External"/><Relationship Id="rId328" Type="http://schemas.openxmlformats.org/officeDocument/2006/relationships/hyperlink" Target="https://doi.org/10.33362/visao.v12i1.2942" TargetMode="External"/><Relationship Id="rId132" Type="http://schemas.openxmlformats.org/officeDocument/2006/relationships/hyperlink" Target="https://www.mdpi.com/2071-1050/16/20/8890" TargetMode="External"/><Relationship Id="rId174" Type="http://schemas.openxmlformats.org/officeDocument/2006/relationships/hyperlink" Target="https://ictjournal.icict.org.zm/index.php/zictjournal/article/view/150" TargetMode="External"/><Relationship Id="rId241" Type="http://schemas.openxmlformats.org/officeDocument/2006/relationships/hyperlink" Target="https://ieeexplore.ieee.org/document/9303356" TargetMode="External"/><Relationship Id="rId15" Type="http://schemas.openxmlformats.org/officeDocument/2006/relationships/hyperlink" Target="https://doi.org/10.17271/23188472128520244830" TargetMode="External"/><Relationship Id="rId36" Type="http://schemas.openxmlformats.org/officeDocument/2006/relationships/hyperlink" Target="https://www.mdpi.com/2076-3417/12/12/5893" TargetMode="External"/><Relationship Id="rId57" Type="http://schemas.openxmlformats.org/officeDocument/2006/relationships/hyperlink" Target="https://ranking.connectedsmartcities.com.br/" TargetMode="External"/><Relationship Id="rId262" Type="http://schemas.openxmlformats.org/officeDocument/2006/relationships/hyperlink" Target="https://ieeexplore.ieee.org/document/9303356" TargetMode="External"/><Relationship Id="rId283" Type="http://schemas.openxmlformats.org/officeDocument/2006/relationships/hyperlink" Target="https://doi.org/10.3390/su15086695" TargetMode="External"/><Relationship Id="rId318" Type="http://schemas.openxmlformats.org/officeDocument/2006/relationships/hyperlink" Target="https://doi.org/10.33260/zictjournal.v6i1.150" TargetMode="External"/><Relationship Id="rId339" Type="http://schemas.openxmlformats.org/officeDocument/2006/relationships/hyperlink" Target="https://ojs.revistagesec.org.br/secretariado/article/view/4112" TargetMode="External"/><Relationship Id="rId78" Type="http://schemas.openxmlformats.org/officeDocument/2006/relationships/image" Target="media/image4.png"/><Relationship Id="rId99" Type="http://schemas.openxmlformats.org/officeDocument/2006/relationships/hyperlink" Target="https://periodicos.utfpr.edu.br/rts/article/view/16365" TargetMode="External"/><Relationship Id="rId101" Type="http://schemas.openxmlformats.org/officeDocument/2006/relationships/image" Target="media/image16.png"/><Relationship Id="rId122" Type="http://schemas.openxmlformats.org/officeDocument/2006/relationships/hyperlink" Target="https://unstats.un.org/sdgs/report/2024/The-Sustainable-Development-Goals-Report-2024.pdf" TargetMode="External"/><Relationship Id="rId143" Type="http://schemas.openxmlformats.org/officeDocument/2006/relationships/image" Target="media/image29.png"/><Relationship Id="rId164" Type="http://schemas.openxmlformats.org/officeDocument/2006/relationships/hyperlink" Target="https://rsld.padovauniversitypress.it/2023/4/3" TargetMode="External"/><Relationship Id="rId185" Type="http://schemas.openxmlformats.org/officeDocument/2006/relationships/hyperlink" Target="https://aisel.aisnet.org/sprouts_proceedings_siggreen_2020/1/" TargetMode="External"/><Relationship Id="rId350" Type="http://schemas.openxmlformats.org/officeDocument/2006/relationships/hyperlink" Target="https://doi.org/10.7717/peerj-cs.1694" TargetMode="External"/><Relationship Id="rId9" Type="http://schemas.microsoft.com/office/2011/relationships/commentsExtended" Target="commentsExtended.xml"/><Relationship Id="rId210" Type="http://schemas.openxmlformats.org/officeDocument/2006/relationships/hyperlink" Target="https://www.sciencedirect.com/science/article/pii/S2666498424000474?via%3Dihub" TargetMode="External"/><Relationship Id="rId26" Type="http://schemas.openxmlformats.org/officeDocument/2006/relationships/hyperlink" Target="https://www.mdpi.com/2624-6511/7/2/34" TargetMode="External"/><Relationship Id="rId231" Type="http://schemas.openxmlformats.org/officeDocument/2006/relationships/hyperlink" Target="https://link.springer.com/article/10.1007/s43615-021-00100-6" TargetMode="External"/><Relationship Id="rId252" Type="http://schemas.openxmlformats.org/officeDocument/2006/relationships/hyperlink" Target="https://www.sciencedirect.com/science/article/pii/S0264275123004717" TargetMode="External"/><Relationship Id="rId273" Type="http://schemas.openxmlformats.org/officeDocument/2006/relationships/hyperlink" Target="https://www.mdpi.com/2071-1050/16/20/8890" TargetMode="External"/><Relationship Id="rId294" Type="http://schemas.openxmlformats.org/officeDocument/2006/relationships/hyperlink" Target="https://www.sciencedirect.com/science/article/abs/pii/S0959652623021443" TargetMode="External"/><Relationship Id="rId308" Type="http://schemas.openxmlformats.org/officeDocument/2006/relationships/hyperlink" Target="https://journals.sagepub.com/doi/full/10.1177/00420980241227807" TargetMode="External"/><Relationship Id="rId329" Type="http://schemas.openxmlformats.org/officeDocument/2006/relationships/hyperlink" Target="https://repositorio.ipea.gov.br/bitstream/11058/10409/1/td_2621.pdf" TargetMode="External"/><Relationship Id="rId47" Type="http://schemas.openxmlformats.org/officeDocument/2006/relationships/hyperlink" Target="https://www.sciencedirect.com/science/article/pii/S073658532030174X?via%3Dihub" TargetMode="External"/><Relationship Id="rId68" Type="http://schemas.openxmlformats.org/officeDocument/2006/relationships/hyperlink" Target="https://www.e-publicacoes.uerj.br/rdc/article/view/39957" TargetMode="External"/><Relationship Id="rId89" Type="http://schemas.openxmlformats.org/officeDocument/2006/relationships/image" Target="media/image15.png"/><Relationship Id="rId112" Type="http://schemas.openxmlformats.org/officeDocument/2006/relationships/hyperlink" Target="https://fjp.mg.gov.br/deficit-habitacional-no-brasil/" TargetMode="External"/><Relationship Id="rId133" Type="http://schemas.openxmlformats.org/officeDocument/2006/relationships/hyperlink" Target="https://www.sciencedirect.com/science/article/abs/pii/S0959652623021443" TargetMode="External"/><Relationship Id="rId154" Type="http://schemas.openxmlformats.org/officeDocument/2006/relationships/hyperlink" Target="https://www.frontiersin.org/journals/sustainable-cities/articles/10.3389/frsc.2024.1449404/full" TargetMode="External"/><Relationship Id="rId175" Type="http://schemas.openxmlformats.org/officeDocument/2006/relationships/hyperlink" Target="https://www.sciencedirect.com/science/article/pii/S2667096822000192?via%3Dihub" TargetMode="External"/><Relationship Id="rId340" Type="http://schemas.openxmlformats.org/officeDocument/2006/relationships/hyperlink" Target="https://doi.org/10.1007/978-981-99-3856-8" TargetMode="External"/><Relationship Id="rId361" Type="http://schemas.openxmlformats.org/officeDocument/2006/relationships/hyperlink" Target="https://doi.org/10.1080/14606925.2024.2334560" TargetMode="External"/><Relationship Id="rId196" Type="http://schemas.openxmlformats.org/officeDocument/2006/relationships/image" Target="media/image37.png"/><Relationship Id="rId200" Type="http://schemas.openxmlformats.org/officeDocument/2006/relationships/image" Target="media/image39.png"/><Relationship Id="rId16" Type="http://schemas.openxmlformats.org/officeDocument/2006/relationships/hyperlink" Target="https://unhabitat.org/wcr/" TargetMode="External"/><Relationship Id="rId221" Type="http://schemas.openxmlformats.org/officeDocument/2006/relationships/hyperlink" Target="https://ictjournal.icict.org.zm/index.php/zictjournal/article/view/150" TargetMode="External"/><Relationship Id="rId242" Type="http://schemas.openxmlformats.org/officeDocument/2006/relationships/image" Target="media/image44.png"/><Relationship Id="rId263" Type="http://schemas.openxmlformats.org/officeDocument/2006/relationships/hyperlink" Target="https://ictjournal.icict.org.zm/index.php/zictjournal/article/view/150" TargetMode="External"/><Relationship Id="rId284" Type="http://schemas.openxmlformats.org/officeDocument/2006/relationships/hyperlink" Target="https://files.antp.org.br/simob/sistema-de-informacoes-da-mobilidade--simob--2018.pdf" TargetMode="External"/><Relationship Id="rId319" Type="http://schemas.openxmlformats.org/officeDocument/2006/relationships/hyperlink" Target="https://doi.org/10.3389/fenvs.2022.785129" TargetMode="External"/><Relationship Id="rId37" Type="http://schemas.openxmlformats.org/officeDocument/2006/relationships/hyperlink" Target="https://www.cell.com/heliyon/fulltext/S2405-8440(23)06140-6?_returnURL=https%3A%2F%2Flinkinghub.elsevier.com%2Fretrieve%2Fpii%2FS2405844023061406%3Fshowall%3Dtrue" TargetMode="External"/><Relationship Id="rId58" Type="http://schemas.openxmlformats.org/officeDocument/2006/relationships/hyperlink" Target="https://ojs.revistagesec.org.br/secretariado/article/view/4112" TargetMode="External"/><Relationship Id="rId79" Type="http://schemas.openxmlformats.org/officeDocument/2006/relationships/image" Target="media/image5.png"/><Relationship Id="rId102" Type="http://schemas.openxmlformats.org/officeDocument/2006/relationships/hyperlink" Target="https://sdgs.un.org/2030agenda" TargetMode="External"/><Relationship Id="rId123" Type="http://schemas.openxmlformats.org/officeDocument/2006/relationships/hyperlink" Target="https://unstats.un.org/sdgs/report/2024/The-Sustainable-Development-Goals-Report-2024.pdf" TargetMode="External"/><Relationship Id="rId144" Type="http://schemas.openxmlformats.org/officeDocument/2006/relationships/hyperlink" Target="https://www.bmj.com/content/372/bmj.n160" TargetMode="External"/><Relationship Id="rId330" Type="http://schemas.openxmlformats.org/officeDocument/2006/relationships/hyperlink" Target="https://mestradoedoutoradoestacio.periodicoscientificos.com.br/index.php/jurispoiesis/article/view/10269" TargetMode="External"/><Relationship Id="rId90" Type="http://schemas.openxmlformats.org/officeDocument/2006/relationships/hyperlink" Target="https://zenodo.org/records/7606092" TargetMode="External"/><Relationship Id="rId165" Type="http://schemas.openxmlformats.org/officeDocument/2006/relationships/hyperlink" Target="https://jatit.org/volumes/hundredone21.php" TargetMode="External"/><Relationship Id="rId186" Type="http://schemas.openxmlformats.org/officeDocument/2006/relationships/chart" Target="charts/chart2.xml"/><Relationship Id="rId351" Type="http://schemas.openxmlformats.org/officeDocument/2006/relationships/hyperlink" Target="https://doi.org/10.5281/zenodo.7606092" TargetMode="External"/><Relationship Id="rId211" Type="http://schemas.openxmlformats.org/officeDocument/2006/relationships/hyperlink" Target="https://www.mdpi.com/2079-9292/13/24/4874" TargetMode="External"/><Relationship Id="rId232" Type="http://schemas.openxmlformats.org/officeDocument/2006/relationships/image" Target="media/image43.png"/><Relationship Id="rId253" Type="http://schemas.openxmlformats.org/officeDocument/2006/relationships/hyperlink" Target="https://www.mdpi.com/1424-8220/24/7/2074" TargetMode="External"/><Relationship Id="rId274" Type="http://schemas.openxmlformats.org/officeDocument/2006/relationships/hyperlink" Target="https://doi.org/10.3390/smartcities5040071" TargetMode="External"/><Relationship Id="rId295" Type="http://schemas.openxmlformats.org/officeDocument/2006/relationships/hyperlink" Target="https://doi.org/10.3390/en17020353" TargetMode="External"/><Relationship Id="rId309" Type="http://schemas.openxmlformats.org/officeDocument/2006/relationships/hyperlink" Target="https://gtagenda2030.org.br/relatorio-luz/relatorio-luz-2024/" TargetMode="External"/><Relationship Id="rId27" Type="http://schemas.openxmlformats.org/officeDocument/2006/relationships/hyperlink" Target="https://www.mdpi.com/2071-1050/15/13/10400" TargetMode="External"/><Relationship Id="rId48" Type="http://schemas.openxmlformats.org/officeDocument/2006/relationships/hyperlink" Target="https://ojs.revistagesec.org.br/secretariado/article/view/4112" TargetMode="External"/><Relationship Id="rId69" Type="http://schemas.openxmlformats.org/officeDocument/2006/relationships/hyperlink" Target="https://ojs.revistacontribuciones.com/ojs/index.php/clcs/article/view/3773" TargetMode="External"/><Relationship Id="rId113" Type="http://schemas.openxmlformats.org/officeDocument/2006/relationships/hyperlink" Target="https://repositorio.ipea.gov.br/bitstream/11058/10409/1/td_2621.pdf" TargetMode="External"/><Relationship Id="rId134" Type="http://schemas.openxmlformats.org/officeDocument/2006/relationships/hyperlink" Target="https://journals.sagepub.com/doi/full/10.1177/00420980241227807" TargetMode="External"/><Relationship Id="rId320" Type="http://schemas.openxmlformats.org/officeDocument/2006/relationships/hyperlink" Target="https://doi.org/10.1051/e3sconf/202343505005" TargetMode="External"/><Relationship Id="rId80" Type="http://schemas.openxmlformats.org/officeDocument/2006/relationships/image" Target="media/image6.png"/><Relationship Id="rId155" Type="http://schemas.openxmlformats.org/officeDocument/2006/relationships/hyperlink" Target="https://www.frontiersin.org/journals/neuroscience/articles/10.3389/fnins.2024.1279668/full" TargetMode="External"/><Relationship Id="rId176" Type="http://schemas.openxmlformats.org/officeDocument/2006/relationships/hyperlink" Target="https://www.mdpi.com/2624-6511/5/4/71" TargetMode="External"/><Relationship Id="rId197" Type="http://schemas.openxmlformats.org/officeDocument/2006/relationships/image" Target="media/image38.png"/><Relationship Id="rId341" Type="http://schemas.openxmlformats.org/officeDocument/2006/relationships/hyperlink" Target="https://hdl.handle.net/20.500.11811/11019" TargetMode="External"/><Relationship Id="rId362" Type="http://schemas.openxmlformats.org/officeDocument/2006/relationships/hyperlink" Target="https://doi.org/10.3390/smartcities7060124" TargetMode="External"/><Relationship Id="rId201" Type="http://schemas.openxmlformats.org/officeDocument/2006/relationships/hyperlink" Target="https://www.mdpi.com/1424-8220/24/7/2074" TargetMode="External"/><Relationship Id="rId222" Type="http://schemas.openxmlformats.org/officeDocument/2006/relationships/image" Target="media/image42.png"/><Relationship Id="rId243" Type="http://schemas.openxmlformats.org/officeDocument/2006/relationships/image" Target="media/image45.png"/><Relationship Id="rId264" Type="http://schemas.openxmlformats.org/officeDocument/2006/relationships/hyperlink" Target="https://link.springer.com/article/10.1007/s13132-023-01176-1" TargetMode="External"/><Relationship Id="rId285" Type="http://schemas.openxmlformats.org/officeDocument/2006/relationships/hyperlink" Target="https://doi.org/10.9771/cp.v16i6.52127" TargetMode="External"/><Relationship Id="rId17" Type="http://schemas.openxmlformats.org/officeDocument/2006/relationships/hyperlink" Target="https://unhabitat.org/sites/default/files/2024/11/wcr2024_-_full_report.pdf" TargetMode="External"/><Relationship Id="rId38" Type="http://schemas.openxmlformats.org/officeDocument/2006/relationships/hyperlink" Target="https://ojs.acad-pub.com/index.php/ISSC/article/view/418/196" TargetMode="External"/><Relationship Id="rId59" Type="http://schemas.openxmlformats.org/officeDocument/2006/relationships/hyperlink" Target="https://www.tandfonline.com/doi/full/10.1080/10630732.2023.2220136" TargetMode="External"/><Relationship Id="rId103" Type="http://schemas.openxmlformats.org/officeDocument/2006/relationships/hyperlink" Target="https://sdgs.un.org/2030agenda" TargetMode="External"/><Relationship Id="rId124" Type="http://schemas.openxmlformats.org/officeDocument/2006/relationships/hyperlink" Target="https://unstats.un.org/sdgs/report/2024/The-Sustainable-Development-Goals-Report-2024.pdf" TargetMode="External"/><Relationship Id="rId310" Type="http://schemas.openxmlformats.org/officeDocument/2006/relationships/hyperlink" Target="https://doi.org/10.1016/j.jjimei.2022.100076" TargetMode="External"/><Relationship Id="rId70" Type="http://schemas.openxmlformats.org/officeDocument/2006/relationships/hyperlink" Target="https://ojs.revistacontribuciones.com/ojs/index.php/clcs/article/view/3773" TargetMode="External"/><Relationship Id="rId91" Type="http://schemas.openxmlformats.org/officeDocument/2006/relationships/hyperlink" Target="https://doi.org/10.33362/visao.v12i1.2942" TargetMode="External"/><Relationship Id="rId145" Type="http://schemas.openxmlformats.org/officeDocument/2006/relationships/hyperlink" Target="https://www.bmj.com/content/372/bmj.n160" TargetMode="External"/><Relationship Id="rId166" Type="http://schemas.openxmlformats.org/officeDocument/2006/relationships/hyperlink" Target="https://www.mdpi.com/2624-6511/6/6/143" TargetMode="External"/><Relationship Id="rId187" Type="http://schemas.openxmlformats.org/officeDocument/2006/relationships/chart" Target="charts/chart3.xml"/><Relationship Id="rId331" Type="http://schemas.openxmlformats.org/officeDocument/2006/relationships/hyperlink" Target="https://doi.org/10.3390/en16196903" TargetMode="External"/><Relationship Id="rId352" Type="http://schemas.openxmlformats.org/officeDocument/2006/relationships/hyperlink" Target="https://doi.org/10.3390/su16167108" TargetMode="External"/><Relationship Id="rId1" Type="http://schemas.openxmlformats.org/officeDocument/2006/relationships/customXml" Target="../customXml/item1.xml"/><Relationship Id="rId212" Type="http://schemas.openxmlformats.org/officeDocument/2006/relationships/hyperlink" Target="https://www.mdpi.com/2624-6511/5/3/40" TargetMode="External"/><Relationship Id="rId233" Type="http://schemas.openxmlformats.org/officeDocument/2006/relationships/hyperlink" Target="https://jatit.org/volumes/hundredone21.php" TargetMode="External"/><Relationship Id="rId254" Type="http://schemas.openxmlformats.org/officeDocument/2006/relationships/hyperlink" Target="https://www.mdpi.com/2076-3417/12/3/1607" TargetMode="External"/><Relationship Id="rId28" Type="http://schemas.openxmlformats.org/officeDocument/2006/relationships/hyperlink" Target="https://www.mdpi.com/2071-1050/15/16/12381" TargetMode="External"/><Relationship Id="rId49" Type="http://schemas.openxmlformats.org/officeDocument/2006/relationships/hyperlink" Target="https://smartcity.wien.gv.at/wp-content/uploads/sites/3/2022/05/scwr_klima_2022_web-EN.pdf" TargetMode="External"/><Relationship Id="rId114" Type="http://schemas.openxmlformats.org/officeDocument/2006/relationships/hyperlink" Target="https://repositorio.ipea.gov.br/bitstream/11058/10409/1/td_2621.pdf" TargetMode="External"/><Relationship Id="rId275" Type="http://schemas.openxmlformats.org/officeDocument/2006/relationships/hyperlink" Target="https://doi.org/10.3390/app142412056" TargetMode="External"/><Relationship Id="rId296" Type="http://schemas.openxmlformats.org/officeDocument/2006/relationships/hyperlink" Target="https://doi.org/10.3390/su151310400" TargetMode="External"/><Relationship Id="rId300" Type="http://schemas.openxmlformats.org/officeDocument/2006/relationships/hyperlink" Target="https://repositorio.ufsc.br/handle/123456789/215499" TargetMode="External"/><Relationship Id="rId60" Type="http://schemas.openxmlformats.org/officeDocument/2006/relationships/hyperlink" Target="https://www.igi-global.com/gateway/article/217705" TargetMode="External"/><Relationship Id="rId81" Type="http://schemas.openxmlformats.org/officeDocument/2006/relationships/image" Target="media/image7.png"/><Relationship Id="rId135" Type="http://schemas.openxmlformats.org/officeDocument/2006/relationships/image" Target="media/image23.png"/><Relationship Id="rId156" Type="http://schemas.openxmlformats.org/officeDocument/2006/relationships/hyperlink" Target="https://www.tandfonline.com/doi/full/10.1080/14606925.2024.2334560" TargetMode="External"/><Relationship Id="rId177" Type="http://schemas.openxmlformats.org/officeDocument/2006/relationships/hyperlink" Target="https://www.frontiersin.org/journals/sociology/articles/10.3389/fsoc.2022.995603/full" TargetMode="External"/><Relationship Id="rId198" Type="http://schemas.openxmlformats.org/officeDocument/2006/relationships/hyperlink" Target="https://public.flourish.studio/visualisation/22376817/" TargetMode="External"/><Relationship Id="rId321" Type="http://schemas.openxmlformats.org/officeDocument/2006/relationships/hyperlink" Target="https://doi.org/10.3390/smartcities7060143" TargetMode="External"/><Relationship Id="rId342" Type="http://schemas.openxmlformats.org/officeDocument/2006/relationships/hyperlink" Target="https://doi.org/10.1145/3560107.3560191" TargetMode="External"/><Relationship Id="rId363" Type="http://schemas.openxmlformats.org/officeDocument/2006/relationships/hyperlink" Target="https://doi.org/10.1016/j.tele.2020.101515" TargetMode="External"/><Relationship Id="rId202" Type="http://schemas.openxmlformats.org/officeDocument/2006/relationships/hyperlink" Target="https://www.mdpi.com/2076-3417/12/3/1607" TargetMode="External"/><Relationship Id="rId223" Type="http://schemas.openxmlformats.org/officeDocument/2006/relationships/hyperlink" Target="https://www.mdpi.com/2624-6511/5/4/71" TargetMode="External"/><Relationship Id="rId244" Type="http://schemas.openxmlformats.org/officeDocument/2006/relationships/hyperlink" Target="https://www.sciencedirect.com/science/article/pii/S2666498424000474?via%3Dihub" TargetMode="External"/><Relationship Id="rId18" Type="http://schemas.openxmlformats.org/officeDocument/2006/relationships/hyperlink" Target="https://www.tandfonline.com/doi/abs/10.1080/10630732.2023.2220136" TargetMode="External"/><Relationship Id="rId39" Type="http://schemas.openxmlformats.org/officeDocument/2006/relationships/hyperlink" Target="https://www.mdpi.com/2071-1050/15/13/10400" TargetMode="External"/><Relationship Id="rId265" Type="http://schemas.openxmlformats.org/officeDocument/2006/relationships/hyperlink" Target="https://www.frontiersin.org/journals/sociology/articles/10.3389/fsoc.2022.995603/full" TargetMode="External"/><Relationship Id="rId286" Type="http://schemas.openxmlformats.org/officeDocument/2006/relationships/hyperlink" Target="https://doi.org/10.3390/smartcities3030052" TargetMode="External"/><Relationship Id="rId50" Type="http://schemas.openxmlformats.org/officeDocument/2006/relationships/image" Target="media/image2.png"/><Relationship Id="rId104" Type="http://schemas.openxmlformats.org/officeDocument/2006/relationships/image" Target="media/image17.png"/><Relationship Id="rId125" Type="http://schemas.openxmlformats.org/officeDocument/2006/relationships/image" Target="media/image21.png"/><Relationship Id="rId146" Type="http://schemas.openxmlformats.org/officeDocument/2006/relationships/hyperlink" Target="https://www.mdpi.com/2071-1050/16/16/7108" TargetMode="External"/><Relationship Id="rId167" Type="http://schemas.openxmlformats.org/officeDocument/2006/relationships/hyperlink" Target="https://energyinformatics.springeropen.com/articles/10.1186/s42162-023-00259-2" TargetMode="External"/><Relationship Id="rId188" Type="http://schemas.openxmlformats.org/officeDocument/2006/relationships/image" Target="media/image30.png"/><Relationship Id="rId311" Type="http://schemas.openxmlformats.org/officeDocument/2006/relationships/hyperlink" Target="https://doi.org/10.14658/pupj-RSLD-2023-4-3" TargetMode="External"/><Relationship Id="rId332" Type="http://schemas.openxmlformats.org/officeDocument/2006/relationships/hyperlink" Target="https://doi.org/10.3389/frsc.2024.1449404" TargetMode="External"/><Relationship Id="rId353" Type="http://schemas.openxmlformats.org/officeDocument/2006/relationships/hyperlink" Target="https://doi.org/10.21728/p2p.2024v10n2e-6901" TargetMode="External"/><Relationship Id="rId71" Type="http://schemas.openxmlformats.org/officeDocument/2006/relationships/hyperlink" Target="https://www.rbgdr.net/revista/index.php/rbgdr/article/view/7136/1404" TargetMode="External"/><Relationship Id="rId92" Type="http://schemas.openxmlformats.org/officeDocument/2006/relationships/hyperlink" Target="https://zenodo.org/records/7606092" TargetMode="External"/><Relationship Id="rId213" Type="http://schemas.openxmlformats.org/officeDocument/2006/relationships/hyperlink" Target="https://www.mdpi.com/2624-6511/7/6/143" TargetMode="External"/><Relationship Id="rId234" Type="http://schemas.openxmlformats.org/officeDocument/2006/relationships/hyperlink" Target="https://ictjournal.icict.org.zm/index.php/zictjournal/article/view/150" TargetMode="External"/><Relationship Id="rId2" Type="http://schemas.openxmlformats.org/officeDocument/2006/relationships/numbering" Target="numbering.xml"/><Relationship Id="rId29" Type="http://schemas.openxmlformats.org/officeDocument/2006/relationships/hyperlink" Target="https://www.tandfonline.com/doi/full/10.1080/10630732.2023.2220136" TargetMode="External"/><Relationship Id="rId255" Type="http://schemas.openxmlformats.org/officeDocument/2006/relationships/hyperlink" Target="https://www.mdpi.com/1996-1073/17/2/353" TargetMode="External"/><Relationship Id="rId276" Type="http://schemas.openxmlformats.org/officeDocument/2006/relationships/hyperlink" Target="https://doi.org/10.3390/app12125893" TargetMode="External"/><Relationship Id="rId297" Type="http://schemas.openxmlformats.org/officeDocument/2006/relationships/hyperlink" Target="https://doi.org/10.1080/10630732.2023.2220136" TargetMode="External"/><Relationship Id="rId40" Type="http://schemas.openxmlformats.org/officeDocument/2006/relationships/hyperlink" Target="https://journals.sagepub.com/doi/10.1177/01708406221094194" TargetMode="External"/><Relationship Id="rId115" Type="http://schemas.openxmlformats.org/officeDocument/2006/relationships/hyperlink" Target="https://files.antp.org.br/simob/sistema-de-informacoes-da-mobilidade--simob--2018.pdf" TargetMode="External"/><Relationship Id="rId136" Type="http://schemas.openxmlformats.org/officeDocument/2006/relationships/hyperlink" Target="https://www.sciencedirect.com/science/article/pii/S0264275123004717" TargetMode="External"/><Relationship Id="rId157" Type="http://schemas.openxmlformats.org/officeDocument/2006/relationships/hyperlink" Target="https://www.sciencedirect.com/science/article/pii/S2666498424000474?via%3Dihub" TargetMode="External"/><Relationship Id="rId178" Type="http://schemas.openxmlformats.org/officeDocument/2006/relationships/hyperlink" Target="https://www.mdpi.com/2071-1050/14/22/15258" TargetMode="External"/><Relationship Id="rId301" Type="http://schemas.openxmlformats.org/officeDocument/2006/relationships/hyperlink" Target="https://doi.org/10.3390/smartcities7020034" TargetMode="External"/><Relationship Id="rId322" Type="http://schemas.openxmlformats.org/officeDocument/2006/relationships/hyperlink" Target="https://doi.org/10.3390/su142215258" TargetMode="External"/><Relationship Id="rId343" Type="http://schemas.openxmlformats.org/officeDocument/2006/relationships/hyperlink" Target="https://doi.org/10.1590/2236-9996.2023-5705" TargetMode="External"/><Relationship Id="rId364" Type="http://schemas.openxmlformats.org/officeDocument/2006/relationships/hyperlink" Target="https://doi.org/10.3390/s24072074" TargetMode="External"/><Relationship Id="rId61" Type="http://schemas.openxmlformats.org/officeDocument/2006/relationships/hyperlink" Target="https://ojs.revistacontribuciones.com/ojs/index.php/clcs/article/view/3773" TargetMode="External"/><Relationship Id="rId82" Type="http://schemas.openxmlformats.org/officeDocument/2006/relationships/image" Target="media/image8.png"/><Relationship Id="rId199" Type="http://schemas.openxmlformats.org/officeDocument/2006/relationships/hyperlink" Target="https://public.flourish.studio/visualisation/22376817/" TargetMode="External"/><Relationship Id="rId203" Type="http://schemas.openxmlformats.org/officeDocument/2006/relationships/hyperlink" Target="https://www.mdpi.com/2624-6511/3/3/52" TargetMode="External"/><Relationship Id="rId19" Type="http://schemas.openxmlformats.org/officeDocument/2006/relationships/hyperlink" Target="https://sdgs.un.org/2030agenda" TargetMode="External"/><Relationship Id="rId224" Type="http://schemas.openxmlformats.org/officeDocument/2006/relationships/hyperlink" Target="https://www.mdpi.com/1996-1073/17/2/353" TargetMode="External"/><Relationship Id="rId245" Type="http://schemas.openxmlformats.org/officeDocument/2006/relationships/hyperlink" Target="https://www.frontiersin.org/journals/sustainable-cities/articles/10.3389/frsc.2024.1449404/full" TargetMode="External"/><Relationship Id="rId266" Type="http://schemas.openxmlformats.org/officeDocument/2006/relationships/hyperlink" Target="https://fepbl.com/index.php/ijarss/article/view/1131" TargetMode="External"/><Relationship Id="rId287" Type="http://schemas.openxmlformats.org/officeDocument/2006/relationships/hyperlink" Target="https://doi.org/10.3390/app12031607" TargetMode="External"/><Relationship Id="rId30" Type="http://schemas.openxmlformats.org/officeDocument/2006/relationships/hyperlink" Target="https://energyinformatics.springeropen.com/articles/10.1186/s42162-023-00259-2" TargetMode="External"/><Relationship Id="rId105" Type="http://schemas.openxmlformats.org/officeDocument/2006/relationships/hyperlink" Target="https://sdgs.un.org/2030agenda" TargetMode="External"/><Relationship Id="rId126" Type="http://schemas.openxmlformats.org/officeDocument/2006/relationships/hyperlink" Target="https://unstats.un.org/sdgs/report/2024/The-Sustainable-Development-Goals-Report-2024.pdf" TargetMode="External"/><Relationship Id="rId147" Type="http://schemas.openxmlformats.org/officeDocument/2006/relationships/hyperlink" Target="https://www.mdpi.com/2624-6511/7/2/34" TargetMode="External"/><Relationship Id="rId168" Type="http://schemas.openxmlformats.org/officeDocument/2006/relationships/hyperlink" Target="https://periodicos.ufba.br/index.php/nit/article/view/52127" TargetMode="External"/><Relationship Id="rId312" Type="http://schemas.openxmlformats.org/officeDocument/2006/relationships/hyperlink" Target="https://rsld.padovauniversitypress.it/2023/4/3" TargetMode="External"/><Relationship Id="rId333" Type="http://schemas.openxmlformats.org/officeDocument/2006/relationships/hyperlink" Target="https://periodicos.utfpr.edu.br/rts/article/view/16365" TargetMode="External"/><Relationship Id="rId354" Type="http://schemas.openxmlformats.org/officeDocument/2006/relationships/hyperlink" Target="https://doi.org/10.3390/smartcities3040062" TargetMode="External"/><Relationship Id="rId51" Type="http://schemas.openxmlformats.org/officeDocument/2006/relationships/hyperlink" Target="https://www.mdpi.com/2624-6511/6/5/124" TargetMode="External"/><Relationship Id="rId72" Type="http://schemas.openxmlformats.org/officeDocument/2006/relationships/hyperlink" Target="https://zenodo.org/records/7606092" TargetMode="External"/><Relationship Id="rId93" Type="http://schemas.openxmlformats.org/officeDocument/2006/relationships/hyperlink" Target="https://periodicos.uniarp.edu.br/index.php/visao/article/view/2942" TargetMode="External"/><Relationship Id="rId189" Type="http://schemas.openxmlformats.org/officeDocument/2006/relationships/hyperlink" Target="https://public.flourish.studio/visualisation/21954306/" TargetMode="External"/><Relationship Id="rId3" Type="http://schemas.openxmlformats.org/officeDocument/2006/relationships/styles" Target="styles.xml"/><Relationship Id="rId214" Type="http://schemas.openxmlformats.org/officeDocument/2006/relationships/image" Target="media/image40.png"/><Relationship Id="rId235" Type="http://schemas.openxmlformats.org/officeDocument/2006/relationships/hyperlink" Target="https://ictjournal.icict.org.zm/index.php/zictjournal/article/view/150" TargetMode="External"/><Relationship Id="rId256" Type="http://schemas.openxmlformats.org/officeDocument/2006/relationships/hyperlink" Target="https://www.mdpi.com/2075-5309/14/12/3717" TargetMode="External"/><Relationship Id="rId277" Type="http://schemas.openxmlformats.org/officeDocument/2006/relationships/hyperlink" Target="https://doi.org/10.1016/j.heliyon.2022.e11138" TargetMode="External"/><Relationship Id="rId298" Type="http://schemas.openxmlformats.org/officeDocument/2006/relationships/hyperlink" Target="https://doi.org/10.1007/s43615-021-00100-6" TargetMode="External"/><Relationship Id="rId116" Type="http://schemas.openxmlformats.org/officeDocument/2006/relationships/hyperlink" Target="https://repositorio.ipea.gov.br/bitstream/11058/10409/1/td_2621.pdf" TargetMode="External"/><Relationship Id="rId137" Type="http://schemas.openxmlformats.org/officeDocument/2006/relationships/image" Target="media/image24.png"/><Relationship Id="rId158" Type="http://schemas.openxmlformats.org/officeDocument/2006/relationships/hyperlink" Target="https://www.mdpi.com/1424-8220/24/7/2074" TargetMode="External"/><Relationship Id="rId302" Type="http://schemas.openxmlformats.org/officeDocument/2006/relationships/hyperlink" Target="https://doi.org/10.3390/smartcities7020034" TargetMode="External"/><Relationship Id="rId323" Type="http://schemas.openxmlformats.org/officeDocument/2006/relationships/hyperlink" Target="https://doi.org/10.3390/smartcities6040078" TargetMode="External"/><Relationship Id="rId344" Type="http://schemas.openxmlformats.org/officeDocument/2006/relationships/hyperlink" Target="https://doi.org/10.3390/app11146395" TargetMode="External"/><Relationship Id="rId20" Type="http://schemas.openxmlformats.org/officeDocument/2006/relationships/hyperlink" Target="https://www.abc.org.br/nacional/projeto-de-ciencia-para-o-brasil/cidades-sustentaveis-e-inteligentes/" TargetMode="External"/><Relationship Id="rId41" Type="http://schemas.openxmlformats.org/officeDocument/2006/relationships/hyperlink" Target="https://www.mdpi.com/2076-3417/12/3/1607" TargetMode="External"/><Relationship Id="rId62" Type="http://schemas.openxmlformats.org/officeDocument/2006/relationships/hyperlink" Target="https://peerj.com/articles/cs-1694/" TargetMode="External"/><Relationship Id="rId83" Type="http://schemas.openxmlformats.org/officeDocument/2006/relationships/image" Target="media/image9.png"/><Relationship Id="rId179" Type="http://schemas.openxmlformats.org/officeDocument/2006/relationships/hyperlink" Target="https://link.springer.com/article/10.1007/s43615-021-00100-6" TargetMode="External"/><Relationship Id="rId365" Type="http://schemas.openxmlformats.org/officeDocument/2006/relationships/hyperlink" Target="https://doi.org/10.3390/buildings14123717" TargetMode="External"/><Relationship Id="rId190" Type="http://schemas.openxmlformats.org/officeDocument/2006/relationships/image" Target="media/image31.png"/><Relationship Id="rId204" Type="http://schemas.openxmlformats.org/officeDocument/2006/relationships/hyperlink" Target="https://www.frontiersin.org/journals/sustainable-cities/articles/10.3389/frsc.2024.1449404/full" TargetMode="External"/><Relationship Id="rId225" Type="http://schemas.openxmlformats.org/officeDocument/2006/relationships/hyperlink" Target="https://www.frontiersin.org/journals/environmental-science/articles/10.3389/fenvs.2022.785129/full" TargetMode="External"/><Relationship Id="rId246" Type="http://schemas.openxmlformats.org/officeDocument/2006/relationships/hyperlink" Target="https://www.sciencedirect.com/science/article/pii/S0264275123004717" TargetMode="External"/><Relationship Id="rId267" Type="http://schemas.openxmlformats.org/officeDocument/2006/relationships/hyperlink" Target="https://www.frontiersin.org/journals/sociology/articles/10.3389/fsoc.2022.995603/full" TargetMode="External"/><Relationship Id="rId288" Type="http://schemas.openxmlformats.org/officeDocument/2006/relationships/hyperlink" Target="https://doi.org/10.1016/j.ese.2024.100433" TargetMode="External"/><Relationship Id="rId106" Type="http://schemas.openxmlformats.org/officeDocument/2006/relationships/hyperlink" Target="https://sdgs.un.org/2030agenda" TargetMode="External"/><Relationship Id="rId127" Type="http://schemas.openxmlformats.org/officeDocument/2006/relationships/hyperlink" Target="https://unstats.un.org/sdgs/report/2024/The-Sustainable-Development-Goals-Report-2024.pdf" TargetMode="External"/><Relationship Id="rId313" Type="http://schemas.openxmlformats.org/officeDocument/2006/relationships/hyperlink" Target="https://agenciadenoticias.ibge.gov.br/agencia-noticias/2012-agencia-de-noticias/noticias/41901-censo-2022-87-da-populacao-brasileira-vive-em-areas-urbanas" TargetMode="External"/><Relationship Id="rId10" Type="http://schemas.microsoft.com/office/2016/09/relationships/commentsIds" Target="commentsIds.xml"/><Relationship Id="rId31" Type="http://schemas.openxmlformats.org/officeDocument/2006/relationships/hyperlink" Target="https://www.sciencedirect.com/science/article/abs/pii/S2210670723004547" TargetMode="External"/><Relationship Id="rId52" Type="http://schemas.openxmlformats.org/officeDocument/2006/relationships/hyperlink" Target="https://www.sciencedirect.com/science/article/pii/S2664328622000699?via%3Dihub" TargetMode="External"/><Relationship Id="rId73" Type="http://schemas.openxmlformats.org/officeDocument/2006/relationships/hyperlink" Target="https://www.mdpi.com/2071-1050/15/13/10323" TargetMode="External"/><Relationship Id="rId94" Type="http://schemas.openxmlformats.org/officeDocument/2006/relationships/hyperlink" Target="https://revista.ibict.br/p2p/article/view/6901" TargetMode="External"/><Relationship Id="rId148" Type="http://schemas.openxmlformats.org/officeDocument/2006/relationships/hyperlink" Target="http://ijcs.net/ijcs/index.php/ijcs/article/view/4061" TargetMode="External"/><Relationship Id="rId169" Type="http://schemas.openxmlformats.org/officeDocument/2006/relationships/hyperlink" Target="https://www.frontiersin.org/journals/environmental-science/articles/10.3389/fenvs.2022.785129/full" TargetMode="External"/><Relationship Id="rId334" Type="http://schemas.openxmlformats.org/officeDocument/2006/relationships/hyperlink" Target="https://doi.org/10.3390/en16186479" TargetMode="External"/><Relationship Id="rId355" Type="http://schemas.openxmlformats.org/officeDocument/2006/relationships/hyperlink" Target="https://digitallibrary.un.org/record/3984713/files/9789210054386.pdf" TargetMode="External"/><Relationship Id="rId4" Type="http://schemas.openxmlformats.org/officeDocument/2006/relationships/settings" Target="settings.xml"/><Relationship Id="rId180" Type="http://schemas.openxmlformats.org/officeDocument/2006/relationships/hyperlink" Target="https://www.mdpi.com/2076-3417/11/14/6395" TargetMode="External"/><Relationship Id="rId215" Type="http://schemas.openxmlformats.org/officeDocument/2006/relationships/image" Target="media/image41.png"/><Relationship Id="rId236" Type="http://schemas.openxmlformats.org/officeDocument/2006/relationships/hyperlink" Target="https://www.mdpi.com/2076-3417/11/14/6395" TargetMode="External"/><Relationship Id="rId257" Type="http://schemas.openxmlformats.org/officeDocument/2006/relationships/hyperlink" Target="https://www.frontiersin.org/journals/environmental-science/articles/10.3389/fenvs.2022.785129/full" TargetMode="External"/><Relationship Id="rId278" Type="http://schemas.openxmlformats.org/officeDocument/2006/relationships/hyperlink" Target="https://doi.org/10.17271/23188472128520244830" TargetMode="External"/><Relationship Id="rId303" Type="http://schemas.openxmlformats.org/officeDocument/2006/relationships/hyperlink" Target="https://doi.org/10.3390/su151310323" TargetMode="External"/><Relationship Id="rId42" Type="http://schemas.openxmlformats.org/officeDocument/2006/relationships/hyperlink" Target="https://ojs.revistagesec.org.br/secretariado/article/view/4112" TargetMode="External"/><Relationship Id="rId84" Type="http://schemas.openxmlformats.org/officeDocument/2006/relationships/image" Target="media/image10.png"/><Relationship Id="rId138" Type="http://schemas.openxmlformats.org/officeDocument/2006/relationships/image" Target="media/image25.png"/><Relationship Id="rId345" Type="http://schemas.openxmlformats.org/officeDocument/2006/relationships/hyperlink" Target="https://doi.org/10.3390/su151512036" TargetMode="External"/><Relationship Id="rId191" Type="http://schemas.openxmlformats.org/officeDocument/2006/relationships/image" Target="media/image32.png"/><Relationship Id="rId205" Type="http://schemas.openxmlformats.org/officeDocument/2006/relationships/hyperlink" Target="https://www.mdpi.com/1996-1073/17/2/353" TargetMode="External"/><Relationship Id="rId247" Type="http://schemas.openxmlformats.org/officeDocument/2006/relationships/hyperlink" Target="https://www.mdpi.com/1996-1073/17/2/353" TargetMode="External"/><Relationship Id="rId107" Type="http://schemas.openxmlformats.org/officeDocument/2006/relationships/image" Target="media/image18.png"/><Relationship Id="rId289" Type="http://schemas.openxmlformats.org/officeDocument/2006/relationships/hyperlink" Target="https://doi.org/10.1186/s42162-023-00259-2" TargetMode="External"/><Relationship Id="rId11" Type="http://schemas.microsoft.com/office/2018/08/relationships/commentsExtensible" Target="commentsExtensible.xml"/><Relationship Id="rId53" Type="http://schemas.openxmlformats.org/officeDocument/2006/relationships/hyperlink" Target="https://www.mdpi.com/2624-6511/6/4/78" TargetMode="External"/><Relationship Id="rId149" Type="http://schemas.openxmlformats.org/officeDocument/2006/relationships/hyperlink" Target="https://www.mdpi.com/2079-9292/13/24/4874" TargetMode="External"/><Relationship Id="rId314" Type="http://schemas.openxmlformats.org/officeDocument/2006/relationships/hyperlink" Target="http://dx.doi.org/10.38116/ri2024ODS11" TargetMode="External"/><Relationship Id="rId356" Type="http://schemas.openxmlformats.org/officeDocument/2006/relationships/hyperlink" Target="https://unhabitat.org/sites/default/files/2024/11/wcr2024_-_full_report.pdf" TargetMode="External"/><Relationship Id="rId95" Type="http://schemas.openxmlformats.org/officeDocument/2006/relationships/hyperlink" Target="https://revista.ibict.br/p2p/article/view/6901" TargetMode="External"/><Relationship Id="rId160" Type="http://schemas.openxmlformats.org/officeDocument/2006/relationships/hyperlink" Target="https://www.mdpi.com/2624-6511/7/6/143" TargetMode="External"/><Relationship Id="rId216" Type="http://schemas.openxmlformats.org/officeDocument/2006/relationships/hyperlink" Target="https://www.mdpi.com/2624-6511/7/2/34" TargetMode="External"/><Relationship Id="rId258" Type="http://schemas.openxmlformats.org/officeDocument/2006/relationships/hyperlink" Target="https://www.mdpi.com/2076-3417/14/24/12056" TargetMode="External"/><Relationship Id="rId22" Type="http://schemas.openxmlformats.org/officeDocument/2006/relationships/hyperlink" Target="https://population.un.org/wup/" TargetMode="External"/><Relationship Id="rId64" Type="http://schemas.openxmlformats.org/officeDocument/2006/relationships/image" Target="media/image3.png"/><Relationship Id="rId118" Type="http://schemas.openxmlformats.org/officeDocument/2006/relationships/hyperlink" Target="https://gtagenda2030.org.br/relatorio-luz/relatorio-luz-2024/" TargetMode="External"/><Relationship Id="rId325" Type="http://schemas.openxmlformats.org/officeDocument/2006/relationships/hyperlink" Target="https://doi.org/10.1016/j.ugj.2022.11.004" TargetMode="External"/><Relationship Id="rId367" Type="http://schemas.openxmlformats.org/officeDocument/2006/relationships/fontTable" Target="fontTable.xml"/><Relationship Id="rId171" Type="http://schemas.openxmlformats.org/officeDocument/2006/relationships/hyperlink" Target="https://www.mdpi.com/2071-1050/14/13/8109" TargetMode="External"/><Relationship Id="rId227" Type="http://schemas.openxmlformats.org/officeDocument/2006/relationships/hyperlink" Target="https://www.mdpi.com/2076-3417/12/3/1607" TargetMode="External"/><Relationship Id="rId269" Type="http://schemas.openxmlformats.org/officeDocument/2006/relationships/hyperlink" Target="https://doi.org/10.3390/smartcities6050124" TargetMode="External"/><Relationship Id="rId33" Type="http://schemas.openxmlformats.org/officeDocument/2006/relationships/hyperlink" Target="https://link.springer.com/book/10.1007/978-981-99-3856-8" TargetMode="External"/><Relationship Id="rId129" Type="http://schemas.openxmlformats.org/officeDocument/2006/relationships/hyperlink" Target="https://www.mdpi.com/2071-1050/16/20/8890" TargetMode="External"/><Relationship Id="rId280" Type="http://schemas.openxmlformats.org/officeDocument/2006/relationships/hyperlink" Target="https://jatit.org/volumes/hundredone21.php" TargetMode="External"/><Relationship Id="rId336" Type="http://schemas.openxmlformats.org/officeDocument/2006/relationships/hyperlink" Target="https://revistapmkt.com.br/wp-content/uploads/2022/01/8-Parcerias-Publico-Privadas-e-promoc_o-de-iniciativas-de-cidades-inteligentes-Insights-do-Rio-de-Janeiro-Ensaio.pdf" TargetMode="External"/><Relationship Id="rId75" Type="http://schemas.openxmlformats.org/officeDocument/2006/relationships/hyperlink" Target="https://www.gov.br/turismo/pt-br/assuntos/noticias/curitiba-e-eleita-a-cidade-mais-inteligente-do-mundo-e-se-torna-referencia-para-o-setor-turistico" TargetMode="External"/><Relationship Id="rId140" Type="http://schemas.openxmlformats.org/officeDocument/2006/relationships/image" Target="media/image26.png"/><Relationship Id="rId182" Type="http://schemas.openxmlformats.org/officeDocument/2006/relationships/hyperlink" Target="https://www.mdpi.com/2624-6511/3/3/52" TargetMode="External"/><Relationship Id="rId6" Type="http://schemas.openxmlformats.org/officeDocument/2006/relationships/footnotes" Target="footnotes.xml"/><Relationship Id="rId238" Type="http://schemas.openxmlformats.org/officeDocument/2006/relationships/hyperlink" Target="https://www.frontiersin.org/journals/neuroscience/articles/10.3389/fnins.2024.1279668/full" TargetMode="External"/><Relationship Id="rId291" Type="http://schemas.openxmlformats.org/officeDocument/2006/relationships/hyperlink" Target="https://www.gov.br/turismo/pt-br/assuntos/noticias/curitiba-e-eleita-a-cidade-mais-inteligente-do-mundo-e-se-torna-referencia-para-o-setor-turistico" TargetMode="External"/><Relationship Id="rId305" Type="http://schemas.openxmlformats.org/officeDocument/2006/relationships/hyperlink" Target="https://fjp.mg.gov.br/deficit-habitacional-no-brasil/" TargetMode="External"/><Relationship Id="rId347" Type="http://schemas.openxmlformats.org/officeDocument/2006/relationships/hyperlink" Target="https://doi.org/10.3389/fsoc.2022.995603" TargetMode="External"/><Relationship Id="rId44" Type="http://schemas.openxmlformats.org/officeDocument/2006/relationships/hyperlink" Target="https://sciendo.com/article/10.2478/fcds-2023-0007" TargetMode="External"/><Relationship Id="rId86" Type="http://schemas.openxmlformats.org/officeDocument/2006/relationships/image" Target="media/image12.png"/><Relationship Id="rId151" Type="http://schemas.openxmlformats.org/officeDocument/2006/relationships/hyperlink" Target="https://www.mdpi.com/2075-5309/14/12/3717" TargetMode="External"/><Relationship Id="rId193" Type="http://schemas.openxmlformats.org/officeDocument/2006/relationships/image" Target="media/image34.jpg"/><Relationship Id="rId207" Type="http://schemas.openxmlformats.org/officeDocument/2006/relationships/hyperlink" Target="https://www.mdpi.com/2075-5309/14/12/3717" TargetMode="External"/><Relationship Id="rId249" Type="http://schemas.openxmlformats.org/officeDocument/2006/relationships/hyperlink" Target="https://www.mdpi.com/2071-1050/16/16/7108" TargetMode="External"/><Relationship Id="rId13" Type="http://schemas.openxmlformats.org/officeDocument/2006/relationships/hyperlink" Target="https://agenciadenoticias.ibge.gov.br/agencia-noticias/2012-agencia-de-noticias/noticias/41901-censo-2022-87-da-populacao-brasileira-vive-em-areas-urbanas" TargetMode="External"/><Relationship Id="rId109" Type="http://schemas.openxmlformats.org/officeDocument/2006/relationships/hyperlink" Target="https://sdgs.un.org/2030agenda" TargetMode="External"/><Relationship Id="rId260" Type="http://schemas.openxmlformats.org/officeDocument/2006/relationships/hyperlink" Target="https://www.mdpi.com/2624-6511/7/2/34" TargetMode="External"/><Relationship Id="rId316" Type="http://schemas.openxmlformats.org/officeDocument/2006/relationships/hyperlink" Target="http://ijcs.net/ijcs/index.php/ijcs/article/view/4061" TargetMode="External"/><Relationship Id="rId55" Type="http://schemas.openxmlformats.org/officeDocument/2006/relationships/hyperlink" Target="https://www.mdpi.com/2071-1050/15/8/6695" TargetMode="External"/><Relationship Id="rId97" Type="http://schemas.openxmlformats.org/officeDocument/2006/relationships/hyperlink" Target="https://periodicos.uniarp.edu.br/index.php/visao/article/view/2942" TargetMode="External"/><Relationship Id="rId120" Type="http://schemas.openxmlformats.org/officeDocument/2006/relationships/hyperlink" Target="https://repositorio.ipea.gov.br/bitstream/11058/10409/1/td_2621.pdf" TargetMode="External"/><Relationship Id="rId358" Type="http://schemas.openxmlformats.org/officeDocument/2006/relationships/hyperlink" Target="https://unstats.un.org/sdgs/report/2024/The-Sustainable-Development-Goals-Report-2024.pdf" TargetMode="External"/><Relationship Id="rId162" Type="http://schemas.openxmlformats.org/officeDocument/2006/relationships/hyperlink" Target="https://www.sciencedirect.com/science/article/pii/S0264275123004717" TargetMode="External"/><Relationship Id="rId218" Type="http://schemas.openxmlformats.org/officeDocument/2006/relationships/hyperlink" Target="https://ieeexplore.ieee.org/document/9303356" TargetMode="External"/><Relationship Id="rId271" Type="http://schemas.openxmlformats.org/officeDocument/2006/relationships/hyperlink" Target="https://doi.org/10.1016/j.heliyon.2023.e18932" TargetMode="External"/><Relationship Id="rId24" Type="http://schemas.openxmlformats.org/officeDocument/2006/relationships/chart" Target="charts/chart1.xml"/><Relationship Id="rId66" Type="http://schemas.openxmlformats.org/officeDocument/2006/relationships/hyperlink" Target="https://periodicos.uniarp.edu.br/index.php/visao/article/view/2942" TargetMode="External"/><Relationship Id="rId131" Type="http://schemas.openxmlformats.org/officeDocument/2006/relationships/hyperlink" Target="https://www.sciencedirect.com/science/article/pii/S0264275123004717" TargetMode="External"/><Relationship Id="rId327" Type="http://schemas.openxmlformats.org/officeDocument/2006/relationships/hyperlink" Target="https://doi.org/10.3390/electronics13244874" TargetMode="External"/><Relationship Id="rId369" Type="http://schemas.openxmlformats.org/officeDocument/2006/relationships/theme" Target="theme/theme1.xml"/><Relationship Id="rId173" Type="http://schemas.openxmlformats.org/officeDocument/2006/relationships/hyperlink" Target="https://www.mdpi.com/2076-3417/12/3/1607" TargetMode="External"/><Relationship Id="rId229" Type="http://schemas.openxmlformats.org/officeDocument/2006/relationships/hyperlink" Target="https://www.mdpi.com/2624-6511/3/4/62" TargetMode="External"/><Relationship Id="rId240" Type="http://schemas.openxmlformats.org/officeDocument/2006/relationships/hyperlink" Target="https://www.mdpi.com/2071-1050/14/22/15258" TargetMode="External"/><Relationship Id="rId35" Type="http://schemas.openxmlformats.org/officeDocument/2006/relationships/hyperlink" Target="https://www.tandfonline.com/doi/full/10.1080/10630732.2023.2220136" TargetMode="External"/><Relationship Id="rId77" Type="http://schemas.openxmlformats.org/officeDocument/2006/relationships/hyperlink" Target="https://ranking.connectedsmartcities.com.br/" TargetMode="External"/><Relationship Id="rId100" Type="http://schemas.openxmlformats.org/officeDocument/2006/relationships/hyperlink" Target="https://repositorio.ufsc.br/handle/123456789/215499" TargetMode="External"/><Relationship Id="rId282" Type="http://schemas.openxmlformats.org/officeDocument/2006/relationships/hyperlink" Target="https://doi.org/10.21892/2422085X.646" TargetMode="External"/><Relationship Id="rId338" Type="http://schemas.openxmlformats.org/officeDocument/2006/relationships/hyperlink" Target="https://doi.org/10.1177/01708406221094194" TargetMode="External"/><Relationship Id="rId8" Type="http://schemas.openxmlformats.org/officeDocument/2006/relationships/comments" Target="comments.xml"/><Relationship Id="rId142" Type="http://schemas.openxmlformats.org/officeDocument/2006/relationships/image" Target="media/image28.png"/><Relationship Id="rId184" Type="http://schemas.openxmlformats.org/officeDocument/2006/relationships/hyperlink" Target="https://www.mdpi.com/2624-6511/3/4/62" TargetMode="External"/><Relationship Id="rId251" Type="http://schemas.openxmlformats.org/officeDocument/2006/relationships/hyperlink" Target="https://www.sciencedirect.com/science/article/pii/S0264275123004717" TargetMode="External"/><Relationship Id="rId46" Type="http://schemas.openxmlformats.org/officeDocument/2006/relationships/hyperlink" Target="https://www.mdpi.com/2624-6511/6/4/81" TargetMode="External"/><Relationship Id="rId293" Type="http://schemas.openxmlformats.org/officeDocument/2006/relationships/hyperlink" Target="https://www.researchgate.net/publication/363228590" TargetMode="External"/><Relationship Id="rId307" Type="http://schemas.openxmlformats.org/officeDocument/2006/relationships/hyperlink" Target="https://doi.org/10.1016/j.ijhydene.2024.06.421" TargetMode="External"/><Relationship Id="rId349" Type="http://schemas.openxmlformats.org/officeDocument/2006/relationships/hyperlink" Target="https://doi.org/10.3390/ijgi12090364" TargetMode="External"/><Relationship Id="rId88" Type="http://schemas.openxmlformats.org/officeDocument/2006/relationships/image" Target="media/image14.png"/><Relationship Id="rId111" Type="http://schemas.openxmlformats.org/officeDocument/2006/relationships/hyperlink" Target="https://agenciadenoticias.ibge.gov.br/agencia-noticias/2012-agencia-de-noticias/noticias/41901-censo-2022-87-da-populacao-brasileira-vive-em-areas-urbanas" TargetMode="External"/><Relationship Id="rId153" Type="http://schemas.openxmlformats.org/officeDocument/2006/relationships/hyperlink" Target="https://www.mdpi.com/1996-1073/17/2/353" TargetMode="External"/><Relationship Id="rId195" Type="http://schemas.openxmlformats.org/officeDocument/2006/relationships/image" Target="media/image36.png"/><Relationship Id="rId209" Type="http://schemas.openxmlformats.org/officeDocument/2006/relationships/hyperlink" Target="https://www.mdpi.com/2076-3417/14/24/12056" TargetMode="External"/><Relationship Id="rId360" Type="http://schemas.openxmlformats.org/officeDocument/2006/relationships/hyperlink" Target="https://ranking.connectedsmartcities.com.br/" TargetMode="External"/><Relationship Id="rId220" Type="http://schemas.openxmlformats.org/officeDocument/2006/relationships/hyperlink" Target="https://www.frontiersin.org/journals/sociology/articles/10.3389/fsoc.2022.995603/ful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ia\Downloads\projecao_urbanizacao_1950_2050%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Mundo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Sheet1!$B$2:$B$5</c:f>
              <c:numCache>
                <c:formatCode>General</c:formatCode>
                <c:ptCount val="4"/>
                <c:pt idx="0">
                  <c:v>29.6</c:v>
                </c:pt>
                <c:pt idx="1">
                  <c:v>46.7</c:v>
                </c:pt>
                <c:pt idx="2">
                  <c:v>60</c:v>
                </c:pt>
                <c:pt idx="3">
                  <c:v>68</c:v>
                </c:pt>
              </c:numCache>
            </c:numRef>
          </c:yVal>
          <c:smooth val="0"/>
          <c:extLst>
            <c:ext xmlns:c16="http://schemas.microsoft.com/office/drawing/2014/chart" uri="{C3380CC4-5D6E-409C-BE32-E72D297353CC}">
              <c16:uniqueId val="{00000000-54E6-4B44-93C4-A06040FFB711}"/>
            </c:ext>
          </c:extLst>
        </c:ser>
        <c:ser>
          <c:idx val="1"/>
          <c:order val="1"/>
          <c:tx>
            <c:strRef>
              <c:f>Sheet1!$C$1</c:f>
              <c:strCache>
                <c:ptCount val="1"/>
                <c:pt idx="0">
                  <c:v>América Latina e Caribe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Sheet1!$C$2:$C$5</c:f>
              <c:numCache>
                <c:formatCode>General</c:formatCode>
                <c:ptCount val="4"/>
                <c:pt idx="0">
                  <c:v>42</c:v>
                </c:pt>
                <c:pt idx="1">
                  <c:v>75</c:v>
                </c:pt>
                <c:pt idx="2">
                  <c:v>82</c:v>
                </c:pt>
                <c:pt idx="3">
                  <c:v>86</c:v>
                </c:pt>
              </c:numCache>
            </c:numRef>
          </c:yVal>
          <c:smooth val="0"/>
          <c:extLst>
            <c:ext xmlns:c16="http://schemas.microsoft.com/office/drawing/2014/chart" uri="{C3380CC4-5D6E-409C-BE32-E72D297353CC}">
              <c16:uniqueId val="{00000001-54E6-4B44-93C4-A06040FFB711}"/>
            </c:ext>
          </c:extLst>
        </c:ser>
        <c:ser>
          <c:idx val="2"/>
          <c:order val="2"/>
          <c:tx>
            <c:strRef>
              <c:f>Sheet1!$D$1</c:f>
              <c:strCache>
                <c:ptCount val="1"/>
                <c:pt idx="0">
                  <c:v>Brasil (%)</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Sheet1!$A$2:$A$5</c:f>
              <c:numCache>
                <c:formatCode>General</c:formatCode>
                <c:ptCount val="4"/>
                <c:pt idx="0">
                  <c:v>1950</c:v>
                </c:pt>
                <c:pt idx="1">
                  <c:v>2000</c:v>
                </c:pt>
                <c:pt idx="2">
                  <c:v>2025</c:v>
                </c:pt>
                <c:pt idx="3">
                  <c:v>2050</c:v>
                </c:pt>
              </c:numCache>
            </c:numRef>
          </c:xVal>
          <c:yVal>
            <c:numRef>
              <c:f>Sheet1!$D$2:$D$5</c:f>
              <c:numCache>
                <c:formatCode>General</c:formatCode>
                <c:ptCount val="4"/>
                <c:pt idx="0">
                  <c:v>36.200000000000003</c:v>
                </c:pt>
                <c:pt idx="1">
                  <c:v>81.2</c:v>
                </c:pt>
                <c:pt idx="2">
                  <c:v>89</c:v>
                </c:pt>
                <c:pt idx="3">
                  <c:v>92</c:v>
                </c:pt>
              </c:numCache>
            </c:numRef>
          </c:yVal>
          <c:smooth val="0"/>
          <c:extLst>
            <c:ext xmlns:c16="http://schemas.microsoft.com/office/drawing/2014/chart" uri="{C3380CC4-5D6E-409C-BE32-E72D297353CC}">
              <c16:uniqueId val="{00000002-54E6-4B44-93C4-A06040FFB711}"/>
            </c:ext>
          </c:extLst>
        </c:ser>
        <c:dLbls>
          <c:dLblPos val="l"/>
          <c:showLegendKey val="0"/>
          <c:showVal val="1"/>
          <c:showCatName val="0"/>
          <c:showSerName val="0"/>
          <c:showPercent val="0"/>
          <c:showBubbleSize val="0"/>
        </c:dLbls>
        <c:axId val="190591488"/>
        <c:axId val="190592064"/>
      </c:scatterChart>
      <c:valAx>
        <c:axId val="190591488"/>
        <c:scaling>
          <c:orientation val="minMax"/>
          <c:max val="20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pt-BR"/>
                  <a:t>Anos</a:t>
                </a:r>
              </a:p>
            </c:rich>
          </c:tx>
          <c:layout>
            <c:manualLayout>
              <c:xMode val="edge"/>
              <c:yMode val="edge"/>
              <c:x val="0.4885888406904228"/>
              <c:y val="0.92110887454857615"/>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0592064"/>
        <c:crosses val="autoZero"/>
        <c:crossBetween val="midCat"/>
      </c:valAx>
      <c:valAx>
        <c:axId val="19059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pt-BR"/>
                  <a:t>% da população em áreas urbanas</a:t>
                </a:r>
              </a:p>
            </c:rich>
          </c:tx>
          <c:layout>
            <c:manualLayout>
              <c:xMode val="edge"/>
              <c:yMode val="edge"/>
              <c:x val="1.3712718546451834E-2"/>
              <c:y val="0.1065629625244213"/>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059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Artigos por ano</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Planilha1!$A$2:$A$6</c:f>
              <c:numCache>
                <c:formatCode>General</c:formatCode>
                <c:ptCount val="5"/>
                <c:pt idx="0">
                  <c:v>2020</c:v>
                </c:pt>
                <c:pt idx="1">
                  <c:v>2021</c:v>
                </c:pt>
                <c:pt idx="2">
                  <c:v>2022</c:v>
                </c:pt>
                <c:pt idx="3">
                  <c:v>2023</c:v>
                </c:pt>
                <c:pt idx="4">
                  <c:v>2024</c:v>
                </c:pt>
              </c:numCache>
            </c:numRef>
          </c:cat>
          <c:val>
            <c:numRef>
              <c:f>Planilha1!$B$2:$B$6</c:f>
              <c:numCache>
                <c:formatCode>General</c:formatCode>
                <c:ptCount val="5"/>
                <c:pt idx="0">
                  <c:v>4</c:v>
                </c:pt>
                <c:pt idx="1">
                  <c:v>3</c:v>
                </c:pt>
                <c:pt idx="2">
                  <c:v>10</c:v>
                </c:pt>
                <c:pt idx="3">
                  <c:v>6</c:v>
                </c:pt>
                <c:pt idx="4">
                  <c:v>18</c:v>
                </c:pt>
              </c:numCache>
            </c:numRef>
          </c:val>
          <c:extLst>
            <c:ext xmlns:c16="http://schemas.microsoft.com/office/drawing/2014/chart" uri="{C3380CC4-5D6E-409C-BE32-E72D297353CC}">
              <c16:uniqueId val="{00000000-C8C0-4BFD-AB48-F18E1C4516CF}"/>
            </c:ext>
          </c:extLst>
        </c:ser>
        <c:dLbls>
          <c:dLblPos val="inEnd"/>
          <c:showLegendKey val="0"/>
          <c:showVal val="1"/>
          <c:showCatName val="0"/>
          <c:showSerName val="0"/>
          <c:showPercent val="0"/>
          <c:showBubbleSize val="0"/>
        </c:dLbls>
        <c:gapWidth val="41"/>
        <c:axId val="243425280"/>
        <c:axId val="75657152"/>
      </c:barChart>
      <c:catAx>
        <c:axId val="2434252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pt-BR"/>
          </a:p>
        </c:txPr>
        <c:crossAx val="75657152"/>
        <c:crosses val="autoZero"/>
        <c:auto val="1"/>
        <c:lblAlgn val="ctr"/>
        <c:lblOffset val="100"/>
        <c:noMultiLvlLbl val="0"/>
      </c:catAx>
      <c:valAx>
        <c:axId val="75657152"/>
        <c:scaling>
          <c:orientation val="minMax"/>
        </c:scaling>
        <c:delete val="1"/>
        <c:axPos val="l"/>
        <c:numFmt formatCode="General" sourceLinked="1"/>
        <c:majorTickMark val="none"/>
        <c:minorTickMark val="none"/>
        <c:tickLblPos val="nextTo"/>
        <c:crossAx val="243425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ODS</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Planilha1!$A$2:$A$18</c:f>
              <c:strCache>
                <c:ptCount val="17"/>
                <c:pt idx="0">
                  <c:v>ODS 11</c:v>
                </c:pt>
                <c:pt idx="1">
                  <c:v>ODS 7</c:v>
                </c:pt>
                <c:pt idx="2">
                  <c:v>ODS 9</c:v>
                </c:pt>
                <c:pt idx="3">
                  <c:v>ODS 13</c:v>
                </c:pt>
                <c:pt idx="4">
                  <c:v>ODS 6</c:v>
                </c:pt>
                <c:pt idx="5">
                  <c:v>ODS 12</c:v>
                </c:pt>
                <c:pt idx="6">
                  <c:v>ODS 3</c:v>
                </c:pt>
                <c:pt idx="7">
                  <c:v>ODS 2</c:v>
                </c:pt>
                <c:pt idx="8">
                  <c:v>ODS 16</c:v>
                </c:pt>
                <c:pt idx="9">
                  <c:v>ODS 4</c:v>
                </c:pt>
                <c:pt idx="10">
                  <c:v>ODS 8</c:v>
                </c:pt>
                <c:pt idx="11">
                  <c:v>ODS 10</c:v>
                </c:pt>
                <c:pt idx="12">
                  <c:v>ODS 15</c:v>
                </c:pt>
                <c:pt idx="13">
                  <c:v>ODS 17</c:v>
                </c:pt>
                <c:pt idx="14">
                  <c:v>ODS 1</c:v>
                </c:pt>
                <c:pt idx="15">
                  <c:v>ODS 5</c:v>
                </c:pt>
                <c:pt idx="16">
                  <c:v>ODS 14</c:v>
                </c:pt>
              </c:strCache>
            </c:strRef>
          </c:cat>
          <c:val>
            <c:numRef>
              <c:f>Planilha1!$B$2:$B$18</c:f>
              <c:numCache>
                <c:formatCode>General</c:formatCode>
                <c:ptCount val="17"/>
                <c:pt idx="0">
                  <c:v>21</c:v>
                </c:pt>
                <c:pt idx="1">
                  <c:v>9</c:v>
                </c:pt>
                <c:pt idx="2">
                  <c:v>8</c:v>
                </c:pt>
                <c:pt idx="3">
                  <c:v>8</c:v>
                </c:pt>
                <c:pt idx="4">
                  <c:v>5</c:v>
                </c:pt>
                <c:pt idx="5">
                  <c:v>6</c:v>
                </c:pt>
                <c:pt idx="6">
                  <c:v>5</c:v>
                </c:pt>
                <c:pt idx="7">
                  <c:v>4</c:v>
                </c:pt>
                <c:pt idx="8">
                  <c:v>4</c:v>
                </c:pt>
                <c:pt idx="9">
                  <c:v>3</c:v>
                </c:pt>
                <c:pt idx="10">
                  <c:v>3</c:v>
                </c:pt>
                <c:pt idx="11">
                  <c:v>3</c:v>
                </c:pt>
                <c:pt idx="12">
                  <c:v>2</c:v>
                </c:pt>
                <c:pt idx="13">
                  <c:v>2</c:v>
                </c:pt>
                <c:pt idx="14">
                  <c:v>1</c:v>
                </c:pt>
                <c:pt idx="15">
                  <c:v>1</c:v>
                </c:pt>
                <c:pt idx="16">
                  <c:v>1</c:v>
                </c:pt>
              </c:numCache>
            </c:numRef>
          </c:val>
          <c:smooth val="0"/>
          <c:extLst>
            <c:ext xmlns:c16="http://schemas.microsoft.com/office/drawing/2014/chart" uri="{C3380CC4-5D6E-409C-BE32-E72D297353CC}">
              <c16:uniqueId val="{00000000-465D-45C7-8C49-16AF41CA2E41}"/>
            </c:ext>
          </c:extLst>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43425792"/>
        <c:axId val="75658880"/>
      </c:lineChart>
      <c:catAx>
        <c:axId val="2434257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75658880"/>
        <c:crosses val="autoZero"/>
        <c:auto val="1"/>
        <c:lblAlgn val="ctr"/>
        <c:lblOffset val="100"/>
        <c:noMultiLvlLbl val="0"/>
      </c:catAx>
      <c:valAx>
        <c:axId val="756588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243425792"/>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5780-2338-4D7A-AF87-551664E0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37620</Words>
  <Characters>203152</Characters>
  <Application>Microsoft Office Word</Application>
  <DocSecurity>0</DocSecurity>
  <Lines>1692</Lines>
  <Paragraphs>480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Silveira</dc:creator>
  <cp:keywords/>
  <dc:description/>
  <cp:lastModifiedBy>Luciano Silveira</cp:lastModifiedBy>
  <cp:revision>2</cp:revision>
  <cp:lastPrinted>2025-05-10T15:47:00Z</cp:lastPrinted>
  <dcterms:created xsi:type="dcterms:W3CDTF">2025-06-22T22:56:00Z</dcterms:created>
  <dcterms:modified xsi:type="dcterms:W3CDTF">2025-06-22T22:56:00Z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id="L3shkEsf"/&gt;&lt;style id="http://www.zotero.org/styles/associacao-brasileira-de-normas-tecnicas" hasBibliography="1" bibliographyStyleHasBeenSet="1"/&gt;&lt;prefs&gt;&lt;pref name="fieldType" value="Field"/&gt;&lt;pre</vt:lpwstr>
  </property>
  <property fmtid="{D5CDD505-2E9C-101B-9397-08002B2CF9AE}" pid="3" name="ZOTERO_PREF_2">
    <vt:lpwstr>f name="automaticJournalAbbreviations" value="true"/&gt;&lt;/prefs&gt;&lt;/data&gt;</vt:lpwstr>
  </property>
</Properties>
</file>