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Requisitos Funcionais - Jornada do Cidadão - Fase 1</w:t>
      </w:r>
    </w:p>
    <w:p>
      <w:r>
        <w:t/>
      </w:r>
    </w:p>
    <w:p>
      <w:r>
        <w:t xml:space="preserve">**Versão do documento:** 1.0  </w:t>
      </w:r>
    </w:p>
    <w:p>
      <w:r>
        <w:t xml:space="preserve">**Data:** 03/09/2026  </w:t>
      </w:r>
    </w:p>
    <w:p>
      <w:r>
        <w:t xml:space="preserve">**Base normativa:** Especificação Técnica Jornada v3.62  </w:t>
      </w:r>
    </w:p>
    <w:p>
      <w:r>
        <w:t xml:space="preserve">**SolutionSchema:** SolutionSchema v3.68  </w:t>
      </w:r>
    </w:p>
    <w:p>
      <w:r>
        <w:t xml:space="preserve">**Requisitos de Negócio:** Requisitos de Negócio Jornada v1.1  </w:t>
      </w:r>
    </w:p>
    <w:p>
      <w:r>
        <w:t xml:space="preserve">**Release de incorporação:** Solution Engenharia v3.98  </w:t>
      </w:r>
    </w:p>
    <w:p>
      <w:r>
        <w:t>**Status:** BASELINE FUNCIONAL DA FASE 1</w:t>
      </w:r>
    </w:p>
    <w:p>
      <w:r>
        <w:t/>
      </w:r>
    </w:p>
    <w:p>
      <w:r>
        <w:t>&gt; Este documento descreve o que a solução deve fazer para materializar os Requisitos de Negócio. Ele evita detalhes de tecnologia sempre que possível; atributos de qualidade/restrições pertencem ao RNF e mecanismos de implementação pertencem ao RT.</w:t>
      </w:r>
    </w:p>
    <w:p>
      <w:r>
        <w:t/>
      </w:r>
    </w:p>
    <w:p>
      <w:pPr>
        <w:pStyle w:val="Heading2"/>
      </w:pPr>
      <w:r>
        <w:t>1. Finalidade</w:t>
      </w:r>
    </w:p>
    <w:p>
      <w:r>
        <w:t/>
      </w:r>
    </w:p>
    <w:p>
      <w:r>
        <w:t>Definir comportamentos observáveis da Jornada do Cidadão - Fase 1, com critérios de aceitação e rastreabilidade aos RN.</w:t>
      </w:r>
    </w:p>
    <w:p>
      <w:r>
        <w:t/>
      </w:r>
    </w:p>
    <w:p>
      <w:pPr>
        <w:pStyle w:val="Heading2"/>
      </w:pPr>
      <w:r>
        <w:t>2. Regra de classificação</w:t>
      </w:r>
    </w:p>
    <w:p>
      <w:r>
        <w:t/>
      </w:r>
    </w:p>
    <w:p>
      <w:r>
        <w:t>- **RN:** resultado ou necessidade institucional.</w:t>
      </w:r>
    </w:p>
    <w:p>
      <w:r>
        <w:t>- **RF:** comportamento/serviço que a solução deve executar.</w:t>
      </w:r>
    </w:p>
    <w:p>
      <w:r>
        <w:t>- **RNF:** qualidade, restrição, capacidade ou propriedade transversal.</w:t>
      </w:r>
    </w:p>
    <w:p>
      <w:r>
        <w:t>- **RT:** escolha ou obrigação de engenharia para realizar RF/RNF.</w:t>
      </w:r>
    </w:p>
    <w:p>
      <w:r>
        <w:t/>
      </w:r>
    </w:p>
    <w:p>
      <w:pPr>
        <w:pStyle w:val="Heading2"/>
      </w:pPr>
      <w:r>
        <w:t>3. Requisitos Funcionais</w:t>
      </w:r>
    </w:p>
    <w:p>
      <w:r>
        <w:t/>
      </w:r>
    </w:p>
    <w:p>
      <w:pPr>
        <w:pStyle w:val="Heading3"/>
      </w:pPr>
      <w:r>
        <w:t>3.1 Integração, contratos e processamento</w:t>
      </w:r>
    </w:p>
    <w:p>
      <w:r>
        <w:t/>
      </w:r>
    </w:p>
    <w:p>
      <w:r>
        <w:t>#### RF-001 - Receber Entrega padronizada da Fase 1</w:t>
      </w:r>
    </w:p>
    <w:p>
      <w:r>
        <w:t/>
      </w:r>
    </w:p>
    <w:p>
      <w:r>
        <w:t>**Requisito funcional.** O sistema deve receber uma Entrega de um Gestor em envelope padronizado, contendo os artefatos cadastrais e factuais previstos pelo contrato vigente.</w:t>
      </w:r>
    </w:p>
    <w:p>
      <w:r>
        <w:t/>
      </w:r>
    </w:p>
    <w:p>
      <w:r>
        <w:t>**Critério de aceitação funcional.** A Entrega válida é registrada e recebe identificador/estado de recepção; estrutura incompatível é recusada de forma explícita.</w:t>
      </w:r>
    </w:p>
    <w:p>
      <w:r>
        <w:t/>
      </w:r>
    </w:p>
    <w:p>
      <w:r>
        <w:t>**Rastreabilidade de negócio.** RN-002, RN-003</w:t>
      </w:r>
    </w:p>
    <w:p>
      <w:r>
        <w:t/>
      </w:r>
    </w:p>
    <w:p>
      <w:r>
        <w:t>**Rastreabilidade de qualidade/técnica.** RNF: RNF03; RT: RT-010</w:t>
      </w:r>
    </w:p>
    <w:p>
      <w:r>
        <w:t/>
      </w:r>
    </w:p>
    <w:p>
      <w:r>
        <w:t>#### RF-002 - Validar origem, autenticação e contexto contratual</w:t>
      </w:r>
    </w:p>
    <w:p>
      <w:r>
        <w:t/>
      </w:r>
    </w:p>
    <w:p>
      <w:r>
        <w:t>**Requisito funcional.** O sistema deve identificar e autenticar o Gestor remetente e validar se Sistema de Origem, Tipo e versão informados pertencem ao contexto autorizado.</w:t>
      </w:r>
    </w:p>
    <w:p>
      <w:r>
        <w:t/>
      </w:r>
    </w:p>
    <w:p>
      <w:r>
        <w:t>**Critério de aceitação funcional.** Origem incompatível ou não autorizada é recusada antes da materialização funcional.</w:t>
      </w:r>
    </w:p>
    <w:p>
      <w:r>
        <w:t/>
      </w:r>
    </w:p>
    <w:p>
      <w:r>
        <w:t>**Rastreabilidade de negócio.** RN-002, RN-029, RN-034</w:t>
      </w:r>
    </w:p>
    <w:p>
      <w:r>
        <w:t/>
      </w:r>
    </w:p>
    <w:p>
      <w:r>
        <w:t>**Rastreabilidade de qualidade/técnica.** RNF: —; RT: RT-013, RT-048</w:t>
      </w:r>
    </w:p>
    <w:p>
      <w:r>
        <w:t/>
      </w:r>
    </w:p>
    <w:p>
      <w:r>
        <w:t>#### RF-003 - Validar contrato, schema e versão do conteúdo</w:t>
      </w:r>
    </w:p>
    <w:p>
      <w:r>
        <w:t/>
      </w:r>
    </w:p>
    <w:p>
      <w:r>
        <w:t>**Requisito funcional.** O sistema deve validar Pessoas e Registros contra os contratos e versões aplicáveis, sem reinterpretar silenciosamente conteúdo incompatível.</w:t>
      </w:r>
    </w:p>
    <w:p>
      <w:r>
        <w:t/>
      </w:r>
    </w:p>
    <w:p>
      <w:r>
        <w:t>**Critério de aceitação funcional.** Conteúdo fora do contrato é rejeitado com diagnóstico compatível com o estágio de processamento.</w:t>
      </w:r>
    </w:p>
    <w:p>
      <w:r>
        <w:t/>
      </w:r>
    </w:p>
    <w:p>
      <w:r>
        <w:t>**Rastreabilidade de negócio.** RN-002, RN-014, RN-023, RN-035</w:t>
      </w:r>
    </w:p>
    <w:p>
      <w:r>
        <w:t/>
      </w:r>
    </w:p>
    <w:p>
      <w:r>
        <w:t>**Rastreabilidade de qualidade/técnica.** RNF: RNF03, RNF13; RT: RT-006, RT-007, RT-008, RT-013</w:t>
      </w:r>
    </w:p>
    <w:p>
      <w:r>
        <w:t/>
      </w:r>
    </w:p>
    <w:p>
      <w:r>
        <w:t>#### RF-004 - Aceitar Entrega sem fatos e atualização exclusivamente cadastral</w:t>
      </w:r>
    </w:p>
    <w:p>
      <w:r>
        <w:t/>
      </w:r>
    </w:p>
    <w:p>
      <w:r>
        <w:t>**Requisito funcional.** O sistema deve aceitar Entregas com zero Benefícios/Serviços quando o envelope e as Pessoas necessárias estiverem válidos.</w:t>
      </w:r>
    </w:p>
    <w:p>
      <w:r>
        <w:t/>
      </w:r>
    </w:p>
    <w:p>
      <w:r>
        <w:t>**Critério de aceitação funcional.** Uma carga exclusivamente cadastral pode concluir processamento sem criar fatos artificiais.</w:t>
      </w:r>
    </w:p>
    <w:p>
      <w:r>
        <w:t/>
      </w:r>
    </w:p>
    <w:p>
      <w:r>
        <w:t>**Rastreabilidade de negócio.** RN-002</w:t>
      </w:r>
    </w:p>
    <w:p>
      <w:r>
        <w:t/>
      </w:r>
    </w:p>
    <w:p>
      <w:r>
        <w:t>**Rastreabilidade de qualidade/técnica.** RNF: —; RT: RT-010, RT-011</w:t>
      </w:r>
    </w:p>
    <w:p>
      <w:r>
        <w:t/>
      </w:r>
    </w:p>
    <w:p>
      <w:r>
        <w:t>#### RF-005 - Garantir cobertura das Pessoas referenciadas</w:t>
      </w:r>
    </w:p>
    <w:p>
      <w:r>
        <w:t/>
      </w:r>
    </w:p>
    <w:p>
      <w:r>
        <w:t>**Requisito funcional.** O sistema deve assegurar que cada fato da Entrega possua a Pessoa/identificador de origem necessário ao processamento conforme o contrato.</w:t>
      </w:r>
    </w:p>
    <w:p>
      <w:r>
        <w:t/>
      </w:r>
    </w:p>
    <w:p>
      <w:r>
        <w:t>**Critério de aceitação funcional.** Referências quebradas ou ausentes são identificadas antes da publicação funcional.</w:t>
      </w:r>
    </w:p>
    <w:p>
      <w:r>
        <w:t/>
      </w:r>
    </w:p>
    <w:p>
      <w:r>
        <w:t>**Rastreabilidade de negócio.** RN-002, RN-003, RN-023</w:t>
      </w:r>
    </w:p>
    <w:p>
      <w:r>
        <w:t/>
      </w:r>
    </w:p>
    <w:p>
      <w:r>
        <w:t>**Rastreabilidade de qualidade/técnica.** RNF: —; RT: RT-011</w:t>
      </w:r>
    </w:p>
    <w:p>
      <w:r>
        <w:t/>
      </w:r>
    </w:p>
    <w:p>
      <w:r>
        <w:t>#### RF-006 - Registrar origem, período, versão, estado e linhagem</w:t>
      </w:r>
    </w:p>
    <w:p>
      <w:r>
        <w:t/>
      </w:r>
    </w:p>
    <w:p>
      <w:r>
        <w:t>**Requisito funcional.** O sistema deve registrar metadados suficientes para rastrear cada Entrega, Pessoa e fato ao Gestor, Sistema de Origem, período de referência, contrato/versão e estados de processamento.</w:t>
      </w:r>
    </w:p>
    <w:p>
      <w:r>
        <w:t/>
      </w:r>
    </w:p>
    <w:p>
      <w:r>
        <w:t>**Critério de aceitação funcional.** Consultas de auditoria conseguem remontar a origem e o encadeamento do processamento.</w:t>
      </w:r>
    </w:p>
    <w:p>
      <w:r>
        <w:t/>
      </w:r>
    </w:p>
    <w:p>
      <w:r>
        <w:t>**Rastreabilidade de negócio.** RN-003, RN-029</w:t>
      </w:r>
    </w:p>
    <w:p>
      <w:r>
        <w:t/>
      </w:r>
    </w:p>
    <w:p>
      <w:r>
        <w:t>**Rastreabilidade de qualidade/técnica.** RNF: RNF21, RNF22, RNF24; RT: RT-010, RT-014, RT-019, RT-027, RT-043</w:t>
      </w:r>
    </w:p>
    <w:p>
      <w:r>
        <w:t/>
      </w:r>
    </w:p>
    <w:p>
      <w:r>
        <w:t>#### RF-007 - Aplicar idempotência de recepção e processamento</w:t>
      </w:r>
    </w:p>
    <w:p>
      <w:r>
        <w:t/>
      </w:r>
    </w:p>
    <w:p>
      <w:r>
        <w:t>**Requisito funcional.** O sistema deve reconhecer reenvio idêntico e impedir duplicação funcional, distinguindo reutilização divergente da mesma chave de idempotência.</w:t>
      </w:r>
    </w:p>
    <w:p>
      <w:r>
        <w:t/>
      </w:r>
    </w:p>
    <w:p>
      <w:r>
        <w:t>**Critério de aceitação funcional.** Reenvio idêntico não duplica materializações; colisão divergente é tratada como conflito.</w:t>
      </w:r>
    </w:p>
    <w:p>
      <w:r>
        <w:t/>
      </w:r>
    </w:p>
    <w:p>
      <w:r>
        <w:t>**Rastreabilidade de negócio.** RN-003, RN-023, RN-029</w:t>
      </w:r>
    </w:p>
    <w:p>
      <w:r>
        <w:t/>
      </w:r>
    </w:p>
    <w:p>
      <w:r>
        <w:t>**Rastreabilidade de qualidade/técnica.** RNF: RNF04; RT: RT-015</w:t>
      </w:r>
    </w:p>
    <w:p>
      <w:r>
        <w:t/>
      </w:r>
    </w:p>
    <w:p>
      <w:r>
        <w:t>#### RF-008 - Armazenar e recuperar Bronze imutável</w:t>
      </w:r>
    </w:p>
    <w:p>
      <w:r>
        <w:t/>
      </w:r>
    </w:p>
    <w:p>
      <w:r>
        <w:t>**Requisito funcional.** O sistema deve preservar os bytes originais da Entrega em camada Bronze durável e recuperável enquanto houver referência válida.</w:t>
      </w:r>
    </w:p>
    <w:p>
      <w:r>
        <w:t/>
      </w:r>
    </w:p>
    <w:p>
      <w:r>
        <w:t>**Critério de aceitação funcional.** Uma Entrega aceita pode ser reaberta para verificação/reprocessamento sem depender do remetente.</w:t>
      </w:r>
    </w:p>
    <w:p>
      <w:r>
        <w:t/>
      </w:r>
    </w:p>
    <w:p>
      <w:r>
        <w:t>**Rastreabilidade de negócio.** RN-003, RN-030, RN-031</w:t>
      </w:r>
    </w:p>
    <w:p>
      <w:r>
        <w:t/>
      </w:r>
    </w:p>
    <w:p>
      <w:r>
        <w:t>**Rastreabilidade de qualidade/técnica.** RNF: RNF32, RNF33; RT: RT-016, RT-017</w:t>
      </w:r>
    </w:p>
    <w:p>
      <w:r>
        <w:t/>
      </w:r>
    </w:p>
    <w:p>
      <w:r>
        <w:t>#### RF-009 - Processar Entregas de forma assíncrona</w:t>
      </w:r>
    </w:p>
    <w:p>
      <w:r>
        <w:t/>
      </w:r>
    </w:p>
    <w:p>
      <w:r>
        <w:t>**Requisito funcional.** O sistema deve desacoplar recepção da materialização pesada, permitindo que o processamento continue após o aceite da Entrega.</w:t>
      </w:r>
    </w:p>
    <w:p>
      <w:r>
        <w:t/>
      </w:r>
    </w:p>
    <w:p>
      <w:r>
        <w:t>**Critério de aceitação funcional.** A indisponibilidade momentânea do processamento não invalida uma recepção já confirmada.</w:t>
      </w:r>
    </w:p>
    <w:p>
      <w:r>
        <w:t/>
      </w:r>
    </w:p>
    <w:p>
      <w:r>
        <w:t>**Rastreabilidade de negócio.** RN-002, RN-023, RN-035</w:t>
      </w:r>
    </w:p>
    <w:p>
      <w:r>
        <w:t/>
      </w:r>
    </w:p>
    <w:p>
      <w:r>
        <w:t>**Rastreabilidade de qualidade/técnica.** RNF: RNF26, RNF28; RT: RT-018, RT-021, RT-022</w:t>
      </w:r>
    </w:p>
    <w:p>
      <w:r>
        <w:t/>
      </w:r>
    </w:p>
    <w:p>
      <w:r>
        <w:t>#### RF-010 - Registrar resultado individual de Pessoas e Registros</w:t>
      </w:r>
    </w:p>
    <w:p>
      <w:r>
        <w:t/>
      </w:r>
    </w:p>
    <w:p>
      <w:r>
        <w:t>**Requisito funcional.** O sistema deve registrar o resultado de processamento de cada Pessoa e Registro, incluindo retransmissão, inclusão, versionamento, rejeição ou reabertura quando aplicável.</w:t>
      </w:r>
    </w:p>
    <w:p>
      <w:r>
        <w:t/>
      </w:r>
    </w:p>
    <w:p>
      <w:r>
        <w:t>**Critério de aceitação funcional.** É possível medir e auditar o destino de cada item processado.</w:t>
      </w:r>
    </w:p>
    <w:p>
      <w:r>
        <w:t/>
      </w:r>
    </w:p>
    <w:p>
      <w:r>
        <w:t>**Rastreabilidade de negócio.** RN-003, RN-023, RN-024</w:t>
      </w:r>
    </w:p>
    <w:p>
      <w:r>
        <w:t/>
      </w:r>
    </w:p>
    <w:p>
      <w:r>
        <w:t>**Rastreabilidade de qualidade/técnica.** RNF: —; RT: RT-019</w:t>
      </w:r>
    </w:p>
    <w:p>
      <w:r>
        <w:t/>
      </w:r>
    </w:p>
    <w:p>
      <w:pPr>
        <w:pStyle w:val="Heading3"/>
      </w:pPr>
      <w:r>
        <w:t>3.2 Pessoa, identidade e evidência</w:t>
      </w:r>
    </w:p>
    <w:p>
      <w:r>
        <w:t/>
      </w:r>
    </w:p>
    <w:p>
      <w:r>
        <w:t>#### RF-011 - Constituir Gold de Pessoas a partir da primeira fonte individualizável</w:t>
      </w:r>
    </w:p>
    <w:p>
      <w:r>
        <w:t/>
      </w:r>
    </w:p>
    <w:p>
      <w:r>
        <w:t>**Requisito funcional.** O sistema deve permitir que a primeira fonte válida e individualizável constitua a referência Golden inicial da Pessoa.</w:t>
      </w:r>
    </w:p>
    <w:p>
      <w:r>
        <w:t/>
      </w:r>
    </w:p>
    <w:p>
      <w:r>
        <w:t>**Critério de aceitação funcional.** A primeira fonte não fica em staging indefinido nem exige corroboração prévia de outra origem.</w:t>
      </w:r>
    </w:p>
    <w:p>
      <w:r>
        <w:t/>
      </w:r>
    </w:p>
    <w:p>
      <w:r>
        <w:t>**Rastreabilidade de negócio.** RN-004, RN-009, RN-028</w:t>
      </w:r>
    </w:p>
    <w:p>
      <w:r>
        <w:t/>
      </w:r>
    </w:p>
    <w:p>
      <w:r>
        <w:t>**Rastreabilidade de qualidade/técnica.** RNF: —; RT: RT-032</w:t>
      </w:r>
    </w:p>
    <w:p>
      <w:r>
        <w:t/>
      </w:r>
    </w:p>
    <w:p>
      <w:r>
        <w:t>#### RF-012 - Criar e manter identificador canônico estável da Pessoa</w:t>
      </w:r>
    </w:p>
    <w:p>
      <w:r>
        <w:t/>
      </w:r>
    </w:p>
    <w:p>
      <w:r>
        <w:t>**Requisito funcional.** O sistema deve atribuir e manter PESSOA_UUID canônico, preservando histórico e sucessão em operações governadas.</w:t>
      </w:r>
    </w:p>
    <w:p>
      <w:r>
        <w:t/>
      </w:r>
    </w:p>
    <w:p>
      <w:r>
        <w:t>**Critério de aceitação funcional.** Correções de atributos não trocam o UUID sem operação de identidade explicitamente governada.</w:t>
      </w:r>
    </w:p>
    <w:p>
      <w:r>
        <w:t/>
      </w:r>
    </w:p>
    <w:p>
      <w:r>
        <w:t>**Rastreabilidade de negócio.** RN-005</w:t>
      </w:r>
    </w:p>
    <w:p>
      <w:r>
        <w:t/>
      </w:r>
    </w:p>
    <w:p>
      <w:r>
        <w:t>**Rastreabilidade de qualidade/técnica.** RNF: RNF05; RT: RT-023, RT-030</w:t>
      </w:r>
    </w:p>
    <w:p>
      <w:r>
        <w:t/>
      </w:r>
    </w:p>
    <w:p>
      <w:r>
        <w:t>#### RF-013 - Resolver CPF válido pela rota determinística</w:t>
      </w:r>
    </w:p>
    <w:p>
      <w:r>
        <w:t/>
      </w:r>
    </w:p>
    <w:p>
      <w:r>
        <w:t>**Requisito funcional.** O sistema deve usar CPF válido como rota normal de resolução determinística da identidade, sujeito às travas de consistência cadastral.</w:t>
      </w:r>
    </w:p>
    <w:p>
      <w:r>
        <w:t/>
      </w:r>
    </w:p>
    <w:p>
      <w:r>
        <w:t>**Critério de aceitação funcional.** CPF compatível resolve a identidade sem score probabilístico; divergência forte não é aceita silenciosamente.</w:t>
      </w:r>
    </w:p>
    <w:p>
      <w:r>
        <w:t/>
      </w:r>
    </w:p>
    <w:p>
      <w:r>
        <w:t>**Rastreabilidade de negócio.** RN-005, RN-006</w:t>
      </w:r>
    </w:p>
    <w:p>
      <w:r>
        <w:t/>
      </w:r>
    </w:p>
    <w:p>
      <w:r>
        <w:t>**Rastreabilidade de qualidade/técnica.** RNF: —; RT: RT-024</w:t>
      </w:r>
    </w:p>
    <w:p>
      <w:r>
        <w:t/>
      </w:r>
    </w:p>
    <w:p>
      <w:r>
        <w:t>#### RF-014 - Materializar conflito de identidade para tratamento governado</w:t>
      </w:r>
    </w:p>
    <w:p>
      <w:r>
        <w:t/>
      </w:r>
    </w:p>
    <w:p>
      <w:r>
        <w:t>**Requisito funcional.** O sistema deve registrar explicitamente conflito quando a resolução automática não puder atribuir uma Pessoa com segurança.</w:t>
      </w:r>
    </w:p>
    <w:p>
      <w:r>
        <w:t/>
      </w:r>
    </w:p>
    <w:p>
      <w:r>
        <w:t>**Critério de aceitação funcional.** O conflito permanece consultável/auditável e não gera atribuição canônica indevida.</w:t>
      </w:r>
    </w:p>
    <w:p>
      <w:r>
        <w:t/>
      </w:r>
    </w:p>
    <w:p>
      <w:r>
        <w:t>**Rastreabilidade de negócio.** RN-006, RN-024, RN-029</w:t>
      </w:r>
    </w:p>
    <w:p>
      <w:r>
        <w:t/>
      </w:r>
    </w:p>
    <w:p>
      <w:r>
        <w:t>**Rastreabilidade de qualidade/técnica.** RNF: —; RT: RT-024, RT-030</w:t>
      </w:r>
    </w:p>
    <w:p>
      <w:r>
        <w:t/>
      </w:r>
    </w:p>
    <w:p>
      <w:r>
        <w:t>#### RF-015 - Preservar Pessoa admitida sem CPF</w:t>
      </w:r>
    </w:p>
    <w:p>
      <w:r>
        <w:t/>
      </w:r>
    </w:p>
    <w:p>
      <w:r>
        <w:t>**Requisito funcional.** O sistema deve manter processável a Pessoa cujo contrato admita ausência de CPF, em estado de identidade não resolvido ou pendente.</w:t>
      </w:r>
    </w:p>
    <w:p>
      <w:r>
        <w:t/>
      </w:r>
    </w:p>
    <w:p>
      <w:r>
        <w:t>**Critério de aceitação funcional.** A ausência admitida de CPF não elimina a Pessoa nem cria CPF sintético.</w:t>
      </w:r>
    </w:p>
    <w:p>
      <w:r>
        <w:t/>
      </w:r>
    </w:p>
    <w:p>
      <w:r>
        <w:t>**Rastreabilidade de negócio.** RN-007, RN-024</w:t>
      </w:r>
    </w:p>
    <w:p>
      <w:r>
        <w:t/>
      </w:r>
    </w:p>
    <w:p>
      <w:r>
        <w:t>**Rastreabilidade de qualidade/técnica.** RNF: RNF23; RT: RT-025, RT-026</w:t>
      </w:r>
    </w:p>
    <w:p>
      <w:r>
        <w:t/>
      </w:r>
    </w:p>
    <w:p>
      <w:r>
        <w:t>#### RF-016 - Executar linkage probabilístico sobre identidades pendentes</w:t>
      </w:r>
    </w:p>
    <w:p>
      <w:r>
        <w:t/>
      </w:r>
    </w:p>
    <w:p>
      <w:r>
        <w:t>**Requisito funcional.** O sistema deve permitir avaliar, por processo separado, Pessoas elegíveis ao fallback probabilístico.</w:t>
      </w:r>
    </w:p>
    <w:p>
      <w:r>
        <w:t/>
      </w:r>
    </w:p>
    <w:p>
      <w:r>
        <w:t>**Critério de aceitação funcional.** O resultado probabilístico é versionado e não bloqueia a rota determinística.</w:t>
      </w:r>
    </w:p>
    <w:p>
      <w:r>
        <w:t/>
      </w:r>
    </w:p>
    <w:p>
      <w:r>
        <w:t>**Rastreabilidade de negócio.** RN-006, RN-007, RN-024, RN-028</w:t>
      </w:r>
    </w:p>
    <w:p>
      <w:r>
        <w:t/>
      </w:r>
    </w:p>
    <w:p>
      <w:r>
        <w:t>**Rastreabilidade de qualidade/técnica.** RNF: RNF23, RNF25; RT: RT-026, RT-028</w:t>
      </w:r>
    </w:p>
    <w:p>
      <w:r>
        <w:t/>
      </w:r>
    </w:p>
    <w:p>
      <w:r>
        <w:t>#### RF-017 - Versionar e publicar modelos e runs de linkage</w:t>
      </w:r>
    </w:p>
    <w:p>
      <w:r>
        <w:t/>
      </w:r>
    </w:p>
    <w:p>
      <w:r>
        <w:t>**Requisito funcional.** O sistema deve registrar modelo, parâmetros, universo e estado de cada linkage_run, publicando apenas resultados concluídos segundo a governança.</w:t>
      </w:r>
    </w:p>
    <w:p>
      <w:r>
        <w:t/>
      </w:r>
    </w:p>
    <w:p>
      <w:r>
        <w:t>**Critério de aceitação funcional.** Um replay identifica o modelo/versão utilizados e não mistura versões dentro do mesmo run.</w:t>
      </w:r>
    </w:p>
    <w:p>
      <w:r>
        <w:t/>
      </w:r>
    </w:p>
    <w:p>
      <w:r>
        <w:t>**Rastreabilidade de negócio.** RN-014, RN-024, RN-029</w:t>
      </w:r>
    </w:p>
    <w:p>
      <w:r>
        <w:t/>
      </w:r>
    </w:p>
    <w:p>
      <w:r>
        <w:t>**Rastreabilidade de qualidade/técnica.** RNF: RNF16, RNF21, RNF22, RNF24; RT: RT-027, RT-029</w:t>
      </w:r>
    </w:p>
    <w:p>
      <w:r>
        <w:t/>
      </w:r>
    </w:p>
    <w:p>
      <w:r>
        <w:t>#### RF-018 - Governar correção, fusão e separação de identidades</w:t>
      </w:r>
    </w:p>
    <w:p>
      <w:r>
        <w:t/>
      </w:r>
    </w:p>
    <w:p>
      <w:r>
        <w:t>**Requisito funcional.** O sistema deve executar correções estruturais de identidade somente por operações governadas e auditáveis, preservando sucessão e histórico.</w:t>
      </w:r>
    </w:p>
    <w:p>
      <w:r>
        <w:t/>
      </w:r>
    </w:p>
    <w:p>
      <w:r>
        <w:t>**Critério de aceitação funcional.** Operações inválidas são recusadas antes de mutação parcial e operações válidas deixam trilha completa.</w:t>
      </w:r>
    </w:p>
    <w:p>
      <w:r>
        <w:t/>
      </w:r>
    </w:p>
    <w:p>
      <w:r>
        <w:t>**Rastreabilidade de negócio.** RN-005, RN-029</w:t>
      </w:r>
    </w:p>
    <w:p>
      <w:r>
        <w:t/>
      </w:r>
    </w:p>
    <w:p>
      <w:r>
        <w:t>**Rastreabilidade de qualidade/técnica.** RNF: —; RT: RT-030</w:t>
      </w:r>
    </w:p>
    <w:p>
      <w:r>
        <w:t/>
      </w:r>
    </w:p>
    <w:p>
      <w:r>
        <w:t>#### RF-019 - Manter núcleo de identidade separado dos atributos transversais</w:t>
      </w:r>
    </w:p>
    <w:p>
      <w:r>
        <w:t/>
      </w:r>
    </w:p>
    <w:p>
      <w:r>
        <w:t>**Requisito funcional.** O sistema deve tratar CPF, nome, data de nascimento e nome da mãe como núcleo de identidade e manter contatos/endereço/outros atributos no modelo transversal apropriado.</w:t>
      </w:r>
    </w:p>
    <w:p>
      <w:r>
        <w:t/>
      </w:r>
    </w:p>
    <w:p>
      <w:r>
        <w:t>**Critério de aceitação funcional.** Consultas e persistência distinguem núcleo fixo de atributos multivalorados/versionáveis.</w:t>
      </w:r>
    </w:p>
    <w:p>
      <w:r>
        <w:t/>
      </w:r>
    </w:p>
    <w:p>
      <w:r>
        <w:t>**Rastreabilidade de negócio.** RN-008</w:t>
      </w:r>
    </w:p>
    <w:p>
      <w:r>
        <w:t/>
      </w:r>
    </w:p>
    <w:p>
      <w:r>
        <w:t>**Rastreabilidade de qualidade/técnica.** RNF: RNF05; RT: RT-023, RT-034</w:t>
      </w:r>
    </w:p>
    <w:p>
      <w:r>
        <w:t/>
      </w:r>
    </w:p>
    <w:p>
      <w:r>
        <w:t>#### RF-020 - Registrar evidência para atributos transversais</w:t>
      </w:r>
    </w:p>
    <w:p>
      <w:r>
        <w:t/>
      </w:r>
    </w:p>
    <w:p>
      <w:r>
        <w:t>**Requisito funcional.** O sistema deve registrar origem, método, temporalidade e evidência aplicáveis a valores transversais, incluindo verificação documental quando admitida.</w:t>
      </w:r>
    </w:p>
    <w:p>
      <w:r>
        <w:t/>
      </w:r>
    </w:p>
    <w:p>
      <w:r>
        <w:t>**Critério de aceitação funcional.** A evidência pode ser auditada sem conferir precedência automática ao órgão que a produziu.</w:t>
      </w:r>
    </w:p>
    <w:p>
      <w:r>
        <w:t/>
      </w:r>
    </w:p>
    <w:p>
      <w:r>
        <w:t>**Rastreabilidade de negócio.** RN-009, RN-010, RN-029</w:t>
      </w:r>
    </w:p>
    <w:p>
      <w:r>
        <w:t/>
      </w:r>
    </w:p>
    <w:p>
      <w:r>
        <w:t>**Rastreabilidade de qualidade/técnica.** RNF: —; RT: RT-034</w:t>
      </w:r>
    </w:p>
    <w:p>
      <w:r>
        <w:t/>
      </w:r>
    </w:p>
    <w:p>
      <w:r>
        <w:t>#### RF-021 - Recalcular valor Golden por evidência e temporalidade</w:t>
      </w:r>
    </w:p>
    <w:p>
      <w:r>
        <w:t/>
      </w:r>
    </w:p>
    <w:p>
      <w:r>
        <w:t>**Requisito funcional.** O sistema deve selecionar/recompor o valor Golden transversal de acordo com catálogo de evidências, pertinência e temporalidade.</w:t>
      </w:r>
    </w:p>
    <w:p>
      <w:r>
        <w:t/>
      </w:r>
    </w:p>
    <w:p>
      <w:r>
        <w:t>**Critério de aceitação funcional.** Mudança de evidência pode alterar o valor Golden sem apagar divergências históricas relevantes.</w:t>
      </w:r>
    </w:p>
    <w:p>
      <w:r>
        <w:t/>
      </w:r>
    </w:p>
    <w:p>
      <w:r>
        <w:t>**Rastreabilidade de negócio.** RN-009, RN-010</w:t>
      </w:r>
    </w:p>
    <w:p>
      <w:r>
        <w:t/>
      </w:r>
    </w:p>
    <w:p>
      <w:r>
        <w:t>**Rastreabilidade de qualidade/técnica.** RNF: —; RT: RT-034</w:t>
      </w:r>
    </w:p>
    <w:p>
      <w:r>
        <w:t/>
      </w:r>
    </w:p>
    <w:p>
      <w:pPr>
        <w:pStyle w:val="Heading3"/>
      </w:pPr>
      <w:r>
        <w:t>3.3 Fatos, qualidade e Possibilidades</w:t>
      </w:r>
    </w:p>
    <w:p>
      <w:r>
        <w:t/>
      </w:r>
    </w:p>
    <w:p>
      <w:r>
        <w:t>#### RF-022 - Materializar Benefícios e Serviços como fatos administrativos</w:t>
      </w:r>
    </w:p>
    <w:p>
      <w:r>
        <w:t/>
      </w:r>
    </w:p>
    <w:p>
      <w:r>
        <w:t>**Requisito funcional.** O sistema deve persistir Benefícios Concedidos e Serviços Prestados em histórico factual próprio, distinto da Gold cadastral.</w:t>
      </w:r>
    </w:p>
    <w:p>
      <w:r>
        <w:t/>
      </w:r>
    </w:p>
    <w:p>
      <w:r>
        <w:t>**Critério de aceitação funcional.** Fatos mantêm Tipo, origem, temporalidade e identificador estável da origem.</w:t>
      </w:r>
    </w:p>
    <w:p>
      <w:r>
        <w:t/>
      </w:r>
    </w:p>
    <w:p>
      <w:r>
        <w:t>**Rastreabilidade de negócio.** RN-011</w:t>
      </w:r>
    </w:p>
    <w:p>
      <w:r>
        <w:t/>
      </w:r>
    </w:p>
    <w:p>
      <w:r>
        <w:t>**Rastreabilidade de qualidade/técnica.** RNF: RNF14; RT: RT-031, RT-033</w:t>
      </w:r>
    </w:p>
    <w:p>
      <w:r>
        <w:t/>
      </w:r>
    </w:p>
    <w:p>
      <w:r>
        <w:t>#### RF-023 - Preservar fato válido sem atribuição canônica</w:t>
      </w:r>
    </w:p>
    <w:p>
      <w:r>
        <w:t/>
      </w:r>
    </w:p>
    <w:p>
      <w:r>
        <w:t>**Requisito funcional.** O sistema deve manter fato finalístico válido mesmo quando PESSOA_UUID estiver ausente por identidade pendente ou conflitada.</w:t>
      </w:r>
    </w:p>
    <w:p>
      <w:r>
        <w:t/>
      </w:r>
    </w:p>
    <w:p>
      <w:r>
        <w:t>**Critério de aceitação funcional.** O fato permanece disponível com sujeito/identificador declarado pela origem.</w:t>
      </w:r>
    </w:p>
    <w:p>
      <w:r>
        <w:t/>
      </w:r>
    </w:p>
    <w:p>
      <w:r>
        <w:t>**Rastreabilidade de negócio.** RN-012</w:t>
      </w:r>
    </w:p>
    <w:p>
      <w:r>
        <w:t/>
      </w:r>
    </w:p>
    <w:p>
      <w:r>
        <w:t>**Rastreabilidade de qualidade/técnica.** RNF: —; RT: RT-033</w:t>
      </w:r>
    </w:p>
    <w:p>
      <w:r>
        <w:t/>
      </w:r>
    </w:p>
    <w:p>
      <w:r>
        <w:t>#### RF-024 - Reprocessar e recompor materializações de forma idempotente</w:t>
      </w:r>
    </w:p>
    <w:p>
      <w:r>
        <w:t/>
      </w:r>
    </w:p>
    <w:p>
      <w:r>
        <w:t>**Requisito funcional.** O sistema deve permitir reprocessamento/recomposição controlada de Silver, identidade e Gold sem duplicar estado de negócio.</w:t>
      </w:r>
    </w:p>
    <w:p>
      <w:r>
        <w:t/>
      </w:r>
    </w:p>
    <w:p>
      <w:r>
        <w:t>**Critério de aceitação funcional.** Replay do mesmo conjunto produz estado funcional equivalente e rastreável.</w:t>
      </w:r>
    </w:p>
    <w:p>
      <w:r>
        <w:t/>
      </w:r>
    </w:p>
    <w:p>
      <w:r>
        <w:t>**Rastreabilidade de negócio.** RN-003, RN-023, RN-028</w:t>
      </w:r>
    </w:p>
    <w:p>
      <w:r>
        <w:t/>
      </w:r>
    </w:p>
    <w:p>
      <w:r>
        <w:t>**Rastreabilidade de qualidade/técnica.** RNF: RNF06; RT: RT-020, RT-032, RT-033</w:t>
      </w:r>
    </w:p>
    <w:p>
      <w:r>
        <w:t/>
      </w:r>
    </w:p>
    <w:p>
      <w:r>
        <w:t>#### RF-025 - Executar controles de qualidade e registrar seus resultados</w:t>
      </w:r>
    </w:p>
    <w:p>
      <w:r>
        <w:t/>
      </w:r>
    </w:p>
    <w:p>
      <w:r>
        <w:t>**Requisito funcional.** O sistema deve aplicar regras de qualidade pertinentes à Entrega, Pessoa e Registro e tornar os resultados observáveis.</w:t>
      </w:r>
    </w:p>
    <w:p>
      <w:r>
        <w:t/>
      </w:r>
    </w:p>
    <w:p>
      <w:r>
        <w:t>**Critério de aceitação funcional.** Falhas/bloqueios de QC são identificáveis por regra/versão e não desaparecem no agregado.</w:t>
      </w:r>
    </w:p>
    <w:p>
      <w:r>
        <w:t/>
      </w:r>
    </w:p>
    <w:p>
      <w:r>
        <w:t>**Rastreabilidade de negócio.** RN-023, RN-024, RN-029</w:t>
      </w:r>
    </w:p>
    <w:p>
      <w:r>
        <w:t/>
      </w:r>
    </w:p>
    <w:p>
      <w:r>
        <w:t>**Rastreabilidade de qualidade/técnica.** RNF: —; RT: RT-019, RT-046, RT-064</w:t>
      </w:r>
    </w:p>
    <w:p>
      <w:r>
        <w:t/>
      </w:r>
    </w:p>
    <w:p>
      <w:r>
        <w:t>#### RF-026 - Calcular Possibilidades por avaliadores versionados</w:t>
      </w:r>
    </w:p>
    <w:p>
      <w:r>
        <w:t/>
      </w:r>
    </w:p>
    <w:p>
      <w:r>
        <w:t>**Requisito funcional.** O sistema deve executar regras de Possibilidade versionadas sobre dados elegíveis, registrando resultado e versão do avaliador.</w:t>
      </w:r>
    </w:p>
    <w:p>
      <w:r>
        <w:t/>
      </w:r>
    </w:p>
    <w:p>
      <w:r>
        <w:t>**Critério de aceitação funcional.** O resultado COMPATIVEL é reproduzível pela versão da regra e não é convertido em fato/concessão.</w:t>
      </w:r>
    </w:p>
    <w:p>
      <w:r>
        <w:t/>
      </w:r>
    </w:p>
    <w:p>
      <w:r>
        <w:t>**Rastreabilidade de negócio.** RN-013, RN-014</w:t>
      </w:r>
    </w:p>
    <w:p>
      <w:r>
        <w:t/>
      </w:r>
    </w:p>
    <w:p>
      <w:r>
        <w:t>**Rastreabilidade de qualidade/técnica.** RNF: RNF14; RT: RT-038, RT-064</w:t>
      </w:r>
    </w:p>
    <w:p>
      <w:r>
        <w:t/>
      </w:r>
    </w:p>
    <w:p>
      <w:r>
        <w:t>#### RF-027 - Separar Possibilidades de Registros</w:t>
      </w:r>
    </w:p>
    <w:p>
      <w:r>
        <w:t/>
      </w:r>
    </w:p>
    <w:p>
      <w:r>
        <w:t>**Requisito funcional.** O sistema deve armazenar e consultar Possibilidades em estrutura e endpoint semanticamente distintos dos fatos administrativos.</w:t>
      </w:r>
    </w:p>
    <w:p>
      <w:r>
        <w:t/>
      </w:r>
    </w:p>
    <w:p>
      <w:r>
        <w:t>**Critério de aceitação funcional.** Nenhuma Possibilidade aparece como Benefício/Serviço ocorrido.</w:t>
      </w:r>
    </w:p>
    <w:p>
      <w:r>
        <w:t/>
      </w:r>
    </w:p>
    <w:p>
      <w:r>
        <w:t>**Rastreabilidade de negócio.** RN-011, RN-013</w:t>
      </w:r>
    </w:p>
    <w:p>
      <w:r>
        <w:t/>
      </w:r>
    </w:p>
    <w:p>
      <w:r>
        <w:t>**Rastreabilidade de qualidade/técnica.** RNF: RNF14; RT: RT-038</w:t>
      </w:r>
    </w:p>
    <w:p>
      <w:r>
        <w:t/>
      </w:r>
    </w:p>
    <w:p>
      <w:r>
        <w:t>#### RF-028 - Expor cobertura, pendência e incerteza</w:t>
      </w:r>
    </w:p>
    <w:p>
      <w:r>
        <w:t/>
      </w:r>
    </w:p>
    <w:p>
      <w:r>
        <w:t>**Requisito funcional.** O sistema deve disponibilizar indicadores que permitam distinguir cobertura de identidade, pendências, conflitos e qualidade para interpretação analítica.</w:t>
      </w:r>
    </w:p>
    <w:p>
      <w:r>
        <w:t/>
      </w:r>
    </w:p>
    <w:p>
      <w:r>
        <w:t>**Critério de aceitação funcional.** BI/serving conseguem diferenciar população resolvida, não resolvida e outras dimensões de incerteza previstas.</w:t>
      </w:r>
    </w:p>
    <w:p>
      <w:r>
        <w:t/>
      </w:r>
    </w:p>
    <w:p>
      <w:r>
        <w:t>**Rastreabilidade de negócio.** RN-024, RN-025</w:t>
      </w:r>
    </w:p>
    <w:p>
      <w:r>
        <w:t/>
      </w:r>
    </w:p>
    <w:p>
      <w:r>
        <w:t>**Rastreabilidade de qualidade/técnica.** RNF: —; RT: RT-046</w:t>
      </w:r>
    </w:p>
    <w:p>
      <w:r>
        <w:t/>
      </w:r>
    </w:p>
    <w:p>
      <w:pPr>
        <w:pStyle w:val="Heading3"/>
      </w:pPr>
      <w:r>
        <w:t>3.4 Referência Territorial</w:t>
      </w:r>
    </w:p>
    <w:p>
      <w:r>
        <w:t/>
      </w:r>
    </w:p>
    <w:p>
      <w:r>
        <w:t>#### RF-029 - Receber e armazenar Referência Territorial própria</w:t>
      </w:r>
    </w:p>
    <w:p>
      <w:r>
        <w:t/>
      </w:r>
    </w:p>
    <w:p>
      <w:r>
        <w:t>**Requisito funcional.** O sistema deve tratar Referência Territorial como informação temporal própria, distinta de endereço residencial/correspondência.</w:t>
      </w:r>
    </w:p>
    <w:p>
      <w:r>
        <w:t/>
      </w:r>
    </w:p>
    <w:p>
      <w:r>
        <w:t>**Critério de aceitação funcional.** O vínculo territorial registra natureza, situação e origem aplicáveis.</w:t>
      </w:r>
    </w:p>
    <w:p>
      <w:r>
        <w:t/>
      </w:r>
    </w:p>
    <w:p>
      <w:r>
        <w:t>**Rastreabilidade de negócio.** RN-015, RN-016, RN-021</w:t>
      </w:r>
    </w:p>
    <w:p>
      <w:r>
        <w:t/>
      </w:r>
    </w:p>
    <w:p>
      <w:r>
        <w:t>**Rastreabilidade de qualidade/técnica.** RNF: RNF07; RT: RT-041, RT-043</w:t>
      </w:r>
    </w:p>
    <w:p>
      <w:r>
        <w:t/>
      </w:r>
    </w:p>
    <w:p>
      <w:r>
        <w:t>#### RF-030 - Selecionar Referência Territorial por precedência explícita</w:t>
      </w:r>
    </w:p>
    <w:p>
      <w:r>
        <w:t/>
      </w:r>
    </w:p>
    <w:p>
      <w:r>
        <w:t>**Requisito funcional.** O sistema deve aplicar a precedência territorial definida entre declaração explícita, evidência e recência.</w:t>
      </w:r>
    </w:p>
    <w:p>
      <w:r>
        <w:t/>
      </w:r>
    </w:p>
    <w:p>
      <w:r>
        <w:t>**Critério de aceitação funcional.** A seleção territorial é determinística e rastreável aos candidatos avaliados.</w:t>
      </w:r>
    </w:p>
    <w:p>
      <w:r>
        <w:t/>
      </w:r>
    </w:p>
    <w:p>
      <w:r>
        <w:t>**Rastreabilidade de negócio.** RN-015, RN-017</w:t>
      </w:r>
    </w:p>
    <w:p>
      <w:r>
        <w:t/>
      </w:r>
    </w:p>
    <w:p>
      <w:r>
        <w:t>**Rastreabilidade de qualidade/técnica.** RNF: —; RT: RT-041, RT-043</w:t>
      </w:r>
    </w:p>
    <w:p>
      <w:r>
        <w:t/>
      </w:r>
    </w:p>
    <w:p>
      <w:r>
        <w:t>#### RF-031 - Não inferir residência por local de atendimento</w:t>
      </w:r>
    </w:p>
    <w:p>
      <w:r>
        <w:t/>
      </w:r>
    </w:p>
    <w:p>
      <w:r>
        <w:t>**Requisito funcional.** O sistema não deve transformar automaticamente endereço de equipamento/atendimento em Referência Territorial da Pessoa.</w:t>
      </w:r>
    </w:p>
    <w:p>
      <w:r>
        <w:t/>
      </w:r>
    </w:p>
    <w:p>
      <w:r>
        <w:t>**Critério de aceitação funcional.** Apenas situações explicitamente admitidas pela origem/regra podem produzir referência territorial.</w:t>
      </w:r>
    </w:p>
    <w:p>
      <w:r>
        <w:t/>
      </w:r>
    </w:p>
    <w:p>
      <w:r>
        <w:t>**Rastreabilidade de negócio.** RN-016, RN-021</w:t>
      </w:r>
    </w:p>
    <w:p>
      <w:r>
        <w:t/>
      </w:r>
    </w:p>
    <w:p>
      <w:r>
        <w:t>**Rastreabilidade de qualidade/técnica.** RNF: RNF07; RT: RT-042</w:t>
      </w:r>
    </w:p>
    <w:p>
      <w:r>
        <w:t/>
      </w:r>
    </w:p>
    <w:p>
      <w:r>
        <w:t>#### RF-032 - Preservar snapshot territorial utilizado pelo fato</w:t>
      </w:r>
    </w:p>
    <w:p>
      <w:r>
        <w:t/>
      </w:r>
    </w:p>
    <w:p>
      <w:r>
        <w:t>**Requisito funcional.** O sistema deve preservar, quando aplicável, o recorte territorial associado ao fato no momento relevante.</w:t>
      </w:r>
    </w:p>
    <w:p>
      <w:r>
        <w:t/>
      </w:r>
    </w:p>
    <w:p>
      <w:r>
        <w:t>**Critério de aceitação funcional.** Recomposição cadastral posterior não reescreve silenciosamente o contexto territorial histórico do fato.</w:t>
      </w:r>
    </w:p>
    <w:p>
      <w:r>
        <w:t/>
      </w:r>
    </w:p>
    <w:p>
      <w:r>
        <w:t>**Rastreabilidade de negócio.** RN-003, RN-016, RN-017</w:t>
      </w:r>
    </w:p>
    <w:p>
      <w:r>
        <w:t/>
      </w:r>
    </w:p>
    <w:p>
      <w:r>
        <w:t>**Rastreabilidade de qualidade/técnica.** RNF: RNF07; RT: RT-043</w:t>
      </w:r>
    </w:p>
    <w:p>
      <w:r>
        <w:t/>
      </w:r>
    </w:p>
    <w:p>
      <w:pPr>
        <w:pStyle w:val="Heading3"/>
      </w:pPr>
      <w:r>
        <w:t>3.5 APIs, acesso e auditoria</w:t>
      </w:r>
    </w:p>
    <w:p>
      <w:r>
        <w:t/>
      </w:r>
    </w:p>
    <w:p>
      <w:r>
        <w:t>#### RF-033 - Resolver identidade por endpoint autorizado sem criar UUID</w:t>
      </w:r>
    </w:p>
    <w:p>
      <w:r>
        <w:t/>
      </w:r>
    </w:p>
    <w:p>
      <w:r>
        <w:t>**Requisito funcional.** O sistema deve permitir resolução autorizada de identidade já existente sem criar Pessoa nova como efeito colateral da consulta.</w:t>
      </w:r>
    </w:p>
    <w:p>
      <w:r>
        <w:t/>
      </w:r>
    </w:p>
    <w:p>
      <w:r>
        <w:t>**Critério de aceitação funcional.** Consulta sem identidade resolvida retorna resultado negativo/pendente conforme contrato e não materializa UUID.</w:t>
      </w:r>
    </w:p>
    <w:p>
      <w:r>
        <w:t/>
      </w:r>
    </w:p>
    <w:p>
      <w:r>
        <w:t>**Rastreabilidade de negócio.** RN-018, RN-022</w:t>
      </w:r>
    </w:p>
    <w:p>
      <w:r>
        <w:t/>
      </w:r>
    </w:p>
    <w:p>
      <w:r>
        <w:t>**Rastreabilidade de qualidade/técnica.** RNF: RNF29; RT: RT-035, RT-036</w:t>
      </w:r>
    </w:p>
    <w:p>
      <w:r>
        <w:t/>
      </w:r>
    </w:p>
    <w:p>
      <w:r>
        <w:t>#### RF-034 - Consultar Pessoa por UUID</w:t>
      </w:r>
    </w:p>
    <w:p>
      <w:r>
        <w:t/>
      </w:r>
    </w:p>
    <w:p>
      <w:r>
        <w:t>**Requisito funcional.** O sistema deve disponibilizar consulta individual da Pessoa canônica aos consumidores autorizados.</w:t>
      </w:r>
    </w:p>
    <w:p>
      <w:r>
        <w:t/>
      </w:r>
    </w:p>
    <w:p>
      <w:r>
        <w:t>**Critério de aceitação funcional.** Resposta identifica a Pessoa e seus campos permitidos sem exigir acesso direto às tabelas Gold.</w:t>
      </w:r>
    </w:p>
    <w:p>
      <w:r>
        <w:t/>
      </w:r>
    </w:p>
    <w:p>
      <w:r>
        <w:t>**Rastreabilidade de negócio.** RN-018, RN-026</w:t>
      </w:r>
    </w:p>
    <w:p>
      <w:r>
        <w:t/>
      </w:r>
    </w:p>
    <w:p>
      <w:r>
        <w:t>**Rastreabilidade de qualidade/técnica.** RNF: RNF29; RT: RT-035, RT-037</w:t>
      </w:r>
    </w:p>
    <w:p>
      <w:r>
        <w:t/>
      </w:r>
    </w:p>
    <w:p>
      <w:r>
        <w:t>#### RF-035 - Projetar Pessoa conforme credencial, recurso e política</w:t>
      </w:r>
    </w:p>
    <w:p>
      <w:r>
        <w:t/>
      </w:r>
    </w:p>
    <w:p>
      <w:r>
        <w:t>**Requisito funcional.** O sistema deve projetar somente os campos autorizados para a credencial, incluindo exceções negativas setoriais aplicáveis.</w:t>
      </w:r>
    </w:p>
    <w:p>
      <w:r>
        <w:t/>
      </w:r>
    </w:p>
    <w:p>
      <w:r>
        <w:t>**Critério de aceitação funcional.** Duas credenciais com políticas distintas podem receber projeções distintas da mesma Pessoa.</w:t>
      </w:r>
    </w:p>
    <w:p>
      <w:r>
        <w:t/>
      </w:r>
    </w:p>
    <w:p>
      <w:r>
        <w:t>**Rastreabilidade de negócio.** RN-018, RN-019, RN-020, RN-021, RN-030</w:t>
      </w:r>
    </w:p>
    <w:p>
      <w:r>
        <w:t/>
      </w:r>
    </w:p>
    <w:p>
      <w:r>
        <w:t>**Rastreabilidade de qualidade/técnica.** RNF: RNF29; RT: RT-035, RT-037</w:t>
      </w:r>
    </w:p>
    <w:p>
      <w:r>
        <w:t/>
      </w:r>
    </w:p>
    <w:p>
      <w:r>
        <w:t>#### RF-036 - Consultar Registros por Pessoa</w:t>
      </w:r>
    </w:p>
    <w:p>
      <w:r>
        <w:t/>
      </w:r>
    </w:p>
    <w:p>
      <w:r>
        <w:t>**Requisito funcional.** O sistema deve disponibilizar consulta dos fatos administrativos associados à Pessoa conforme autorização e cardinalidade do endpoint.</w:t>
      </w:r>
    </w:p>
    <w:p>
      <w:r>
        <w:t/>
      </w:r>
    </w:p>
    <w:p>
      <w:r>
        <w:t>**Critério de aceitação funcional.** Registros retornados preservam Tipo/origem/temporalidade e não incluem Possibilidades.</w:t>
      </w:r>
    </w:p>
    <w:p>
      <w:r>
        <w:t/>
      </w:r>
    </w:p>
    <w:p>
      <w:r>
        <w:t>**Rastreabilidade de negócio.** RN-018, RN-026</w:t>
      </w:r>
    </w:p>
    <w:p>
      <w:r>
        <w:t/>
      </w:r>
    </w:p>
    <w:p>
      <w:r>
        <w:t>**Rastreabilidade de qualidade/técnica.** RNF: RNF14; RT: RT-038</w:t>
      </w:r>
    </w:p>
    <w:p>
      <w:r>
        <w:t/>
      </w:r>
    </w:p>
    <w:p>
      <w:r>
        <w:t>#### RF-037 - Consultar Possibilidades separadamente</w:t>
      </w:r>
    </w:p>
    <w:p>
      <w:r>
        <w:t/>
      </w:r>
    </w:p>
    <w:p>
      <w:r>
        <w:t>**Requisito funcional.** O sistema deve disponibilizar consulta de Possibilidades em endpoint próprio e com ressalva semântica adequada.</w:t>
      </w:r>
    </w:p>
    <w:p>
      <w:r>
        <w:t/>
      </w:r>
    </w:p>
    <w:p>
      <w:r>
        <w:t>**Critério de aceitação funcional.** Resposta não mistura Possibilidades com Registros nem as apresenta como direito/concessão.</w:t>
      </w:r>
    </w:p>
    <w:p>
      <w:r>
        <w:t/>
      </w:r>
    </w:p>
    <w:p>
      <w:r>
        <w:t>**Rastreabilidade de negócio.** RN-013, RN-018, RN-026</w:t>
      </w:r>
    </w:p>
    <w:p>
      <w:r>
        <w:t/>
      </w:r>
    </w:p>
    <w:p>
      <w:r>
        <w:t>**Rastreabilidade de qualidade/técnica.** RNF: RNF14; RT: RT-038</w:t>
      </w:r>
    </w:p>
    <w:p>
      <w:r>
        <w:t/>
      </w:r>
    </w:p>
    <w:p>
      <w:r>
        <w:t>#### RF-038 - Aplicar autorização, scopes, recursos e restrições negativas</w:t>
      </w:r>
    </w:p>
    <w:p>
      <w:r>
        <w:t/>
      </w:r>
    </w:p>
    <w:p>
      <w:r>
        <w:t>**Requisito funcional.** O sistema deve autorizar cada operação pela credencial, scope e recurso antes da leitura ou escrita funcional.</w:t>
      </w:r>
    </w:p>
    <w:p>
      <w:r>
        <w:t/>
      </w:r>
    </w:p>
    <w:p>
      <w:r>
        <w:t>**Critério de aceitação funcional.** Operação não autorizada é negada sem depender de vínculo prévio da Pessoa com o Gestor consumidor.</w:t>
      </w:r>
    </w:p>
    <w:p>
      <w:r>
        <w:t/>
      </w:r>
    </w:p>
    <w:p>
      <w:r>
        <w:t>**Rastreabilidade de negócio.** RN-019, RN-020, RN-021, RN-029, RN-030</w:t>
      </w:r>
    </w:p>
    <w:p>
      <w:r>
        <w:t/>
      </w:r>
    </w:p>
    <w:p>
      <w:r>
        <w:t>**Rastreabilidade de qualidade/técnica.** RNF: RNF29; RT: RT-035, RT-037, RT-048</w:t>
      </w:r>
    </w:p>
    <w:p>
      <w:r>
        <w:t/>
      </w:r>
    </w:p>
    <w:p>
      <w:r>
        <w:t>#### RF-039 - Auditar acessos individuais e em lote</w:t>
      </w:r>
    </w:p>
    <w:p>
      <w:r>
        <w:t/>
      </w:r>
    </w:p>
    <w:p>
      <w:r>
        <w:t>**Requisito funcional.** O sistema deve gerar trilha de auditoria para consultas protegidas e atos sensíveis, com os identificadores mínimos definidos.</w:t>
      </w:r>
    </w:p>
    <w:p>
      <w:r>
        <w:t/>
      </w:r>
    </w:p>
    <w:p>
      <w:r>
        <w:t>**Critério de aceitação funcional.** É possível atribuir o acesso à credencial/Gestor/rota/recurso sem armazenar segredos ou payload desnecessário.</w:t>
      </w:r>
    </w:p>
    <w:p>
      <w:r>
        <w:t/>
      </w:r>
    </w:p>
    <w:p>
      <w:r>
        <w:t>**Rastreabilidade de negócio.** RN-029, RN-030</w:t>
      </w:r>
    </w:p>
    <w:p>
      <w:r>
        <w:t/>
      </w:r>
    </w:p>
    <w:p>
      <w:r>
        <w:t>**Rastreabilidade de qualidade/técnica.** RNF: RNF30; RT: RT-039</w:t>
      </w:r>
    </w:p>
    <w:p>
      <w:r>
        <w:t/>
      </w:r>
    </w:p>
    <w:p>
      <w:r>
        <w:t>#### RF-040 - Aplicar controle de taxa por credencial e classe de endpoint</w:t>
      </w:r>
    </w:p>
    <w:p>
      <w:r>
        <w:t/>
      </w:r>
    </w:p>
    <w:p>
      <w:r>
        <w:t>**Requisito funcional.** O sistema deve limitar consumo conforme credencial e classe do endpoint após autenticação.</w:t>
      </w:r>
    </w:p>
    <w:p>
      <w:r>
        <w:t/>
      </w:r>
    </w:p>
    <w:p>
      <w:r>
        <w:t>**Critério de aceitação funcional.** Rate limit não usa identidade civil como chave e respeita a configuração de proxy confiável do ambiente.</w:t>
      </w:r>
    </w:p>
    <w:p>
      <w:r>
        <w:t/>
      </w:r>
    </w:p>
    <w:p>
      <w:r>
        <w:t>**Rastreabilidade de negócio.** RN-018, RN-029, RN-030</w:t>
      </w:r>
    </w:p>
    <w:p>
      <w:r>
        <w:t/>
      </w:r>
    </w:p>
    <w:p>
      <w:r>
        <w:t>**Rastreabilidade de qualidade/técnica.** RNF: RNF29, RNF31; RT: RT-040</w:t>
      </w:r>
    </w:p>
    <w:p>
      <w:r>
        <w:t/>
      </w:r>
    </w:p>
    <w:p>
      <w:pPr>
        <w:pStyle w:val="Heading3"/>
      </w:pPr>
      <w:r>
        <w:t>3.6 Serving, BI e tempestividade</w:t>
      </w:r>
    </w:p>
    <w:p>
      <w:r>
        <w:t/>
      </w:r>
    </w:p>
    <w:p>
      <w:r>
        <w:t>#### RF-041 - Publicar contratos Serving estáveis para consumo analítico</w:t>
      </w:r>
    </w:p>
    <w:p>
      <w:r>
        <w:t/>
      </w:r>
    </w:p>
    <w:p>
      <w:r>
        <w:t>**Requisito funcional.** O sistema deve disponibilizar views serving.v_bi_* como interface estável para o modelo analítico.</w:t>
      </w:r>
    </w:p>
    <w:p>
      <w:r>
        <w:t/>
      </w:r>
    </w:p>
    <w:p>
      <w:r>
        <w:t>**Critério de aceitação funcional.** Alteração incompatível da interface Serving é versionada e comunicada.</w:t>
      </w:r>
    </w:p>
    <w:p>
      <w:r>
        <w:t/>
      </w:r>
    </w:p>
    <w:p>
      <w:r>
        <w:t>**Rastreabilidade de negócio.** RN-025, RN-035</w:t>
      </w:r>
    </w:p>
    <w:p>
      <w:r>
        <w:t/>
      </w:r>
    </w:p>
    <w:p>
      <w:r>
        <w:t>**Rastreabilidade de qualidade/técnica.** RNF: RNF10, RNF13; RT: RT-044</w:t>
      </w:r>
    </w:p>
    <w:p>
      <w:r>
        <w:t/>
      </w:r>
    </w:p>
    <w:p>
      <w:r>
        <w:t>#### RF-042 - Disponibilizar BI municipal de Pessoas, fatos, qualidade e território</w:t>
      </w:r>
    </w:p>
    <w:p>
      <w:r>
        <w:t/>
      </w:r>
    </w:p>
    <w:p>
      <w:r>
        <w:t>**Requisito funcional.** A solução deve alimentar o BI da Fase 1 com dimensões e métricas previstas para Pessoas, fatos, qualidade, cobertura, Possibilidades e território.</w:t>
      </w:r>
    </w:p>
    <w:p>
      <w:r>
        <w:t/>
      </w:r>
    </w:p>
    <w:p>
      <w:r>
        <w:t>**Critério de aceitação funcional.** Painéis conseguem representar o escopo municipal sem depender de consulta individual nominativa.</w:t>
      </w:r>
    </w:p>
    <w:p>
      <w:r>
        <w:t/>
      </w:r>
    </w:p>
    <w:p>
      <w:r>
        <w:t>**Rastreabilidade de negócio.** RN-024, RN-025, RN-030</w:t>
      </w:r>
    </w:p>
    <w:p>
      <w:r>
        <w:t/>
      </w:r>
    </w:p>
    <w:p>
      <w:r>
        <w:t>**Rastreabilidade de qualidade/técnica.** RNF: RNF10, RNF11, RNF13; RT: RT-044, RT-045, RT-046</w:t>
      </w:r>
    </w:p>
    <w:p>
      <w:r>
        <w:t/>
      </w:r>
    </w:p>
    <w:p>
      <w:r>
        <w:t>#### RF-043 - Manter consulta individual fora do Power BI</w:t>
      </w:r>
    </w:p>
    <w:p>
      <w:r>
        <w:t/>
      </w:r>
    </w:p>
    <w:p>
      <w:r>
        <w:t>**Requisito funcional.** A solução deve manter consultas individualizadas nos endpoints operacionais autorizados, e não no modelo semântico padrão do BI.</w:t>
      </w:r>
    </w:p>
    <w:p>
      <w:r>
        <w:t/>
      </w:r>
    </w:p>
    <w:p>
      <w:r>
        <w:t>**Critério de aceitação funcional.** O PBIP padrão não é usado como mecanismo de consulta nominativa de Pessoa.</w:t>
      </w:r>
    </w:p>
    <w:p>
      <w:r>
        <w:t/>
      </w:r>
    </w:p>
    <w:p>
      <w:r>
        <w:t>**Rastreabilidade de negócio.** RN-026, RN-030</w:t>
      </w:r>
    </w:p>
    <w:p>
      <w:r>
        <w:t/>
      </w:r>
    </w:p>
    <w:p>
      <w:r>
        <w:t>**Rastreabilidade de qualidade/técnica.** RNF: —; RT: RT-047</w:t>
      </w:r>
    </w:p>
    <w:p>
      <w:r>
        <w:t/>
      </w:r>
    </w:p>
    <w:p>
      <w:r>
        <w:t>#### RF-044 - Medir tempestividade e atraso de recebimento</w:t>
      </w:r>
    </w:p>
    <w:p>
      <w:r>
        <w:t/>
      </w:r>
    </w:p>
    <w:p>
      <w:r>
        <w:t>**Requisito funcional.** O sistema deve calcular/fornecer elementos para medir SLA de recebimento por Tipo/versão e período de referência.</w:t>
      </w:r>
    </w:p>
    <w:p>
      <w:r>
        <w:t/>
      </w:r>
    </w:p>
    <w:p>
      <w:r>
        <w:t>**Critério de aceitação funcional.** Indicadores distinguem prazo esperado, recebimento e atraso segundo regra versionada.</w:t>
      </w:r>
    </w:p>
    <w:p>
      <w:r>
        <w:t/>
      </w:r>
    </w:p>
    <w:p>
      <w:r>
        <w:t>**Rastreabilidade de negócio.** RN-027, RN-025, RN-034</w:t>
      </w:r>
    </w:p>
    <w:p>
      <w:r>
        <w:t/>
      </w:r>
    </w:p>
    <w:p>
      <w:r>
        <w:t>**Rastreabilidade de qualidade/técnica.** RNF: RNF20; RT: RT-058</w:t>
      </w:r>
    </w:p>
    <w:p>
      <w:r>
        <w:t/>
      </w:r>
    </w:p>
    <w:p>
      <w:pPr>
        <w:pStyle w:val="Heading3"/>
      </w:pPr>
      <w:r>
        <w:t>3.7 Governança operacional e evolução</w:t>
      </w:r>
    </w:p>
    <w:p>
      <w:r>
        <w:t/>
      </w:r>
    </w:p>
    <w:p>
      <w:r>
        <w:t>#### RF-045 - Versionar contratos, regras, QC, SLA e avaliadores</w:t>
      </w:r>
    </w:p>
    <w:p>
      <w:r>
        <w:t/>
      </w:r>
    </w:p>
    <w:p>
      <w:r>
        <w:t>**Requisito funcional.** O sistema deve manter versões imutáveis/auditáveis quando houver mudança material de contrato ou regra de negócio operacional.</w:t>
      </w:r>
    </w:p>
    <w:p>
      <w:r>
        <w:t/>
      </w:r>
    </w:p>
    <w:p>
      <w:r>
        <w:t>**Critério de aceitação funcional.** Histórico continua interpretável pela versão que estava vigente quando o evento foi processado.</w:t>
      </w:r>
    </w:p>
    <w:p>
      <w:r>
        <w:t/>
      </w:r>
    </w:p>
    <w:p>
      <w:r>
        <w:t>**Rastreabilidade de negócio.** RN-014, RN-029, RN-035</w:t>
      </w:r>
    </w:p>
    <w:p>
      <w:r>
        <w:t/>
      </w:r>
    </w:p>
    <w:p>
      <w:r>
        <w:t>**Rastreabilidade de qualidade/técnica.** RNF: RNF13, RNF16; RT: RT-005, RT-006, RT-007, RT-008, RT-029</w:t>
      </w:r>
    </w:p>
    <w:p>
      <w:r>
        <w:t/>
      </w:r>
    </w:p>
    <w:p>
      <w:r>
        <w:t>#### RF-046 - Executar retenção, consolidação e expurgo somente por política aprovada</w:t>
      </w:r>
    </w:p>
    <w:p>
      <w:r>
        <w:t/>
      </w:r>
    </w:p>
    <w:p>
      <w:r>
        <w:t>**Requisito funcional.** O sistema deve permitir configurar e executar ciclo de retenção/expurgo por classe de ativo apenas quando a governança correspondente estiver habilitada.</w:t>
      </w:r>
    </w:p>
    <w:p>
      <w:r>
        <w:t/>
      </w:r>
    </w:p>
    <w:p>
      <w:r>
        <w:t>**Critério de aceitação funcional.** Rotina desabilitada não expurga dados; ativação é parametrizada, auditável e preserva dependências necessárias.</w:t>
      </w:r>
    </w:p>
    <w:p>
      <w:r>
        <w:t/>
      </w:r>
    </w:p>
    <w:p>
      <w:r>
        <w:t>**Rastreabilidade de negócio.** RN-031, RN-029, RN-030</w:t>
      </w:r>
    </w:p>
    <w:p>
      <w:r>
        <w:t/>
      </w:r>
    </w:p>
    <w:p>
      <w:r>
        <w:t>**Rastreabilidade de qualidade/técnica.** RNF: RNF33; RT: RT-017, RT-051</w:t>
      </w:r>
    </w:p>
    <w:p>
      <w:r>
        <w:t/>
      </w:r>
    </w:p>
    <w:p>
      <w:r>
        <w:t>#### RF-047 - Disponibilizar saúde, status e telemetria operacional</w:t>
      </w:r>
    </w:p>
    <w:p>
      <w:r>
        <w:t/>
      </w:r>
    </w:p>
    <w:p>
      <w:r>
        <w:t>**Requisito funcional.** A solução deve expor sinais de saúde, execução, backlog e falhas necessários à operação e ao aceite técnico.</w:t>
      </w:r>
    </w:p>
    <w:p>
      <w:r>
        <w:t/>
      </w:r>
    </w:p>
    <w:p>
      <w:r>
        <w:t>**Critério de aceitação funcional.** Operação consegue distinguir indisponibilidade de componente, atraso de pipeline e falha funcional.</w:t>
      </w:r>
    </w:p>
    <w:p>
      <w:r>
        <w:t/>
      </w:r>
    </w:p>
    <w:p>
      <w:r>
        <w:t>**Rastreabilidade de negócio.** RN-023, RN-029, RN-033</w:t>
      </w:r>
    </w:p>
    <w:p>
      <w:r>
        <w:t/>
      </w:r>
    </w:p>
    <w:p>
      <w:r>
        <w:t>**Rastreabilidade de qualidade/técnica.** RNF: RNF09; RT: RT-053, RT-054, RT-061, RT-062, RT-063, RT-064</w:t>
      </w:r>
    </w:p>
    <w:p>
      <w:r>
        <w:t/>
      </w:r>
    </w:p>
    <w:p>
      <w:r>
        <w:t>#### RF-048 - Orquestrar jobs run-once e janelas exclusivas sem bloquear recepção</w:t>
      </w:r>
    </w:p>
    <w:p>
      <w:r>
        <w:t/>
      </w:r>
    </w:p>
    <w:p>
      <w:r>
        <w:t>**Requisito funcional.** A solução deve permitir agendamento externo dos jobs recorrentes e coordenar janelas exclusivas do corpus quando exigidas, mantendo a recepção Bronze disponível.</w:t>
      </w:r>
    </w:p>
    <w:p>
      <w:r>
        <w:t/>
      </w:r>
    </w:p>
    <w:p>
      <w:r>
        <w:t>**Critério de aceitação funcional.** Jobs críticos respeitam gates/leases e não observam corpus parcialmente mutável.</w:t>
      </w:r>
    </w:p>
    <w:p>
      <w:r>
        <w:t/>
      </w:r>
    </w:p>
    <w:p>
      <w:r>
        <w:t>**Rastreabilidade de negócio.** RN-023, RN-028, RN-033</w:t>
      </w:r>
    </w:p>
    <w:p>
      <w:r>
        <w:t/>
      </w:r>
    </w:p>
    <w:p>
      <w:r>
        <w:t>**Rastreabilidade de qualidade/técnica.** RNF: RNF26, RNF28; RT: RT-022, RT-055, RT-056</w:t>
      </w:r>
    </w:p>
    <w:p>
      <w:r>
        <w:t/>
      </w:r>
    </w:p>
    <w:p>
      <w:r>
        <w:t>#### RF-049 - Incorporar novos Gestores e Tipos por configuração e versionamento</w:t>
      </w:r>
    </w:p>
    <w:p>
      <w:r>
        <w:t/>
      </w:r>
    </w:p>
    <w:p>
      <w:r>
        <w:t>**Requisito funcional.** A solução deve permitir incluir nova origem, Tipo de Benefício ou Tipo de Serviço por contratos, catálogos, autorização e configuração versionados.</w:t>
      </w:r>
    </w:p>
    <w:p>
      <w:r>
        <w:t/>
      </w:r>
    </w:p>
    <w:p>
      <w:r>
        <w:t>**Critério de aceitação funcional.** A expansão não exige redesenho estrutural nem quebra histórico de versões anteriores.</w:t>
      </w:r>
    </w:p>
    <w:p>
      <w:r>
        <w:t/>
      </w:r>
    </w:p>
    <w:p>
      <w:r>
        <w:t>**Rastreabilidade de negócio.** RN-034, RN-035</w:t>
      </w:r>
    </w:p>
    <w:p>
      <w:r>
        <w:t/>
      </w:r>
    </w:p>
    <w:p>
      <w:r>
        <w:t>**Rastreabilidade de qualidade/técnica.** RNF: RNF01, RNF10, RNF13, RNF18, RNF19; RT: RT-001, RT-003, RT-006, RT-007, RT-008, RT-009, RT-044</w:t>
      </w:r>
    </w:p>
    <w:p>
      <w:r>
        <w:t/>
      </w:r>
    </w:p>
    <w:p>
      <w:r>
        <w:t>#### RF-050 - Operar a Fase 1 sem dependência de biometria</w:t>
      </w:r>
    </w:p>
    <w:p>
      <w:r>
        <w:t/>
      </w:r>
    </w:p>
    <w:p>
      <w:r>
        <w:t>**Requisito funcional.** Todas as funções normativas da Fase 1 devem operar sem biometria; eventual mecanismo biométrico futuro deve entrar como evolução específica.</w:t>
      </w:r>
    </w:p>
    <w:p>
      <w:r>
        <w:t/>
      </w:r>
    </w:p>
    <w:p>
      <w:r>
        <w:t>**Critério de aceitação funcional.** Ingestão, identidade, Gold, APIs e BI funcionam integralmente sem dado ou componente biométrico.</w:t>
      </w:r>
    </w:p>
    <w:p>
      <w:r>
        <w:t/>
      </w:r>
    </w:p>
    <w:p>
      <w:r>
        <w:t>**Rastreabilidade de negócio.** RN-036</w:t>
      </w:r>
    </w:p>
    <w:p>
      <w:r>
        <w:t/>
      </w:r>
    </w:p>
    <w:p>
      <w:r>
        <w:t>**Rastreabilidade de qualidade/técnica.** RNF: —; RT: RT-065</w:t>
      </w:r>
    </w:p>
    <w:p>
      <w:r>
        <w:t/>
      </w:r>
    </w:p>
    <w:p>
      <w:pPr>
        <w:pStyle w:val="Heading2"/>
      </w:pPr>
      <w:r>
        <w:t>4. Fora de escopo funcional</w:t>
      </w:r>
    </w:p>
    <w:p>
      <w:r>
        <w:t/>
      </w:r>
    </w:p>
    <w:p>
      <w:r>
        <w:t>- Decisão administrativa de concessão/suspensão/cancelamento de benefício.</w:t>
      </w:r>
    </w:p>
    <w:p>
      <w:r>
        <w:t>- Edição do cadastro transacional dos Gestores pela Jornada.</w:t>
      </w:r>
    </w:p>
    <w:p>
      <w:r>
        <w:t>- Consulta nominativa pelo Power BI.</w:t>
      </w:r>
    </w:p>
    <w:p>
      <w:r>
        <w:t>- Biometria como requisito de funcionamento da Fase 1.</w:t>
      </w:r>
    </w:p>
    <w:p>
      <w:r>
        <w:t>- SLA definitivo de Produção antes das medições de HML.</w:t>
      </w:r>
    </w:p>
    <w:p>
      <w:r>
        <w:t/>
      </w:r>
    </w:p>
    <w:p>
      <w:pPr>
        <w:pStyle w:val="Heading2"/>
      </w:pPr>
      <w:r>
        <w:t>5. Controle de versão</w:t>
      </w:r>
    </w:p>
    <w:p>
      <w:r>
        <w:t/>
      </w:r>
    </w:p>
    <w:p>
      <w:r>
        <w:t>| Versão | Data | Síntese | Incorporação |</w:t>
      </w:r>
    </w:p>
    <w:p>
      <w:r>
        <w:t>|---|---|---|---|</w:t>
      </w:r>
    </w:p>
    <w:p>
      <w:r>
        <w:t>| 1.0 | 03/09/2026 | Baseline inicial de 50 RF derivados dos 36 RN e da Especificação Técnica v3.62. | Solution Engenharia v3.98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