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Gladys Mabel Amuchástegui Messina n</w:t>
      </w:r>
      <w:r w:rsidDel="00000000" w:rsidR="00000000" w:rsidRPr="00000000">
        <w:rPr>
          <w:rtl w:val="0"/>
        </w:rPr>
        <w:t xml:space="preserve">ació el 15 de noviembre de 1955 en la ciudad de La Plata. Realizó el primario en el Colegio Cristo Rey de nuestra ciudad y el secundario en el Colegio Nacional “Rafael Hernández” de la Universidad Nacional de La Plata. Era hincha de Gimnasia y de una familia muy vinculada al Club, uno de sus hermanos fue un histórico referente de la hinchada del Lobo, reconocido como “Loco Fierro”, Marcelo Amuchástegui.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En su paso por el secundario militó en la Unión de Estudiantes Secundarios (UES), luego participó de la Juventud Peronista (JP).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El 20 de agosto de 1976, cuando tenía 20 años, fue secuestrada de su domicilio en horas de la noche. Gracias a testimonios de ex detenidos en los juicios, se pudo saber que Gladys estuvo secuestrada en el ex Centro Clandestino de Detención Tortura y Exterminio  “Destacamento de Arana”.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Gladys aún continúa desaparecida.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Gladys Mabel Amuchástegui Messina, en Gimnasia ¡Presente, siempre!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