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Ricardo Arturo Rave Rivas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“Patulo” como le decían sus seres queridos, nació en Castelli, provincia de Buenos Aires, el 3 de abril de 1956.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Realizó sus estudios secundarios en el colegio Virgen del Pilar y luego en la Escuela Nacional de Educación Técnica Nro 1.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los 15 años comenzó a militar en la Unión de Estudiantes Secundarios (UES) y más tarde se vinculó a la organización Montoneros, que integraban también sus hermanos. En las marchas tocaba el bombo y el redoblante. Era hincha del Lobo.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la madrugada del 24 de diciembre de 1975, cuando Ricardo tenía apenas 19 años, grupos vinculados a la Concentración Universitaria Nacional (CNU) lo secuestraron de su domicilio de Calle 8 Nro 532. Su cuerpo apareció al día siguiente en el puente ferroviario conocido como “Puente de Fierro”.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 año siguiente, en Rosario, fue detenido y asesinado su hermano Gustavo Adolfo, mientras que su otro hermano, Carlos Marcelo, fue asesinado el 5 de agosto en Villa Adelina.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el año 2006 hubo un acto de honor en el que el "Puente de Fierro" fue denominado Puente Ricardo Arturo “Patulo” Rave.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Ricardo Arturo Rave Rivas, en Gimnasia ¡Presente, siempre!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