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BB3E" w14:textId="7B58167E" w:rsidR="000F0716" w:rsidRDefault="000F0716" w:rsidP="000F0716">
      <w:pPr>
        <w:jc w:val="center"/>
        <w:rPr>
          <w:b/>
          <w:sz w:val="56"/>
        </w:rPr>
      </w:pPr>
      <w:r>
        <w:rPr>
          <w:b/>
          <w:sz w:val="56"/>
        </w:rPr>
        <w:t>CONGO TOP FASHION</w:t>
      </w:r>
    </w:p>
    <w:p w14:paraId="7BD94876" w14:textId="59BDC77C" w:rsidR="000F0716" w:rsidRDefault="000F0716" w:rsidP="000F0716">
      <w:pPr>
        <w:jc w:val="center"/>
        <w:rPr>
          <w:sz w:val="32"/>
        </w:rPr>
      </w:pPr>
      <w:r>
        <w:rPr>
          <w:sz w:val="32"/>
        </w:rPr>
        <w:t>Rapport d'analyse de donnees 2021-2025</w:t>
      </w:r>
    </w:p>
    <w:p w14:paraId="2AE58A9F" w14:textId="4303BEAB" w:rsidR="000F0716" w:rsidRDefault="000F0716" w:rsidP="000F0716">
      <w:pPr>
        <w:jc w:val="center"/>
        <w:rPr>
          <w:i/>
        </w:rPr>
      </w:pPr>
      <w:r>
        <w:rPr>
          <w:i/>
        </w:rPr>
        <w:t>Bilan de performance, analyse client, operations et perspectives 2026</w:t>
      </w:r>
    </w:p>
    <w:p w14:paraId="4FD3C37F" w14:textId="77777777" w:rsidR="000F0716" w:rsidRDefault="000F0716" w:rsidP="000F0716">
      <w:pPr>
        <w:jc w:val="center"/>
        <w:rPr>
          <w:i/>
        </w:rPr>
      </w:pPr>
    </w:p>
    <w:p w14:paraId="3539B709" w14:textId="022FA605" w:rsidR="000F0716" w:rsidRDefault="000F0716" w:rsidP="000F0716">
      <w:pPr>
        <w:jc w:val="center"/>
        <w:rPr>
          <w:sz w:val="22"/>
        </w:rPr>
      </w:pPr>
      <w:r>
        <w:rPr>
          <w:sz w:val="22"/>
        </w:rPr>
        <w:t>septembre 2026</w:t>
      </w:r>
    </w:p>
    <w:p w14:paraId="2DFE40AC" w14:textId="0DB17778" w:rsidR="000F0716" w:rsidRDefault="000F0716" w:rsidP="000F0716">
      <w:pPr>
        <w:rPr>
          <w:sz w:val="22"/>
        </w:rPr>
      </w:pPr>
    </w:p>
    <w:p w14:paraId="6C40E68C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41665401" w14:textId="10D96C4B" w:rsidR="000F0716" w:rsidRDefault="000F0716" w:rsidP="000F0716">
      <w:pPr>
        <w:pStyle w:val="Titre1"/>
      </w:pPr>
      <w:r>
        <w:lastRenderedPageBreak/>
        <w:t>1. Resume executif</w:t>
      </w:r>
    </w:p>
    <w:p w14:paraId="5426044B" w14:textId="517F84F1" w:rsidR="000F0716" w:rsidRDefault="000F0716" w:rsidP="000F0716">
      <w:pPr>
        <w:rPr>
          <w:sz w:val="22"/>
        </w:rPr>
      </w:pPr>
      <w:r>
        <w:rPr>
          <w:sz w:val="22"/>
        </w:rPr>
        <w:t>Ce rapport presente l'analyse complete des donnees de vente, clients et operations de Congo Top Fashion sur la periode 2021-2025 (19 tables sources, environ 110 000 lignes), ainsi que les recommandations strategiques qui en decoulent pour la direction.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2"/>
        <w:gridCol w:w="4535"/>
      </w:tblGrid>
      <w:tr w:rsidR="000F0716" w14:paraId="3ADD1A2C" w14:textId="77777777" w:rsidTr="000F0716">
        <w:tc>
          <w:tcPr>
            <w:tcW w:w="5102" w:type="dxa"/>
            <w:shd w:val="clear" w:color="auto" w:fill="FFC0C0"/>
          </w:tcPr>
          <w:p w14:paraId="6167F8E4" w14:textId="158B881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Indicateur</w:t>
            </w:r>
          </w:p>
        </w:tc>
        <w:tc>
          <w:tcPr>
            <w:tcW w:w="4535" w:type="dxa"/>
            <w:shd w:val="clear" w:color="auto" w:fill="FFC0C0"/>
          </w:tcPr>
          <w:p w14:paraId="6CC41EC3" w14:textId="24F1395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Valeur</w:t>
            </w:r>
          </w:p>
        </w:tc>
      </w:tr>
      <w:tr w:rsidR="000F0716" w14:paraId="5CFCE56A" w14:textId="77777777" w:rsidTr="000F0716">
        <w:tc>
          <w:tcPr>
            <w:tcW w:w="5102" w:type="dxa"/>
          </w:tcPr>
          <w:p w14:paraId="4F41E339" w14:textId="5531AE0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CA Realise Total 2021-2025 (USD)</w:t>
            </w:r>
          </w:p>
        </w:tc>
        <w:tc>
          <w:tcPr>
            <w:tcW w:w="4535" w:type="dxa"/>
          </w:tcPr>
          <w:p w14:paraId="2DB6E85C" w14:textId="6DEDF9D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2385826.26</w:t>
            </w:r>
          </w:p>
        </w:tc>
      </w:tr>
      <w:tr w:rsidR="000F0716" w14:paraId="49E2BC2B" w14:textId="77777777" w:rsidTr="000F0716">
        <w:tc>
          <w:tcPr>
            <w:tcW w:w="5102" w:type="dxa"/>
          </w:tcPr>
          <w:p w14:paraId="6CFA0519" w14:textId="5D9688E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Benefice Realise Total 2021-2025 (USD)</w:t>
            </w:r>
          </w:p>
        </w:tc>
        <w:tc>
          <w:tcPr>
            <w:tcW w:w="4535" w:type="dxa"/>
          </w:tcPr>
          <w:p w14:paraId="4EA27802" w14:textId="730E804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686049.99</w:t>
            </w:r>
          </w:p>
        </w:tc>
      </w:tr>
      <w:tr w:rsidR="000F0716" w14:paraId="607535F1" w14:textId="77777777" w:rsidTr="000F0716">
        <w:tc>
          <w:tcPr>
            <w:tcW w:w="5102" w:type="dxa"/>
          </w:tcPr>
          <w:p w14:paraId="1A59967D" w14:textId="0E5CCBE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(Benefice Realise / CA Realise)</w:t>
            </w:r>
          </w:p>
        </w:tc>
        <w:tc>
          <w:tcPr>
            <w:tcW w:w="4535" w:type="dxa"/>
          </w:tcPr>
          <w:p w14:paraId="79EEFD38" w14:textId="19077D7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28.76%</w:t>
            </w:r>
          </w:p>
        </w:tc>
      </w:tr>
      <w:tr w:rsidR="000F0716" w14:paraId="488A6F77" w14:textId="77777777" w:rsidTr="000F0716">
        <w:tc>
          <w:tcPr>
            <w:tcW w:w="5102" w:type="dxa"/>
          </w:tcPr>
          <w:p w14:paraId="0BA34E46" w14:textId="4F66081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Nette Reelle Totale apres logistique et retours (USD)</w:t>
            </w:r>
          </w:p>
        </w:tc>
        <w:tc>
          <w:tcPr>
            <w:tcW w:w="4535" w:type="dxa"/>
          </w:tcPr>
          <w:p w14:paraId="12FE803D" w14:textId="18503DF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562194.93</w:t>
            </w:r>
          </w:p>
        </w:tc>
      </w:tr>
      <w:tr w:rsidR="000F0716" w14:paraId="4D7CEA44" w14:textId="77777777" w:rsidTr="000F0716">
        <w:tc>
          <w:tcPr>
            <w:tcW w:w="5102" w:type="dxa"/>
          </w:tcPr>
          <w:p w14:paraId="01E2F0C4" w14:textId="59669CC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Marge Nette Reelle (% du CA)</w:t>
            </w:r>
          </w:p>
        </w:tc>
        <w:tc>
          <w:tcPr>
            <w:tcW w:w="4535" w:type="dxa"/>
          </w:tcPr>
          <w:p w14:paraId="7A3B3C15" w14:textId="509A3D6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23.56%</w:t>
            </w:r>
          </w:p>
        </w:tc>
      </w:tr>
      <w:tr w:rsidR="000F0716" w14:paraId="24B71E9B" w14:textId="77777777" w:rsidTr="000F0716">
        <w:tc>
          <w:tcPr>
            <w:tcW w:w="5102" w:type="dxa"/>
          </w:tcPr>
          <w:p w14:paraId="4C340E31" w14:textId="4832D6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Croissance CA 2025 vs 2021</w:t>
            </w:r>
          </w:p>
        </w:tc>
        <w:tc>
          <w:tcPr>
            <w:tcW w:w="4535" w:type="dxa"/>
          </w:tcPr>
          <w:p w14:paraId="04113F54" w14:textId="615392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x3.1</w:t>
            </w:r>
          </w:p>
        </w:tc>
      </w:tr>
      <w:tr w:rsidR="000F0716" w14:paraId="2D0565A2" w14:textId="77777777" w:rsidTr="000F0716">
        <w:tc>
          <w:tcPr>
            <w:tcW w:w="5102" w:type="dxa"/>
          </w:tcPr>
          <w:p w14:paraId="201DF6C7" w14:textId="5E3B30B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Croissance CA 2025 vs 2024 (deceleration continue)</w:t>
            </w:r>
          </w:p>
        </w:tc>
        <w:tc>
          <w:tcPr>
            <w:tcW w:w="4535" w:type="dxa"/>
          </w:tcPr>
          <w:p w14:paraId="3890FB4C" w14:textId="1FC945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+16.4%</w:t>
            </w:r>
          </w:p>
        </w:tc>
      </w:tr>
      <w:tr w:rsidR="000F0716" w14:paraId="0EAAAF66" w14:textId="77777777" w:rsidTr="000F0716">
        <w:tc>
          <w:tcPr>
            <w:tcW w:w="5102" w:type="dxa"/>
          </w:tcPr>
          <w:p w14:paraId="4318B538" w14:textId="077F423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clients</w:t>
            </w:r>
          </w:p>
        </w:tc>
        <w:tc>
          <w:tcPr>
            <w:tcW w:w="4535" w:type="dxa"/>
          </w:tcPr>
          <w:p w14:paraId="25ECF61E" w14:textId="381B1C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2000</w:t>
            </w:r>
          </w:p>
        </w:tc>
      </w:tr>
      <w:tr w:rsidR="000F0716" w14:paraId="34D6C16C" w14:textId="77777777" w:rsidTr="000F0716">
        <w:tc>
          <w:tcPr>
            <w:tcW w:w="5102" w:type="dxa"/>
          </w:tcPr>
          <w:p w14:paraId="45178F02" w14:textId="0315DE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Dont Clients Champions (VIP)</w:t>
            </w:r>
          </w:p>
        </w:tc>
        <w:tc>
          <w:tcPr>
            <w:tcW w:w="4535" w:type="dxa"/>
          </w:tcPr>
          <w:p w14:paraId="33D606FC" w14:textId="7914AF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341 (17.1% des clients - 49.2% du CA)</w:t>
            </w:r>
          </w:p>
        </w:tc>
      </w:tr>
      <w:tr w:rsidR="000F0716" w14:paraId="3D37E191" w14:textId="77777777" w:rsidTr="000F0716">
        <w:tc>
          <w:tcPr>
            <w:tcW w:w="5102" w:type="dxa"/>
          </w:tcPr>
          <w:p w14:paraId="2DC717D7" w14:textId="2990AC0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commandes</w:t>
            </w:r>
          </w:p>
        </w:tc>
        <w:tc>
          <w:tcPr>
            <w:tcW w:w="4535" w:type="dxa"/>
          </w:tcPr>
          <w:p w14:paraId="49EA5125" w14:textId="2E24B4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15000</w:t>
            </w:r>
          </w:p>
        </w:tc>
      </w:tr>
      <w:tr w:rsidR="000F0716" w14:paraId="76B4805E" w14:textId="77777777" w:rsidTr="000F0716">
        <w:tc>
          <w:tcPr>
            <w:tcW w:w="5102" w:type="dxa"/>
          </w:tcPr>
          <w:p w14:paraId="23D54B73" w14:textId="51334D4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boutiques physiques</w:t>
            </w:r>
          </w:p>
        </w:tc>
        <w:tc>
          <w:tcPr>
            <w:tcW w:w="4535" w:type="dxa"/>
          </w:tcPr>
          <w:p w14:paraId="48BC311A" w14:textId="382851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</w:t>
            </w:r>
          </w:p>
        </w:tc>
      </w:tr>
      <w:tr w:rsidR="000F0716" w14:paraId="351510A8" w14:textId="77777777" w:rsidTr="000F0716">
        <w:tc>
          <w:tcPr>
            <w:tcW w:w="5102" w:type="dxa"/>
          </w:tcPr>
          <w:p w14:paraId="05AD92C2" w14:textId="7DD5B6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Panier moyen (hors commandes annulees)</w:t>
            </w:r>
          </w:p>
        </w:tc>
        <w:tc>
          <w:tcPr>
            <w:tcW w:w="4535" w:type="dxa"/>
          </w:tcPr>
          <w:p w14:paraId="6EE3D2A6" w14:textId="0AB9C9D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169.58 USD</w:t>
            </w:r>
          </w:p>
        </w:tc>
      </w:tr>
      <w:tr w:rsidR="000F0716" w14:paraId="74A75DF7" w14:textId="77777777" w:rsidTr="000F0716">
        <w:tc>
          <w:tcPr>
            <w:tcW w:w="5102" w:type="dxa"/>
          </w:tcPr>
          <w:p w14:paraId="042CDBAB" w14:textId="1481F91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Prevision CA 2026 (fourchette retenue)</w:t>
            </w:r>
          </w:p>
        </w:tc>
        <w:tc>
          <w:tcPr>
            <w:tcW w:w="4535" w:type="dxa"/>
          </w:tcPr>
          <w:p w14:paraId="47F3F268" w14:textId="593D4D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743000 - 851000 USD</w:t>
            </w:r>
          </w:p>
        </w:tc>
      </w:tr>
      <w:tr w:rsidR="000F0716" w14:paraId="6CCD5F77" w14:textId="77777777" w:rsidTr="000F0716">
        <w:tc>
          <w:tcPr>
            <w:tcW w:w="5102" w:type="dxa"/>
          </w:tcPr>
          <w:p w14:paraId="53CCB2EF" w14:textId="1FCA94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Capital immobilise en surstock</w:t>
            </w:r>
          </w:p>
        </w:tc>
        <w:tc>
          <w:tcPr>
            <w:tcW w:w="4535" w:type="dxa"/>
          </w:tcPr>
          <w:p w14:paraId="6EF94B5F" w14:textId="39BF42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4773794 USD (23.2% des lignes de stock)</w:t>
            </w:r>
          </w:p>
        </w:tc>
      </w:tr>
      <w:tr w:rsidR="000F0716" w14:paraId="0BDA3563" w14:textId="77777777" w:rsidTr="000F0716">
        <w:tc>
          <w:tcPr>
            <w:tcW w:w="5102" w:type="dxa"/>
          </w:tcPr>
          <w:p w14:paraId="1DD43E0F" w14:textId="795E67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Taux de clients non actifs (Perdus + Inactifs + Jamais actifs)</w:t>
            </w:r>
          </w:p>
        </w:tc>
        <w:tc>
          <w:tcPr>
            <w:tcW w:w="4535" w:type="dxa"/>
          </w:tcPr>
          <w:p w14:paraId="725D9997" w14:textId="35C4AE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44.4%</w:t>
            </w:r>
          </w:p>
        </w:tc>
      </w:tr>
      <w:tr w:rsidR="000F0716" w14:paraId="0CE703DA" w14:textId="77777777" w:rsidTr="000F0716">
        <w:tc>
          <w:tcPr>
            <w:tcW w:w="5102" w:type="dxa"/>
          </w:tcPr>
          <w:p w14:paraId="4D3ED06F" w14:textId="556E380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Nombre de recommandations formulees (Phase 7)</w:t>
            </w:r>
          </w:p>
        </w:tc>
        <w:tc>
          <w:tcPr>
            <w:tcW w:w="4535" w:type="dxa"/>
          </w:tcPr>
          <w:p w14:paraId="7DCF1860" w14:textId="006857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 (4 Haute priorite / 4 Moyenne / 4 Basse)</w:t>
            </w:r>
          </w:p>
        </w:tc>
      </w:tr>
    </w:tbl>
    <w:p w14:paraId="5FABFB48" w14:textId="77777777" w:rsidR="000F0716" w:rsidRDefault="000F0716" w:rsidP="000F0716">
      <w:pPr>
        <w:rPr>
          <w:sz w:val="22"/>
        </w:rPr>
      </w:pPr>
    </w:p>
    <w:p w14:paraId="27E4CBA2" w14:textId="0F64C505" w:rsidR="000F0716" w:rsidRDefault="000F0716" w:rsidP="000F0716">
      <w:pPr>
        <w:pStyle w:val="Titre2"/>
      </w:pPr>
      <w:r>
        <w:t>1.1 Points cles a retenir</w:t>
      </w:r>
    </w:p>
    <w:p w14:paraId="65519AC5" w14:textId="06AB59E0" w:rsidR="000F0716" w:rsidRDefault="000F0716" w:rsidP="000F0716">
      <w:pPr>
        <w:rPr>
          <w:sz w:val="22"/>
        </w:rPr>
      </w:pPr>
      <w:r>
        <w:rPr>
          <w:sz w:val="22"/>
        </w:rPr>
        <w:t>Croissance forte mais qui decelere fortement chaque annee (+51.5% en 2022, +16.4% en 2025) : le CA a triple en 5 ans mais le rythme de croissance ralentit structurellement.</w:t>
      </w:r>
    </w:p>
    <w:p w14:paraId="7F1DFD2C" w14:textId="3C8679B2" w:rsidR="000F0716" w:rsidRDefault="000F0716" w:rsidP="000F0716">
      <w:pPr>
        <w:rPr>
          <w:sz w:val="22"/>
        </w:rPr>
      </w:pPr>
      <w:r>
        <w:rPr>
          <w:sz w:val="22"/>
        </w:rPr>
        <w:t>Concentration de la valeur : les clients Champions (17.1% de la base) generent 49.2% du CA total.</w:t>
      </w:r>
    </w:p>
    <w:p w14:paraId="6821EE5D" w14:textId="78C25726" w:rsidR="000F0716" w:rsidRDefault="000F0716" w:rsidP="000F0716">
      <w:pPr>
        <w:rPr>
          <w:sz w:val="22"/>
        </w:rPr>
      </w:pPr>
      <w:r>
        <w:rPr>
          <w:sz w:val="22"/>
        </w:rPr>
        <w:t>44.4% des clients ne sont pas actifs, et chaque cohorte perd environ 18% de son CA d'une annee sur l'autre.</w:t>
      </w:r>
    </w:p>
    <w:p w14:paraId="6A0F832A" w14:textId="7027D964" w:rsidR="000F0716" w:rsidRDefault="000F0716" w:rsidP="000F0716">
      <w:pPr>
        <w:rPr>
          <w:sz w:val="22"/>
        </w:rPr>
      </w:pPr>
      <w:r>
        <w:rPr>
          <w:sz w:val="22"/>
        </w:rPr>
        <w:t>Surstock critique : 4 773 794 USD de capital immobilise en surstock (23.2% des lignes de stock), plus que le stock Normal.</w:t>
      </w:r>
    </w:p>
    <w:p w14:paraId="7C186CD3" w14:textId="5013CF3D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(3.3% a 30.4% de realisation) - probleme de calibrage des objectifs, pas de sous-performance generalisee.</w:t>
      </w:r>
    </w:p>
    <w:p w14:paraId="29C1F4C6" w14:textId="10D80A74" w:rsidR="000F0716" w:rsidRDefault="000F0716" w:rsidP="000F0716">
      <w:pPr>
        <w:rPr>
          <w:sz w:val="22"/>
        </w:rPr>
      </w:pPr>
      <w:r>
        <w:rPr>
          <w:sz w:val="22"/>
        </w:rPr>
        <w:lastRenderedPageBreak/>
        <w:t>Prevision 2026 : fourchette de 743 000 a 851 000 USD de CA (+5% a +20% vs 2025).</w:t>
      </w:r>
    </w:p>
    <w:p w14:paraId="1A65E341" w14:textId="77777777" w:rsidR="000F0716" w:rsidRDefault="000F0716" w:rsidP="000F0716">
      <w:pPr>
        <w:rPr>
          <w:sz w:val="22"/>
        </w:rPr>
      </w:pPr>
    </w:p>
    <w:p w14:paraId="1A1D034B" w14:textId="50770BB5" w:rsidR="000F0716" w:rsidRDefault="000F0716" w:rsidP="000F0716">
      <w:pPr>
        <w:rPr>
          <w:sz w:val="22"/>
        </w:rPr>
      </w:pPr>
    </w:p>
    <w:p w14:paraId="020909D5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2A566BEC" w14:textId="2FCAD326" w:rsidR="000F0716" w:rsidRDefault="000F0716" w:rsidP="000F0716">
      <w:pPr>
        <w:pStyle w:val="Titre1"/>
      </w:pPr>
      <w:r>
        <w:lastRenderedPageBreak/>
        <w:t>2. Demarche et methodologie</w:t>
      </w:r>
    </w:p>
    <w:p w14:paraId="5E68FC35" w14:textId="7CA061F4" w:rsidR="000F0716" w:rsidRDefault="000F0716" w:rsidP="000F0716">
      <w:pPr>
        <w:rPr>
          <w:sz w:val="22"/>
        </w:rPr>
      </w:pPr>
      <w:r>
        <w:rPr>
          <w:sz w:val="22"/>
        </w:rPr>
        <w:t>L'analyse a ete conduite en 7 phases sur le fichier de donnees brut de l'entreprise (19 tables, environ 110 000 lignes couvrant la periode du 1er janvier 2021 au 31 decembre 2025) :</w:t>
      </w:r>
    </w:p>
    <w:p w14:paraId="78CFA0EF" w14:textId="40A677D6" w:rsidR="000F0716" w:rsidRDefault="000F0716" w:rsidP="000F0716">
      <w:pPr>
        <w:rPr>
          <w:sz w:val="22"/>
        </w:rPr>
      </w:pPr>
      <w:r>
        <w:rPr>
          <w:sz w:val="22"/>
        </w:rPr>
        <w:t>Phase 1 - Nettoyage : audit independant des 19 tables (cles primaires, integrite referentielle sur 27 relations, valeurs numeriques, sequences de dates, coherence des textes). Resultat : 0 anomalie de donnees detectee. Deux points de vigilance identifies : 2 clients partageant le meme email, et un ecart entre deux mesures de chiffre d'affaires (Montant_Net_TTC brut vs CA_Realise net des annulations) - CA_Realise a ete retenu comme metrique officielle pour tout le rapport.</w:t>
      </w:r>
    </w:p>
    <w:p w14:paraId="17A58B24" w14:textId="44D78F89" w:rsidR="000F0716" w:rsidRDefault="000F0716" w:rsidP="000F0716">
      <w:pPr>
        <w:rPr>
          <w:sz w:val="22"/>
        </w:rPr>
      </w:pPr>
      <w:r>
        <w:rPr>
          <w:sz w:val="22"/>
        </w:rPr>
        <w:t>Phase 2 - Modelisation : construction d'une table de faits (grain ligne de commande, 45 000 lignes) et d'une table de commandes enrichies (grain commande, 15 000 lignes), verifiees a l'unite pres contre les totaux officiels.</w:t>
      </w:r>
    </w:p>
    <w:p w14:paraId="4F821F10" w14:textId="4DEE9BAD" w:rsidR="000F0716" w:rsidRDefault="000F0716" w:rsidP="000F0716">
      <w:pPr>
        <w:rPr>
          <w:sz w:val="22"/>
        </w:rPr>
      </w:pPr>
      <w:r>
        <w:rPr>
          <w:sz w:val="22"/>
        </w:rPr>
        <w:t>Phase 3 - Analyse descriptive : CA, marge, saisonnalite, performance par canal, boutique, categorie, marque et geographie.</w:t>
      </w:r>
    </w:p>
    <w:p w14:paraId="3A05947A" w14:textId="031DE497" w:rsidR="000F0716" w:rsidRDefault="000F0716" w:rsidP="000F0716">
      <w:pPr>
        <w:rPr>
          <w:sz w:val="22"/>
        </w:rPr>
      </w:pPr>
      <w:r>
        <w:rPr>
          <w:sz w:val="22"/>
        </w:rPr>
        <w:t>Phase 4 - Analyse client : segmentation RFM, cohortes de retention, valeur vie client (CLV) par canal d'acquisition.</w:t>
      </w:r>
    </w:p>
    <w:p w14:paraId="550AD85D" w14:textId="1C1B4526" w:rsidR="000F0716" w:rsidRDefault="000F0716" w:rsidP="000F0716">
      <w:pPr>
        <w:rPr>
          <w:sz w:val="22"/>
        </w:rPr>
      </w:pPr>
      <w:r>
        <w:rPr>
          <w:sz w:val="22"/>
        </w:rPr>
        <w:t>Phase 5 - Analyse operationnelle : logistique, retours, stocks, fournisseurs, objectifs commerciaux, performance des vendeurs.</w:t>
      </w:r>
    </w:p>
    <w:p w14:paraId="5BFBA45C" w14:textId="5FDD3D41" w:rsidR="000F0716" w:rsidRDefault="000F0716" w:rsidP="000F0716">
      <w:pPr>
        <w:rPr>
          <w:sz w:val="22"/>
        </w:rPr>
      </w:pPr>
      <w:r>
        <w:rPr>
          <w:sz w:val="22"/>
        </w:rPr>
        <w:t>Phase 6 - Analyse avancee : prevision de CA 2026, rentabilite nette reelle par canal, ROI marketing pondere vs qualite client, satisfaction livraison vs fidelite.</w:t>
      </w:r>
    </w:p>
    <w:p w14:paraId="6C4F7EBB" w14:textId="40BDB821" w:rsidR="000F0716" w:rsidRDefault="000F0716" w:rsidP="000F0716">
      <w:pPr>
        <w:rPr>
          <w:sz w:val="22"/>
        </w:rPr>
      </w:pPr>
      <w:r>
        <w:rPr>
          <w:sz w:val="22"/>
        </w:rPr>
        <w:t>Phase 7 - Synthese : consolidation des constats en recommandations strategiques priorisees (ce document).</w:t>
      </w:r>
    </w:p>
    <w:p w14:paraId="443C3A8C" w14:textId="4F1DDD63" w:rsidR="000F0716" w:rsidRDefault="000F0716" w:rsidP="000F0716">
      <w:pPr>
        <w:rPr>
          <w:sz w:val="22"/>
        </w:rPr>
      </w:pPr>
    </w:p>
    <w:p w14:paraId="47C2FE6C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4C896CC0" w14:textId="1EA75ED0" w:rsidR="000F0716" w:rsidRDefault="000F0716" w:rsidP="000F0716">
      <w:pPr>
        <w:pStyle w:val="Titre1"/>
      </w:pPr>
      <w:r>
        <w:lastRenderedPageBreak/>
        <w:t>3. Performance globale 2021-2025</w:t>
      </w:r>
    </w:p>
    <w:p w14:paraId="408286D5" w14:textId="6A7B698D" w:rsidR="000F0716" w:rsidRDefault="000F0716" w:rsidP="000F0716">
      <w:pPr>
        <w:rPr>
          <w:sz w:val="22"/>
        </w:rPr>
      </w:pPr>
      <w:r>
        <w:rPr>
          <w:sz w:val="22"/>
        </w:rPr>
        <w:t>Le chiffre d'affaires realise a progresse de 228 634 USD en 2021 a 709 171 USD en 2025, soit une multiplication par 3.1. Cette croissance decelere neanmoins fortement chaque annee : +51.5% (2022), +42.2% (2023), +23.7% (2024), +16.4% (2025).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0F0716" w14:paraId="4356654D" w14:textId="77777777" w:rsidTr="000F0716">
        <w:tc>
          <w:tcPr>
            <w:tcW w:w="1134" w:type="dxa"/>
            <w:shd w:val="clear" w:color="auto" w:fill="FFC0C0"/>
          </w:tcPr>
          <w:p w14:paraId="5382BC4C" w14:textId="199CDF8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Annee</w:t>
            </w:r>
          </w:p>
        </w:tc>
        <w:tc>
          <w:tcPr>
            <w:tcW w:w="1134" w:type="dxa"/>
            <w:shd w:val="clear" w:color="auto" w:fill="FFC0C0"/>
          </w:tcPr>
          <w:p w14:paraId="597E95CF" w14:textId="3236E14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1134" w:type="dxa"/>
            <w:shd w:val="clear" w:color="auto" w:fill="FFC0C0"/>
          </w:tcPr>
          <w:p w14:paraId="68461D1C" w14:textId="7E6E42D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Benefice_Realise</w:t>
            </w:r>
          </w:p>
        </w:tc>
        <w:tc>
          <w:tcPr>
            <w:tcW w:w="1134" w:type="dxa"/>
            <w:shd w:val="clear" w:color="auto" w:fill="FFC0C0"/>
          </w:tcPr>
          <w:p w14:paraId="64D79F20" w14:textId="6706A28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</w:t>
            </w:r>
          </w:p>
        </w:tc>
        <w:tc>
          <w:tcPr>
            <w:tcW w:w="1134" w:type="dxa"/>
            <w:shd w:val="clear" w:color="auto" w:fill="FFC0C0"/>
          </w:tcPr>
          <w:p w14:paraId="3F00744E" w14:textId="0495AA8D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Marge_Pct</w:t>
            </w:r>
          </w:p>
        </w:tc>
        <w:tc>
          <w:tcPr>
            <w:tcW w:w="1134" w:type="dxa"/>
            <w:shd w:val="clear" w:color="auto" w:fill="FFC0C0"/>
          </w:tcPr>
          <w:p w14:paraId="0F7A9A79" w14:textId="7CBC9BB7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Nb_Commandes</w:t>
            </w:r>
          </w:p>
        </w:tc>
        <w:tc>
          <w:tcPr>
            <w:tcW w:w="1134" w:type="dxa"/>
            <w:shd w:val="clear" w:color="auto" w:fill="FFC0C0"/>
          </w:tcPr>
          <w:p w14:paraId="6D84C808" w14:textId="6AAEBA0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Panier_Moyen</w:t>
            </w:r>
          </w:p>
        </w:tc>
        <w:tc>
          <w:tcPr>
            <w:tcW w:w="1134" w:type="dxa"/>
            <w:shd w:val="clear" w:color="auto" w:fill="FFC0C0"/>
          </w:tcPr>
          <w:p w14:paraId="19FABDF7" w14:textId="4C23BD2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Taux_Retour_Pct</w:t>
            </w:r>
          </w:p>
        </w:tc>
      </w:tr>
      <w:tr w:rsidR="000F0716" w14:paraId="75D416E1" w14:textId="77777777" w:rsidTr="000F0716">
        <w:tc>
          <w:tcPr>
            <w:tcW w:w="1134" w:type="dxa"/>
          </w:tcPr>
          <w:p w14:paraId="64791A21" w14:textId="121CE2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2021</w:t>
            </w:r>
          </w:p>
        </w:tc>
        <w:tc>
          <w:tcPr>
            <w:tcW w:w="1134" w:type="dxa"/>
          </w:tcPr>
          <w:p w14:paraId="14EC580E" w14:textId="792C23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228634.06</w:t>
            </w:r>
          </w:p>
        </w:tc>
        <w:tc>
          <w:tcPr>
            <w:tcW w:w="1134" w:type="dxa"/>
          </w:tcPr>
          <w:p w14:paraId="49FAD26C" w14:textId="2D58BF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67165.12</w:t>
            </w:r>
          </w:p>
        </w:tc>
        <w:tc>
          <w:tcPr>
            <w:tcW w:w="1134" w:type="dxa"/>
          </w:tcPr>
          <w:p w14:paraId="3667620F" w14:textId="40BD51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55792.45</w:t>
            </w:r>
          </w:p>
        </w:tc>
        <w:tc>
          <w:tcPr>
            <w:tcW w:w="1134" w:type="dxa"/>
          </w:tcPr>
          <w:p w14:paraId="3729B7B6" w14:textId="39F00B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29.3767</w:t>
            </w:r>
          </w:p>
        </w:tc>
        <w:tc>
          <w:tcPr>
            <w:tcW w:w="1134" w:type="dxa"/>
          </w:tcPr>
          <w:p w14:paraId="567987EC" w14:textId="48F94B6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1800</w:t>
            </w:r>
          </w:p>
        </w:tc>
        <w:tc>
          <w:tcPr>
            <w:tcW w:w="1134" w:type="dxa"/>
          </w:tcPr>
          <w:p w14:paraId="0F605B87" w14:textId="1ECE034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127.0189</w:t>
            </w:r>
          </w:p>
        </w:tc>
        <w:tc>
          <w:tcPr>
            <w:tcW w:w="1134" w:type="dxa"/>
          </w:tcPr>
          <w:p w14:paraId="7EA40801" w14:textId="605FE3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4.0556</w:t>
            </w:r>
          </w:p>
        </w:tc>
      </w:tr>
      <w:tr w:rsidR="000F0716" w14:paraId="0E2E3095" w14:textId="77777777" w:rsidTr="000F0716">
        <w:tc>
          <w:tcPr>
            <w:tcW w:w="1134" w:type="dxa"/>
          </w:tcPr>
          <w:p w14:paraId="647EB424" w14:textId="599C0EC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2022</w:t>
            </w:r>
          </w:p>
        </w:tc>
        <w:tc>
          <w:tcPr>
            <w:tcW w:w="1134" w:type="dxa"/>
          </w:tcPr>
          <w:p w14:paraId="6BD1B366" w14:textId="52EF5CF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346303.93</w:t>
            </w:r>
          </w:p>
        </w:tc>
        <w:tc>
          <w:tcPr>
            <w:tcW w:w="1134" w:type="dxa"/>
          </w:tcPr>
          <w:p w14:paraId="66DC4697" w14:textId="43CED29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100716.04</w:t>
            </w:r>
          </w:p>
        </w:tc>
        <w:tc>
          <w:tcPr>
            <w:tcW w:w="1134" w:type="dxa"/>
          </w:tcPr>
          <w:p w14:paraId="2B8CF67C" w14:textId="7072AB2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81741.3</w:t>
            </w:r>
          </w:p>
        </w:tc>
        <w:tc>
          <w:tcPr>
            <w:tcW w:w="1134" w:type="dxa"/>
          </w:tcPr>
          <w:p w14:paraId="59D8AE8A" w14:textId="7A1DA48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29.0831</w:t>
            </w:r>
          </w:p>
        </w:tc>
        <w:tc>
          <w:tcPr>
            <w:tcW w:w="1134" w:type="dxa"/>
          </w:tcPr>
          <w:p w14:paraId="68ACC683" w14:textId="5E3DBE7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2400</w:t>
            </w:r>
          </w:p>
        </w:tc>
        <w:tc>
          <w:tcPr>
            <w:tcW w:w="1134" w:type="dxa"/>
          </w:tcPr>
          <w:p w14:paraId="47487C63" w14:textId="01C092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144.2933</w:t>
            </w:r>
          </w:p>
        </w:tc>
        <w:tc>
          <w:tcPr>
            <w:tcW w:w="1134" w:type="dxa"/>
          </w:tcPr>
          <w:p w14:paraId="42D8B1EA" w14:textId="53C500B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4.4167</w:t>
            </w:r>
          </w:p>
        </w:tc>
      </w:tr>
      <w:tr w:rsidR="000F0716" w14:paraId="0FA2F785" w14:textId="77777777" w:rsidTr="000F0716">
        <w:tc>
          <w:tcPr>
            <w:tcW w:w="1134" w:type="dxa"/>
          </w:tcPr>
          <w:p w14:paraId="1D0A7E0D" w14:textId="47B8BC4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2023</w:t>
            </w:r>
          </w:p>
        </w:tc>
        <w:tc>
          <w:tcPr>
            <w:tcW w:w="1134" w:type="dxa"/>
          </w:tcPr>
          <w:p w14:paraId="36927BDC" w14:textId="151CCE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492486.39</w:t>
            </w:r>
          </w:p>
        </w:tc>
        <w:tc>
          <w:tcPr>
            <w:tcW w:w="1134" w:type="dxa"/>
          </w:tcPr>
          <w:p w14:paraId="2CA6772C" w14:textId="0D31DA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140608.95</w:t>
            </w:r>
          </w:p>
        </w:tc>
        <w:tc>
          <w:tcPr>
            <w:tcW w:w="1134" w:type="dxa"/>
          </w:tcPr>
          <w:p w14:paraId="09369B12" w14:textId="4CA9922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115691.22</w:t>
            </w:r>
          </w:p>
        </w:tc>
        <w:tc>
          <w:tcPr>
            <w:tcW w:w="1134" w:type="dxa"/>
          </w:tcPr>
          <w:p w14:paraId="0EE7AAFA" w14:textId="20583E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28.5508</w:t>
            </w:r>
          </w:p>
        </w:tc>
        <w:tc>
          <w:tcPr>
            <w:tcW w:w="1134" w:type="dxa"/>
          </w:tcPr>
          <w:p w14:paraId="6896FD74" w14:textId="7457238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3000</w:t>
            </w:r>
          </w:p>
        </w:tc>
        <w:tc>
          <w:tcPr>
            <w:tcW w:w="1134" w:type="dxa"/>
          </w:tcPr>
          <w:p w14:paraId="038633AB" w14:textId="4DFB26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164.1621</w:t>
            </w:r>
          </w:p>
        </w:tc>
        <w:tc>
          <w:tcPr>
            <w:tcW w:w="1134" w:type="dxa"/>
          </w:tcPr>
          <w:p w14:paraId="4E78E982" w14:textId="36EE735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3.5667</w:t>
            </w:r>
          </w:p>
        </w:tc>
      </w:tr>
      <w:tr w:rsidR="000F0716" w14:paraId="72191DE8" w14:textId="77777777" w:rsidTr="000F0716">
        <w:tc>
          <w:tcPr>
            <w:tcW w:w="1134" w:type="dxa"/>
          </w:tcPr>
          <w:p w14:paraId="79FE743E" w14:textId="74CBD58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2024</w:t>
            </w:r>
          </w:p>
        </w:tc>
        <w:tc>
          <w:tcPr>
            <w:tcW w:w="1134" w:type="dxa"/>
          </w:tcPr>
          <w:p w14:paraId="31BE60F1" w14:textId="4ACB7EB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609230.78</w:t>
            </w:r>
          </w:p>
        </w:tc>
        <w:tc>
          <w:tcPr>
            <w:tcW w:w="1134" w:type="dxa"/>
          </w:tcPr>
          <w:p w14:paraId="6F99BF1C" w14:textId="7BC961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174464.13</w:t>
            </w:r>
          </w:p>
        </w:tc>
        <w:tc>
          <w:tcPr>
            <w:tcW w:w="1134" w:type="dxa"/>
          </w:tcPr>
          <w:p w14:paraId="784592E6" w14:textId="77B1A4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146503.67</w:t>
            </w:r>
          </w:p>
        </w:tc>
        <w:tc>
          <w:tcPr>
            <w:tcW w:w="1134" w:type="dxa"/>
          </w:tcPr>
          <w:p w14:paraId="202179F7" w14:textId="74F87A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28.6368</w:t>
            </w:r>
          </w:p>
        </w:tc>
        <w:tc>
          <w:tcPr>
            <w:tcW w:w="1134" w:type="dxa"/>
          </w:tcPr>
          <w:p w14:paraId="3F50CEAC" w14:textId="7B8D100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3600</w:t>
            </w:r>
          </w:p>
        </w:tc>
        <w:tc>
          <w:tcPr>
            <w:tcW w:w="1134" w:type="dxa"/>
          </w:tcPr>
          <w:p w14:paraId="1A158370" w14:textId="6DAC9D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169.2308</w:t>
            </w:r>
          </w:p>
        </w:tc>
        <w:tc>
          <w:tcPr>
            <w:tcW w:w="1134" w:type="dxa"/>
          </w:tcPr>
          <w:p w14:paraId="46602931" w14:textId="12234A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3.4167</w:t>
            </w:r>
          </w:p>
        </w:tc>
      </w:tr>
      <w:tr w:rsidR="000F0716" w14:paraId="2333E9CB" w14:textId="77777777" w:rsidTr="000F0716">
        <w:tc>
          <w:tcPr>
            <w:tcW w:w="1134" w:type="dxa"/>
          </w:tcPr>
          <w:p w14:paraId="489D36B5" w14:textId="6EE5A61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2025</w:t>
            </w:r>
          </w:p>
        </w:tc>
        <w:tc>
          <w:tcPr>
            <w:tcW w:w="1134" w:type="dxa"/>
          </w:tcPr>
          <w:p w14:paraId="5248871C" w14:textId="7B20A1F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709171.1</w:t>
            </w:r>
          </w:p>
        </w:tc>
        <w:tc>
          <w:tcPr>
            <w:tcW w:w="1134" w:type="dxa"/>
          </w:tcPr>
          <w:p w14:paraId="43741058" w14:textId="2DF20E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203095.75</w:t>
            </w:r>
          </w:p>
        </w:tc>
        <w:tc>
          <w:tcPr>
            <w:tcW w:w="1134" w:type="dxa"/>
          </w:tcPr>
          <w:p w14:paraId="56A3CB45" w14:textId="3A20E82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162466.29</w:t>
            </w:r>
          </w:p>
        </w:tc>
        <w:tc>
          <w:tcPr>
            <w:tcW w:w="1134" w:type="dxa"/>
          </w:tcPr>
          <w:p w14:paraId="64BA04F5" w14:textId="1B78127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28.6385</w:t>
            </w:r>
          </w:p>
        </w:tc>
        <w:tc>
          <w:tcPr>
            <w:tcW w:w="1134" w:type="dxa"/>
          </w:tcPr>
          <w:p w14:paraId="4F5D249D" w14:textId="68692C5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4200</w:t>
            </w:r>
          </w:p>
        </w:tc>
        <w:tc>
          <w:tcPr>
            <w:tcW w:w="1134" w:type="dxa"/>
          </w:tcPr>
          <w:p w14:paraId="43526D4E" w14:textId="25D68F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168.8503</w:t>
            </w:r>
          </w:p>
        </w:tc>
        <w:tc>
          <w:tcPr>
            <w:tcW w:w="1134" w:type="dxa"/>
          </w:tcPr>
          <w:p w14:paraId="4C38341C" w14:textId="334054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4.4524</w:t>
            </w:r>
          </w:p>
        </w:tc>
      </w:tr>
    </w:tbl>
    <w:p w14:paraId="121EFFF3" w14:textId="77777777" w:rsidR="000F0716" w:rsidRDefault="000F0716" w:rsidP="000F0716">
      <w:pPr>
        <w:rPr>
          <w:sz w:val="22"/>
        </w:rPr>
      </w:pPr>
    </w:p>
    <w:p w14:paraId="28A31FAA" w14:textId="15029494" w:rsidR="000F0716" w:rsidRDefault="000F0716" w:rsidP="000F0716">
      <w:pPr>
        <w:pStyle w:val="Titre2"/>
      </w:pPr>
      <w:r>
        <w:t>3.1 Performance par canal de vente</w:t>
      </w:r>
    </w:p>
    <w:p w14:paraId="75C594F4" w14:textId="16B219B9" w:rsidR="000F0716" w:rsidRDefault="000F0716" w:rsidP="000F0716">
      <w:pPr>
        <w:rPr>
          <w:sz w:val="22"/>
        </w:rPr>
      </w:pPr>
      <w:r>
        <w:rPr>
          <w:sz w:val="22"/>
        </w:rPr>
        <w:t>Boutique Physique reste le canal dominant (914 175 USD, soit 38% du CA total) et le plus rentable (marge nette reelle de 26.2%). Les 4 canaux digitaux (Facebook, Instagram, Site E-commerce, WhatsApp Business) generent ensemble 57% du CA mais avec une marge nette reelle inferieure de 4 a 6 points, du fait de couts logistiques et d'un taux de retour plus eleves.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0F0716" w14:paraId="3DCCD5C3" w14:textId="77777777" w:rsidTr="000F0716">
        <w:tc>
          <w:tcPr>
            <w:tcW w:w="1512" w:type="dxa"/>
            <w:shd w:val="clear" w:color="auto" w:fill="FFC0C0"/>
          </w:tcPr>
          <w:p w14:paraId="71C5E7B2" w14:textId="1A1AA5C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Canal_Vente</w:t>
            </w:r>
          </w:p>
        </w:tc>
        <w:tc>
          <w:tcPr>
            <w:tcW w:w="1512" w:type="dxa"/>
            <w:shd w:val="clear" w:color="auto" w:fill="FFC0C0"/>
          </w:tcPr>
          <w:p w14:paraId="505693F8" w14:textId="0B56A75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Nb_Commandes</w:t>
            </w:r>
          </w:p>
        </w:tc>
        <w:tc>
          <w:tcPr>
            <w:tcW w:w="1512" w:type="dxa"/>
            <w:shd w:val="clear" w:color="auto" w:fill="FFC0C0"/>
          </w:tcPr>
          <w:p w14:paraId="2477781F" w14:textId="165DE17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1512" w:type="dxa"/>
            <w:shd w:val="clear" w:color="auto" w:fill="FFC0C0"/>
          </w:tcPr>
          <w:p w14:paraId="16480DBD" w14:textId="2A9E47B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Marge_Nette_Reelle_Pct</w:t>
            </w:r>
          </w:p>
        </w:tc>
        <w:tc>
          <w:tcPr>
            <w:tcW w:w="1512" w:type="dxa"/>
            <w:shd w:val="clear" w:color="auto" w:fill="FFC0C0"/>
          </w:tcPr>
          <w:p w14:paraId="6543C248" w14:textId="153178D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Panier_Moyen</w:t>
            </w:r>
          </w:p>
        </w:tc>
        <w:tc>
          <w:tcPr>
            <w:tcW w:w="1512" w:type="dxa"/>
            <w:shd w:val="clear" w:color="auto" w:fill="FFC0C0"/>
          </w:tcPr>
          <w:p w14:paraId="73812DF4" w14:textId="25F5AFA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Taux_Retour_Pct</w:t>
            </w:r>
          </w:p>
        </w:tc>
      </w:tr>
      <w:tr w:rsidR="000F0716" w14:paraId="7C634AF1" w14:textId="77777777" w:rsidTr="000F0716">
        <w:tc>
          <w:tcPr>
            <w:tcW w:w="1512" w:type="dxa"/>
          </w:tcPr>
          <w:p w14:paraId="763177DF" w14:textId="5D5FF0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1512" w:type="dxa"/>
          </w:tcPr>
          <w:p w14:paraId="62D0A4A4" w14:textId="44A4159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5883</w:t>
            </w:r>
          </w:p>
        </w:tc>
        <w:tc>
          <w:tcPr>
            <w:tcW w:w="1512" w:type="dxa"/>
          </w:tcPr>
          <w:p w14:paraId="79490084" w14:textId="65DC6CB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914175.34</w:t>
            </w:r>
          </w:p>
        </w:tc>
        <w:tc>
          <w:tcPr>
            <w:tcW w:w="1512" w:type="dxa"/>
          </w:tcPr>
          <w:p w14:paraId="00A5B919" w14:textId="54445B5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26.1681</w:t>
            </w:r>
          </w:p>
        </w:tc>
        <w:tc>
          <w:tcPr>
            <w:tcW w:w="1512" w:type="dxa"/>
          </w:tcPr>
          <w:p w14:paraId="70BAB258" w14:textId="5D6FDEE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155.3927</w:t>
            </w:r>
          </w:p>
        </w:tc>
        <w:tc>
          <w:tcPr>
            <w:tcW w:w="1512" w:type="dxa"/>
          </w:tcPr>
          <w:p w14:paraId="4558D800" w14:textId="27C84C9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3.9096</w:t>
            </w:r>
          </w:p>
        </w:tc>
      </w:tr>
      <w:tr w:rsidR="000F0716" w14:paraId="2C9FFE14" w14:textId="77777777" w:rsidTr="000F0716">
        <w:tc>
          <w:tcPr>
            <w:tcW w:w="1512" w:type="dxa"/>
          </w:tcPr>
          <w:p w14:paraId="083F02AE" w14:textId="4A3022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512" w:type="dxa"/>
          </w:tcPr>
          <w:p w14:paraId="74567BE3" w14:textId="33A50E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2263</w:t>
            </w:r>
          </w:p>
        </w:tc>
        <w:tc>
          <w:tcPr>
            <w:tcW w:w="1512" w:type="dxa"/>
          </w:tcPr>
          <w:p w14:paraId="34DBB9E3" w14:textId="5E20B3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361576.73</w:t>
            </w:r>
          </w:p>
        </w:tc>
        <w:tc>
          <w:tcPr>
            <w:tcW w:w="1512" w:type="dxa"/>
          </w:tcPr>
          <w:p w14:paraId="6C770E35" w14:textId="27A5219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21.3431</w:t>
            </w:r>
          </w:p>
        </w:tc>
        <w:tc>
          <w:tcPr>
            <w:tcW w:w="1512" w:type="dxa"/>
          </w:tcPr>
          <w:p w14:paraId="2E68F1CE" w14:textId="05055D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159.7776</w:t>
            </w:r>
          </w:p>
        </w:tc>
        <w:tc>
          <w:tcPr>
            <w:tcW w:w="1512" w:type="dxa"/>
          </w:tcPr>
          <w:p w14:paraId="0B112AB4" w14:textId="39DE80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4.4189</w:t>
            </w:r>
          </w:p>
        </w:tc>
      </w:tr>
      <w:tr w:rsidR="000F0716" w14:paraId="637FB735" w14:textId="77777777" w:rsidTr="000F0716">
        <w:tc>
          <w:tcPr>
            <w:tcW w:w="1512" w:type="dxa"/>
          </w:tcPr>
          <w:p w14:paraId="10E31212" w14:textId="27F4C7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1512" w:type="dxa"/>
          </w:tcPr>
          <w:p w14:paraId="7238F6FB" w14:textId="749676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2143</w:t>
            </w:r>
          </w:p>
        </w:tc>
        <w:tc>
          <w:tcPr>
            <w:tcW w:w="1512" w:type="dxa"/>
          </w:tcPr>
          <w:p w14:paraId="0E67EF1A" w14:textId="4B43860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334985.78</w:t>
            </w:r>
          </w:p>
        </w:tc>
        <w:tc>
          <w:tcPr>
            <w:tcW w:w="1512" w:type="dxa"/>
          </w:tcPr>
          <w:p w14:paraId="444C6BEC" w14:textId="7878F83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20.9346</w:t>
            </w:r>
          </w:p>
        </w:tc>
        <w:tc>
          <w:tcPr>
            <w:tcW w:w="1512" w:type="dxa"/>
          </w:tcPr>
          <w:p w14:paraId="42D50E68" w14:textId="53D7D2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156.3163</w:t>
            </w:r>
          </w:p>
        </w:tc>
        <w:tc>
          <w:tcPr>
            <w:tcW w:w="1512" w:type="dxa"/>
          </w:tcPr>
          <w:p w14:paraId="0296852D" w14:textId="19BE63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4.0131</w:t>
            </w:r>
          </w:p>
        </w:tc>
      </w:tr>
      <w:tr w:rsidR="000F0716" w14:paraId="052ECEEA" w14:textId="77777777" w:rsidTr="000F0716">
        <w:tc>
          <w:tcPr>
            <w:tcW w:w="1512" w:type="dxa"/>
          </w:tcPr>
          <w:p w14:paraId="35A45E5F" w14:textId="38088A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512" w:type="dxa"/>
          </w:tcPr>
          <w:p w14:paraId="7DC5457D" w14:textId="3ABD778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2005</w:t>
            </w:r>
          </w:p>
        </w:tc>
        <w:tc>
          <w:tcPr>
            <w:tcW w:w="1512" w:type="dxa"/>
          </w:tcPr>
          <w:p w14:paraId="1407CA98" w14:textId="119E431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334907.7</w:t>
            </w:r>
          </w:p>
        </w:tc>
        <w:tc>
          <w:tcPr>
            <w:tcW w:w="1512" w:type="dxa"/>
          </w:tcPr>
          <w:p w14:paraId="09F3D834" w14:textId="7F8192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21.8045</w:t>
            </w:r>
          </w:p>
        </w:tc>
        <w:tc>
          <w:tcPr>
            <w:tcW w:w="1512" w:type="dxa"/>
          </w:tcPr>
          <w:p w14:paraId="6AB9F218" w14:textId="28E4698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167.0363</w:t>
            </w:r>
          </w:p>
        </w:tc>
        <w:tc>
          <w:tcPr>
            <w:tcW w:w="1512" w:type="dxa"/>
          </w:tcPr>
          <w:p w14:paraId="7A896D30" w14:textId="5DB093D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4.2394</w:t>
            </w:r>
          </w:p>
        </w:tc>
      </w:tr>
      <w:tr w:rsidR="000F0716" w14:paraId="6D9B6BFE" w14:textId="77777777" w:rsidTr="000F0716">
        <w:tc>
          <w:tcPr>
            <w:tcW w:w="1512" w:type="dxa"/>
          </w:tcPr>
          <w:p w14:paraId="6FC49FE0" w14:textId="5A2483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512" w:type="dxa"/>
          </w:tcPr>
          <w:p w14:paraId="65364F68" w14:textId="45D03B9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1925</w:t>
            </w:r>
          </w:p>
        </w:tc>
        <w:tc>
          <w:tcPr>
            <w:tcW w:w="1512" w:type="dxa"/>
          </w:tcPr>
          <w:p w14:paraId="6F912C82" w14:textId="608BAB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320656.83</w:t>
            </w:r>
          </w:p>
        </w:tc>
        <w:tc>
          <w:tcPr>
            <w:tcW w:w="1512" w:type="dxa"/>
          </w:tcPr>
          <w:p w14:paraId="2F656E5D" w14:textId="694634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22.1046</w:t>
            </w:r>
          </w:p>
        </w:tc>
        <w:tc>
          <w:tcPr>
            <w:tcW w:w="1512" w:type="dxa"/>
          </w:tcPr>
          <w:p w14:paraId="6147B86E" w14:textId="45595A8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166.575</w:t>
            </w:r>
          </w:p>
        </w:tc>
        <w:tc>
          <w:tcPr>
            <w:tcW w:w="1512" w:type="dxa"/>
          </w:tcPr>
          <w:p w14:paraId="177B3B37" w14:textId="0FF3F90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3.5325</w:t>
            </w:r>
          </w:p>
        </w:tc>
      </w:tr>
      <w:tr w:rsidR="000F0716" w14:paraId="70020F87" w14:textId="77777777" w:rsidTr="000F0716">
        <w:tc>
          <w:tcPr>
            <w:tcW w:w="1512" w:type="dxa"/>
          </w:tcPr>
          <w:p w14:paraId="7E8AE642" w14:textId="1DA5CD5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1512" w:type="dxa"/>
          </w:tcPr>
          <w:p w14:paraId="31B05CE7" w14:textId="7CC3AB9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781</w:t>
            </w:r>
          </w:p>
        </w:tc>
        <w:tc>
          <w:tcPr>
            <w:tcW w:w="1512" w:type="dxa"/>
          </w:tcPr>
          <w:p w14:paraId="55E8C52F" w14:textId="7999CA8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119523.88</w:t>
            </w:r>
          </w:p>
        </w:tc>
        <w:tc>
          <w:tcPr>
            <w:tcW w:w="1512" w:type="dxa"/>
          </w:tcPr>
          <w:p w14:paraId="5DE18FE9" w14:textId="1BFB191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26.5785</w:t>
            </w:r>
          </w:p>
        </w:tc>
        <w:tc>
          <w:tcPr>
            <w:tcW w:w="1512" w:type="dxa"/>
          </w:tcPr>
          <w:p w14:paraId="315AD6CE" w14:textId="0AFDAF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153.0395</w:t>
            </w:r>
          </w:p>
        </w:tc>
        <w:tc>
          <w:tcPr>
            <w:tcW w:w="1512" w:type="dxa"/>
          </w:tcPr>
          <w:p w14:paraId="04EF6BAA" w14:textId="414CBF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3.4571</w:t>
            </w:r>
          </w:p>
        </w:tc>
      </w:tr>
    </w:tbl>
    <w:p w14:paraId="700332E8" w14:textId="77777777" w:rsidR="000F0716" w:rsidRDefault="000F0716" w:rsidP="000F0716">
      <w:pPr>
        <w:rPr>
          <w:sz w:val="22"/>
        </w:rPr>
      </w:pPr>
    </w:p>
    <w:p w14:paraId="3B64516D" w14:textId="12949CBD" w:rsidR="000F0716" w:rsidRDefault="000F0716" w:rsidP="000F0716">
      <w:pPr>
        <w:pStyle w:val="Titre2"/>
      </w:pPr>
      <w:r>
        <w:t>3.2 Performance par categorie de produits</w:t>
      </w:r>
    </w:p>
    <w:p w14:paraId="44ABB860" w14:textId="0ACD0A9A" w:rsidR="000F0716" w:rsidRDefault="000F0716" w:rsidP="000F0716">
      <w:pPr>
        <w:rPr>
          <w:sz w:val="22"/>
        </w:rPr>
      </w:pPr>
      <w:r>
        <w:rPr>
          <w:sz w:val="22"/>
        </w:rPr>
        <w:t>Vetements Femme (582 094 USD) et Vetements Homme (517 635 USD) portent a eux seuls 46% du CA total. Accessoires de Mode affiche la meilleure marge (35.9%) malgre un CA plus modeste - categorie a potentiel de developpement.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7F7D2090" w14:textId="77777777" w:rsidTr="000F0716">
        <w:tc>
          <w:tcPr>
            <w:tcW w:w="2268" w:type="dxa"/>
            <w:shd w:val="clear" w:color="auto" w:fill="FFC0C0"/>
          </w:tcPr>
          <w:p w14:paraId="28A4D78A" w14:textId="2DA06A3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Categorie</w:t>
            </w:r>
          </w:p>
        </w:tc>
        <w:tc>
          <w:tcPr>
            <w:tcW w:w="2268" w:type="dxa"/>
            <w:shd w:val="clear" w:color="auto" w:fill="FFC0C0"/>
          </w:tcPr>
          <w:p w14:paraId="56ED8A9E" w14:textId="7E18A08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Quantite_Vendue</w:t>
            </w:r>
          </w:p>
        </w:tc>
        <w:tc>
          <w:tcPr>
            <w:tcW w:w="2268" w:type="dxa"/>
            <w:shd w:val="clear" w:color="auto" w:fill="FFC0C0"/>
          </w:tcPr>
          <w:p w14:paraId="71EBC628" w14:textId="11D2D98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2268" w:type="dxa"/>
            <w:shd w:val="clear" w:color="auto" w:fill="FFC0C0"/>
          </w:tcPr>
          <w:p w14:paraId="7D1DE8E9" w14:textId="60F0916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Marge_Pct</w:t>
            </w:r>
          </w:p>
        </w:tc>
      </w:tr>
      <w:tr w:rsidR="000F0716" w14:paraId="74D8100F" w14:textId="77777777" w:rsidTr="000F0716">
        <w:tc>
          <w:tcPr>
            <w:tcW w:w="2268" w:type="dxa"/>
          </w:tcPr>
          <w:p w14:paraId="7E572021" w14:textId="0807B3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Vêtements Femme</w:t>
            </w:r>
          </w:p>
        </w:tc>
        <w:tc>
          <w:tcPr>
            <w:tcW w:w="2268" w:type="dxa"/>
          </w:tcPr>
          <w:p w14:paraId="6F78A0E0" w14:textId="2A81EC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15243</w:t>
            </w:r>
          </w:p>
        </w:tc>
        <w:tc>
          <w:tcPr>
            <w:tcW w:w="2268" w:type="dxa"/>
          </w:tcPr>
          <w:p w14:paraId="01C09A34" w14:textId="5567E2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582094.46</w:t>
            </w:r>
          </w:p>
        </w:tc>
        <w:tc>
          <w:tcPr>
            <w:tcW w:w="2268" w:type="dxa"/>
          </w:tcPr>
          <w:p w14:paraId="54E874DC" w14:textId="0D654B4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29.7603</w:t>
            </w:r>
          </w:p>
        </w:tc>
      </w:tr>
      <w:tr w:rsidR="000F0716" w14:paraId="6667B0F9" w14:textId="77777777" w:rsidTr="000F0716">
        <w:tc>
          <w:tcPr>
            <w:tcW w:w="2268" w:type="dxa"/>
          </w:tcPr>
          <w:p w14:paraId="1FED1520" w14:textId="0205D6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Vêtements Homme</w:t>
            </w:r>
          </w:p>
        </w:tc>
        <w:tc>
          <w:tcPr>
            <w:tcW w:w="2268" w:type="dxa"/>
          </w:tcPr>
          <w:p w14:paraId="655021E6" w14:textId="34F0D8A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10959</w:t>
            </w:r>
          </w:p>
        </w:tc>
        <w:tc>
          <w:tcPr>
            <w:tcW w:w="2268" w:type="dxa"/>
          </w:tcPr>
          <w:p w14:paraId="4E315403" w14:textId="16B57B0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517634.82</w:t>
            </w:r>
          </w:p>
        </w:tc>
        <w:tc>
          <w:tcPr>
            <w:tcW w:w="2268" w:type="dxa"/>
          </w:tcPr>
          <w:p w14:paraId="5570E0AA" w14:textId="4B3CC6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26.7699</w:t>
            </w:r>
          </w:p>
        </w:tc>
      </w:tr>
      <w:tr w:rsidR="000F0716" w14:paraId="58446FEC" w14:textId="77777777" w:rsidTr="000F0716">
        <w:tc>
          <w:tcPr>
            <w:tcW w:w="2268" w:type="dxa"/>
          </w:tcPr>
          <w:p w14:paraId="32FD2AC8" w14:textId="759827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Homme</w:t>
            </w:r>
          </w:p>
        </w:tc>
        <w:tc>
          <w:tcPr>
            <w:tcW w:w="2268" w:type="dxa"/>
          </w:tcPr>
          <w:p w14:paraId="355F0AD5" w14:textId="692A24B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6868</w:t>
            </w:r>
          </w:p>
        </w:tc>
        <w:tc>
          <w:tcPr>
            <w:tcW w:w="2268" w:type="dxa"/>
          </w:tcPr>
          <w:p w14:paraId="1A2F4E7F" w14:textId="10CEB6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265486.44</w:t>
            </w:r>
          </w:p>
        </w:tc>
        <w:tc>
          <w:tcPr>
            <w:tcW w:w="2268" w:type="dxa"/>
          </w:tcPr>
          <w:p w14:paraId="23E30BB2" w14:textId="6542E7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26.8065</w:t>
            </w:r>
          </w:p>
        </w:tc>
      </w:tr>
      <w:tr w:rsidR="000F0716" w14:paraId="72790473" w14:textId="77777777" w:rsidTr="000F0716">
        <w:tc>
          <w:tcPr>
            <w:tcW w:w="2268" w:type="dxa"/>
          </w:tcPr>
          <w:p w14:paraId="54869CC8" w14:textId="52C7A0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Prêt-à-Porter Traditionnel</w:t>
            </w:r>
          </w:p>
        </w:tc>
        <w:tc>
          <w:tcPr>
            <w:tcW w:w="2268" w:type="dxa"/>
          </w:tcPr>
          <w:p w14:paraId="4B397BA6" w14:textId="4F53D4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3587</w:t>
            </w:r>
          </w:p>
        </w:tc>
        <w:tc>
          <w:tcPr>
            <w:tcW w:w="2268" w:type="dxa"/>
          </w:tcPr>
          <w:p w14:paraId="774964B8" w14:textId="5E06AB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231633.25</w:t>
            </w:r>
          </w:p>
        </w:tc>
        <w:tc>
          <w:tcPr>
            <w:tcW w:w="2268" w:type="dxa"/>
          </w:tcPr>
          <w:p w14:paraId="55A9E9BE" w14:textId="40F7FF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30.5962</w:t>
            </w:r>
          </w:p>
        </w:tc>
      </w:tr>
      <w:tr w:rsidR="000F0716" w14:paraId="4C4A414A" w14:textId="77777777" w:rsidTr="000F0716">
        <w:tc>
          <w:tcPr>
            <w:tcW w:w="2268" w:type="dxa"/>
          </w:tcPr>
          <w:p w14:paraId="27AC953B" w14:textId="050828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Sacs &amp; Maroquinerie</w:t>
            </w:r>
          </w:p>
        </w:tc>
        <w:tc>
          <w:tcPr>
            <w:tcW w:w="2268" w:type="dxa"/>
          </w:tcPr>
          <w:p w14:paraId="22E5D02D" w14:textId="2516A4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5432</w:t>
            </w:r>
          </w:p>
        </w:tc>
        <w:tc>
          <w:tcPr>
            <w:tcW w:w="2268" w:type="dxa"/>
          </w:tcPr>
          <w:p w14:paraId="65701CB8" w14:textId="70A14B8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192869.29</w:t>
            </w:r>
          </w:p>
        </w:tc>
        <w:tc>
          <w:tcPr>
            <w:tcW w:w="2268" w:type="dxa"/>
          </w:tcPr>
          <w:p w14:paraId="190ABEE6" w14:textId="76DBB0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28.0235</w:t>
            </w:r>
          </w:p>
        </w:tc>
      </w:tr>
      <w:tr w:rsidR="000F0716" w14:paraId="342BF01C" w14:textId="77777777" w:rsidTr="000F0716">
        <w:tc>
          <w:tcPr>
            <w:tcW w:w="2268" w:type="dxa"/>
          </w:tcPr>
          <w:p w14:paraId="57B79583" w14:textId="650BD7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Femme</w:t>
            </w:r>
          </w:p>
        </w:tc>
        <w:tc>
          <w:tcPr>
            <w:tcW w:w="2268" w:type="dxa"/>
          </w:tcPr>
          <w:p w14:paraId="38EFB66E" w14:textId="124BDA1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7091</w:t>
            </w:r>
          </w:p>
        </w:tc>
        <w:tc>
          <w:tcPr>
            <w:tcW w:w="2268" w:type="dxa"/>
          </w:tcPr>
          <w:p w14:paraId="5F366CC1" w14:textId="02FB0D1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178002.94</w:t>
            </w:r>
          </w:p>
        </w:tc>
        <w:tc>
          <w:tcPr>
            <w:tcW w:w="2268" w:type="dxa"/>
          </w:tcPr>
          <w:p w14:paraId="45F71D4D" w14:textId="7431BF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28.1831</w:t>
            </w:r>
          </w:p>
        </w:tc>
      </w:tr>
      <w:tr w:rsidR="000F0716" w14:paraId="22E27174" w14:textId="77777777" w:rsidTr="000F0716">
        <w:tc>
          <w:tcPr>
            <w:tcW w:w="2268" w:type="dxa"/>
          </w:tcPr>
          <w:p w14:paraId="14A7338C" w14:textId="338159A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Parfums &amp; Cosmétiques</w:t>
            </w:r>
          </w:p>
        </w:tc>
        <w:tc>
          <w:tcPr>
            <w:tcW w:w="2268" w:type="dxa"/>
          </w:tcPr>
          <w:p w14:paraId="6D713F60" w14:textId="04584C5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4689</w:t>
            </w:r>
          </w:p>
        </w:tc>
        <w:tc>
          <w:tcPr>
            <w:tcW w:w="2268" w:type="dxa"/>
          </w:tcPr>
          <w:p w14:paraId="2C992496" w14:textId="4A7520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110594.97</w:t>
            </w:r>
          </w:p>
        </w:tc>
        <w:tc>
          <w:tcPr>
            <w:tcW w:w="2268" w:type="dxa"/>
          </w:tcPr>
          <w:p w14:paraId="0A1D58C0" w14:textId="0A674E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29.4533</w:t>
            </w:r>
          </w:p>
        </w:tc>
      </w:tr>
      <w:tr w:rsidR="000F0716" w14:paraId="7CC4286B" w14:textId="77777777" w:rsidTr="000F0716">
        <w:tc>
          <w:tcPr>
            <w:tcW w:w="2268" w:type="dxa"/>
          </w:tcPr>
          <w:p w14:paraId="64272F5A" w14:textId="382FE02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Accessoires de Mode</w:t>
            </w:r>
          </w:p>
        </w:tc>
        <w:tc>
          <w:tcPr>
            <w:tcW w:w="2268" w:type="dxa"/>
          </w:tcPr>
          <w:p w14:paraId="4E508316" w14:textId="1FB637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7279</w:t>
            </w:r>
          </w:p>
        </w:tc>
        <w:tc>
          <w:tcPr>
            <w:tcW w:w="2268" w:type="dxa"/>
          </w:tcPr>
          <w:p w14:paraId="01C1B258" w14:textId="2C7CA18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109000.6</w:t>
            </w:r>
          </w:p>
        </w:tc>
        <w:tc>
          <w:tcPr>
            <w:tcW w:w="2268" w:type="dxa"/>
          </w:tcPr>
          <w:p w14:paraId="7EE39B27" w14:textId="444D014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35.8586</w:t>
            </w:r>
          </w:p>
        </w:tc>
      </w:tr>
      <w:tr w:rsidR="000F0716" w14:paraId="39366B21" w14:textId="77777777" w:rsidTr="000F0716">
        <w:tc>
          <w:tcPr>
            <w:tcW w:w="2268" w:type="dxa"/>
          </w:tcPr>
          <w:p w14:paraId="0C4F8E61" w14:textId="5936965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Vêtements Enfant</w:t>
            </w:r>
          </w:p>
        </w:tc>
        <w:tc>
          <w:tcPr>
            <w:tcW w:w="2268" w:type="dxa"/>
          </w:tcPr>
          <w:p w14:paraId="6315DC4E" w14:textId="1E33A0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7230</w:t>
            </w:r>
          </w:p>
        </w:tc>
        <w:tc>
          <w:tcPr>
            <w:tcW w:w="2268" w:type="dxa"/>
          </w:tcPr>
          <w:p w14:paraId="58B17799" w14:textId="3D9AFD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101022.75</w:t>
            </w:r>
          </w:p>
        </w:tc>
        <w:tc>
          <w:tcPr>
            <w:tcW w:w="2268" w:type="dxa"/>
          </w:tcPr>
          <w:p w14:paraId="2B460B90" w14:textId="7E02A80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30.9866</w:t>
            </w:r>
          </w:p>
        </w:tc>
      </w:tr>
      <w:tr w:rsidR="000F0716" w14:paraId="1E2D827F" w14:textId="77777777" w:rsidTr="000F0716">
        <w:tc>
          <w:tcPr>
            <w:tcW w:w="2268" w:type="dxa"/>
          </w:tcPr>
          <w:p w14:paraId="77B8A654" w14:textId="46F591C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Uniformes Scolaires</w:t>
            </w:r>
          </w:p>
        </w:tc>
        <w:tc>
          <w:tcPr>
            <w:tcW w:w="2268" w:type="dxa"/>
          </w:tcPr>
          <w:p w14:paraId="01D1E073" w14:textId="55E73D3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3257</w:t>
            </w:r>
          </w:p>
        </w:tc>
        <w:tc>
          <w:tcPr>
            <w:tcW w:w="2268" w:type="dxa"/>
          </w:tcPr>
          <w:p w14:paraId="6B9C6009" w14:textId="232435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55650.83</w:t>
            </w:r>
          </w:p>
        </w:tc>
        <w:tc>
          <w:tcPr>
            <w:tcW w:w="2268" w:type="dxa"/>
          </w:tcPr>
          <w:p w14:paraId="691D2551" w14:textId="3F1FBDC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23.531</w:t>
            </w:r>
          </w:p>
        </w:tc>
      </w:tr>
      <w:tr w:rsidR="000F0716" w14:paraId="3C7D4A83" w14:textId="77777777" w:rsidTr="000F0716">
        <w:tc>
          <w:tcPr>
            <w:tcW w:w="2268" w:type="dxa"/>
          </w:tcPr>
          <w:p w14:paraId="52F41575" w14:textId="3FBF327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Chaussures Enfant</w:t>
            </w:r>
          </w:p>
        </w:tc>
        <w:tc>
          <w:tcPr>
            <w:tcW w:w="2268" w:type="dxa"/>
          </w:tcPr>
          <w:p w14:paraId="78E802BE" w14:textId="2500A0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2493</w:t>
            </w:r>
          </w:p>
        </w:tc>
        <w:tc>
          <w:tcPr>
            <w:tcW w:w="2268" w:type="dxa"/>
          </w:tcPr>
          <w:p w14:paraId="77BE19AC" w14:textId="242100B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41835.91</w:t>
            </w:r>
          </w:p>
        </w:tc>
        <w:tc>
          <w:tcPr>
            <w:tcW w:w="2268" w:type="dxa"/>
          </w:tcPr>
          <w:p w14:paraId="52EBD5FE" w14:textId="212432B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28.5251</w:t>
            </w:r>
          </w:p>
        </w:tc>
      </w:tr>
    </w:tbl>
    <w:p w14:paraId="198C1452" w14:textId="77777777" w:rsidR="000F0716" w:rsidRDefault="000F0716" w:rsidP="000F0716">
      <w:pPr>
        <w:rPr>
          <w:sz w:val="22"/>
        </w:rPr>
      </w:pPr>
    </w:p>
    <w:p w14:paraId="1A8BF366" w14:textId="5D090507" w:rsidR="000F0716" w:rsidRDefault="000F0716" w:rsidP="000F0716">
      <w:pPr>
        <w:rPr>
          <w:sz w:val="22"/>
        </w:rPr>
      </w:pPr>
    </w:p>
    <w:p w14:paraId="3E12CE29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1777767B" w14:textId="727BD4F5" w:rsidR="000F0716" w:rsidRDefault="000F0716" w:rsidP="000F0716">
      <w:pPr>
        <w:pStyle w:val="Titre1"/>
      </w:pPr>
      <w:r>
        <w:lastRenderedPageBreak/>
        <w:t>4. Analyse client</w:t>
      </w:r>
    </w:p>
    <w:p w14:paraId="54349E3B" w14:textId="01A713C1" w:rsidR="000F0716" w:rsidRDefault="000F0716" w:rsidP="000F0716">
      <w:pPr>
        <w:pStyle w:val="Titre2"/>
      </w:pPr>
      <w:r>
        <w:t>4.1 Segmentation RFM</w:t>
      </w:r>
    </w:p>
    <w:p w14:paraId="7A810FF9" w14:textId="444EB1F0" w:rsidR="000F0716" w:rsidRDefault="000F0716" w:rsidP="000F0716">
      <w:pPr>
        <w:rPr>
          <w:sz w:val="22"/>
        </w:rPr>
      </w:pPr>
      <w:r>
        <w:rPr>
          <w:sz w:val="22"/>
        </w:rPr>
        <w:t>La base clients est fortement concentree : les Champions (17.1% des clients) generent pres de la moitie du chiffre d'affaires total.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0F0716" w14:paraId="529F00E7" w14:textId="77777777" w:rsidTr="000F0716">
        <w:tc>
          <w:tcPr>
            <w:tcW w:w="1512" w:type="dxa"/>
            <w:shd w:val="clear" w:color="auto" w:fill="FFC0C0"/>
          </w:tcPr>
          <w:p w14:paraId="7BDDF514" w14:textId="418B4B3F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Segment_RFM</w:t>
            </w:r>
          </w:p>
        </w:tc>
        <w:tc>
          <w:tcPr>
            <w:tcW w:w="1512" w:type="dxa"/>
            <w:shd w:val="clear" w:color="auto" w:fill="FFC0C0"/>
          </w:tcPr>
          <w:p w14:paraId="0D1008A3" w14:textId="17D295D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</w:t>
            </w:r>
          </w:p>
        </w:tc>
        <w:tc>
          <w:tcPr>
            <w:tcW w:w="1512" w:type="dxa"/>
            <w:shd w:val="clear" w:color="auto" w:fill="FFC0C0"/>
          </w:tcPr>
          <w:p w14:paraId="3B281F2B" w14:textId="04CC214C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Pct_Clients</w:t>
            </w:r>
          </w:p>
        </w:tc>
        <w:tc>
          <w:tcPr>
            <w:tcW w:w="1512" w:type="dxa"/>
            <w:shd w:val="clear" w:color="auto" w:fill="FFC0C0"/>
          </w:tcPr>
          <w:p w14:paraId="0D40992E" w14:textId="2626043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CA_Genere</w:t>
            </w:r>
          </w:p>
        </w:tc>
        <w:tc>
          <w:tcPr>
            <w:tcW w:w="1512" w:type="dxa"/>
            <w:shd w:val="clear" w:color="auto" w:fill="FFC0C0"/>
          </w:tcPr>
          <w:p w14:paraId="0241240D" w14:textId="1B7BFD1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Pct_CA</w:t>
            </w:r>
          </w:p>
        </w:tc>
        <w:tc>
          <w:tcPr>
            <w:tcW w:w="1512" w:type="dxa"/>
            <w:shd w:val="clear" w:color="auto" w:fill="FFC0C0"/>
          </w:tcPr>
          <w:p w14:paraId="1810ABE4" w14:textId="7EA8DF5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</w:t>
            </w:r>
          </w:p>
        </w:tc>
      </w:tr>
      <w:tr w:rsidR="000F0716" w14:paraId="5F85B650" w14:textId="77777777" w:rsidTr="000F0716">
        <w:tc>
          <w:tcPr>
            <w:tcW w:w="1512" w:type="dxa"/>
          </w:tcPr>
          <w:p w14:paraId="38F27BCE" w14:textId="2F8C650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Perdus</w:t>
            </w:r>
          </w:p>
        </w:tc>
        <w:tc>
          <w:tcPr>
            <w:tcW w:w="1512" w:type="dxa"/>
          </w:tcPr>
          <w:p w14:paraId="4984582A" w14:textId="380D346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387</w:t>
            </w:r>
          </w:p>
        </w:tc>
        <w:tc>
          <w:tcPr>
            <w:tcW w:w="1512" w:type="dxa"/>
          </w:tcPr>
          <w:p w14:paraId="75372449" w14:textId="6DA14D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19.35</w:t>
            </w:r>
          </w:p>
        </w:tc>
        <w:tc>
          <w:tcPr>
            <w:tcW w:w="1512" w:type="dxa"/>
          </w:tcPr>
          <w:p w14:paraId="5F780D56" w14:textId="601BBDA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127881.78</w:t>
            </w:r>
          </w:p>
        </w:tc>
        <w:tc>
          <w:tcPr>
            <w:tcW w:w="1512" w:type="dxa"/>
          </w:tcPr>
          <w:p w14:paraId="1BA49029" w14:textId="2347699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5.3601</w:t>
            </w:r>
          </w:p>
        </w:tc>
        <w:tc>
          <w:tcPr>
            <w:tcW w:w="1512" w:type="dxa"/>
          </w:tcPr>
          <w:p w14:paraId="133B284C" w14:textId="05AA88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99.1332</w:t>
            </w:r>
          </w:p>
        </w:tc>
      </w:tr>
      <w:tr w:rsidR="000F0716" w14:paraId="61F96A5F" w14:textId="77777777" w:rsidTr="000F0716">
        <w:tc>
          <w:tcPr>
            <w:tcW w:w="1512" w:type="dxa"/>
          </w:tcPr>
          <w:p w14:paraId="27AFF893" w14:textId="7A5648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Réguliers</w:t>
            </w:r>
          </w:p>
        </w:tc>
        <w:tc>
          <w:tcPr>
            <w:tcW w:w="1512" w:type="dxa"/>
          </w:tcPr>
          <w:p w14:paraId="24DFED41" w14:textId="5B2904C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356</w:t>
            </w:r>
          </w:p>
        </w:tc>
        <w:tc>
          <w:tcPr>
            <w:tcW w:w="1512" w:type="dxa"/>
          </w:tcPr>
          <w:p w14:paraId="3D9DA5E3" w14:textId="4FA87C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17.8</w:t>
            </w:r>
          </w:p>
        </w:tc>
        <w:tc>
          <w:tcPr>
            <w:tcW w:w="1512" w:type="dxa"/>
          </w:tcPr>
          <w:p w14:paraId="63F1D60C" w14:textId="0DC823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231975.73</w:t>
            </w:r>
          </w:p>
        </w:tc>
        <w:tc>
          <w:tcPr>
            <w:tcW w:w="1512" w:type="dxa"/>
          </w:tcPr>
          <w:p w14:paraId="4FAD695E" w14:textId="521827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9.7231</w:t>
            </w:r>
          </w:p>
        </w:tc>
        <w:tc>
          <w:tcPr>
            <w:tcW w:w="1512" w:type="dxa"/>
          </w:tcPr>
          <w:p w14:paraId="4AB02146" w14:textId="03C0723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716.7793</w:t>
            </w:r>
          </w:p>
        </w:tc>
      </w:tr>
      <w:tr w:rsidR="000F0716" w14:paraId="02F5A663" w14:textId="77777777" w:rsidTr="000F0716">
        <w:tc>
          <w:tcPr>
            <w:tcW w:w="1512" w:type="dxa"/>
          </w:tcPr>
          <w:p w14:paraId="3872A697" w14:textId="08EB38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Fidèles</w:t>
            </w:r>
          </w:p>
        </w:tc>
        <w:tc>
          <w:tcPr>
            <w:tcW w:w="1512" w:type="dxa"/>
          </w:tcPr>
          <w:p w14:paraId="216DADCC" w14:textId="42D1EC7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350</w:t>
            </w:r>
          </w:p>
        </w:tc>
        <w:tc>
          <w:tcPr>
            <w:tcW w:w="1512" w:type="dxa"/>
          </w:tcPr>
          <w:p w14:paraId="07B134C5" w14:textId="0A687AD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17.5</w:t>
            </w:r>
          </w:p>
        </w:tc>
        <w:tc>
          <w:tcPr>
            <w:tcW w:w="1512" w:type="dxa"/>
          </w:tcPr>
          <w:p w14:paraId="34420BE2" w14:textId="653DC1D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669692.86</w:t>
            </w:r>
          </w:p>
        </w:tc>
        <w:tc>
          <w:tcPr>
            <w:tcW w:w="1512" w:type="dxa"/>
          </w:tcPr>
          <w:p w14:paraId="64CEBE48" w14:textId="0D41CA8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28.0696</w:t>
            </w:r>
          </w:p>
        </w:tc>
        <w:tc>
          <w:tcPr>
            <w:tcW w:w="1512" w:type="dxa"/>
          </w:tcPr>
          <w:p w14:paraId="6A66C08C" w14:textId="3003F8E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2678.7715</w:t>
            </w:r>
          </w:p>
        </w:tc>
      </w:tr>
      <w:tr w:rsidR="000F0716" w14:paraId="0ACE4D3A" w14:textId="77777777" w:rsidTr="000F0716">
        <w:tc>
          <w:tcPr>
            <w:tcW w:w="1512" w:type="dxa"/>
          </w:tcPr>
          <w:p w14:paraId="24FCCA2E" w14:textId="236FCD6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Champions</w:t>
            </w:r>
          </w:p>
        </w:tc>
        <w:tc>
          <w:tcPr>
            <w:tcW w:w="1512" w:type="dxa"/>
          </w:tcPr>
          <w:p w14:paraId="10E5129E" w14:textId="1327669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341</w:t>
            </w:r>
          </w:p>
        </w:tc>
        <w:tc>
          <w:tcPr>
            <w:tcW w:w="1512" w:type="dxa"/>
          </w:tcPr>
          <w:p w14:paraId="3F0801F4" w14:textId="6998AD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17.05</w:t>
            </w:r>
          </w:p>
        </w:tc>
        <w:tc>
          <w:tcPr>
            <w:tcW w:w="1512" w:type="dxa"/>
          </w:tcPr>
          <w:p w14:paraId="313FBD37" w14:textId="2150EC6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1174512.79</w:t>
            </w:r>
          </w:p>
        </w:tc>
        <w:tc>
          <w:tcPr>
            <w:tcW w:w="1512" w:type="dxa"/>
          </w:tcPr>
          <w:p w14:paraId="754ABD12" w14:textId="388A6E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49.2288</w:t>
            </w:r>
          </w:p>
        </w:tc>
        <w:tc>
          <w:tcPr>
            <w:tcW w:w="1512" w:type="dxa"/>
          </w:tcPr>
          <w:p w14:paraId="4F44506D" w14:textId="31CD904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6199.7743</w:t>
            </w:r>
          </w:p>
        </w:tc>
      </w:tr>
      <w:tr w:rsidR="000F0716" w14:paraId="7DB33B84" w14:textId="77777777" w:rsidTr="000F0716">
        <w:tc>
          <w:tcPr>
            <w:tcW w:w="1512" w:type="dxa"/>
          </w:tcPr>
          <w:p w14:paraId="27756591" w14:textId="3625A18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Sans Achat</w:t>
            </w:r>
          </w:p>
        </w:tc>
        <w:tc>
          <w:tcPr>
            <w:tcW w:w="1512" w:type="dxa"/>
          </w:tcPr>
          <w:p w14:paraId="5DC627B1" w14:textId="5CB2A3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257</w:t>
            </w:r>
          </w:p>
        </w:tc>
        <w:tc>
          <w:tcPr>
            <w:tcW w:w="1512" w:type="dxa"/>
          </w:tcPr>
          <w:p w14:paraId="15ED9E19" w14:textId="4C425DD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12.85</w:t>
            </w:r>
          </w:p>
        </w:tc>
        <w:tc>
          <w:tcPr>
            <w:tcW w:w="1512" w:type="dxa"/>
          </w:tcPr>
          <w:p w14:paraId="57D6F508" w14:textId="2917CD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  <w:tc>
          <w:tcPr>
            <w:tcW w:w="1512" w:type="dxa"/>
          </w:tcPr>
          <w:p w14:paraId="6C83067A" w14:textId="1127857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  <w:tc>
          <w:tcPr>
            <w:tcW w:w="1512" w:type="dxa"/>
          </w:tcPr>
          <w:p w14:paraId="799C569A" w14:textId="343867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</w:tr>
      <w:tr w:rsidR="000F0716" w14:paraId="6002688C" w14:textId="77777777" w:rsidTr="000F0716">
        <w:tc>
          <w:tcPr>
            <w:tcW w:w="1512" w:type="dxa"/>
          </w:tcPr>
          <w:p w14:paraId="5FFF349B" w14:textId="72E371D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Nouveaux Clients</w:t>
            </w:r>
          </w:p>
        </w:tc>
        <w:tc>
          <w:tcPr>
            <w:tcW w:w="1512" w:type="dxa"/>
          </w:tcPr>
          <w:p w14:paraId="5C920FAC" w14:textId="1A944C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170</w:t>
            </w:r>
          </w:p>
        </w:tc>
        <w:tc>
          <w:tcPr>
            <w:tcW w:w="1512" w:type="dxa"/>
          </w:tcPr>
          <w:p w14:paraId="6A7032DE" w14:textId="463D539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8.5</w:t>
            </w:r>
          </w:p>
        </w:tc>
        <w:tc>
          <w:tcPr>
            <w:tcW w:w="1512" w:type="dxa"/>
          </w:tcPr>
          <w:p w14:paraId="6D5C5260" w14:textId="39BBBD3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66968.6</w:t>
            </w:r>
          </w:p>
        </w:tc>
        <w:tc>
          <w:tcPr>
            <w:tcW w:w="1512" w:type="dxa"/>
          </w:tcPr>
          <w:p w14:paraId="09D12404" w14:textId="7257A5A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2.8069</w:t>
            </w:r>
          </w:p>
        </w:tc>
        <w:tc>
          <w:tcPr>
            <w:tcW w:w="1512" w:type="dxa"/>
          </w:tcPr>
          <w:p w14:paraId="375F59BD" w14:textId="277ABF0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512.1132</w:t>
            </w:r>
          </w:p>
        </w:tc>
      </w:tr>
      <w:tr w:rsidR="000F0716" w14:paraId="1CB75D84" w14:textId="77777777" w:rsidTr="000F0716">
        <w:tc>
          <w:tcPr>
            <w:tcW w:w="1512" w:type="dxa"/>
          </w:tcPr>
          <w:p w14:paraId="5771A83C" w14:textId="2AFE39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Clients à Risque</w:t>
            </w:r>
          </w:p>
        </w:tc>
        <w:tc>
          <w:tcPr>
            <w:tcW w:w="1512" w:type="dxa"/>
          </w:tcPr>
          <w:p w14:paraId="3E4FFCC9" w14:textId="75FDDA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139</w:t>
            </w:r>
          </w:p>
        </w:tc>
        <w:tc>
          <w:tcPr>
            <w:tcW w:w="1512" w:type="dxa"/>
          </w:tcPr>
          <w:p w14:paraId="1DA16F95" w14:textId="26C5810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6.95</w:t>
            </w:r>
          </w:p>
        </w:tc>
        <w:tc>
          <w:tcPr>
            <w:tcW w:w="1512" w:type="dxa"/>
          </w:tcPr>
          <w:p w14:paraId="55426252" w14:textId="01F4DB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114794.5</w:t>
            </w:r>
          </w:p>
        </w:tc>
        <w:tc>
          <w:tcPr>
            <w:tcW w:w="1512" w:type="dxa"/>
          </w:tcPr>
          <w:p w14:paraId="6EC2D0A8" w14:textId="299FB45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4.8115</w:t>
            </w:r>
          </w:p>
        </w:tc>
        <w:tc>
          <w:tcPr>
            <w:tcW w:w="1512" w:type="dxa"/>
          </w:tcPr>
          <w:p w14:paraId="42CBBA50" w14:textId="6ED621A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578.1018</w:t>
            </w:r>
          </w:p>
        </w:tc>
      </w:tr>
    </w:tbl>
    <w:p w14:paraId="02B91611" w14:textId="77777777" w:rsidR="000F0716" w:rsidRDefault="000F0716" w:rsidP="000F0716">
      <w:pPr>
        <w:rPr>
          <w:sz w:val="22"/>
        </w:rPr>
      </w:pPr>
    </w:p>
    <w:p w14:paraId="7FB1CEDB" w14:textId="6359A6EF" w:rsidR="000F0716" w:rsidRDefault="000F0716" w:rsidP="000F0716">
      <w:pPr>
        <w:pStyle w:val="Titre2"/>
      </w:pPr>
      <w:r>
        <w:t>4.2 Retention par cohorte d'acquisition</w:t>
      </w:r>
    </w:p>
    <w:p w14:paraId="448AAF2F" w14:textId="176F682F" w:rsidR="000F0716" w:rsidRDefault="000F0716" w:rsidP="000F0716">
      <w:pPr>
        <w:rPr>
          <w:sz w:val="22"/>
        </w:rPr>
      </w:pPr>
      <w:r>
        <w:rPr>
          <w:sz w:val="22"/>
        </w:rPr>
        <w:t>Chaque cohorte annuelle de clients perd en moyenne pres de 18% de son chiffre d'affaires d'une annee sur l'autre. La cohorte 2021 (309 clients) ne genere plus que 43.9% de son CA initial quatre ans plus tard.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0F0716" w14:paraId="50D801F2" w14:textId="77777777" w:rsidTr="000F0716">
        <w:tc>
          <w:tcPr>
            <w:tcW w:w="1296" w:type="dxa"/>
            <w:shd w:val="clear" w:color="auto" w:fill="FFC0C0"/>
          </w:tcPr>
          <w:p w14:paraId="075CC944" w14:textId="025FF5D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Cohorte</w:t>
            </w:r>
          </w:p>
        </w:tc>
        <w:tc>
          <w:tcPr>
            <w:tcW w:w="1296" w:type="dxa"/>
            <w:shd w:val="clear" w:color="auto" w:fill="FFC0C0"/>
          </w:tcPr>
          <w:p w14:paraId="0DA1E37D" w14:textId="3666934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Nb_Clients_Cohorte</w:t>
            </w:r>
          </w:p>
        </w:tc>
        <w:tc>
          <w:tcPr>
            <w:tcW w:w="1296" w:type="dxa"/>
            <w:shd w:val="clear" w:color="auto" w:fill="FFC0C0"/>
          </w:tcPr>
          <w:p w14:paraId="16A0E537" w14:textId="182C7BF6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Retention_Annee_plus_0</w:t>
            </w:r>
          </w:p>
        </w:tc>
        <w:tc>
          <w:tcPr>
            <w:tcW w:w="1296" w:type="dxa"/>
            <w:shd w:val="clear" w:color="auto" w:fill="FFC0C0"/>
          </w:tcPr>
          <w:p w14:paraId="3586284D" w14:textId="7D9C583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Retention_Annee_plus_1</w:t>
            </w:r>
          </w:p>
        </w:tc>
        <w:tc>
          <w:tcPr>
            <w:tcW w:w="1296" w:type="dxa"/>
            <w:shd w:val="clear" w:color="auto" w:fill="FFC0C0"/>
          </w:tcPr>
          <w:p w14:paraId="76C4EA16" w14:textId="71F0491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Retention_Annee_plus_2</w:t>
            </w:r>
          </w:p>
        </w:tc>
        <w:tc>
          <w:tcPr>
            <w:tcW w:w="1296" w:type="dxa"/>
            <w:shd w:val="clear" w:color="auto" w:fill="FFC0C0"/>
          </w:tcPr>
          <w:p w14:paraId="7B553F35" w14:textId="2A31940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Retention_Annee_plus_3</w:t>
            </w:r>
          </w:p>
        </w:tc>
        <w:tc>
          <w:tcPr>
            <w:tcW w:w="1296" w:type="dxa"/>
            <w:shd w:val="clear" w:color="auto" w:fill="FFC0C0"/>
          </w:tcPr>
          <w:p w14:paraId="1066BFC7" w14:textId="4B07ECA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Retention_Annee_plus_4</w:t>
            </w:r>
          </w:p>
        </w:tc>
      </w:tr>
      <w:tr w:rsidR="000F0716" w14:paraId="7215F8E5" w14:textId="77777777" w:rsidTr="000F0716">
        <w:tc>
          <w:tcPr>
            <w:tcW w:w="1296" w:type="dxa"/>
          </w:tcPr>
          <w:p w14:paraId="09CF73CA" w14:textId="0A0F0AB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2021</w:t>
            </w:r>
          </w:p>
        </w:tc>
        <w:tc>
          <w:tcPr>
            <w:tcW w:w="1296" w:type="dxa"/>
          </w:tcPr>
          <w:p w14:paraId="7699BBCF" w14:textId="7E1B5A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309</w:t>
            </w:r>
          </w:p>
        </w:tc>
        <w:tc>
          <w:tcPr>
            <w:tcW w:w="1296" w:type="dxa"/>
          </w:tcPr>
          <w:p w14:paraId="02C6F395" w14:textId="7A71DE1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257B4684" w14:textId="7D62B46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75.4087</w:t>
            </w:r>
          </w:p>
        </w:tc>
        <w:tc>
          <w:tcPr>
            <w:tcW w:w="1296" w:type="dxa"/>
          </w:tcPr>
          <w:p w14:paraId="054CEFF4" w14:textId="4EAFEAB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61.4469</w:t>
            </w:r>
          </w:p>
        </w:tc>
        <w:tc>
          <w:tcPr>
            <w:tcW w:w="1296" w:type="dxa"/>
          </w:tcPr>
          <w:p w14:paraId="739E1E62" w14:textId="4DCBA4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50.1601</w:t>
            </w:r>
          </w:p>
        </w:tc>
        <w:tc>
          <w:tcPr>
            <w:tcW w:w="1296" w:type="dxa"/>
          </w:tcPr>
          <w:p w14:paraId="14007F07" w14:textId="18795DE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43.9024</w:t>
            </w:r>
          </w:p>
        </w:tc>
      </w:tr>
      <w:tr w:rsidR="000F0716" w14:paraId="6D375FFE" w14:textId="77777777" w:rsidTr="000F0716">
        <w:tc>
          <w:tcPr>
            <w:tcW w:w="1296" w:type="dxa"/>
          </w:tcPr>
          <w:p w14:paraId="4FFA62B9" w14:textId="03147E0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2022</w:t>
            </w:r>
          </w:p>
        </w:tc>
        <w:tc>
          <w:tcPr>
            <w:tcW w:w="1296" w:type="dxa"/>
          </w:tcPr>
          <w:p w14:paraId="53AA4506" w14:textId="44347A5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344</w:t>
            </w:r>
          </w:p>
        </w:tc>
        <w:tc>
          <w:tcPr>
            <w:tcW w:w="1296" w:type="dxa"/>
          </w:tcPr>
          <w:p w14:paraId="4626CDA6" w14:textId="2C46F9C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59AC244F" w14:textId="39E86C4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89.175</w:t>
            </w:r>
          </w:p>
        </w:tc>
        <w:tc>
          <w:tcPr>
            <w:tcW w:w="1296" w:type="dxa"/>
          </w:tcPr>
          <w:p w14:paraId="3BF9BDB8" w14:textId="248DDF3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70.4246</w:t>
            </w:r>
          </w:p>
        </w:tc>
        <w:tc>
          <w:tcPr>
            <w:tcW w:w="1296" w:type="dxa"/>
          </w:tcPr>
          <w:p w14:paraId="76F01F92" w14:textId="71B9268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74.7153</w:t>
            </w:r>
          </w:p>
        </w:tc>
        <w:tc>
          <w:tcPr>
            <w:tcW w:w="1296" w:type="dxa"/>
          </w:tcPr>
          <w:p w14:paraId="74F81B2C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6B08B57D" w14:textId="77777777" w:rsidTr="000F0716">
        <w:tc>
          <w:tcPr>
            <w:tcW w:w="1296" w:type="dxa"/>
          </w:tcPr>
          <w:p w14:paraId="006A7A9B" w14:textId="670727C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2023</w:t>
            </w:r>
          </w:p>
        </w:tc>
        <w:tc>
          <w:tcPr>
            <w:tcW w:w="1296" w:type="dxa"/>
          </w:tcPr>
          <w:p w14:paraId="0FEE2C02" w14:textId="188E2CD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426</w:t>
            </w:r>
          </w:p>
        </w:tc>
        <w:tc>
          <w:tcPr>
            <w:tcW w:w="1296" w:type="dxa"/>
          </w:tcPr>
          <w:p w14:paraId="3F1AF5D6" w14:textId="215B71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0855DF0F" w14:textId="4C0DC37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82.0169</w:t>
            </w:r>
          </w:p>
        </w:tc>
        <w:tc>
          <w:tcPr>
            <w:tcW w:w="1296" w:type="dxa"/>
          </w:tcPr>
          <w:p w14:paraId="615B092E" w14:textId="4711673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75.0184</w:t>
            </w:r>
          </w:p>
        </w:tc>
        <w:tc>
          <w:tcPr>
            <w:tcW w:w="1296" w:type="dxa"/>
          </w:tcPr>
          <w:p w14:paraId="7C7C1588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F52EADB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709E540B" w14:textId="77777777" w:rsidTr="000F0716">
        <w:tc>
          <w:tcPr>
            <w:tcW w:w="1296" w:type="dxa"/>
          </w:tcPr>
          <w:p w14:paraId="482765C2" w14:textId="01B20D9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2024</w:t>
            </w:r>
          </w:p>
        </w:tc>
        <w:tc>
          <w:tcPr>
            <w:tcW w:w="1296" w:type="dxa"/>
          </w:tcPr>
          <w:p w14:paraId="2A77AC4E" w14:textId="26C0147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459</w:t>
            </w:r>
          </w:p>
        </w:tc>
        <w:tc>
          <w:tcPr>
            <w:tcW w:w="1296" w:type="dxa"/>
          </w:tcPr>
          <w:p w14:paraId="4C19E43B" w14:textId="31DD5B4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1855989B" w14:textId="1403283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82.318</w:t>
            </w:r>
          </w:p>
        </w:tc>
        <w:tc>
          <w:tcPr>
            <w:tcW w:w="1296" w:type="dxa"/>
          </w:tcPr>
          <w:p w14:paraId="26CC3EBD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048F96A1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13925A49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  <w:tr w:rsidR="000F0716" w14:paraId="2765AB0E" w14:textId="77777777" w:rsidTr="000F0716">
        <w:tc>
          <w:tcPr>
            <w:tcW w:w="1296" w:type="dxa"/>
          </w:tcPr>
          <w:p w14:paraId="050B2CAD" w14:textId="582B21D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2025</w:t>
            </w:r>
          </w:p>
        </w:tc>
        <w:tc>
          <w:tcPr>
            <w:tcW w:w="1296" w:type="dxa"/>
          </w:tcPr>
          <w:p w14:paraId="18BD93EF" w14:textId="09BD4C9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462</w:t>
            </w:r>
          </w:p>
        </w:tc>
        <w:tc>
          <w:tcPr>
            <w:tcW w:w="1296" w:type="dxa"/>
          </w:tcPr>
          <w:p w14:paraId="3BE0FC4F" w14:textId="3E2FBB0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</w:t>
            </w:r>
          </w:p>
        </w:tc>
        <w:tc>
          <w:tcPr>
            <w:tcW w:w="1296" w:type="dxa"/>
          </w:tcPr>
          <w:p w14:paraId="413C3D4A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F080A83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32881A22" w14:textId="77777777" w:rsidR="000F0716" w:rsidRPr="000F0716" w:rsidRDefault="000F0716" w:rsidP="000F0716">
            <w:pPr>
              <w:rPr>
                <w:sz w:val="18"/>
              </w:rPr>
            </w:pPr>
          </w:p>
        </w:tc>
        <w:tc>
          <w:tcPr>
            <w:tcW w:w="1296" w:type="dxa"/>
          </w:tcPr>
          <w:p w14:paraId="2A5F5C53" w14:textId="77777777" w:rsidR="000F0716" w:rsidRPr="000F0716" w:rsidRDefault="000F0716" w:rsidP="000F0716">
            <w:pPr>
              <w:rPr>
                <w:sz w:val="18"/>
              </w:rPr>
            </w:pPr>
          </w:p>
        </w:tc>
      </w:tr>
    </w:tbl>
    <w:p w14:paraId="1D6C64C7" w14:textId="77777777" w:rsidR="000F0716" w:rsidRDefault="000F0716" w:rsidP="000F0716">
      <w:pPr>
        <w:rPr>
          <w:sz w:val="22"/>
        </w:rPr>
      </w:pPr>
    </w:p>
    <w:p w14:paraId="40C1E85A" w14:textId="69FB9517" w:rsidR="000F0716" w:rsidRDefault="000F0716" w:rsidP="000F0716">
      <w:pPr>
        <w:pStyle w:val="Titre2"/>
      </w:pPr>
      <w:r>
        <w:t>4.3 Valeur vie client (CLV) par canal d'acquisition</w:t>
      </w:r>
    </w:p>
    <w:p w14:paraId="7EFE0D37" w14:textId="734DE2CD" w:rsidR="000F0716" w:rsidRDefault="000F0716" w:rsidP="000F0716">
      <w:pPr>
        <w:rPr>
          <w:sz w:val="22"/>
        </w:rPr>
      </w:pPr>
      <w:r>
        <w:rPr>
          <w:sz w:val="22"/>
        </w:rPr>
        <w:t>Commercial Terrain acquiert les clients a la plus forte valeur vie (2336 USD en moyenne), suivi de Site E-commerce et du Bouche-a-Oreille. WhatsApp Business recrute les clients a la CLV la plus faible (1164 USD).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0F0716" w14:paraId="26C6871D" w14:textId="77777777" w:rsidTr="000F0716">
        <w:tc>
          <w:tcPr>
            <w:tcW w:w="1814" w:type="dxa"/>
            <w:shd w:val="clear" w:color="auto" w:fill="FFC0C0"/>
          </w:tcPr>
          <w:p w14:paraId="3E6D04EC" w14:textId="5E47045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Canal_Acquisition</w:t>
            </w:r>
          </w:p>
        </w:tc>
        <w:tc>
          <w:tcPr>
            <w:tcW w:w="1814" w:type="dxa"/>
            <w:shd w:val="clear" w:color="auto" w:fill="FFC0C0"/>
          </w:tcPr>
          <w:p w14:paraId="7762AA12" w14:textId="657E9BA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Nb_Clients</w:t>
            </w:r>
          </w:p>
        </w:tc>
        <w:tc>
          <w:tcPr>
            <w:tcW w:w="1814" w:type="dxa"/>
            <w:shd w:val="clear" w:color="auto" w:fill="FFC0C0"/>
          </w:tcPr>
          <w:p w14:paraId="1F237AAA" w14:textId="45254C66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</w:t>
            </w:r>
          </w:p>
        </w:tc>
        <w:tc>
          <w:tcPr>
            <w:tcW w:w="1815" w:type="dxa"/>
            <w:shd w:val="clear" w:color="auto" w:fill="FFC0C0"/>
          </w:tcPr>
          <w:p w14:paraId="2F2584A1" w14:textId="42F0C7E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CA_Total_Genere</w:t>
            </w:r>
          </w:p>
        </w:tc>
        <w:tc>
          <w:tcPr>
            <w:tcW w:w="1815" w:type="dxa"/>
            <w:shd w:val="clear" w:color="auto" w:fill="FFC0C0"/>
          </w:tcPr>
          <w:p w14:paraId="4D5DE928" w14:textId="2A31195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Pct_Champions</w:t>
            </w:r>
          </w:p>
        </w:tc>
      </w:tr>
      <w:tr w:rsidR="000F0716" w14:paraId="11F70A9B" w14:textId="77777777" w:rsidTr="000F0716">
        <w:tc>
          <w:tcPr>
            <w:tcW w:w="1814" w:type="dxa"/>
          </w:tcPr>
          <w:p w14:paraId="293A265F" w14:textId="38A622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1814" w:type="dxa"/>
          </w:tcPr>
          <w:p w14:paraId="36DEE540" w14:textId="5888766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295</w:t>
            </w:r>
          </w:p>
        </w:tc>
        <w:tc>
          <w:tcPr>
            <w:tcW w:w="1814" w:type="dxa"/>
          </w:tcPr>
          <w:p w14:paraId="200DA0D1" w14:textId="06333EF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2335.8846</w:t>
            </w:r>
          </w:p>
        </w:tc>
        <w:tc>
          <w:tcPr>
            <w:tcW w:w="1815" w:type="dxa"/>
          </w:tcPr>
          <w:p w14:paraId="45DF403A" w14:textId="770237C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445196.67</w:t>
            </w:r>
          </w:p>
        </w:tc>
        <w:tc>
          <w:tcPr>
            <w:tcW w:w="1815" w:type="dxa"/>
          </w:tcPr>
          <w:p w14:paraId="20AFC3CB" w14:textId="2B22CF2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19.322</w:t>
            </w:r>
          </w:p>
        </w:tc>
      </w:tr>
      <w:tr w:rsidR="000F0716" w14:paraId="32A88DFA" w14:textId="77777777" w:rsidTr="000F0716">
        <w:tc>
          <w:tcPr>
            <w:tcW w:w="1814" w:type="dxa"/>
          </w:tcPr>
          <w:p w14:paraId="4D5E9734" w14:textId="717190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1814" w:type="dxa"/>
          </w:tcPr>
          <w:p w14:paraId="40DB76E3" w14:textId="2CAFA20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286</w:t>
            </w:r>
          </w:p>
        </w:tc>
        <w:tc>
          <w:tcPr>
            <w:tcW w:w="1814" w:type="dxa"/>
          </w:tcPr>
          <w:p w14:paraId="3E6CC9DE" w14:textId="68E8C5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1968.1387</w:t>
            </w:r>
          </w:p>
        </w:tc>
        <w:tc>
          <w:tcPr>
            <w:tcW w:w="1815" w:type="dxa"/>
          </w:tcPr>
          <w:p w14:paraId="6E891699" w14:textId="44EAFEB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377851.38</w:t>
            </w:r>
          </w:p>
        </w:tc>
        <w:tc>
          <w:tcPr>
            <w:tcW w:w="1815" w:type="dxa"/>
          </w:tcPr>
          <w:p w14:paraId="1C34DA54" w14:textId="063A0E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19.5804</w:t>
            </w:r>
          </w:p>
        </w:tc>
      </w:tr>
      <w:tr w:rsidR="000F0716" w14:paraId="396FA91F" w14:textId="77777777" w:rsidTr="000F0716">
        <w:tc>
          <w:tcPr>
            <w:tcW w:w="1814" w:type="dxa"/>
          </w:tcPr>
          <w:p w14:paraId="075B71E9" w14:textId="7C5A0F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Bouche-à-Oreille</w:t>
            </w:r>
          </w:p>
        </w:tc>
        <w:tc>
          <w:tcPr>
            <w:tcW w:w="1814" w:type="dxa"/>
          </w:tcPr>
          <w:p w14:paraId="5A2DB310" w14:textId="2622D6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</w:t>
            </w:r>
          </w:p>
        </w:tc>
        <w:tc>
          <w:tcPr>
            <w:tcW w:w="1814" w:type="dxa"/>
          </w:tcPr>
          <w:p w14:paraId="263B483A" w14:textId="218395D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1877.2398</w:t>
            </w:r>
          </w:p>
        </w:tc>
        <w:tc>
          <w:tcPr>
            <w:tcW w:w="1815" w:type="dxa"/>
          </w:tcPr>
          <w:p w14:paraId="4B4EA3A0" w14:textId="50186B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407628.87</w:t>
            </w:r>
          </w:p>
        </w:tc>
        <w:tc>
          <w:tcPr>
            <w:tcW w:w="1815" w:type="dxa"/>
          </w:tcPr>
          <w:p w14:paraId="22E800B3" w14:textId="53ECFD6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15.9375</w:t>
            </w:r>
          </w:p>
        </w:tc>
      </w:tr>
      <w:tr w:rsidR="000F0716" w14:paraId="317AA214" w14:textId="77777777" w:rsidTr="000F0716">
        <w:tc>
          <w:tcPr>
            <w:tcW w:w="1814" w:type="dxa"/>
          </w:tcPr>
          <w:p w14:paraId="0BB7D8CA" w14:textId="45C329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1814" w:type="dxa"/>
          </w:tcPr>
          <w:p w14:paraId="27047EA6" w14:textId="6B2B143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310</w:t>
            </w:r>
          </w:p>
        </w:tc>
        <w:tc>
          <w:tcPr>
            <w:tcW w:w="1814" w:type="dxa"/>
          </w:tcPr>
          <w:p w14:paraId="727B61CC" w14:textId="6EB3CD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1847.341</w:t>
            </w:r>
          </w:p>
        </w:tc>
        <w:tc>
          <w:tcPr>
            <w:tcW w:w="1815" w:type="dxa"/>
          </w:tcPr>
          <w:p w14:paraId="0263B17F" w14:textId="02D9353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383819.33</w:t>
            </w:r>
          </w:p>
        </w:tc>
        <w:tc>
          <w:tcPr>
            <w:tcW w:w="1815" w:type="dxa"/>
          </w:tcPr>
          <w:p w14:paraId="459CF548" w14:textId="61DA16E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18.3871</w:t>
            </w:r>
          </w:p>
        </w:tc>
      </w:tr>
      <w:tr w:rsidR="000F0716" w14:paraId="25D04B67" w14:textId="77777777" w:rsidTr="000F0716">
        <w:tc>
          <w:tcPr>
            <w:tcW w:w="1814" w:type="dxa"/>
          </w:tcPr>
          <w:p w14:paraId="48A8985B" w14:textId="06AE6D8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814" w:type="dxa"/>
          </w:tcPr>
          <w:p w14:paraId="06E9B2A7" w14:textId="6CAD707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271</w:t>
            </w:r>
          </w:p>
        </w:tc>
        <w:tc>
          <w:tcPr>
            <w:tcW w:w="1814" w:type="dxa"/>
          </w:tcPr>
          <w:p w14:paraId="4E77711B" w14:textId="54C098E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1574.4295</w:t>
            </w:r>
          </w:p>
        </w:tc>
        <w:tc>
          <w:tcPr>
            <w:tcW w:w="1815" w:type="dxa"/>
          </w:tcPr>
          <w:p w14:paraId="573AFABD" w14:textId="7BB7237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297120.95</w:t>
            </w:r>
          </w:p>
        </w:tc>
        <w:tc>
          <w:tcPr>
            <w:tcW w:w="1815" w:type="dxa"/>
          </w:tcPr>
          <w:p w14:paraId="0CB20E03" w14:textId="3BD7AF7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15.4982</w:t>
            </w:r>
          </w:p>
        </w:tc>
      </w:tr>
      <w:tr w:rsidR="000F0716" w14:paraId="43C060FD" w14:textId="77777777" w:rsidTr="000F0716">
        <w:tc>
          <w:tcPr>
            <w:tcW w:w="1814" w:type="dxa"/>
          </w:tcPr>
          <w:p w14:paraId="42E97EBE" w14:textId="5C736D8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814" w:type="dxa"/>
          </w:tcPr>
          <w:p w14:paraId="12B00E13" w14:textId="533DB33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279</w:t>
            </w:r>
          </w:p>
        </w:tc>
        <w:tc>
          <w:tcPr>
            <w:tcW w:w="1814" w:type="dxa"/>
          </w:tcPr>
          <w:p w14:paraId="0718BA95" w14:textId="01109F9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1370.8051</w:t>
            </w:r>
          </w:p>
        </w:tc>
        <w:tc>
          <w:tcPr>
            <w:tcW w:w="1815" w:type="dxa"/>
          </w:tcPr>
          <w:p w14:paraId="5ABAAB23" w14:textId="75C74B8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265645.04</w:t>
            </w:r>
          </w:p>
        </w:tc>
        <w:tc>
          <w:tcPr>
            <w:tcW w:w="1815" w:type="dxa"/>
          </w:tcPr>
          <w:p w14:paraId="464442B8" w14:textId="79AA6F6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18.2796</w:t>
            </w:r>
          </w:p>
        </w:tc>
      </w:tr>
      <w:tr w:rsidR="000F0716" w14:paraId="5FCD33BF" w14:textId="77777777" w:rsidTr="000F0716">
        <w:tc>
          <w:tcPr>
            <w:tcW w:w="1814" w:type="dxa"/>
          </w:tcPr>
          <w:p w14:paraId="4655A313" w14:textId="1A80F9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814" w:type="dxa"/>
          </w:tcPr>
          <w:p w14:paraId="5E5DEF96" w14:textId="60DE019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239</w:t>
            </w:r>
          </w:p>
        </w:tc>
        <w:tc>
          <w:tcPr>
            <w:tcW w:w="1814" w:type="dxa"/>
          </w:tcPr>
          <w:p w14:paraId="54BD259B" w14:textId="3FF0EB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1163.8301</w:t>
            </w:r>
          </w:p>
        </w:tc>
        <w:tc>
          <w:tcPr>
            <w:tcW w:w="1815" w:type="dxa"/>
          </w:tcPr>
          <w:p w14:paraId="77589C86" w14:textId="187C1DC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208564.02</w:t>
            </w:r>
          </w:p>
        </w:tc>
        <w:tc>
          <w:tcPr>
            <w:tcW w:w="1815" w:type="dxa"/>
          </w:tcPr>
          <w:p w14:paraId="1D79AC21" w14:textId="6C90419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11.2971</w:t>
            </w:r>
          </w:p>
        </w:tc>
      </w:tr>
    </w:tbl>
    <w:p w14:paraId="19CCB177" w14:textId="77777777" w:rsidR="000F0716" w:rsidRDefault="000F0716" w:rsidP="000F0716">
      <w:pPr>
        <w:rPr>
          <w:sz w:val="22"/>
        </w:rPr>
      </w:pPr>
    </w:p>
    <w:p w14:paraId="06616CE5" w14:textId="08E6455B" w:rsidR="000F0716" w:rsidRDefault="000F0716" w:rsidP="000F0716">
      <w:pPr>
        <w:rPr>
          <w:sz w:val="22"/>
        </w:rPr>
      </w:pPr>
    </w:p>
    <w:p w14:paraId="04FF69A3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784EFA53" w14:textId="558440D2" w:rsidR="000F0716" w:rsidRDefault="000F0716" w:rsidP="000F0716">
      <w:pPr>
        <w:pStyle w:val="Titre1"/>
      </w:pPr>
      <w:r>
        <w:lastRenderedPageBreak/>
        <w:t>5. Analyse operationnelle</w:t>
      </w:r>
    </w:p>
    <w:p w14:paraId="16510EF5" w14:textId="3EB782E1" w:rsidR="000F0716" w:rsidRDefault="000F0716" w:rsidP="000F0716">
      <w:pPr>
        <w:pStyle w:val="Titre2"/>
      </w:pPr>
      <w:r>
        <w:t>5.1 Gestion des stocks</w:t>
      </w:r>
    </w:p>
    <w:p w14:paraId="195578F4" w14:textId="7F0DDC7D" w:rsidR="000F0716" w:rsidRDefault="000F0716" w:rsidP="000F0716">
      <w:pPr>
        <w:rPr>
          <w:sz w:val="22"/>
        </w:rPr>
      </w:pPr>
      <w:r>
        <w:rPr>
          <w:sz w:val="22"/>
        </w:rPr>
        <w:t>23.2% des lignes de stock sont en surstock, immobilisant 4 773 794 USD de capital - plus que le stock en statut Normal. A l'inverse, 87 lignes sont en rupture totale. La gestion des stocks apparait desequilibree plutot que globalement insuffisante.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7B1BA0BF" w14:textId="77777777" w:rsidTr="000F0716">
        <w:tc>
          <w:tcPr>
            <w:tcW w:w="2268" w:type="dxa"/>
            <w:shd w:val="clear" w:color="auto" w:fill="FFC0C0"/>
          </w:tcPr>
          <w:p w14:paraId="29B52164" w14:textId="103F0A24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Statut_Stock</w:t>
            </w:r>
          </w:p>
        </w:tc>
        <w:tc>
          <w:tcPr>
            <w:tcW w:w="2268" w:type="dxa"/>
            <w:shd w:val="clear" w:color="auto" w:fill="FFC0C0"/>
          </w:tcPr>
          <w:p w14:paraId="24CEC070" w14:textId="5D74D155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Nb_Lignes_Stock</w:t>
            </w:r>
          </w:p>
        </w:tc>
        <w:tc>
          <w:tcPr>
            <w:tcW w:w="2268" w:type="dxa"/>
            <w:shd w:val="clear" w:color="auto" w:fill="FFC0C0"/>
          </w:tcPr>
          <w:p w14:paraId="2AB94AA0" w14:textId="658F83F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</w:t>
            </w:r>
          </w:p>
        </w:tc>
        <w:tc>
          <w:tcPr>
            <w:tcW w:w="2268" w:type="dxa"/>
            <w:shd w:val="clear" w:color="auto" w:fill="FFC0C0"/>
          </w:tcPr>
          <w:p w14:paraId="2170AFF9" w14:textId="4DC59B21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Valeur_Stock_USD</w:t>
            </w:r>
          </w:p>
        </w:tc>
      </w:tr>
      <w:tr w:rsidR="000F0716" w14:paraId="5C172B1A" w14:textId="77777777" w:rsidTr="000F0716">
        <w:tc>
          <w:tcPr>
            <w:tcW w:w="2268" w:type="dxa"/>
          </w:tcPr>
          <w:p w14:paraId="6DF2AF8D" w14:textId="30DD0E0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Normal</w:t>
            </w:r>
          </w:p>
        </w:tc>
        <w:tc>
          <w:tcPr>
            <w:tcW w:w="2268" w:type="dxa"/>
          </w:tcPr>
          <w:p w14:paraId="1245B148" w14:textId="2B6F7EC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4392</w:t>
            </w:r>
          </w:p>
        </w:tc>
        <w:tc>
          <w:tcPr>
            <w:tcW w:w="2268" w:type="dxa"/>
          </w:tcPr>
          <w:p w14:paraId="16AED0C7" w14:textId="6F6066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73.2</w:t>
            </w:r>
          </w:p>
        </w:tc>
        <w:tc>
          <w:tcPr>
            <w:tcW w:w="2268" w:type="dxa"/>
          </w:tcPr>
          <w:p w14:paraId="4B8C2FEB" w14:textId="6036CF1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3230910.13</w:t>
            </w:r>
          </w:p>
        </w:tc>
      </w:tr>
      <w:tr w:rsidR="000F0716" w14:paraId="631D7826" w14:textId="77777777" w:rsidTr="000F0716">
        <w:tc>
          <w:tcPr>
            <w:tcW w:w="2268" w:type="dxa"/>
          </w:tcPr>
          <w:p w14:paraId="7FDD7163" w14:textId="31B2A5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Surstock</w:t>
            </w:r>
          </w:p>
        </w:tc>
        <w:tc>
          <w:tcPr>
            <w:tcW w:w="2268" w:type="dxa"/>
          </w:tcPr>
          <w:p w14:paraId="6D53E736" w14:textId="2D8DAA2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1392</w:t>
            </w:r>
          </w:p>
        </w:tc>
        <w:tc>
          <w:tcPr>
            <w:tcW w:w="2268" w:type="dxa"/>
          </w:tcPr>
          <w:p w14:paraId="46D9F362" w14:textId="2EC4F6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23.2</w:t>
            </w:r>
          </w:p>
        </w:tc>
        <w:tc>
          <w:tcPr>
            <w:tcW w:w="2268" w:type="dxa"/>
          </w:tcPr>
          <w:p w14:paraId="325ADEAE" w14:textId="552E9B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4773793.59</w:t>
            </w:r>
          </w:p>
        </w:tc>
      </w:tr>
      <w:tr w:rsidR="000F0716" w14:paraId="6CB5A468" w14:textId="77777777" w:rsidTr="000F0716">
        <w:tc>
          <w:tcPr>
            <w:tcW w:w="2268" w:type="dxa"/>
          </w:tcPr>
          <w:p w14:paraId="7C9739D2" w14:textId="7802DB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Faible</w:t>
            </w:r>
          </w:p>
        </w:tc>
        <w:tc>
          <w:tcPr>
            <w:tcW w:w="2268" w:type="dxa"/>
          </w:tcPr>
          <w:p w14:paraId="50921C55" w14:textId="20B2FBC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</w:t>
            </w:r>
          </w:p>
        </w:tc>
        <w:tc>
          <w:tcPr>
            <w:tcW w:w="2268" w:type="dxa"/>
          </w:tcPr>
          <w:p w14:paraId="1055CA37" w14:textId="0D72D3E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2.15</w:t>
            </w:r>
          </w:p>
        </w:tc>
        <w:tc>
          <w:tcPr>
            <w:tcW w:w="2268" w:type="dxa"/>
          </w:tcPr>
          <w:p w14:paraId="463B5195" w14:textId="0937CBA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15535.13</w:t>
            </w:r>
          </w:p>
        </w:tc>
      </w:tr>
      <w:tr w:rsidR="000F0716" w14:paraId="4E2F8646" w14:textId="77777777" w:rsidTr="000F0716">
        <w:tc>
          <w:tcPr>
            <w:tcW w:w="2268" w:type="dxa"/>
          </w:tcPr>
          <w:p w14:paraId="0F711D79" w14:textId="3C8CF99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Rupture</w:t>
            </w:r>
          </w:p>
        </w:tc>
        <w:tc>
          <w:tcPr>
            <w:tcW w:w="2268" w:type="dxa"/>
          </w:tcPr>
          <w:p w14:paraId="01846FD2" w14:textId="074F347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87</w:t>
            </w:r>
          </w:p>
        </w:tc>
        <w:tc>
          <w:tcPr>
            <w:tcW w:w="2268" w:type="dxa"/>
          </w:tcPr>
          <w:p w14:paraId="50C27BFE" w14:textId="049BF48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1.45</w:t>
            </w:r>
          </w:p>
        </w:tc>
        <w:tc>
          <w:tcPr>
            <w:tcW w:w="2268" w:type="dxa"/>
          </w:tcPr>
          <w:p w14:paraId="501B9BA9" w14:textId="6E007CD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0</w:t>
            </w:r>
          </w:p>
        </w:tc>
      </w:tr>
    </w:tbl>
    <w:p w14:paraId="4AFA97F5" w14:textId="77777777" w:rsidR="000F0716" w:rsidRDefault="000F0716" w:rsidP="000F0716">
      <w:pPr>
        <w:rPr>
          <w:sz w:val="22"/>
        </w:rPr>
      </w:pPr>
    </w:p>
    <w:p w14:paraId="0D313DFA" w14:textId="35235578" w:rsidR="000F0716" w:rsidRDefault="000F0716" w:rsidP="000F0716">
      <w:pPr>
        <w:pStyle w:val="Titre2"/>
      </w:pPr>
      <w:r>
        <w:t>5.2 Objectifs commerciaux</w:t>
      </w:r>
    </w:p>
    <w:p w14:paraId="42BE0E60" w14:textId="103A51F8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sur la periode. Ce constat uniforme sur l'ensemble des entites indique tres probablement un probleme de calibrage des cibles plutot qu'une sous-performance commerciale generalisee.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0F0716" w14:paraId="53773FA0" w14:textId="77777777" w:rsidTr="000F0716">
        <w:tc>
          <w:tcPr>
            <w:tcW w:w="2268" w:type="dxa"/>
            <w:shd w:val="clear" w:color="auto" w:fill="FFC0C0"/>
          </w:tcPr>
          <w:p w14:paraId="6A22AE2F" w14:textId="19D16B9D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Nom_Boutique</w:t>
            </w:r>
          </w:p>
        </w:tc>
        <w:tc>
          <w:tcPr>
            <w:tcW w:w="2268" w:type="dxa"/>
            <w:shd w:val="clear" w:color="auto" w:fill="FFC0C0"/>
          </w:tcPr>
          <w:p w14:paraId="4F813789" w14:textId="121A2FEB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Objectif_Total_USD</w:t>
            </w:r>
          </w:p>
        </w:tc>
        <w:tc>
          <w:tcPr>
            <w:tcW w:w="2268" w:type="dxa"/>
            <w:shd w:val="clear" w:color="auto" w:fill="FFC0C0"/>
          </w:tcPr>
          <w:p w14:paraId="2B3C6347" w14:textId="11AD019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Realise_Total_USD</w:t>
            </w:r>
          </w:p>
        </w:tc>
        <w:tc>
          <w:tcPr>
            <w:tcW w:w="2268" w:type="dxa"/>
            <w:shd w:val="clear" w:color="auto" w:fill="FFC0C0"/>
          </w:tcPr>
          <w:p w14:paraId="46B972D5" w14:textId="3522F90A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Taux_Realisation_Moyen_Pct</w:t>
            </w:r>
          </w:p>
        </w:tc>
      </w:tr>
      <w:tr w:rsidR="000F0716" w14:paraId="68EB0882" w14:textId="77777777" w:rsidTr="000F0716">
        <w:tc>
          <w:tcPr>
            <w:tcW w:w="2268" w:type="dxa"/>
          </w:tcPr>
          <w:p w14:paraId="20D0CCB2" w14:textId="19B8BF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E-commerce</w:t>
            </w:r>
          </w:p>
        </w:tc>
        <w:tc>
          <w:tcPr>
            <w:tcW w:w="2268" w:type="dxa"/>
          </w:tcPr>
          <w:p w14:paraId="05498DE7" w14:textId="5FA262F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4255200</w:t>
            </w:r>
          </w:p>
        </w:tc>
        <w:tc>
          <w:tcPr>
            <w:tcW w:w="2268" w:type="dxa"/>
          </w:tcPr>
          <w:p w14:paraId="71D58419" w14:textId="73BBEC4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1352127.04</w:t>
            </w:r>
          </w:p>
        </w:tc>
        <w:tc>
          <w:tcPr>
            <w:tcW w:w="2268" w:type="dxa"/>
          </w:tcPr>
          <w:p w14:paraId="2739A13A" w14:textId="0B65643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30.364</w:t>
            </w:r>
          </w:p>
        </w:tc>
      </w:tr>
      <w:tr w:rsidR="000F0716" w14:paraId="65517AF6" w14:textId="77777777" w:rsidTr="000F0716">
        <w:tc>
          <w:tcPr>
            <w:tcW w:w="2268" w:type="dxa"/>
          </w:tcPr>
          <w:p w14:paraId="1BB24649" w14:textId="4BC2AA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Limete</w:t>
            </w:r>
          </w:p>
        </w:tc>
        <w:tc>
          <w:tcPr>
            <w:tcW w:w="2268" w:type="dxa"/>
          </w:tcPr>
          <w:p w14:paraId="213F16F1" w14:textId="0606BD5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0C5FECC7" w14:textId="4B9B63C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145896.42</w:t>
            </w:r>
          </w:p>
        </w:tc>
        <w:tc>
          <w:tcPr>
            <w:tcW w:w="2268" w:type="dxa"/>
          </w:tcPr>
          <w:p w14:paraId="570B3DDF" w14:textId="23500F6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11.548</w:t>
            </w:r>
          </w:p>
        </w:tc>
      </w:tr>
      <w:tr w:rsidR="000F0716" w14:paraId="7BF0F4D2" w14:textId="77777777" w:rsidTr="000F0716">
        <w:tc>
          <w:tcPr>
            <w:tcW w:w="2268" w:type="dxa"/>
          </w:tcPr>
          <w:p w14:paraId="01E71F3D" w14:textId="516BC62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Masina</w:t>
            </w:r>
          </w:p>
        </w:tc>
        <w:tc>
          <w:tcPr>
            <w:tcW w:w="2268" w:type="dxa"/>
          </w:tcPr>
          <w:p w14:paraId="1AA621E8" w14:textId="2E9D709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726F8457" w14:textId="68F4B04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98250.01</w:t>
            </w:r>
          </w:p>
        </w:tc>
        <w:tc>
          <w:tcPr>
            <w:tcW w:w="2268" w:type="dxa"/>
          </w:tcPr>
          <w:p w14:paraId="3B350441" w14:textId="0E1AD3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7.8245</w:t>
            </w:r>
          </w:p>
        </w:tc>
      </w:tr>
      <w:tr w:rsidR="000F0716" w14:paraId="7421D1A6" w14:textId="77777777" w:rsidTr="000F0716">
        <w:tc>
          <w:tcPr>
            <w:tcW w:w="2268" w:type="dxa"/>
          </w:tcPr>
          <w:p w14:paraId="65ED19DE" w14:textId="36369B4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Bukavu Ibanda</w:t>
            </w:r>
          </w:p>
        </w:tc>
        <w:tc>
          <w:tcPr>
            <w:tcW w:w="2268" w:type="dxa"/>
          </w:tcPr>
          <w:p w14:paraId="540643F9" w14:textId="67F035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1296240</w:t>
            </w:r>
          </w:p>
        </w:tc>
        <w:tc>
          <w:tcPr>
            <w:tcW w:w="2268" w:type="dxa"/>
          </w:tcPr>
          <w:p w14:paraId="0F6A77A2" w14:textId="054B1F1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93550.29</w:t>
            </w:r>
          </w:p>
        </w:tc>
        <w:tc>
          <w:tcPr>
            <w:tcW w:w="2268" w:type="dxa"/>
          </w:tcPr>
          <w:p w14:paraId="027C42F8" w14:textId="2DF426A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7.2756</w:t>
            </w:r>
          </w:p>
        </w:tc>
      </w:tr>
      <w:tr w:rsidR="000F0716" w14:paraId="6F3147CE" w14:textId="77777777" w:rsidTr="000F0716">
        <w:tc>
          <w:tcPr>
            <w:tcW w:w="2268" w:type="dxa"/>
          </w:tcPr>
          <w:p w14:paraId="5074B7EE" w14:textId="0A7C574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Matadi Matadi</w:t>
            </w:r>
          </w:p>
        </w:tc>
        <w:tc>
          <w:tcPr>
            <w:tcW w:w="2268" w:type="dxa"/>
          </w:tcPr>
          <w:p w14:paraId="28C10226" w14:textId="5F2BDFA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1296240</w:t>
            </w:r>
          </w:p>
        </w:tc>
        <w:tc>
          <w:tcPr>
            <w:tcW w:w="2268" w:type="dxa"/>
          </w:tcPr>
          <w:p w14:paraId="0F7C39BC" w14:textId="31300CB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93722.28</w:t>
            </w:r>
          </w:p>
        </w:tc>
        <w:tc>
          <w:tcPr>
            <w:tcW w:w="2268" w:type="dxa"/>
          </w:tcPr>
          <w:p w14:paraId="2BBF912D" w14:textId="1B64BCC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7.27</w:t>
            </w:r>
          </w:p>
        </w:tc>
      </w:tr>
      <w:tr w:rsidR="000F0716" w14:paraId="1CAFB85F" w14:textId="77777777" w:rsidTr="000F0716">
        <w:tc>
          <w:tcPr>
            <w:tcW w:w="2268" w:type="dxa"/>
          </w:tcPr>
          <w:p w14:paraId="509CAF95" w14:textId="02AAA7D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Ngaliema</w:t>
            </w:r>
          </w:p>
        </w:tc>
        <w:tc>
          <w:tcPr>
            <w:tcW w:w="2268" w:type="dxa"/>
          </w:tcPr>
          <w:p w14:paraId="2608C9D0" w14:textId="67F48C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3A32EC81" w14:textId="2BC50EC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91560.5</w:t>
            </w:r>
          </w:p>
        </w:tc>
        <w:tc>
          <w:tcPr>
            <w:tcW w:w="2268" w:type="dxa"/>
          </w:tcPr>
          <w:p w14:paraId="4EA7F6B1" w14:textId="41D4E1E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7.24</w:t>
            </w:r>
          </w:p>
        </w:tc>
      </w:tr>
      <w:tr w:rsidR="000F0716" w14:paraId="1567580B" w14:textId="77777777" w:rsidTr="000F0716">
        <w:tc>
          <w:tcPr>
            <w:tcW w:w="2268" w:type="dxa"/>
          </w:tcPr>
          <w:p w14:paraId="1C40E6B6" w14:textId="1EEB2D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Kolwezi Manika</w:t>
            </w:r>
          </w:p>
        </w:tc>
        <w:tc>
          <w:tcPr>
            <w:tcW w:w="2268" w:type="dxa"/>
          </w:tcPr>
          <w:p w14:paraId="00DF9190" w14:textId="3F31753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694320</w:t>
            </w:r>
          </w:p>
        </w:tc>
        <w:tc>
          <w:tcPr>
            <w:tcW w:w="2268" w:type="dxa"/>
          </w:tcPr>
          <w:p w14:paraId="1BDFF2B1" w14:textId="676A6C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48288.89</w:t>
            </w:r>
          </w:p>
        </w:tc>
        <w:tc>
          <w:tcPr>
            <w:tcW w:w="2268" w:type="dxa"/>
          </w:tcPr>
          <w:p w14:paraId="796E3EAC" w14:textId="78C72EE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6.9563</w:t>
            </w:r>
          </w:p>
        </w:tc>
      </w:tr>
      <w:tr w:rsidR="000F0716" w14:paraId="3C650F52" w14:textId="77777777" w:rsidTr="000F0716">
        <w:tc>
          <w:tcPr>
            <w:tcW w:w="2268" w:type="dxa"/>
          </w:tcPr>
          <w:p w14:paraId="38A94A21" w14:textId="0C5F76D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Kintambo</w:t>
            </w:r>
          </w:p>
        </w:tc>
        <w:tc>
          <w:tcPr>
            <w:tcW w:w="2268" w:type="dxa"/>
          </w:tcPr>
          <w:p w14:paraId="518DAD4D" w14:textId="455DDF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1276560</w:t>
            </w:r>
          </w:p>
        </w:tc>
        <w:tc>
          <w:tcPr>
            <w:tcW w:w="2268" w:type="dxa"/>
          </w:tcPr>
          <w:p w14:paraId="433E5098" w14:textId="3D48BF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84377.12</w:t>
            </w:r>
          </w:p>
        </w:tc>
        <w:tc>
          <w:tcPr>
            <w:tcW w:w="2268" w:type="dxa"/>
          </w:tcPr>
          <w:p w14:paraId="48A6A718" w14:textId="2AE0F9D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6.596</w:t>
            </w:r>
          </w:p>
        </w:tc>
      </w:tr>
      <w:tr w:rsidR="000F0716" w14:paraId="32F9AE2B" w14:textId="77777777" w:rsidTr="000F0716">
        <w:tc>
          <w:tcPr>
            <w:tcW w:w="2268" w:type="dxa"/>
          </w:tcPr>
          <w:p w14:paraId="0C09A132" w14:textId="13DE994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Goma Goma</w:t>
            </w:r>
          </w:p>
        </w:tc>
        <w:tc>
          <w:tcPr>
            <w:tcW w:w="2268" w:type="dxa"/>
          </w:tcPr>
          <w:p w14:paraId="6879BDEC" w14:textId="5DAA4A1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1560240</w:t>
            </w:r>
          </w:p>
        </w:tc>
        <w:tc>
          <w:tcPr>
            <w:tcW w:w="2268" w:type="dxa"/>
          </w:tcPr>
          <w:p w14:paraId="217800DF" w14:textId="68EA7C9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100927.46</w:t>
            </w:r>
          </w:p>
        </w:tc>
        <w:tc>
          <w:tcPr>
            <w:tcW w:w="2268" w:type="dxa"/>
          </w:tcPr>
          <w:p w14:paraId="13C62156" w14:textId="06BAE4A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6.556</w:t>
            </w:r>
          </w:p>
        </w:tc>
      </w:tr>
      <w:tr w:rsidR="000F0716" w14:paraId="4AF9F831" w14:textId="77777777" w:rsidTr="000F0716">
        <w:tc>
          <w:tcPr>
            <w:tcW w:w="2268" w:type="dxa"/>
          </w:tcPr>
          <w:p w14:paraId="2F9B7DDD" w14:textId="4AE2CA2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GongoTopFashion Mbuji-Mayi Dibindi</w:t>
            </w:r>
          </w:p>
        </w:tc>
        <w:tc>
          <w:tcPr>
            <w:tcW w:w="2268" w:type="dxa"/>
          </w:tcPr>
          <w:p w14:paraId="7B3863BE" w14:textId="79726B8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1008480</w:t>
            </w:r>
          </w:p>
        </w:tc>
        <w:tc>
          <w:tcPr>
            <w:tcW w:w="2268" w:type="dxa"/>
          </w:tcPr>
          <w:p w14:paraId="3D5775C5" w14:textId="3593CB5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63806.49</w:t>
            </w:r>
          </w:p>
        </w:tc>
        <w:tc>
          <w:tcPr>
            <w:tcW w:w="2268" w:type="dxa"/>
          </w:tcPr>
          <w:p w14:paraId="5F4DE93F" w14:textId="01ECDCE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6.3108</w:t>
            </w:r>
          </w:p>
        </w:tc>
      </w:tr>
      <w:tr w:rsidR="000F0716" w14:paraId="4EE7D869" w14:textId="77777777" w:rsidTr="000F0716">
        <w:tc>
          <w:tcPr>
            <w:tcW w:w="2268" w:type="dxa"/>
          </w:tcPr>
          <w:p w14:paraId="72B355A0" w14:textId="76E2DC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Lubumbashi Lubumbashi</w:t>
            </w:r>
          </w:p>
        </w:tc>
        <w:tc>
          <w:tcPr>
            <w:tcW w:w="2268" w:type="dxa"/>
          </w:tcPr>
          <w:p w14:paraId="64E8D58E" w14:textId="7826E5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1560240</w:t>
            </w:r>
          </w:p>
        </w:tc>
        <w:tc>
          <w:tcPr>
            <w:tcW w:w="2268" w:type="dxa"/>
          </w:tcPr>
          <w:p w14:paraId="5355A14B" w14:textId="072FECF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87571.15</w:t>
            </w:r>
          </w:p>
        </w:tc>
        <w:tc>
          <w:tcPr>
            <w:tcW w:w="2268" w:type="dxa"/>
          </w:tcPr>
          <w:p w14:paraId="1719ABFD" w14:textId="54A377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5.679</w:t>
            </w:r>
          </w:p>
        </w:tc>
      </w:tr>
      <w:tr w:rsidR="000F0716" w14:paraId="0BF38F69" w14:textId="77777777" w:rsidTr="000F0716">
        <w:tc>
          <w:tcPr>
            <w:tcW w:w="2268" w:type="dxa"/>
          </w:tcPr>
          <w:p w14:paraId="2F660345" w14:textId="1E3DC7E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GongoTopFashion Kinshasa Gombe</w:t>
            </w:r>
          </w:p>
        </w:tc>
        <w:tc>
          <w:tcPr>
            <w:tcW w:w="2268" w:type="dxa"/>
          </w:tcPr>
          <w:p w14:paraId="779840B6" w14:textId="432995F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3191400</w:t>
            </w:r>
          </w:p>
        </w:tc>
        <w:tc>
          <w:tcPr>
            <w:tcW w:w="2268" w:type="dxa"/>
          </w:tcPr>
          <w:p w14:paraId="26F76D5F" w14:textId="2D6C254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125748.61</w:t>
            </w:r>
          </w:p>
        </w:tc>
        <w:tc>
          <w:tcPr>
            <w:tcW w:w="2268" w:type="dxa"/>
          </w:tcPr>
          <w:p w14:paraId="7D2B94AC" w14:textId="28DE5C1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3.995</w:t>
            </w:r>
          </w:p>
        </w:tc>
      </w:tr>
    </w:tbl>
    <w:p w14:paraId="1D7976A7" w14:textId="77777777" w:rsidR="000F0716" w:rsidRDefault="000F0716" w:rsidP="000F0716">
      <w:pPr>
        <w:rPr>
          <w:sz w:val="22"/>
        </w:rPr>
      </w:pPr>
    </w:p>
    <w:p w14:paraId="25E871EF" w14:textId="00090DE1" w:rsidR="000F0716" w:rsidRDefault="000F0716" w:rsidP="000F0716">
      <w:pPr>
        <w:rPr>
          <w:sz w:val="22"/>
        </w:rPr>
      </w:pPr>
    </w:p>
    <w:p w14:paraId="76661826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60ADA112" w14:textId="45B9587A" w:rsidR="000F0716" w:rsidRDefault="000F0716" w:rsidP="000F0716">
      <w:pPr>
        <w:pStyle w:val="Titre1"/>
      </w:pPr>
      <w:r>
        <w:lastRenderedPageBreak/>
        <w:t>6. Perspectives 2026 et analyse avancee</w:t>
      </w:r>
    </w:p>
    <w:p w14:paraId="4EDB805D" w14:textId="55D84055" w:rsidR="000F0716" w:rsidRDefault="000F0716" w:rsidP="000F0716">
      <w:pPr>
        <w:pStyle w:val="Titre2"/>
      </w:pPr>
      <w:r>
        <w:t>6.1 Prevision de chiffre d'affaires 2026</w:t>
      </w:r>
    </w:p>
    <w:p w14:paraId="0F46310F" w14:textId="12D4D296" w:rsidR="000F0716" w:rsidRDefault="000F0716" w:rsidP="000F0716">
      <w:pPr>
        <w:rPr>
          <w:sz w:val="22"/>
        </w:rPr>
      </w:pPr>
      <w:r>
        <w:rPr>
          <w:sz w:val="22"/>
        </w:rPr>
        <w:t>Trois methodes ont ete appliquees sur les cinq totaux annuels reels (2021-2025) pour encadrer la prevision 2026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0716" w14:paraId="08ADA5C8" w14:textId="77777777" w:rsidTr="000F0716">
        <w:tc>
          <w:tcPr>
            <w:tcW w:w="3024" w:type="dxa"/>
            <w:shd w:val="clear" w:color="auto" w:fill="FFC0C0"/>
          </w:tcPr>
          <w:p w14:paraId="27DA3CDA" w14:textId="0602979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Methode</w:t>
            </w:r>
          </w:p>
        </w:tc>
        <w:tc>
          <w:tcPr>
            <w:tcW w:w="3024" w:type="dxa"/>
            <w:shd w:val="clear" w:color="auto" w:fill="FFC0C0"/>
          </w:tcPr>
          <w:p w14:paraId="7A5D40B2" w14:textId="2C7D86B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CA_Prevu_2026</w:t>
            </w:r>
          </w:p>
        </w:tc>
        <w:tc>
          <w:tcPr>
            <w:tcW w:w="3024" w:type="dxa"/>
            <w:shd w:val="clear" w:color="auto" w:fill="FFC0C0"/>
          </w:tcPr>
          <w:p w14:paraId="6687F422" w14:textId="66A70488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Croissance_Implicite_Pct</w:t>
            </w:r>
          </w:p>
        </w:tc>
      </w:tr>
      <w:tr w:rsidR="000F0716" w14:paraId="66C8A073" w14:textId="77777777" w:rsidTr="000F0716">
        <w:tc>
          <w:tcPr>
            <w:tcW w:w="3024" w:type="dxa"/>
          </w:tcPr>
          <w:p w14:paraId="08BD8C94" w14:textId="3065C99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Regression lineaire (tendance 2021-2025)</w:t>
            </w:r>
          </w:p>
        </w:tc>
        <w:tc>
          <w:tcPr>
            <w:tcW w:w="3024" w:type="dxa"/>
          </w:tcPr>
          <w:p w14:paraId="6AC6AF9A" w14:textId="4BF4A80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844365.531</w:t>
            </w:r>
          </w:p>
        </w:tc>
        <w:tc>
          <w:tcPr>
            <w:tcW w:w="3024" w:type="dxa"/>
          </w:tcPr>
          <w:p w14:paraId="634B9CBB" w14:textId="03DF41D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19.0637</w:t>
            </w:r>
          </w:p>
        </w:tc>
      </w:tr>
      <w:tr w:rsidR="000F0716" w14:paraId="4B734730" w14:textId="77777777" w:rsidTr="000F0716">
        <w:tc>
          <w:tcPr>
            <w:tcW w:w="3024" w:type="dxa"/>
          </w:tcPr>
          <w:p w14:paraId="39C058E9" w14:textId="26EE273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Moyenne des 2 derniers taux de croissance (23.7% et 16.4%)</w:t>
            </w:r>
          </w:p>
        </w:tc>
        <w:tc>
          <w:tcPr>
            <w:tcW w:w="3024" w:type="dxa"/>
          </w:tcPr>
          <w:p w14:paraId="231FA329" w14:textId="1962DC0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851393.3958</w:t>
            </w:r>
          </w:p>
        </w:tc>
        <w:tc>
          <w:tcPr>
            <w:tcW w:w="3024" w:type="dxa"/>
          </w:tcPr>
          <w:p w14:paraId="0FC31E6F" w14:textId="009F75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20.0547</w:t>
            </w:r>
          </w:p>
        </w:tc>
      </w:tr>
      <w:tr w:rsidR="000F0716" w14:paraId="1E177C27" w14:textId="77777777" w:rsidTr="000F0716">
        <w:tc>
          <w:tcPr>
            <w:tcW w:w="3024" w:type="dxa"/>
          </w:tcPr>
          <w:p w14:paraId="207EE57D" w14:textId="00678BC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Hypothese prudente (poursuite de la deceleration observee)</w:t>
            </w:r>
          </w:p>
        </w:tc>
        <w:tc>
          <w:tcPr>
            <w:tcW w:w="3024" w:type="dxa"/>
          </w:tcPr>
          <w:p w14:paraId="3F36B936" w14:textId="1F69C3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742622.4998</w:t>
            </w:r>
          </w:p>
        </w:tc>
        <w:tc>
          <w:tcPr>
            <w:tcW w:w="3024" w:type="dxa"/>
          </w:tcPr>
          <w:p w14:paraId="316C2D6D" w14:textId="377E276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4.717</w:t>
            </w:r>
          </w:p>
        </w:tc>
      </w:tr>
    </w:tbl>
    <w:p w14:paraId="45E135BB" w14:textId="77777777" w:rsidR="000F0716" w:rsidRDefault="000F0716" w:rsidP="000F0716">
      <w:pPr>
        <w:rPr>
          <w:sz w:val="22"/>
        </w:rPr>
      </w:pPr>
    </w:p>
    <w:p w14:paraId="54E80BC7" w14:textId="6518BB9D" w:rsidR="000F0716" w:rsidRDefault="000F0716" w:rsidP="000F0716">
      <w:pPr>
        <w:rPr>
          <w:sz w:val="22"/>
        </w:rPr>
      </w:pPr>
      <w:r>
        <w:rPr>
          <w:sz w:val="22"/>
        </w:rPr>
        <w:t>Fourchette retenue : 743 000 a 851 000 USD pour 2026 (+5% a +20% vs 2025).</w:t>
      </w:r>
    </w:p>
    <w:p w14:paraId="096C0485" w14:textId="0FF60FE1" w:rsidR="000F0716" w:rsidRDefault="000F0716" w:rsidP="000F0716">
      <w:pPr>
        <w:pStyle w:val="Titre2"/>
      </w:pPr>
      <w:r>
        <w:t>6.2 Rentabilite nette reelle par canal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0F0716" w14:paraId="06190E0C" w14:textId="77777777" w:rsidTr="000F0716">
        <w:tc>
          <w:tcPr>
            <w:tcW w:w="3024" w:type="dxa"/>
            <w:shd w:val="clear" w:color="auto" w:fill="FFC0C0"/>
          </w:tcPr>
          <w:p w14:paraId="729CD2D9" w14:textId="759A1FB9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Canal_Vente</w:t>
            </w:r>
          </w:p>
        </w:tc>
        <w:tc>
          <w:tcPr>
            <w:tcW w:w="3024" w:type="dxa"/>
            <w:shd w:val="clear" w:color="auto" w:fill="FFC0C0"/>
          </w:tcPr>
          <w:p w14:paraId="0551C1D0" w14:textId="34BFE48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CA_Realise</w:t>
            </w:r>
          </w:p>
        </w:tc>
        <w:tc>
          <w:tcPr>
            <w:tcW w:w="3024" w:type="dxa"/>
            <w:shd w:val="clear" w:color="auto" w:fill="FFC0C0"/>
          </w:tcPr>
          <w:p w14:paraId="2C8504E2" w14:textId="40AE231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Marge_Nette_Reelle_Pct</w:t>
            </w:r>
          </w:p>
        </w:tc>
      </w:tr>
      <w:tr w:rsidR="000F0716" w14:paraId="757F7938" w14:textId="77777777" w:rsidTr="000F0716">
        <w:tc>
          <w:tcPr>
            <w:tcW w:w="3024" w:type="dxa"/>
          </w:tcPr>
          <w:p w14:paraId="0A3CA1D4" w14:textId="73844D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Boutique Physique</w:t>
            </w:r>
          </w:p>
        </w:tc>
        <w:tc>
          <w:tcPr>
            <w:tcW w:w="3024" w:type="dxa"/>
          </w:tcPr>
          <w:p w14:paraId="5318EFB9" w14:textId="359240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914175.34</w:t>
            </w:r>
          </w:p>
        </w:tc>
        <w:tc>
          <w:tcPr>
            <w:tcW w:w="3024" w:type="dxa"/>
          </w:tcPr>
          <w:p w14:paraId="7EB15E66" w14:textId="46D340C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26.1681</w:t>
            </w:r>
          </w:p>
        </w:tc>
      </w:tr>
      <w:tr w:rsidR="000F0716" w14:paraId="6C37FF8C" w14:textId="77777777" w:rsidTr="000F0716">
        <w:tc>
          <w:tcPr>
            <w:tcW w:w="3024" w:type="dxa"/>
          </w:tcPr>
          <w:p w14:paraId="365A5773" w14:textId="31693EE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3024" w:type="dxa"/>
          </w:tcPr>
          <w:p w14:paraId="42D9A53A" w14:textId="2D9FF71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361576.73</w:t>
            </w:r>
          </w:p>
        </w:tc>
        <w:tc>
          <w:tcPr>
            <w:tcW w:w="3024" w:type="dxa"/>
          </w:tcPr>
          <w:p w14:paraId="32A482BB" w14:textId="6CD81EC0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21.3431</w:t>
            </w:r>
          </w:p>
        </w:tc>
      </w:tr>
      <w:tr w:rsidR="000F0716" w14:paraId="28599033" w14:textId="77777777" w:rsidTr="000F0716">
        <w:tc>
          <w:tcPr>
            <w:tcW w:w="3024" w:type="dxa"/>
          </w:tcPr>
          <w:p w14:paraId="3B537FDE" w14:textId="3A20985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Site E-commerce</w:t>
            </w:r>
          </w:p>
        </w:tc>
        <w:tc>
          <w:tcPr>
            <w:tcW w:w="3024" w:type="dxa"/>
          </w:tcPr>
          <w:p w14:paraId="0D5D319B" w14:textId="0F80634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334985.78</w:t>
            </w:r>
          </w:p>
        </w:tc>
        <w:tc>
          <w:tcPr>
            <w:tcW w:w="3024" w:type="dxa"/>
          </w:tcPr>
          <w:p w14:paraId="4B44C580" w14:textId="4B6D33F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20.9346</w:t>
            </w:r>
          </w:p>
        </w:tc>
      </w:tr>
      <w:tr w:rsidR="000F0716" w14:paraId="73E5DCB4" w14:textId="77777777" w:rsidTr="000F0716">
        <w:tc>
          <w:tcPr>
            <w:tcW w:w="3024" w:type="dxa"/>
          </w:tcPr>
          <w:p w14:paraId="0EFDC00F" w14:textId="376F8C2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3024" w:type="dxa"/>
          </w:tcPr>
          <w:p w14:paraId="37BDB686" w14:textId="4D5FC26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334907.7</w:t>
            </w:r>
          </w:p>
        </w:tc>
        <w:tc>
          <w:tcPr>
            <w:tcW w:w="3024" w:type="dxa"/>
          </w:tcPr>
          <w:p w14:paraId="040FF991" w14:textId="6DB2B3C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21.8045</w:t>
            </w:r>
          </w:p>
        </w:tc>
      </w:tr>
      <w:tr w:rsidR="000F0716" w14:paraId="23BF18CE" w14:textId="77777777" w:rsidTr="000F0716">
        <w:tc>
          <w:tcPr>
            <w:tcW w:w="3024" w:type="dxa"/>
          </w:tcPr>
          <w:p w14:paraId="5450EBF6" w14:textId="7BA7AD8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3024" w:type="dxa"/>
          </w:tcPr>
          <w:p w14:paraId="3F791EE6" w14:textId="6AB85AB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320656.83</w:t>
            </w:r>
          </w:p>
        </w:tc>
        <w:tc>
          <w:tcPr>
            <w:tcW w:w="3024" w:type="dxa"/>
          </w:tcPr>
          <w:p w14:paraId="24A331ED" w14:textId="3D7D46D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22.1046</w:t>
            </w:r>
          </w:p>
        </w:tc>
      </w:tr>
      <w:tr w:rsidR="000F0716" w14:paraId="4BA43535" w14:textId="77777777" w:rsidTr="000F0716">
        <w:tc>
          <w:tcPr>
            <w:tcW w:w="3024" w:type="dxa"/>
          </w:tcPr>
          <w:p w14:paraId="75276A27" w14:textId="0A13ABE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Commercial Terrain</w:t>
            </w:r>
          </w:p>
        </w:tc>
        <w:tc>
          <w:tcPr>
            <w:tcW w:w="3024" w:type="dxa"/>
          </w:tcPr>
          <w:p w14:paraId="042059C6" w14:textId="2FB78CA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119523.88</w:t>
            </w:r>
          </w:p>
        </w:tc>
        <w:tc>
          <w:tcPr>
            <w:tcW w:w="3024" w:type="dxa"/>
          </w:tcPr>
          <w:p w14:paraId="6820C14A" w14:textId="2F9C79B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26.5785</w:t>
            </w:r>
          </w:p>
        </w:tc>
      </w:tr>
    </w:tbl>
    <w:p w14:paraId="3F96170C" w14:textId="77777777" w:rsidR="000F0716" w:rsidRDefault="000F0716" w:rsidP="000F0716"/>
    <w:p w14:paraId="0CC7F6DF" w14:textId="6E568A1F" w:rsidR="000F0716" w:rsidRDefault="000F0716" w:rsidP="000F0716">
      <w:pPr>
        <w:pStyle w:val="Titre2"/>
      </w:pPr>
      <w:r>
        <w:t>6.3 ROI marketing pondere vs qualite client acquis</w:t>
      </w:r>
    </w:p>
    <w:p w14:paraId="09F6DC1F" w14:textId="3D7F58E8" w:rsidR="000F0716" w:rsidRDefault="000F0716" w:rsidP="000F0716">
      <w:pPr>
        <w:rPr>
          <w:sz w:val="22"/>
        </w:rPr>
      </w:pPr>
      <w:r>
        <w:rPr>
          <w:sz w:val="22"/>
        </w:rPr>
        <w:t>Le ROI publicitaire pondere par le budget (methode correcte, la simple moyenne des ratios par campagne etant trompeuse) situe WhatsApp Business en tete (865%), mais ce canal recrute les clients a la CLV la plus faible. Ne pas piloter l'allocation budgetaire marketing sur le seul ROI court terme.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0F0716" w14:paraId="0CAB30EE" w14:textId="77777777" w:rsidTr="000F0716">
        <w:tc>
          <w:tcPr>
            <w:tcW w:w="1814" w:type="dxa"/>
            <w:shd w:val="clear" w:color="auto" w:fill="FFC0C0"/>
          </w:tcPr>
          <w:p w14:paraId="30792383" w14:textId="1241775E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Canal</w:t>
            </w:r>
          </w:p>
        </w:tc>
        <w:tc>
          <w:tcPr>
            <w:tcW w:w="1814" w:type="dxa"/>
            <w:shd w:val="clear" w:color="auto" w:fill="FFC0C0"/>
          </w:tcPr>
          <w:p w14:paraId="3254174E" w14:textId="748D0D32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Budget_Total_USD</w:t>
            </w:r>
          </w:p>
        </w:tc>
        <w:tc>
          <w:tcPr>
            <w:tcW w:w="1814" w:type="dxa"/>
            <w:shd w:val="clear" w:color="auto" w:fill="FFC0C0"/>
          </w:tcPr>
          <w:p w14:paraId="5F0EE672" w14:textId="62403300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ROI_Pondere_Pct</w:t>
            </w:r>
          </w:p>
        </w:tc>
        <w:tc>
          <w:tcPr>
            <w:tcW w:w="1815" w:type="dxa"/>
            <w:shd w:val="clear" w:color="auto" w:fill="FFC0C0"/>
          </w:tcPr>
          <w:p w14:paraId="59AB9ED2" w14:textId="53F1725F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CLV_Moyen_Client_Acquis_USD</w:t>
            </w:r>
          </w:p>
        </w:tc>
        <w:tc>
          <w:tcPr>
            <w:tcW w:w="1815" w:type="dxa"/>
            <w:shd w:val="clear" w:color="auto" w:fill="FFC0C0"/>
          </w:tcPr>
          <w:p w14:paraId="27F8BE59" w14:textId="70BD8B83" w:rsidR="000F0716" w:rsidRPr="000F0716" w:rsidRDefault="000F0716" w:rsidP="000F0716">
            <w:pPr>
              <w:rPr>
                <w:b/>
                <w:sz w:val="18"/>
              </w:rPr>
            </w:pPr>
            <w:r w:rsidRPr="000F0716">
              <w:rPr>
                <w:b/>
                <w:sz w:val="18"/>
              </w:rPr>
              <w:t>Pct_Champions_Acquis</w:t>
            </w:r>
          </w:p>
        </w:tc>
      </w:tr>
      <w:tr w:rsidR="000F0716" w14:paraId="11BE87BC" w14:textId="77777777" w:rsidTr="000F0716">
        <w:tc>
          <w:tcPr>
            <w:tcW w:w="1814" w:type="dxa"/>
          </w:tcPr>
          <w:p w14:paraId="1E80D0B6" w14:textId="329E1B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WhatsApp Business</w:t>
            </w:r>
          </w:p>
        </w:tc>
        <w:tc>
          <w:tcPr>
            <w:tcW w:w="1814" w:type="dxa"/>
          </w:tcPr>
          <w:p w14:paraId="4ED39D13" w14:textId="7682675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61703.46</w:t>
            </w:r>
          </w:p>
        </w:tc>
        <w:tc>
          <w:tcPr>
            <w:tcW w:w="1814" w:type="dxa"/>
          </w:tcPr>
          <w:p w14:paraId="273DBC45" w14:textId="03C29B7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865.4367</w:t>
            </w:r>
          </w:p>
        </w:tc>
        <w:tc>
          <w:tcPr>
            <w:tcW w:w="1815" w:type="dxa"/>
          </w:tcPr>
          <w:p w14:paraId="066C58CB" w14:textId="5BD21232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1163.8301</w:t>
            </w:r>
          </w:p>
        </w:tc>
        <w:tc>
          <w:tcPr>
            <w:tcW w:w="1815" w:type="dxa"/>
          </w:tcPr>
          <w:p w14:paraId="0597204B" w14:textId="2510E15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11.2971</w:t>
            </w:r>
          </w:p>
        </w:tc>
      </w:tr>
      <w:tr w:rsidR="000F0716" w14:paraId="276B47B9" w14:textId="77777777" w:rsidTr="000F0716">
        <w:tc>
          <w:tcPr>
            <w:tcW w:w="1814" w:type="dxa"/>
          </w:tcPr>
          <w:p w14:paraId="5569EA66" w14:textId="13A1333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Google Ads</w:t>
            </w:r>
          </w:p>
        </w:tc>
        <w:tc>
          <w:tcPr>
            <w:tcW w:w="1814" w:type="dxa"/>
          </w:tcPr>
          <w:p w14:paraId="5B52203F" w14:textId="2A3603A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63938.53</w:t>
            </w:r>
          </w:p>
        </w:tc>
        <w:tc>
          <w:tcPr>
            <w:tcW w:w="1814" w:type="dxa"/>
          </w:tcPr>
          <w:p w14:paraId="78ABFEE1" w14:textId="75369BC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716.0201</w:t>
            </w:r>
          </w:p>
        </w:tc>
        <w:tc>
          <w:tcPr>
            <w:tcW w:w="1815" w:type="dxa"/>
          </w:tcPr>
          <w:p w14:paraId="795DF073" w14:textId="4B03A63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23DE6F94" w14:textId="660B91E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2D06AA76" w14:textId="77777777" w:rsidTr="000F0716">
        <w:tc>
          <w:tcPr>
            <w:tcW w:w="1814" w:type="dxa"/>
          </w:tcPr>
          <w:p w14:paraId="59AB5E92" w14:textId="64E9E8B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Instagram</w:t>
            </w:r>
          </w:p>
        </w:tc>
        <w:tc>
          <w:tcPr>
            <w:tcW w:w="1814" w:type="dxa"/>
          </w:tcPr>
          <w:p w14:paraId="1E57E321" w14:textId="7C90C5F5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50839.02</w:t>
            </w:r>
          </w:p>
        </w:tc>
        <w:tc>
          <w:tcPr>
            <w:tcW w:w="1814" w:type="dxa"/>
          </w:tcPr>
          <w:p w14:paraId="2CB12588" w14:textId="59074B4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662.5193</w:t>
            </w:r>
          </w:p>
        </w:tc>
        <w:tc>
          <w:tcPr>
            <w:tcW w:w="1815" w:type="dxa"/>
          </w:tcPr>
          <w:p w14:paraId="22F9A342" w14:textId="07DFC5A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1370.8051</w:t>
            </w:r>
          </w:p>
        </w:tc>
        <w:tc>
          <w:tcPr>
            <w:tcW w:w="1815" w:type="dxa"/>
          </w:tcPr>
          <w:p w14:paraId="5DF8CE13" w14:textId="2EAD550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18.2796</w:t>
            </w:r>
          </w:p>
        </w:tc>
      </w:tr>
      <w:tr w:rsidR="000F0716" w14:paraId="310CD896" w14:textId="77777777" w:rsidTr="000F0716">
        <w:tc>
          <w:tcPr>
            <w:tcW w:w="1814" w:type="dxa"/>
          </w:tcPr>
          <w:p w14:paraId="73C6387F" w14:textId="4AA2E4F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Facebook</w:t>
            </w:r>
          </w:p>
        </w:tc>
        <w:tc>
          <w:tcPr>
            <w:tcW w:w="1814" w:type="dxa"/>
          </w:tcPr>
          <w:p w14:paraId="167252DB" w14:textId="66361318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60803.4</w:t>
            </w:r>
          </w:p>
        </w:tc>
        <w:tc>
          <w:tcPr>
            <w:tcW w:w="1814" w:type="dxa"/>
          </w:tcPr>
          <w:p w14:paraId="3AE152A2" w14:textId="4387713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600.5915</w:t>
            </w:r>
          </w:p>
        </w:tc>
        <w:tc>
          <w:tcPr>
            <w:tcW w:w="1815" w:type="dxa"/>
          </w:tcPr>
          <w:p w14:paraId="712BD7BB" w14:textId="3E0FEBC1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1574.4295</w:t>
            </w:r>
          </w:p>
        </w:tc>
        <w:tc>
          <w:tcPr>
            <w:tcW w:w="1815" w:type="dxa"/>
          </w:tcPr>
          <w:p w14:paraId="3A001AB1" w14:textId="03D4269B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15.4982</w:t>
            </w:r>
          </w:p>
        </w:tc>
      </w:tr>
      <w:tr w:rsidR="000F0716" w14:paraId="167D5B0C" w14:textId="77777777" w:rsidTr="000F0716">
        <w:tc>
          <w:tcPr>
            <w:tcW w:w="1814" w:type="dxa"/>
          </w:tcPr>
          <w:p w14:paraId="54DDB5A1" w14:textId="7CD9B37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lastRenderedPageBreak/>
              <w:t>Site Web</w:t>
            </w:r>
          </w:p>
        </w:tc>
        <w:tc>
          <w:tcPr>
            <w:tcW w:w="1814" w:type="dxa"/>
          </w:tcPr>
          <w:p w14:paraId="588DB1BC" w14:textId="46C6CE0C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77387.04</w:t>
            </w:r>
          </w:p>
        </w:tc>
        <w:tc>
          <w:tcPr>
            <w:tcW w:w="1814" w:type="dxa"/>
          </w:tcPr>
          <w:p w14:paraId="4EE867BE" w14:textId="53DB78E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597.8222</w:t>
            </w:r>
          </w:p>
        </w:tc>
        <w:tc>
          <w:tcPr>
            <w:tcW w:w="1815" w:type="dxa"/>
          </w:tcPr>
          <w:p w14:paraId="44E0B3D2" w14:textId="25BA07E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7B5F6A49" w14:textId="6CCD84B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2C2F9E69" w14:textId="77777777" w:rsidTr="000F0716">
        <w:tc>
          <w:tcPr>
            <w:tcW w:w="1814" w:type="dxa"/>
          </w:tcPr>
          <w:p w14:paraId="621A9DD2" w14:textId="2369B7A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Affichage</w:t>
            </w:r>
          </w:p>
        </w:tc>
        <w:tc>
          <w:tcPr>
            <w:tcW w:w="1814" w:type="dxa"/>
          </w:tcPr>
          <w:p w14:paraId="32255F8D" w14:textId="29B8351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176640.22</w:t>
            </w:r>
          </w:p>
        </w:tc>
        <w:tc>
          <w:tcPr>
            <w:tcW w:w="1814" w:type="dxa"/>
          </w:tcPr>
          <w:p w14:paraId="5ECF6B07" w14:textId="1AD9E457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97.3254</w:t>
            </w:r>
          </w:p>
        </w:tc>
        <w:tc>
          <w:tcPr>
            <w:tcW w:w="1815" w:type="dxa"/>
          </w:tcPr>
          <w:p w14:paraId="5649DE55" w14:textId="3419926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6AE34735" w14:textId="541361F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1DF67CE7" w14:textId="77777777" w:rsidTr="000F0716">
        <w:tc>
          <w:tcPr>
            <w:tcW w:w="1814" w:type="dxa"/>
          </w:tcPr>
          <w:p w14:paraId="39DCFA30" w14:textId="06A26966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SMS</w:t>
            </w:r>
          </w:p>
        </w:tc>
        <w:tc>
          <w:tcPr>
            <w:tcW w:w="1814" w:type="dxa"/>
          </w:tcPr>
          <w:p w14:paraId="6D76C752" w14:textId="1FB21CAA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97272.44</w:t>
            </w:r>
          </w:p>
        </w:tc>
        <w:tc>
          <w:tcPr>
            <w:tcW w:w="1814" w:type="dxa"/>
          </w:tcPr>
          <w:p w14:paraId="00C9845D" w14:textId="0F02587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79.178</w:t>
            </w:r>
          </w:p>
        </w:tc>
        <w:tc>
          <w:tcPr>
            <w:tcW w:w="1815" w:type="dxa"/>
          </w:tcPr>
          <w:p w14:paraId="4DE782BB" w14:textId="680965C3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458F1A73" w14:textId="4B91C614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  <w:tr w:rsidR="000F0716" w14:paraId="03955098" w14:textId="77777777" w:rsidTr="000F0716">
        <w:tc>
          <w:tcPr>
            <w:tcW w:w="1814" w:type="dxa"/>
          </w:tcPr>
          <w:p w14:paraId="14227C91" w14:textId="3268B7B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Radio</w:t>
            </w:r>
          </w:p>
        </w:tc>
        <w:tc>
          <w:tcPr>
            <w:tcW w:w="1814" w:type="dxa"/>
          </w:tcPr>
          <w:p w14:paraId="0A118791" w14:textId="765DE2FD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157925.4</w:t>
            </w:r>
          </w:p>
        </w:tc>
        <w:tc>
          <w:tcPr>
            <w:tcW w:w="1814" w:type="dxa"/>
          </w:tcPr>
          <w:p w14:paraId="5D8A84B0" w14:textId="0ADA047E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64.7819</w:t>
            </w:r>
          </w:p>
        </w:tc>
        <w:tc>
          <w:tcPr>
            <w:tcW w:w="1815" w:type="dxa"/>
          </w:tcPr>
          <w:p w14:paraId="26114AED" w14:textId="68EAFD8F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  <w:tc>
          <w:tcPr>
            <w:tcW w:w="1815" w:type="dxa"/>
          </w:tcPr>
          <w:p w14:paraId="00742AA9" w14:textId="1A0E4219" w:rsidR="000F0716" w:rsidRPr="000F0716" w:rsidRDefault="000F0716" w:rsidP="000F0716">
            <w:pPr>
              <w:rPr>
                <w:sz w:val="18"/>
              </w:rPr>
            </w:pPr>
            <w:r w:rsidRPr="000F0716">
              <w:rPr>
                <w:sz w:val="18"/>
              </w:rPr>
              <w:t>N/A</w:t>
            </w:r>
          </w:p>
        </w:tc>
      </w:tr>
    </w:tbl>
    <w:p w14:paraId="011C5C91" w14:textId="77777777" w:rsidR="000F0716" w:rsidRDefault="000F0716" w:rsidP="000F0716">
      <w:pPr>
        <w:rPr>
          <w:sz w:val="22"/>
        </w:rPr>
      </w:pPr>
    </w:p>
    <w:p w14:paraId="1F3D8A39" w14:textId="2FE5D767" w:rsidR="000F0716" w:rsidRDefault="000F0716" w:rsidP="000F0716">
      <w:pPr>
        <w:rPr>
          <w:sz w:val="22"/>
        </w:rPr>
      </w:pPr>
    </w:p>
    <w:p w14:paraId="1F854FA7" w14:textId="77777777" w:rsidR="000F0716" w:rsidRDefault="000F0716">
      <w:pPr>
        <w:rPr>
          <w:sz w:val="22"/>
        </w:rPr>
      </w:pPr>
      <w:r>
        <w:rPr>
          <w:sz w:val="22"/>
        </w:rPr>
        <w:br w:type="page"/>
      </w:r>
    </w:p>
    <w:p w14:paraId="04EDBFDB" w14:textId="584D8D36" w:rsidR="000F0716" w:rsidRDefault="000F0716" w:rsidP="000F0716">
      <w:pPr>
        <w:pStyle w:val="Titre1"/>
      </w:pPr>
      <w:r>
        <w:lastRenderedPageBreak/>
        <w:t>7. Recommandations strategiques priorisees</w:t>
      </w:r>
    </w:p>
    <w:p w14:paraId="59879921" w14:textId="420A5C1B" w:rsidR="000F0716" w:rsidRDefault="000F0716" w:rsidP="000F0716">
      <w:pPr>
        <w:rPr>
          <w:sz w:val="22"/>
        </w:rPr>
      </w:pPr>
      <w:r>
        <w:rPr>
          <w:sz w:val="22"/>
        </w:rPr>
        <w:t>Douze recommandations sont formulees, classees en trois niveaux de priorite.</w:t>
      </w:r>
    </w:p>
    <w:p w14:paraId="184F0838" w14:textId="2AFB02F8" w:rsidR="000F0716" w:rsidRDefault="000F0716" w:rsidP="000F0716">
      <w:pPr>
        <w:pStyle w:val="Titre2"/>
      </w:pPr>
      <w:r>
        <w:t>[1 - Haute] Gestion des stocks</w:t>
      </w:r>
    </w:p>
    <w:p w14:paraId="7300D229" w14:textId="018B734C" w:rsidR="000F0716" w:rsidRDefault="000F0716" w:rsidP="000F0716">
      <w:r>
        <w:rPr>
          <w:b/>
        </w:rPr>
        <w:t>Constat :</w:t>
      </w:r>
    </w:p>
    <w:p w14:paraId="7D654640" w14:textId="3144EFCD" w:rsidR="000F0716" w:rsidRDefault="000F0716" w:rsidP="000F0716">
      <w:pPr>
        <w:rPr>
          <w:sz w:val="22"/>
        </w:rPr>
      </w:pPr>
      <w:r>
        <w:rPr>
          <w:sz w:val="22"/>
        </w:rPr>
        <w:t>23.2% des lignes de stock (1392/6000) sont en surstock</w:t>
      </w:r>
    </w:p>
    <w:p w14:paraId="5220AE4A" w14:textId="4ACB400C" w:rsidR="000F0716" w:rsidRDefault="000F0716" w:rsidP="000F0716">
      <w:r>
        <w:rPr>
          <w:b/>
        </w:rPr>
        <w:t>Impact :</w:t>
      </w:r>
    </w:p>
    <w:p w14:paraId="24EB582D" w14:textId="73A269D2" w:rsidR="000F0716" w:rsidRDefault="000F0716" w:rsidP="000F0716">
      <w:pPr>
        <w:rPr>
          <w:sz w:val="22"/>
        </w:rPr>
      </w:pPr>
      <w:r>
        <w:rPr>
          <w:sz w:val="22"/>
        </w:rPr>
        <w:t>4 773 794 USD de capital immobilise - plus que tout le stock Normal (3 230 910 USD)</w:t>
      </w:r>
    </w:p>
    <w:p w14:paraId="1BE76AB2" w14:textId="17F4E477" w:rsidR="000F0716" w:rsidRDefault="000F0716" w:rsidP="000F0716">
      <w:r>
        <w:rPr>
          <w:b/>
        </w:rPr>
        <w:t>Recommandation :</w:t>
      </w:r>
    </w:p>
    <w:p w14:paraId="377181C0" w14:textId="188B7C97" w:rsidR="000F0716" w:rsidRDefault="000F0716" w:rsidP="000F0716">
      <w:pPr>
        <w:rPr>
          <w:sz w:val="22"/>
        </w:rPr>
      </w:pPr>
      <w:r>
        <w:rPr>
          <w:sz w:val="22"/>
        </w:rPr>
        <w:t>Lancer un audit des references en surstock et un plan de destockage cible (promotions, transferts entre boutiques) avant d'investir dans de nouveaux achats</w:t>
      </w:r>
    </w:p>
    <w:p w14:paraId="7DFDDA6E" w14:textId="0EB1A28D" w:rsidR="000F0716" w:rsidRDefault="000F0716" w:rsidP="000F0716">
      <w:r>
        <w:rPr>
          <w:b/>
        </w:rPr>
        <w:t>Action concrete :</w:t>
      </w:r>
    </w:p>
    <w:p w14:paraId="0B9F30CD" w14:textId="751FE2FD" w:rsidR="000F0716" w:rsidRDefault="000F0716" w:rsidP="000F0716">
      <w:pPr>
        <w:rPr>
          <w:sz w:val="22"/>
        </w:rPr>
      </w:pPr>
      <w:r>
        <w:rPr>
          <w:sz w:val="22"/>
        </w:rPr>
        <w:t>Identifier les 1392 references en surstock (feuille Stocks_Statut, Phase 5), prioriser par valeur immobilisee, definir un objectif de reduction a 3 mois</w:t>
      </w:r>
    </w:p>
    <w:p w14:paraId="28628764" w14:textId="66F0D267" w:rsidR="000F0716" w:rsidRDefault="000F0716" w:rsidP="000F0716">
      <w:pPr>
        <w:pStyle w:val="Titre2"/>
      </w:pPr>
      <w:r>
        <w:t>[1 - Haute] Pilotage commercial</w:t>
      </w:r>
    </w:p>
    <w:p w14:paraId="79179A2C" w14:textId="1982817F" w:rsidR="000F0716" w:rsidRDefault="000F0716" w:rsidP="000F0716">
      <w:r>
        <w:rPr>
          <w:b/>
        </w:rPr>
        <w:t>Constat :</w:t>
      </w:r>
    </w:p>
    <w:p w14:paraId="4F43611D" w14:textId="66F180E8" w:rsidR="000F0716" w:rsidRDefault="000F0716" w:rsidP="000F0716">
      <w:pPr>
        <w:rPr>
          <w:sz w:val="22"/>
        </w:rPr>
      </w:pPr>
      <w:r>
        <w:rPr>
          <w:sz w:val="22"/>
        </w:rPr>
        <w:t>Aucune des 12 boutiques n'atteint son objectif commercial (3.3% a 30.4% de realisation)</w:t>
      </w:r>
    </w:p>
    <w:p w14:paraId="2D9BA9AA" w14:textId="47C8B7EC" w:rsidR="000F0716" w:rsidRDefault="000F0716" w:rsidP="000F0716">
      <w:r>
        <w:rPr>
          <w:b/>
        </w:rPr>
        <w:t>Impact :</w:t>
      </w:r>
    </w:p>
    <w:p w14:paraId="3963B8FD" w14:textId="41BC8CC4" w:rsidR="000F0716" w:rsidRDefault="000F0716" w:rsidP="000F0716">
      <w:pPr>
        <w:rPr>
          <w:sz w:val="22"/>
        </w:rPr>
      </w:pPr>
      <w:r>
        <w:rPr>
          <w:sz w:val="22"/>
        </w:rPr>
        <w:t>Ecart uniforme sur 100% des entites - indicateur de pilotage actuellement inutilisable</w:t>
      </w:r>
    </w:p>
    <w:p w14:paraId="7F24DC7D" w14:textId="442B9DDF" w:rsidR="000F0716" w:rsidRDefault="000F0716" w:rsidP="000F0716">
      <w:r>
        <w:rPr>
          <w:b/>
        </w:rPr>
        <w:t>Recommandation :</w:t>
      </w:r>
    </w:p>
    <w:p w14:paraId="363E2A3B" w14:textId="09E6D934" w:rsidR="000F0716" w:rsidRDefault="000F0716" w:rsidP="000F0716">
      <w:pPr>
        <w:rPr>
          <w:sz w:val="22"/>
        </w:rPr>
      </w:pPr>
      <w:r>
        <w:rPr>
          <w:sz w:val="22"/>
        </w:rPr>
        <w:t>Recalibrer la methode de fixation des objectifs commerciaux avant de les reutiliser pour le pilotage ou le calcul des primes</w:t>
      </w:r>
    </w:p>
    <w:p w14:paraId="15464AE3" w14:textId="44B3A57B" w:rsidR="000F0716" w:rsidRDefault="000F0716" w:rsidP="000F0716">
      <w:r>
        <w:rPr>
          <w:b/>
        </w:rPr>
        <w:t>Action concrete :</w:t>
      </w:r>
    </w:p>
    <w:p w14:paraId="45AA0B42" w14:textId="277EC489" w:rsidR="000F0716" w:rsidRDefault="000F0716" w:rsidP="000F0716">
      <w:pPr>
        <w:rPr>
          <w:sz w:val="22"/>
        </w:rPr>
      </w:pPr>
      <w:r>
        <w:rPr>
          <w:sz w:val="22"/>
        </w:rPr>
        <w:t>Reconstruire les objectifs a partir du CA reel des 12 derniers mois + une cible de croissance realiste (ex. +15-20%), pas d'une projection deconnectee de l'historique</w:t>
      </w:r>
    </w:p>
    <w:p w14:paraId="3D00B4B6" w14:textId="5F217891" w:rsidR="000F0716" w:rsidRDefault="000F0716" w:rsidP="000F0716">
      <w:pPr>
        <w:pStyle w:val="Titre2"/>
      </w:pPr>
      <w:r>
        <w:t>[1 - Haute] Retention client</w:t>
      </w:r>
    </w:p>
    <w:p w14:paraId="088D29DC" w14:textId="2A8B9891" w:rsidR="000F0716" w:rsidRDefault="000F0716" w:rsidP="000F0716">
      <w:r>
        <w:rPr>
          <w:b/>
        </w:rPr>
        <w:t>Constat :</w:t>
      </w:r>
    </w:p>
    <w:p w14:paraId="7519510A" w14:textId="6746E3B1" w:rsidR="000F0716" w:rsidRDefault="000F0716" w:rsidP="000F0716">
      <w:pPr>
        <w:rPr>
          <w:sz w:val="22"/>
        </w:rPr>
      </w:pPr>
      <w:r>
        <w:rPr>
          <w:sz w:val="22"/>
        </w:rPr>
        <w:t>44.4% des clients ne sont pas actifs (16.35% Perdus, 15.2% Inactifs, 12.85% jamais actifs) ; chaque cohorte perd ~18% de son CA par an</w:t>
      </w:r>
    </w:p>
    <w:p w14:paraId="1D7CE81C" w14:textId="5BE13CEE" w:rsidR="000F0716" w:rsidRDefault="000F0716" w:rsidP="000F0716">
      <w:r>
        <w:rPr>
          <w:b/>
        </w:rPr>
        <w:t>Impact :</w:t>
      </w:r>
    </w:p>
    <w:p w14:paraId="654B53E7" w14:textId="15DEB949" w:rsidR="000F0716" w:rsidRDefault="000F0716" w:rsidP="000F0716">
      <w:pPr>
        <w:rPr>
          <w:sz w:val="22"/>
        </w:rPr>
      </w:pPr>
      <w:r>
        <w:rPr>
          <w:sz w:val="22"/>
        </w:rPr>
        <w:lastRenderedPageBreak/>
        <w:t>213 979 USD de CA sur clients Perdus + 257 clients jamais convertis ; cohorte 2021 ne genere plus que 43.9% de son CA initial 4 ans apres</w:t>
      </w:r>
    </w:p>
    <w:p w14:paraId="16F0DA7E" w14:textId="30FACD2B" w:rsidR="000F0716" w:rsidRDefault="000F0716" w:rsidP="000F0716">
      <w:r>
        <w:rPr>
          <w:b/>
        </w:rPr>
        <w:t>Recommandation :</w:t>
      </w:r>
    </w:p>
    <w:p w14:paraId="604FEB7C" w14:textId="7509DFDE" w:rsidR="000F0716" w:rsidRDefault="000F0716" w:rsidP="000F0716">
      <w:pPr>
        <w:rPr>
          <w:sz w:val="22"/>
        </w:rPr>
      </w:pPr>
      <w:r>
        <w:rPr>
          <w:sz w:val="22"/>
        </w:rPr>
        <w:t>Mettre en place un suivi de retention par cohorte en routine et tester des actions de reactivation ciblees sur les cohortes matures (2021-2022) et les clients Inactifs</w:t>
      </w:r>
    </w:p>
    <w:p w14:paraId="64E81103" w14:textId="35E18971" w:rsidR="000F0716" w:rsidRDefault="000F0716" w:rsidP="000F0716">
      <w:r>
        <w:rPr>
          <w:b/>
        </w:rPr>
        <w:t>Action concrete :</w:t>
      </w:r>
    </w:p>
    <w:p w14:paraId="64639E1B" w14:textId="5CB56738" w:rsidR="000F0716" w:rsidRDefault="000F0716" w:rsidP="000F0716">
      <w:pPr>
        <w:rPr>
          <w:sz w:val="22"/>
        </w:rPr>
      </w:pPr>
      <w:r>
        <w:rPr>
          <w:sz w:val="22"/>
        </w:rPr>
        <w:t>Campagne de reactivation ciblee (offre personnalisee) sur les 304 clients Inactifs et les 257 clients Sans Achat en priorite (CLV potentiel le plus vite recuperable)</w:t>
      </w:r>
    </w:p>
    <w:p w14:paraId="2D18B7FA" w14:textId="2856B076" w:rsidR="000F0716" w:rsidRDefault="000F0716" w:rsidP="000F0716">
      <w:pPr>
        <w:pStyle w:val="Titre2"/>
      </w:pPr>
      <w:r>
        <w:t>[1 - Haute] Allocation budget marketing</w:t>
      </w:r>
    </w:p>
    <w:p w14:paraId="78951340" w14:textId="0A10844D" w:rsidR="000F0716" w:rsidRDefault="000F0716" w:rsidP="000F0716">
      <w:r>
        <w:rPr>
          <w:b/>
        </w:rPr>
        <w:t>Constat :</w:t>
      </w:r>
    </w:p>
    <w:p w14:paraId="20269D4C" w14:textId="046D2D93" w:rsidR="000F0716" w:rsidRDefault="000F0716" w:rsidP="000F0716">
      <w:pPr>
        <w:rPr>
          <w:sz w:val="22"/>
        </w:rPr>
      </w:pPr>
      <w:r>
        <w:rPr>
          <w:sz w:val="22"/>
        </w:rPr>
        <w:t>Le canal au meilleur ROI publicitaire pondere (WhatsApp Business, 865%) recrute les clients a la CLV la plus faible (1164 USD, 11.3% Champions)</w:t>
      </w:r>
    </w:p>
    <w:p w14:paraId="481F7077" w14:textId="792A7099" w:rsidR="000F0716" w:rsidRDefault="000F0716" w:rsidP="000F0716">
      <w:r>
        <w:rPr>
          <w:b/>
        </w:rPr>
        <w:t>Impact :</w:t>
      </w:r>
    </w:p>
    <w:p w14:paraId="5514466C" w14:textId="05DE767A" w:rsidR="000F0716" w:rsidRDefault="000F0716" w:rsidP="000F0716">
      <w:pPr>
        <w:rPr>
          <w:sz w:val="22"/>
        </w:rPr>
      </w:pPr>
      <w:r>
        <w:rPr>
          <w:sz w:val="22"/>
        </w:rPr>
        <w:t>Paradoxe ROI vs qualite client sur au moins 1352127 USD de CA genere par les canaux digitaux mesures</w:t>
      </w:r>
    </w:p>
    <w:p w14:paraId="7362C2AA" w14:textId="2ED2E55A" w:rsidR="000F0716" w:rsidRDefault="000F0716" w:rsidP="000F0716">
      <w:r>
        <w:rPr>
          <w:b/>
        </w:rPr>
        <w:t>Recommandation :</w:t>
      </w:r>
    </w:p>
    <w:p w14:paraId="2A7A0E58" w14:textId="27851804" w:rsidR="000F0716" w:rsidRDefault="000F0716" w:rsidP="000F0716">
      <w:pPr>
        <w:rPr>
          <w:sz w:val="22"/>
        </w:rPr>
      </w:pPr>
      <w:r>
        <w:rPr>
          <w:sz w:val="22"/>
        </w:rPr>
        <w:t>Ne plus arbitrer le budget marketing sur le seul ROI court terme. Integrer un indicateur de qualite du client acquis (CLV, % conversion en Champion a 12 mois) dans l'evaluation de chaque canal</w:t>
      </w:r>
    </w:p>
    <w:p w14:paraId="1FAC54C6" w14:textId="313CFD8E" w:rsidR="000F0716" w:rsidRDefault="000F0716" w:rsidP="000F0716">
      <w:r>
        <w:rPr>
          <w:b/>
        </w:rPr>
        <w:t>Action concrete :</w:t>
      </w:r>
    </w:p>
    <w:p w14:paraId="7B1D3D5E" w14:textId="2BC84366" w:rsidR="000F0716" w:rsidRDefault="000F0716" w:rsidP="000F0716">
      <w:pPr>
        <w:rPr>
          <w:sz w:val="22"/>
        </w:rPr>
      </w:pPr>
      <w:r>
        <w:rPr>
          <w:sz w:val="22"/>
        </w:rPr>
        <w:t>Ponderer les decisions budgetaires par un score combine ROI x CLV_moyen_acquis, pas par le ROI seul. Reevaluer l'allocation Facebook/Instagram (CLV superieure) vs WhatsApp</w:t>
      </w:r>
    </w:p>
    <w:p w14:paraId="55D6F281" w14:textId="32221D33" w:rsidR="000F0716" w:rsidRDefault="000F0716" w:rsidP="000F0716">
      <w:pPr>
        <w:pStyle w:val="Titre2"/>
      </w:pPr>
      <w:r>
        <w:t>[2 - Moyenne] Qualite produit / retours</w:t>
      </w:r>
    </w:p>
    <w:p w14:paraId="29A3A7A5" w14:textId="06632349" w:rsidR="000F0716" w:rsidRDefault="000F0716" w:rsidP="000F0716">
      <w:r>
        <w:rPr>
          <w:b/>
        </w:rPr>
        <w:t>Constat :</w:t>
      </w:r>
    </w:p>
    <w:p w14:paraId="4760B208" w14:textId="639ABB17" w:rsidR="000F0716" w:rsidRDefault="000F0716" w:rsidP="000F0716">
      <w:pPr>
        <w:rPr>
          <w:sz w:val="22"/>
        </w:rPr>
      </w:pPr>
      <w:r>
        <w:rPr>
          <w:sz w:val="22"/>
        </w:rPr>
        <w:t>Probleme de Taille est le 1er motif de retour (44.1% des retours, 47% du montant rembourse)</w:t>
      </w:r>
    </w:p>
    <w:p w14:paraId="52AE097F" w14:textId="79AF3116" w:rsidR="000F0716" w:rsidRDefault="000F0716" w:rsidP="000F0716">
      <w:r>
        <w:rPr>
          <w:b/>
        </w:rPr>
        <w:t>Impact :</w:t>
      </w:r>
    </w:p>
    <w:p w14:paraId="4DC8907A" w14:textId="225B79BB" w:rsidR="000F0716" w:rsidRDefault="000F0716" w:rsidP="000F0716">
      <w:pPr>
        <w:rPr>
          <w:sz w:val="22"/>
        </w:rPr>
      </w:pPr>
      <w:r>
        <w:rPr>
          <w:sz w:val="22"/>
        </w:rPr>
        <w:t>30 449.71 USD rembourses pour ce seul motif</w:t>
      </w:r>
    </w:p>
    <w:p w14:paraId="4E483B06" w14:textId="440D22E1" w:rsidR="000F0716" w:rsidRDefault="000F0716" w:rsidP="000F0716">
      <w:r>
        <w:rPr>
          <w:b/>
        </w:rPr>
        <w:t>Recommandation :</w:t>
      </w:r>
    </w:p>
    <w:p w14:paraId="65112683" w14:textId="5DFF4DD9" w:rsidR="000F0716" w:rsidRDefault="000F0716" w:rsidP="000F0716">
      <w:pPr>
        <w:rPr>
          <w:sz w:val="22"/>
        </w:rPr>
      </w:pPr>
      <w:r>
        <w:rPr>
          <w:sz w:val="22"/>
        </w:rPr>
        <w:t>Ameliorer les fiches produit et guides de tailles avant d'investir dans le controle qualite - action a faible cout et impact rapide</w:t>
      </w:r>
    </w:p>
    <w:p w14:paraId="75C7D1CA" w14:textId="0DC816B7" w:rsidR="000F0716" w:rsidRDefault="000F0716" w:rsidP="000F0716">
      <w:r>
        <w:rPr>
          <w:b/>
        </w:rPr>
        <w:t>Action concrete :</w:t>
      </w:r>
    </w:p>
    <w:p w14:paraId="62F80330" w14:textId="5F9F46FD" w:rsidR="000F0716" w:rsidRDefault="000F0716" w:rsidP="000F0716">
      <w:pPr>
        <w:rPr>
          <w:sz w:val="22"/>
        </w:rPr>
      </w:pPr>
      <w:r>
        <w:rPr>
          <w:sz w:val="22"/>
        </w:rPr>
        <w:t>Auditer les fiches produit des categories a fort volume (Vetements Homme/Femme) et ajouter un guide de tailles standardise avec mesures precises</w:t>
      </w:r>
    </w:p>
    <w:p w14:paraId="6ED4900B" w14:textId="6BA6E26A" w:rsidR="000F0716" w:rsidRDefault="000F0716" w:rsidP="000F0716">
      <w:pPr>
        <w:pStyle w:val="Titre2"/>
      </w:pPr>
      <w:r>
        <w:lastRenderedPageBreak/>
        <w:t>[2 - Moyenne] Rentabilite canal</w:t>
      </w:r>
    </w:p>
    <w:p w14:paraId="16222EBB" w14:textId="386776E7" w:rsidR="000F0716" w:rsidRDefault="000F0716" w:rsidP="000F0716">
      <w:r>
        <w:rPr>
          <w:b/>
        </w:rPr>
        <w:t>Constat :</w:t>
      </w:r>
    </w:p>
    <w:p w14:paraId="3C23E862" w14:textId="4896C501" w:rsidR="000F0716" w:rsidRDefault="000F0716" w:rsidP="000F0716">
      <w:pPr>
        <w:rPr>
          <w:sz w:val="22"/>
        </w:rPr>
      </w:pPr>
      <w:r>
        <w:rPr>
          <w:sz w:val="22"/>
        </w:rPr>
        <w:t>Les canaux digitaux degagent une marge nette reelle 4 a 6 points inferieure au Physique/Terrain (20.9%-22.1% vs 26.2%-26.6%)</w:t>
      </w:r>
    </w:p>
    <w:p w14:paraId="2385C1C0" w14:textId="5D669925" w:rsidR="000F0716" w:rsidRDefault="000F0716" w:rsidP="000F0716">
      <w:r>
        <w:rPr>
          <w:b/>
        </w:rPr>
        <w:t>Impact :</w:t>
      </w:r>
    </w:p>
    <w:p w14:paraId="6C497425" w14:textId="58F9B2A4" w:rsidR="000F0716" w:rsidRDefault="000F0716" w:rsidP="000F0716">
      <w:pPr>
        <w:rPr>
          <w:sz w:val="22"/>
        </w:rPr>
      </w:pPr>
      <w:r>
        <w:rPr>
          <w:sz w:val="22"/>
        </w:rPr>
        <w:t>Sur 1352127 USD de CA digital, chaque point de marge recupere represente environ 13521 USD de benefice net</w:t>
      </w:r>
    </w:p>
    <w:p w14:paraId="08AAB1ED" w14:textId="177883FA" w:rsidR="000F0716" w:rsidRDefault="000F0716" w:rsidP="000F0716">
      <w:r>
        <w:rPr>
          <w:b/>
        </w:rPr>
        <w:t>Recommandation :</w:t>
      </w:r>
    </w:p>
    <w:p w14:paraId="13CEDC2B" w14:textId="01E128DA" w:rsidR="000F0716" w:rsidRDefault="000F0716" w:rsidP="000F0716">
      <w:pPr>
        <w:rPr>
          <w:sz w:val="22"/>
        </w:rPr>
      </w:pPr>
      <w:r>
        <w:rPr>
          <w:sz w:val="22"/>
        </w:rPr>
        <w:t>Prioriser la reduction des couts logistiques et du taux de retour sur les canaux digitaux plutot que de ralentir leur croissance (qui reste positive pour le volume)</w:t>
      </w:r>
    </w:p>
    <w:p w14:paraId="45028DD8" w14:textId="0E08805F" w:rsidR="000F0716" w:rsidRDefault="000F0716" w:rsidP="000F0716">
      <w:r>
        <w:rPr>
          <w:b/>
        </w:rPr>
        <w:t>Action concrete :</w:t>
      </w:r>
    </w:p>
    <w:p w14:paraId="4056FAED" w14:textId="63E5230C" w:rsidR="000F0716" w:rsidRDefault="000F0716" w:rsidP="000F0716">
      <w:pPr>
        <w:rPr>
          <w:sz w:val="22"/>
        </w:rPr>
      </w:pPr>
      <w:r>
        <w:rPr>
          <w:sz w:val="22"/>
        </w:rPr>
        <w:t>Renegocier les couts de livraison avec les transporteurs (Logistique Interne GTF, Partenaire Express Kin, Partenaire National RDC ont des performances tres proches - marge de negociation possible) et reduire le taux de retour digital</w:t>
      </w:r>
    </w:p>
    <w:p w14:paraId="55EC3B1E" w14:textId="62A4C869" w:rsidR="000F0716" w:rsidRDefault="000F0716" w:rsidP="000F0716">
      <w:pPr>
        <w:pStyle w:val="Titre2"/>
      </w:pPr>
      <w:r>
        <w:t>[2 - Moyenne] Anomalie operationnelle - vente sans vendeur</w:t>
      </w:r>
    </w:p>
    <w:p w14:paraId="0828A24A" w14:textId="19E69C1E" w:rsidR="000F0716" w:rsidRDefault="000F0716" w:rsidP="000F0716">
      <w:r>
        <w:rPr>
          <w:b/>
        </w:rPr>
        <w:t>Constat :</w:t>
      </w:r>
    </w:p>
    <w:p w14:paraId="7DA60522" w14:textId="651FDB17" w:rsidR="000F0716" w:rsidRDefault="000F0716" w:rsidP="000F0716">
      <w:pPr>
        <w:rPr>
          <w:sz w:val="22"/>
        </w:rPr>
      </w:pPr>
      <w:r>
        <w:rPr>
          <w:sz w:val="22"/>
        </w:rPr>
        <w:t>271 commandes Boutique Physique n'ont pas de vendeur enregistre</w:t>
      </w:r>
    </w:p>
    <w:p w14:paraId="2F32AE36" w14:textId="46521805" w:rsidR="000F0716" w:rsidRDefault="000F0716" w:rsidP="000F0716">
      <w:r>
        <w:rPr>
          <w:b/>
        </w:rPr>
        <w:t>Impact :</w:t>
      </w:r>
    </w:p>
    <w:p w14:paraId="3018B343" w14:textId="3EA1DF1E" w:rsidR="000F0716" w:rsidRDefault="000F0716" w:rsidP="000F0716">
      <w:pPr>
        <w:rPr>
          <w:sz w:val="22"/>
        </w:rPr>
      </w:pPr>
      <w:r>
        <w:rPr>
          <w:sz w:val="22"/>
        </w:rPr>
        <w:t>Ecart de saisie au point de vente, impact sur le suivi de performance individuelle des vendeurs</w:t>
      </w:r>
    </w:p>
    <w:p w14:paraId="10A09199" w14:textId="7AFE52DA" w:rsidR="000F0716" w:rsidRDefault="000F0716" w:rsidP="000F0716">
      <w:r>
        <w:rPr>
          <w:b/>
        </w:rPr>
        <w:t>Recommandation :</w:t>
      </w:r>
    </w:p>
    <w:p w14:paraId="40EC62CE" w14:textId="4797469D" w:rsidR="000F0716" w:rsidRDefault="000F0716" w:rsidP="000F0716">
      <w:pPr>
        <w:rPr>
          <w:sz w:val="22"/>
        </w:rPr>
      </w:pPr>
      <w:r>
        <w:rPr>
          <w:sz w:val="22"/>
        </w:rPr>
        <w:t>Investiguer avec les responsables de boutique - ne pas fabriquer un ID vendeur fictif dans les donnees</w:t>
      </w:r>
    </w:p>
    <w:p w14:paraId="7978974E" w14:textId="22519056" w:rsidR="000F0716" w:rsidRDefault="000F0716" w:rsidP="000F0716">
      <w:r>
        <w:rPr>
          <w:b/>
        </w:rPr>
        <w:t>Action concrete :</w:t>
      </w:r>
    </w:p>
    <w:p w14:paraId="5B735719" w14:textId="72E13C29" w:rsidR="000F0716" w:rsidRDefault="000F0716" w:rsidP="000F0716">
      <w:pPr>
        <w:rPr>
          <w:sz w:val="22"/>
        </w:rPr>
      </w:pPr>
      <w:r>
        <w:rPr>
          <w:sz w:val="22"/>
        </w:rPr>
        <w:t>Audit terminal de vente sur les boutiques concernees, rappel de procedure de saisie systematique du vendeur</w:t>
      </w:r>
    </w:p>
    <w:p w14:paraId="07510D26" w14:textId="4B721583" w:rsidR="000F0716" w:rsidRDefault="000F0716" w:rsidP="000F0716">
      <w:pPr>
        <w:pStyle w:val="Titre2"/>
      </w:pPr>
      <w:r>
        <w:t>[2 - Moyenne] Fiabilite fournisseurs</w:t>
      </w:r>
    </w:p>
    <w:p w14:paraId="6C531632" w14:textId="4A876B48" w:rsidR="000F0716" w:rsidRDefault="000F0716" w:rsidP="000F0716">
      <w:r>
        <w:rPr>
          <w:b/>
        </w:rPr>
        <w:t>Constat :</w:t>
      </w:r>
    </w:p>
    <w:p w14:paraId="4A75297A" w14:textId="0BC51519" w:rsidR="000F0716" w:rsidRDefault="000F0716" w:rsidP="000F0716">
      <w:pPr>
        <w:rPr>
          <w:sz w:val="22"/>
        </w:rPr>
      </w:pPr>
      <w:r>
        <w:rPr>
          <w:sz w:val="22"/>
        </w:rPr>
        <w:t>Le score de fiabilite declare ne correle pas toujours avec le taux de retard reel mesure (ex. fournisseur note 0.98 mais 26.6% de retard reel)</w:t>
      </w:r>
    </w:p>
    <w:p w14:paraId="4D9060BA" w14:textId="36DBAD1E" w:rsidR="000F0716" w:rsidRDefault="000F0716" w:rsidP="000F0716">
      <w:r>
        <w:rPr>
          <w:b/>
        </w:rPr>
        <w:t>Impact :</w:t>
      </w:r>
    </w:p>
    <w:p w14:paraId="55304E8F" w14:textId="3942A7FB" w:rsidR="000F0716" w:rsidRDefault="000F0716" w:rsidP="000F0716">
      <w:pPr>
        <w:rPr>
          <w:sz w:val="22"/>
        </w:rPr>
      </w:pPr>
      <w:r>
        <w:rPr>
          <w:sz w:val="22"/>
        </w:rPr>
        <w:t>57 fournisseurs actifs, decisions d'achat potentiellement biaisees par un indicateur peu fiable</w:t>
      </w:r>
    </w:p>
    <w:p w14:paraId="3ABED39B" w14:textId="45C8BC1F" w:rsidR="000F0716" w:rsidRDefault="000F0716" w:rsidP="000F0716">
      <w:r>
        <w:rPr>
          <w:b/>
        </w:rPr>
        <w:lastRenderedPageBreak/>
        <w:t>Recommandation :</w:t>
      </w:r>
    </w:p>
    <w:p w14:paraId="4B87EC4A" w14:textId="3880A5FB" w:rsidR="000F0716" w:rsidRDefault="000F0716" w:rsidP="000F0716">
      <w:pPr>
        <w:rPr>
          <w:sz w:val="22"/>
        </w:rPr>
      </w:pPr>
      <w:r>
        <w:rPr>
          <w:sz w:val="22"/>
        </w:rPr>
        <w:t>Utiliser le taux de retard mesure sur l'historique Achats_Fournisseurs comme critere principal de selection, en complement du score declare</w:t>
      </w:r>
    </w:p>
    <w:p w14:paraId="68A684F7" w14:textId="5747F0F7" w:rsidR="000F0716" w:rsidRDefault="000F0716" w:rsidP="000F0716">
      <w:r>
        <w:rPr>
          <w:b/>
        </w:rPr>
        <w:t>Action concrete :</w:t>
      </w:r>
    </w:p>
    <w:p w14:paraId="161E32B3" w14:textId="1F8BA86A" w:rsidR="000F0716" w:rsidRDefault="000F0716" w:rsidP="000F0716">
      <w:pPr>
        <w:rPr>
          <w:sz w:val="22"/>
        </w:rPr>
      </w:pPr>
      <w:r>
        <w:rPr>
          <w:sz w:val="22"/>
        </w:rPr>
        <w:t>Publier un classement fournisseurs base sur le taux de retard reel (feuille Fournisseurs_Performance, Phase 5) et l'integrer aux decisions d'approvisionnement</w:t>
      </w:r>
    </w:p>
    <w:p w14:paraId="6B5BB2F7" w14:textId="37EDA039" w:rsidR="000F0716" w:rsidRDefault="000F0716" w:rsidP="000F0716">
      <w:pPr>
        <w:pStyle w:val="Titre2"/>
      </w:pPr>
      <w:r>
        <w:t>[3 - Basse] Planification saisonniere</w:t>
      </w:r>
    </w:p>
    <w:p w14:paraId="54D6DE89" w14:textId="52240429" w:rsidR="000F0716" w:rsidRDefault="000F0716" w:rsidP="000F0716">
      <w:r>
        <w:rPr>
          <w:b/>
        </w:rPr>
        <w:t>Constat :</w:t>
      </w:r>
    </w:p>
    <w:p w14:paraId="5679AB63" w14:textId="14B0D853" w:rsidR="000F0716" w:rsidRDefault="000F0716" w:rsidP="000F0716">
      <w:pPr>
        <w:rPr>
          <w:sz w:val="22"/>
        </w:rPr>
      </w:pPr>
      <w:r>
        <w:rPr>
          <w:sz w:val="22"/>
        </w:rPr>
        <w:t>Decembre pese 1.66x la moyenne mensuelle, avril/mai seulement 0.77-0.79x</w:t>
      </w:r>
    </w:p>
    <w:p w14:paraId="23F58ABB" w14:textId="1DD7FF61" w:rsidR="000F0716" w:rsidRDefault="000F0716" w:rsidP="000F0716">
      <w:r>
        <w:rPr>
          <w:b/>
        </w:rPr>
        <w:t>Impact :</w:t>
      </w:r>
    </w:p>
    <w:p w14:paraId="25A9E2D6" w14:textId="016FEDFC" w:rsidR="000F0716" w:rsidRDefault="000F0716" w:rsidP="000F0716">
      <w:pPr>
        <w:rPr>
          <w:sz w:val="22"/>
        </w:rPr>
      </w:pPr>
      <w:r>
        <w:rPr>
          <w:sz w:val="22"/>
        </w:rPr>
        <w:t>Ecart de pres de 2x entre le mois le plus fort et les plus faibles</w:t>
      </w:r>
    </w:p>
    <w:p w14:paraId="10E11C9B" w14:textId="2713178A" w:rsidR="000F0716" w:rsidRDefault="000F0716" w:rsidP="000F0716">
      <w:r>
        <w:rPr>
          <w:b/>
        </w:rPr>
        <w:t>Recommandation :</w:t>
      </w:r>
    </w:p>
    <w:p w14:paraId="5B93C7F8" w14:textId="4F6B5E71" w:rsidR="000F0716" w:rsidRDefault="000F0716" w:rsidP="000F0716">
      <w:pPr>
        <w:rPr>
          <w:sz w:val="22"/>
        </w:rPr>
      </w:pPr>
      <w:r>
        <w:rPr>
          <w:sz w:val="22"/>
        </w:rPr>
        <w:t>Caler les objectifs mensuels, les niveaux de stock et les campagnes promotionnelles sur l'indice de saisonnalite plutot que sur une repartition uniforme</w:t>
      </w:r>
    </w:p>
    <w:p w14:paraId="249C98E5" w14:textId="26A2583E" w:rsidR="000F0716" w:rsidRDefault="000F0716" w:rsidP="000F0716">
      <w:r>
        <w:rPr>
          <w:b/>
        </w:rPr>
        <w:t>Action concrete :</w:t>
      </w:r>
    </w:p>
    <w:p w14:paraId="11CDA5E7" w14:textId="19624D90" w:rsidR="000F0716" w:rsidRDefault="000F0716" w:rsidP="000F0716">
      <w:pPr>
        <w:rPr>
          <w:sz w:val="22"/>
        </w:rPr>
      </w:pPr>
      <w:r>
        <w:rPr>
          <w:sz w:val="22"/>
        </w:rPr>
        <w:t>Utiliser la feuille Saisonnalite (Phase 3) pour ponderer les objectifs mensuels 2026 issus de la prevision globale (Phase 6)</w:t>
      </w:r>
    </w:p>
    <w:p w14:paraId="0055E0E3" w14:textId="79A11DEF" w:rsidR="000F0716" w:rsidRDefault="000F0716" w:rsidP="000F0716">
      <w:pPr>
        <w:pStyle w:val="Titre2"/>
      </w:pPr>
      <w:r>
        <w:t>[3 - Basse] Developpement categorie</w:t>
      </w:r>
    </w:p>
    <w:p w14:paraId="4BCD6BBC" w14:textId="22AAF2B3" w:rsidR="000F0716" w:rsidRDefault="000F0716" w:rsidP="000F0716">
      <w:r>
        <w:rPr>
          <w:b/>
        </w:rPr>
        <w:t>Constat :</w:t>
      </w:r>
    </w:p>
    <w:p w14:paraId="55132A90" w14:textId="5B54C1FC" w:rsidR="000F0716" w:rsidRDefault="000F0716" w:rsidP="000F0716">
      <w:pPr>
        <w:rPr>
          <w:sz w:val="22"/>
        </w:rPr>
      </w:pPr>
      <w:r>
        <w:rPr>
          <w:sz w:val="22"/>
        </w:rPr>
        <w:t>Accessoires de Mode a la meilleure marge (35.9%) de toutes les categories malgre un CA modeste (109 001 USD, 8e categorie sur 11)</w:t>
      </w:r>
    </w:p>
    <w:p w14:paraId="46EF1879" w14:textId="5D8AB49E" w:rsidR="000F0716" w:rsidRDefault="000F0716" w:rsidP="000F0716">
      <w:r>
        <w:rPr>
          <w:b/>
        </w:rPr>
        <w:t>Impact :</w:t>
      </w:r>
    </w:p>
    <w:p w14:paraId="0CB3E0D9" w14:textId="6BC590D0" w:rsidR="000F0716" w:rsidRDefault="000F0716" w:rsidP="000F0716">
      <w:pPr>
        <w:rPr>
          <w:sz w:val="22"/>
        </w:rPr>
      </w:pPr>
      <w:r>
        <w:rPr>
          <w:sz w:val="22"/>
        </w:rPr>
        <w:t>Marge unitaire superieure de 5 a 12 points aux autres categories</w:t>
      </w:r>
    </w:p>
    <w:p w14:paraId="6FDB18FB" w14:textId="435A589C" w:rsidR="000F0716" w:rsidRDefault="000F0716" w:rsidP="000F0716">
      <w:r>
        <w:rPr>
          <w:b/>
        </w:rPr>
        <w:t>Recommandation :</w:t>
      </w:r>
    </w:p>
    <w:p w14:paraId="128237A6" w14:textId="289D8B30" w:rsidR="000F0716" w:rsidRDefault="000F0716" w:rsidP="000F0716">
      <w:pPr>
        <w:rPr>
          <w:sz w:val="22"/>
        </w:rPr>
      </w:pPr>
      <w:r>
        <w:rPr>
          <w:sz w:val="22"/>
        </w:rPr>
        <w:t>Explorer un developpement cible de la categorie Accessoires de Mode (marketing, largeur de gamme) - potentiel de rentabilite sous-exploite</w:t>
      </w:r>
    </w:p>
    <w:p w14:paraId="4DF77527" w14:textId="29563BC6" w:rsidR="000F0716" w:rsidRDefault="000F0716" w:rsidP="000F0716">
      <w:r>
        <w:rPr>
          <w:b/>
        </w:rPr>
        <w:t>Action concrete :</w:t>
      </w:r>
    </w:p>
    <w:p w14:paraId="6CD778A6" w14:textId="213C7284" w:rsidR="000F0716" w:rsidRDefault="000F0716" w:rsidP="000F0716">
      <w:pPr>
        <w:rPr>
          <w:sz w:val="22"/>
        </w:rPr>
      </w:pPr>
      <w:r>
        <w:rPr>
          <w:sz w:val="22"/>
        </w:rPr>
        <w:t>Test d'une campagne dediee Accessoires de Mode sur les canaux a forte CLV (Facebook, Instagram) et suivi du delta de marge</w:t>
      </w:r>
    </w:p>
    <w:p w14:paraId="1046ED91" w14:textId="0C147FD0" w:rsidR="000F0716" w:rsidRDefault="000F0716" w:rsidP="000F0716">
      <w:pPr>
        <w:pStyle w:val="Titre2"/>
      </w:pPr>
      <w:r>
        <w:t>[3 - Basse] Produits dormants</w:t>
      </w:r>
    </w:p>
    <w:p w14:paraId="5BDEEC35" w14:textId="1218A37E" w:rsidR="000F0716" w:rsidRDefault="000F0716" w:rsidP="000F0716">
      <w:r>
        <w:rPr>
          <w:b/>
        </w:rPr>
        <w:t>Constat :</w:t>
      </w:r>
    </w:p>
    <w:p w14:paraId="2BFA1B48" w14:textId="34F55BEB" w:rsidR="000F0716" w:rsidRDefault="000F0716" w:rsidP="000F0716">
      <w:pPr>
        <w:rPr>
          <w:sz w:val="22"/>
        </w:rPr>
      </w:pPr>
      <w:r>
        <w:rPr>
          <w:sz w:val="22"/>
        </w:rPr>
        <w:lastRenderedPageBreak/>
        <w:t>3 des 700 produits actifs n'ont jamais ete vendus sur la periode 2021-2025</w:t>
      </w:r>
    </w:p>
    <w:p w14:paraId="3AFBB3C4" w14:textId="652C3420" w:rsidR="000F0716" w:rsidRDefault="000F0716" w:rsidP="000F0716">
      <w:r>
        <w:rPr>
          <w:b/>
        </w:rPr>
        <w:t>Impact :</w:t>
      </w:r>
    </w:p>
    <w:p w14:paraId="72542FE4" w14:textId="22BE43BA" w:rsidR="000F0716" w:rsidRDefault="000F0716" w:rsidP="000F0716">
      <w:pPr>
        <w:rPr>
          <w:sz w:val="22"/>
        </w:rPr>
      </w:pPr>
      <w:r>
        <w:rPr>
          <w:sz w:val="22"/>
        </w:rPr>
        <w:t>Stock immobilise sans rotation, cout d'opportunite</w:t>
      </w:r>
    </w:p>
    <w:p w14:paraId="3DE178B7" w14:textId="0DE0EB36" w:rsidR="000F0716" w:rsidRDefault="000F0716" w:rsidP="000F0716">
      <w:r>
        <w:rPr>
          <w:b/>
        </w:rPr>
        <w:t>Recommandation :</w:t>
      </w:r>
    </w:p>
    <w:p w14:paraId="5002CA73" w14:textId="161D8615" w:rsidR="000F0716" w:rsidRDefault="000F0716" w:rsidP="000F0716">
      <w:pPr>
        <w:rPr>
          <w:sz w:val="22"/>
        </w:rPr>
      </w:pPr>
      <w:r>
        <w:rPr>
          <w:sz w:val="22"/>
        </w:rPr>
        <w:t>Auditer ces 3 references (positionnement prix, visibilite, pertinence de la gamme) et decider deferencement ou repositionnement</w:t>
      </w:r>
    </w:p>
    <w:p w14:paraId="6C3EF2D3" w14:textId="45F678D2" w:rsidR="000F0716" w:rsidRDefault="000F0716" w:rsidP="000F0716">
      <w:r>
        <w:rPr>
          <w:b/>
        </w:rPr>
        <w:t>Action concrete :</w:t>
      </w:r>
    </w:p>
    <w:p w14:paraId="7AFB0B17" w14:textId="0BE55E61" w:rsidR="000F0716" w:rsidRDefault="000F0716" w:rsidP="000F0716">
      <w:pPr>
        <w:rPr>
          <w:sz w:val="22"/>
        </w:rPr>
      </w:pPr>
      <w:r>
        <w:rPr>
          <w:sz w:val="22"/>
        </w:rPr>
        <w:t>Revue trimestrielle des produits a rotation nulle depuis plus de 12 mois, intergree au processus de gestion de gamme</w:t>
      </w:r>
    </w:p>
    <w:p w14:paraId="501B4503" w14:textId="41336187" w:rsidR="000F0716" w:rsidRDefault="000F0716" w:rsidP="000F0716">
      <w:pPr>
        <w:pStyle w:val="Titre2"/>
      </w:pPr>
      <w:r>
        <w:t>[3 - Basse] Partage de bonnes pratiques commerciales</w:t>
      </w:r>
    </w:p>
    <w:p w14:paraId="5B47DD7E" w14:textId="6F090B0E" w:rsidR="000F0716" w:rsidRDefault="000F0716" w:rsidP="000F0716">
      <w:r>
        <w:rPr>
          <w:b/>
        </w:rPr>
        <w:t>Constat :</w:t>
      </w:r>
    </w:p>
    <w:p w14:paraId="3A1BA7BE" w14:textId="51FEEC1B" w:rsidR="000F0716" w:rsidRDefault="000F0716" w:rsidP="000F0716">
      <w:pPr>
        <w:rPr>
          <w:sz w:val="22"/>
        </w:rPr>
      </w:pPr>
      <w:r>
        <w:rPr>
          <w:sz w:val="22"/>
        </w:rPr>
        <w:t>Un noyau de vendeurs (Lukusa Benedicte, Nzuzi Ruth, Lukusa Yvette) genere un volume de commandes 2 a 3x superieur a la moyenne</w:t>
      </w:r>
    </w:p>
    <w:p w14:paraId="1A29004F" w14:textId="31FD98DD" w:rsidR="000F0716" w:rsidRDefault="000F0716" w:rsidP="000F0716">
      <w:r>
        <w:rPr>
          <w:b/>
        </w:rPr>
        <w:t>Impact :</w:t>
      </w:r>
    </w:p>
    <w:p w14:paraId="2B6555C7" w14:textId="69987E38" w:rsidR="000F0716" w:rsidRDefault="000F0716" w:rsidP="000F0716">
      <w:pPr>
        <w:rPr>
          <w:sz w:val="22"/>
        </w:rPr>
      </w:pPr>
      <w:r>
        <w:rPr>
          <w:sz w:val="22"/>
        </w:rPr>
        <w:t>Ecart de performance individuelle significatif au sein des equipes de vente</w:t>
      </w:r>
    </w:p>
    <w:p w14:paraId="1C6F2654" w14:textId="6F1E34E9" w:rsidR="000F0716" w:rsidRDefault="000F0716" w:rsidP="000F0716">
      <w:r>
        <w:rPr>
          <w:b/>
        </w:rPr>
        <w:t>Recommandation :</w:t>
      </w:r>
    </w:p>
    <w:p w14:paraId="6ED99319" w14:textId="2BED11E8" w:rsidR="000F0716" w:rsidRDefault="000F0716" w:rsidP="000F0716">
      <w:pPr>
        <w:rPr>
          <w:sz w:val="22"/>
        </w:rPr>
      </w:pPr>
      <w:r>
        <w:rPr>
          <w:sz w:val="22"/>
        </w:rPr>
        <w:t>Organiser un partage de pratiques commerciales du noyau de top performeurs vers le reste des equipes</w:t>
      </w:r>
    </w:p>
    <w:p w14:paraId="3AF4DECD" w14:textId="5F1435C3" w:rsidR="000F0716" w:rsidRDefault="000F0716" w:rsidP="000F0716">
      <w:r>
        <w:rPr>
          <w:b/>
        </w:rPr>
        <w:t>Action concrete :</w:t>
      </w:r>
    </w:p>
    <w:p w14:paraId="589DC367" w14:textId="375E2E45" w:rsidR="000F0716" w:rsidRDefault="000F0716" w:rsidP="000F0716">
      <w:pPr>
        <w:rPr>
          <w:sz w:val="22"/>
        </w:rPr>
      </w:pPr>
      <w:r>
        <w:rPr>
          <w:sz w:val="22"/>
        </w:rPr>
        <w:t>Sessions de coaching interne trimestrielles animees par les 3-5 meilleurs vendeurs identifies en Phase 5</w:t>
      </w:r>
    </w:p>
    <w:p w14:paraId="3539F440" w14:textId="77777777" w:rsidR="000F0716" w:rsidRPr="000F0716" w:rsidRDefault="000F0716" w:rsidP="000F0716">
      <w:pPr>
        <w:rPr>
          <w:sz w:val="22"/>
        </w:rPr>
      </w:pPr>
    </w:p>
    <w:sectPr w:rsidR="000F0716" w:rsidRPr="000F0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16"/>
    <w:rsid w:val="000F0716"/>
    <w:rsid w:val="00912A41"/>
    <w:rsid w:val="00A61BBB"/>
    <w:rsid w:val="00AB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FF1CD"/>
  <w15:chartTrackingRefBased/>
  <w15:docId w15:val="{40D8DEDF-A95D-43BA-B3D8-40B053D3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F0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7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7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7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7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7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7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7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7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7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7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17</Pages>
  <Words>2595</Words>
  <Characters>14999</Characters>
  <Application>Microsoft Office Word</Application>
  <DocSecurity>4</DocSecurity>
  <Lines>744</Lines>
  <Paragraphs>599</Paragraphs>
  <ScaleCrop>false</ScaleCrop>
  <Company/>
  <LinksUpToDate>false</LinksUpToDate>
  <CharactersWithSpaces>16995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Buzera</dc:creator>
  <cp:keywords/>
  <dc:description/>
  <cp:lastModifiedBy>Lucien Buzera</cp:lastModifiedBy>
  <cp:revision>2</cp:revision>
  <dcterms:created xsi:type="dcterms:W3CDTF">2026-09-06T11:15:00Z</dcterms:created>
  <dcterms:modified xsi:type="dcterms:W3CDTF">2026-09-06T11:15:00Z</dcterms:modified>
</cp:coreProperties>
</file>