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Lucien Buzera</w:t>
      </w:r>
    </w:p>
    <w:p>
      <w:r>
        <w:t>Beni, Nord-Kivu, RDC</w:t>
      </w:r>
    </w:p>
    <w:p>
      <w:r>
        <w:t>+243 998 108 086 · lucienbzr@gmail.com</w:t>
      </w:r>
    </w:p>
    <w:p/>
    <w:p>
      <w:r>
        <w:t>À l'attention du Service des Ressources Humaines</w:t>
        <w:br/>
        <w:t>Programme Alimentaire Mondial (PAM) — Bureau pays RDC</w:t>
      </w:r>
    </w:p>
    <w:p/>
    <w:p>
      <w:pPr>
        <w:jc w:val="right"/>
      </w:pPr>
      <w:r>
        <w:t>Le ____ octobre 2026</w:t>
      </w:r>
    </w:p>
    <w:p>
      <w:r>
        <w:rPr>
          <w:b/>
        </w:rPr>
        <w:t>Objet : Candidature au poste d'Assistant(e) aux programmes (CFM), SC5 — Bunia (réf. JR127422)</w:t>
      </w:r>
    </w:p>
    <w:p/>
    <w:p>
      <w:pPr>
        <w:spacing w:after="160"/>
      </w:pPr>
      <w:r>
        <w:t>Madame, Monsieur,</w:t>
      </w:r>
    </w:p>
    <w:p>
      <w:pPr>
        <w:spacing w:after="160"/>
      </w:pPr>
      <w:r>
        <w:t>Je vous soumets ma candidature au poste d'Assistant aux programmes chargé du mécanisme de feedback communautaire (CFM) à Bunia, en Ituri. Depuis 2011, je travaille avec les communautés de l'Est de la RDC, et j'ai appris qu'une assistance ne garde sa légitimité que si les personnes servies peuvent se plaindre, être entendues et voir une suite donnée à leur plainte. C'est ce travail que je souhaite accomplir au sein du PAM.</w:t>
      </w:r>
    </w:p>
    <w:p>
      <w:pPr>
        <w:spacing w:after="160"/>
      </w:pPr>
      <w:r>
        <w:t>Chez ARPS, sur un projet financé par la Banque mondiale via le Fonds Social de la RDC, j'ai mis en place et animé des comités locaux de gestion des plaintes : j'ai défini les canaux de réception, les outils d'enregistrement et le rapportage, puis assuré le suivi des cas avec les communautés et les autorités locales. Ce mécanisme accompagnait des études d'impact et des plans de gestion environnementale et sociale, qui m'ont habitué à anticiper les risques pour les populations.</w:t>
      </w:r>
    </w:p>
    <w:p>
      <w:pPr>
        <w:spacing w:after="160"/>
      </w:pPr>
      <w:r>
        <w:t>Je maîtrise aussi les données de ce type de mécanisme. Chez Rikolto, j'ai consolidé et dédupliqué les données de 261 765 ménages du projet AID-I (USAID), recoupées à 99,9996 % du chiffre officiel, et produit des indicateurs ventilés par genre, territoire et partenaire. J'utilise KoboToolbox, ODK et Excel avancé au quotidien, ainsi que Power BI pour les tableaux de bord. Je saurai donc enregistrer et catégoriser les retours, suivre les délais de traitement, repérer les tendances et les transmettre rapidement aux équipes programme. Je m'approprierai rapidement les outils propres au PAM.</w:t>
      </w:r>
    </w:p>
    <w:p>
      <w:pPr>
        <w:spacing w:after="160"/>
      </w:pPr>
      <w:r>
        <w:t>Le CFM repose aussi sur les partenaires coopérants. J'ai coordonné jusqu'à 16 partenaires et formé plus de 300 agents et volontaires : je peux appuyer les partenaires de Bunia pour que les canaux de feedback restent accessibles aux femmes, aux personnes handicapées et aux ménages les plus vulnérables, dans le respect de la confidentialité. Je parle couramment français et swahili, ce qui me permet d'échanger directement avec les bénéficiaires.</w:t>
      </w:r>
    </w:p>
    <w:p>
      <w:pPr>
        <w:spacing w:after="160"/>
      </w:pPr>
      <w:r>
        <w:t>En Ituri, un mécanisme de feedback doit aussi tenir compte des tensions entre communautés. Chez ADCI, sur des programmes financés par USAID via CARE International et Search for Common Ground, j'ai conduit des évaluations de terrain et animé des ateliers de paix : je sais recueillir la parole des communautés sans aggraver les tensions et orienter les cas sensibles vers les bons interlocuteurs.</w:t>
      </w:r>
    </w:p>
    <w:p>
      <w:pPr>
        <w:spacing w:after="160"/>
      </w:pPr>
      <w:r>
        <w:t>Mon profil dépasse en partie le niveau SC5, et c'est un choix assumé : je veux m'engager dans un rôle opérationnel de redevabilité au plus près des communautés. Basé à Beni, à proximité de l'Ituri, je suis disponible rapidement pour m'installer à Bunia et me déplacer sur les sites d'intervention.</w:t>
      </w:r>
    </w:p>
    <w:p>
      <w:pPr>
        <w:spacing w:after="160"/>
      </w:pPr>
      <w:r>
        <w:t>Je me tiens à votre disposition pour un entretien et vous prie d'agréer, Madame, Monsieur, l'expression de mes salutations distinguées.</w:t>
      </w:r>
    </w:p>
    <w:p/>
    <w:p>
      <w:r>
        <w:t>Lucien Buzera</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