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QUARTERLY PORTFOLIO STATEMENT</w:t>
      </w:r>
    </w:p>
    <w:p>
      <w:r>
        <w:t>Confidential. Prepared for the named account holder only.</w:t>
      </w:r>
    </w:p>
    <w:p/>
    <w:p>
      <w:r>
        <w:rPr>
          <w:b/>
        </w:rPr>
        <w:t xml:space="preserve">Client Name: </w:t>
      </w:r>
      <w:r>
        <w:t>{{ client_name }}</w:t>
      </w:r>
    </w:p>
    <w:p>
      <w:r>
        <w:rPr>
          <w:b/>
        </w:rPr>
        <w:t xml:space="preserve">Account Number: </w:t>
      </w:r>
      <w:r>
        <w:t>{{ account_number }}</w:t>
      </w:r>
    </w:p>
    <w:p>
      <w:r>
        <w:rPr>
          <w:b/>
        </w:rPr>
        <w:t xml:space="preserve">Statement Period: </w:t>
      </w:r>
      <w:r>
        <w:t>{{ statement_period }}</w:t>
      </w:r>
    </w:p>
    <w:p>
      <w:r>
        <w:rPr>
          <w:b/>
        </w:rPr>
        <w:t xml:space="preserve">Total Portfolio Value: </w:t>
      </w:r>
      <w:r>
        <w:rPr>
          <w:b/>
        </w:rPr>
        <w:t>{{ portfolio_value }}</w:t>
      </w:r>
    </w:p>
    <w:p/>
    <w:p>
      <w:r>
        <w:rPr>
          <w:b/>
          <w:color w:val="1F3A5F"/>
          <w:sz w:val="28"/>
        </w:rPr>
        <w:t>Holdings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Market Value</w:t>
            </w:r>
          </w:p>
        </w:tc>
      </w:tr>
      <w:tr>
        <w:tc>
          <w:tcPr>
            <w:tcW w:type="dxa" w:w="2160"/>
          </w:tcPr>
          <w:p>
            <w:r>
              <w:t>{{TableStart:holdings}}{{ROW_NUMBER}}</w:t>
            </w:r>
          </w:p>
        </w:tc>
        <w:tc>
          <w:tcPr>
            <w:tcW w:type="dxa" w:w="2160"/>
          </w:tcPr>
          <w:p>
            <w:r>
              <w:t>{{symbol}}</w:t>
            </w:r>
          </w:p>
        </w:tc>
        <w:tc>
          <w:tcPr>
            <w:tcW w:type="dxa" w:w="2160"/>
          </w:tcPr>
          <w:p>
            <w:r>
              <w:t>{{quantity}}</w:t>
            </w:r>
          </w:p>
        </w:tc>
        <w:tc>
          <w:tcPr>
            <w:tcW w:type="dxa" w:w="2160"/>
          </w:tcPr>
          <w:p>
            <w:r>
              <w:t>{{marketValue}}{{TableEnd:holdings}}</w:t>
            </w:r>
          </w:p>
        </w:tc>
      </w:tr>
    </w:tbl>
    <w:p/>
    <w:p>
      <w:r>
        <w:t>Market values are stated as of the statement period close. Past performance is not indicative of future results. Contact your advisor with any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