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1780C" w14:textId="77777777" w:rsidR="00D400CC" w:rsidRPr="00A65C35" w:rsidRDefault="00D400CC" w:rsidP="00A65C35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A65C3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Теоретические сведения</w:t>
      </w:r>
    </w:p>
    <w:p w14:paraId="56A7514E" w14:textId="77777777" w:rsidR="004A18FC" w:rsidRPr="008A5321" w:rsidRDefault="004A18FC" w:rsidP="00BF131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>Сами по себе объекты</w:t>
      </w:r>
      <w:r w:rsidR="006D2FAD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не представляют никакого интереса, только в процессе взаимодействия объектов между собой реализуется цель системы. </w:t>
      </w:r>
      <w:r w:rsidR="00466549" w:rsidRPr="008A5321">
        <w:rPr>
          <w:rFonts w:ascii="Times New Roman" w:hAnsi="Times New Roman" w:cs="Times New Roman"/>
          <w:sz w:val="28"/>
          <w:szCs w:val="28"/>
          <w:lang w:val="ru-RU"/>
        </w:rPr>
        <w:t>В качестве примера можно привести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6549" w:rsidRPr="008A532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амолет </w:t>
      </w:r>
      <w:r w:rsidR="00012263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как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«совокупность элементов, каждый из которых по своей природе стремится упасть на землю, но за счет совместных непрерывных усилий преодолевает эту тенденцию».</w:t>
      </w:r>
      <w:r w:rsidR="00466549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Точно так же и объекты в контексте программного комплекса образуют единый функциональный механизм, создавая между собой те или иные </w:t>
      </w:r>
      <w:r w:rsidR="00012263" w:rsidRPr="008A5321">
        <w:rPr>
          <w:rFonts w:ascii="Times New Roman" w:hAnsi="Times New Roman" w:cs="Times New Roman"/>
          <w:sz w:val="28"/>
          <w:szCs w:val="28"/>
          <w:lang w:val="ru-RU"/>
        </w:rPr>
        <w:t>отношения</w:t>
      </w:r>
      <w:r w:rsidR="00466549" w:rsidRPr="008A532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D2FAD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Справедливо данное утверждение и для классов</w:t>
      </w:r>
      <w:r w:rsidR="00BF131B" w:rsidRPr="008A5321">
        <w:rPr>
          <w:rFonts w:ascii="Times New Roman" w:hAnsi="Times New Roman" w:cs="Times New Roman"/>
          <w:sz w:val="28"/>
          <w:szCs w:val="28"/>
          <w:lang w:val="ru-RU"/>
        </w:rPr>
        <w:t>, под каждым из которых понимается некоторое</w:t>
      </w:r>
      <w:r w:rsidR="006D2FAD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множество объектов</w:t>
      </w:r>
      <w:r w:rsidR="00BF131B" w:rsidRPr="008A5321">
        <w:rPr>
          <w:rFonts w:ascii="Times New Roman" w:hAnsi="Times New Roman" w:cs="Times New Roman"/>
          <w:sz w:val="28"/>
          <w:szCs w:val="28"/>
          <w:lang w:val="ru-RU"/>
        </w:rPr>
        <w:t>, имеющих общую струк</w:t>
      </w:r>
      <w:r w:rsidR="006D2FAD" w:rsidRPr="008A5321">
        <w:rPr>
          <w:rFonts w:ascii="Times New Roman" w:hAnsi="Times New Roman" w:cs="Times New Roman"/>
          <w:sz w:val="28"/>
          <w:szCs w:val="28"/>
          <w:lang w:val="ru-RU"/>
        </w:rPr>
        <w:t>туру и общее поведение.</w:t>
      </w:r>
    </w:p>
    <w:p w14:paraId="6BE6FB38" w14:textId="77777777" w:rsidR="00AC4F61" w:rsidRPr="00A65C35" w:rsidRDefault="006D09BB" w:rsidP="00A65C35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A65C3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Отношения между объектами</w:t>
      </w:r>
    </w:p>
    <w:p w14:paraId="1740840A" w14:textId="77777777" w:rsidR="00AC4F61" w:rsidRPr="008A5321" w:rsidRDefault="00466549" w:rsidP="00565CD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>Все отношения между объектам</w:t>
      </w:r>
      <w:r w:rsidR="00AC4F61" w:rsidRPr="008A5321">
        <w:rPr>
          <w:rFonts w:ascii="Times New Roman" w:hAnsi="Times New Roman" w:cs="Times New Roman"/>
          <w:sz w:val="28"/>
          <w:szCs w:val="28"/>
          <w:lang w:val="ru-RU"/>
        </w:rPr>
        <w:t>и могут быть сведены к двум ти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пам:</w:t>
      </w:r>
      <w:r w:rsidR="00A47166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7166"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>ассоциации</w:t>
      </w:r>
      <w:r w:rsidR="00A47166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(связи) и </w:t>
      </w:r>
      <w:r w:rsidR="00AC4F61"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>а</w:t>
      </w:r>
      <w:r w:rsidR="00A47166"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>грегации</w:t>
      </w:r>
      <w:r w:rsidR="00A47166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(композиции).</w:t>
      </w:r>
    </w:p>
    <w:p w14:paraId="21162E4E" w14:textId="77777777" w:rsidR="008458CC" w:rsidRPr="008A5321" w:rsidRDefault="00012263" w:rsidP="00565CD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Отношения </w:t>
      </w:r>
      <w:r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>ассоциации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воплощают «сообщество хорошо воспитанных объектов, которые вежливо просят друг друга об услугах»</w:t>
      </w:r>
      <w:r w:rsidR="008458CC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и заключаются в том, что объект-инициатор взаимодействия (</w:t>
      </w:r>
      <w:r w:rsidR="008458CC" w:rsidRPr="008A5321">
        <w:rPr>
          <w:rFonts w:ascii="Times New Roman" w:hAnsi="Times New Roman" w:cs="Times New Roman"/>
          <w:i/>
          <w:sz w:val="28"/>
          <w:szCs w:val="28"/>
          <w:lang w:val="ru-RU"/>
        </w:rPr>
        <w:t>клиент</w:t>
      </w:r>
      <w:r w:rsidR="008458CC" w:rsidRPr="008A5321">
        <w:rPr>
          <w:rFonts w:ascii="Times New Roman" w:hAnsi="Times New Roman" w:cs="Times New Roman"/>
          <w:sz w:val="28"/>
          <w:szCs w:val="28"/>
          <w:lang w:val="ru-RU"/>
        </w:rPr>
        <w:t>) вызывает метод у объекта-адресата взаимодействия (</w:t>
      </w:r>
      <w:r w:rsidR="008458CC" w:rsidRPr="008A5321">
        <w:rPr>
          <w:rFonts w:ascii="Times New Roman" w:hAnsi="Times New Roman" w:cs="Times New Roman"/>
          <w:i/>
          <w:sz w:val="28"/>
          <w:szCs w:val="28"/>
          <w:lang w:val="ru-RU"/>
        </w:rPr>
        <w:t>сервера</w:t>
      </w:r>
      <w:r w:rsidR="008458CC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). Соответственно, любой объект может быть как </w:t>
      </w:r>
      <w:r w:rsidR="008458CC" w:rsidRPr="008A5321">
        <w:rPr>
          <w:rFonts w:ascii="Times New Roman" w:hAnsi="Times New Roman" w:cs="Times New Roman"/>
          <w:i/>
          <w:sz w:val="28"/>
          <w:szCs w:val="28"/>
          <w:lang w:val="ru-RU"/>
        </w:rPr>
        <w:t>клиентом</w:t>
      </w:r>
      <w:r w:rsidR="008458CC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8458CC" w:rsidRPr="008A5321">
        <w:rPr>
          <w:rFonts w:ascii="Times New Roman" w:hAnsi="Times New Roman" w:cs="Times New Roman"/>
          <w:i/>
          <w:sz w:val="28"/>
          <w:szCs w:val="28"/>
          <w:lang w:val="ru-RU"/>
        </w:rPr>
        <w:t>сервером</w:t>
      </w:r>
      <w:r w:rsidR="008458CC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, так и объединять в себе их функции. </w:t>
      </w:r>
    </w:p>
    <w:p w14:paraId="6AFB226D" w14:textId="77777777" w:rsidR="008458CC" w:rsidRPr="008A5321" w:rsidRDefault="008458CC" w:rsidP="00663A1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Исходя из такого разделения ролей, в рамках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ассоциации </w:t>
      </w:r>
      <w:r w:rsidR="00A47166" w:rsidRPr="008A5321">
        <w:rPr>
          <w:rFonts w:ascii="Times New Roman" w:hAnsi="Times New Roman" w:cs="Times New Roman"/>
          <w:sz w:val="28"/>
          <w:szCs w:val="28"/>
          <w:lang w:val="ru-RU"/>
        </w:rPr>
        <w:t>можно выделить три категории объектов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F64A35D" w14:textId="77777777" w:rsidR="00A47166" w:rsidRPr="008A5321" w:rsidRDefault="00A47166" w:rsidP="00F07C22">
      <w:pPr>
        <w:pStyle w:val="a4"/>
        <w:numPr>
          <w:ilvl w:val="0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Actor</w:t>
      </w:r>
      <w:proofErr w:type="spellEnd"/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(исполнитель, актер) — объект, который</w:t>
      </w:r>
      <w:r w:rsidR="0018504D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воздействуе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т на другие объекты, но сам никогда не подвергается воздействию;</w:t>
      </w:r>
    </w:p>
    <w:p w14:paraId="12DBF2B1" w14:textId="77777777" w:rsidR="00A47166" w:rsidRPr="008A5321" w:rsidRDefault="00A47166" w:rsidP="00F07C22">
      <w:pPr>
        <w:pStyle w:val="a4"/>
        <w:numPr>
          <w:ilvl w:val="0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Server</w:t>
      </w:r>
      <w:proofErr w:type="spellEnd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(сервер) — объект, который может только подвергаться воздействию со стороны других объектов, но никогда не выступает в роли инициатора взаимодействия; </w:t>
      </w:r>
    </w:p>
    <w:p w14:paraId="1AFA23DB" w14:textId="77777777" w:rsidR="008458CC" w:rsidRPr="008A5321" w:rsidRDefault="00A47166" w:rsidP="00F07C22">
      <w:pPr>
        <w:pStyle w:val="a4"/>
        <w:numPr>
          <w:ilvl w:val="0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Peer</w:t>
      </w:r>
      <w:proofErr w:type="spellEnd"/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(агент) — объект, которы</w:t>
      </w:r>
      <w:r w:rsidR="0018504D" w:rsidRPr="008A5321">
        <w:rPr>
          <w:rFonts w:ascii="Times New Roman" w:hAnsi="Times New Roman" w:cs="Times New Roman"/>
          <w:sz w:val="28"/>
          <w:szCs w:val="28"/>
          <w:lang w:val="ru-RU"/>
        </w:rPr>
        <w:t>й выступае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т как в активной, так и в пассивной роли; в к</w:t>
      </w:r>
      <w:r w:rsidR="0018504D" w:rsidRPr="008A5321">
        <w:rPr>
          <w:rFonts w:ascii="Times New Roman" w:hAnsi="Times New Roman" w:cs="Times New Roman"/>
          <w:sz w:val="28"/>
          <w:szCs w:val="28"/>
          <w:lang w:val="ru-RU"/>
        </w:rPr>
        <w:t>онечном счете, он являе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тся переносч</w:t>
      </w:r>
      <w:r w:rsidR="0018504D" w:rsidRPr="008A5321">
        <w:rPr>
          <w:rFonts w:ascii="Times New Roman" w:hAnsi="Times New Roman" w:cs="Times New Roman"/>
          <w:sz w:val="28"/>
          <w:szCs w:val="28"/>
          <w:lang w:val="ru-RU"/>
        </w:rPr>
        <w:t>иком в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заимодействий в системе.</w:t>
      </w:r>
    </w:p>
    <w:p w14:paraId="093E3AD7" w14:textId="77777777" w:rsidR="00BF131B" w:rsidRPr="008A5321" w:rsidRDefault="00BF131B" w:rsidP="00BF131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Концепцию отношений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ассоциации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можно показать на следующем примере: рассматривая автоматизированную модель розничной сделки мы выделяем товары (объект </w:t>
      </w:r>
      <w:proofErr w:type="spellStart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Product</w:t>
      </w:r>
      <w:proofErr w:type="spellEnd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– предмет, проданный при заключении сделки) и продажи (объект </w:t>
      </w:r>
      <w:proofErr w:type="spellStart"/>
      <w:r w:rsidR="00B302A5" w:rsidRPr="008A5321">
        <w:rPr>
          <w:rFonts w:ascii="Times New Roman" w:hAnsi="Times New Roman" w:cs="Times New Roman"/>
          <w:i/>
          <w:sz w:val="28"/>
          <w:szCs w:val="28"/>
          <w:lang w:val="ru-RU"/>
        </w:rPr>
        <w:t>Deal</w:t>
      </w:r>
      <w:proofErr w:type="spellEnd"/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– сделка, при заключении которой было продано несколько товаров). В этом случае семантические отношения (или отношения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ассоциации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) между этими объектами работают в обе стороны: задавшись товаром, можно выйти на сделку, в которой он был продан, а пойдя от сделки, найти то, что было продано. </w:t>
      </w:r>
    </w:p>
    <w:p w14:paraId="3363F903" w14:textId="77777777" w:rsidR="00E52762" w:rsidRPr="008A5321" w:rsidRDefault="00E52762" w:rsidP="006A3437">
      <w:pPr>
        <w:pStyle w:val="a9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При этом каждый объект </w:t>
      </w:r>
      <w:proofErr w:type="spellStart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Product</w:t>
      </w:r>
      <w:proofErr w:type="spellEnd"/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относится только к одной сделке (непосредственно той, в которой он был продан), а объект </w:t>
      </w:r>
      <w:proofErr w:type="spellStart"/>
      <w:r w:rsidR="00B302A5" w:rsidRPr="008A5321">
        <w:rPr>
          <w:rFonts w:ascii="Times New Roman" w:hAnsi="Times New Roman" w:cs="Times New Roman"/>
          <w:i/>
          <w:sz w:val="28"/>
          <w:szCs w:val="28"/>
          <w:lang w:val="ru-RU"/>
        </w:rPr>
        <w:t>Deal</w:t>
      </w:r>
      <w:proofErr w:type="spellEnd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может указывать на совокупность проданных товаров, т.е. соблюдается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ассоциация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вида «один-ко-многим». Такой показатель называется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мощностью ассоциации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и может принимать три значения:</w:t>
      </w:r>
    </w:p>
    <w:p w14:paraId="1D54B6B1" w14:textId="77777777" w:rsidR="00E52762" w:rsidRPr="008A5321" w:rsidRDefault="00E52762" w:rsidP="00F07C22">
      <w:pPr>
        <w:pStyle w:val="a4"/>
        <w:numPr>
          <w:ilvl w:val="0"/>
          <w:numId w:val="3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>«один-к-одному»</w:t>
      </w:r>
      <w:r w:rsidR="005D693C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(например,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каждая продажа соответствует одной платежной транзакции);</w:t>
      </w:r>
    </w:p>
    <w:p w14:paraId="55F16C88" w14:textId="77777777" w:rsidR="00E52762" w:rsidRPr="008A5321" w:rsidRDefault="00E52762" w:rsidP="00F07C22">
      <w:pPr>
        <w:pStyle w:val="a4"/>
        <w:numPr>
          <w:ilvl w:val="0"/>
          <w:numId w:val="3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«один-ко-многим»; </w:t>
      </w:r>
    </w:p>
    <w:p w14:paraId="29DD7B25" w14:textId="77777777" w:rsidR="00BF131B" w:rsidRPr="008A5321" w:rsidRDefault="00E52762" w:rsidP="00F07C22">
      <w:pPr>
        <w:pStyle w:val="a4"/>
        <w:numPr>
          <w:ilvl w:val="0"/>
          <w:numId w:val="3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>«многие-ко-многим»</w:t>
      </w:r>
      <w:r w:rsidR="005D693C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D693C" w:rsidRPr="008A5321">
        <w:rPr>
          <w:rFonts w:ascii="Times New Roman" w:hAnsi="Times New Roman" w:cs="Times New Roman"/>
          <w:sz w:val="28"/>
          <w:szCs w:val="28"/>
          <w:lang w:val="ru-RU"/>
        </w:rPr>
        <w:t>например,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множество покупателей совершают сделки со множеством продавцов).</w:t>
      </w:r>
    </w:p>
    <w:p w14:paraId="30C9F6D6" w14:textId="77777777" w:rsidR="00E52762" w:rsidRPr="008A5321" w:rsidRDefault="00E52762" w:rsidP="00E52762">
      <w:pPr>
        <w:pStyle w:val="a9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Заметим, что логично (но не единственно верно, т.к. зависит от реализации) понимать объект </w:t>
      </w:r>
      <w:proofErr w:type="spellStart"/>
      <w:r w:rsidR="00B302A5" w:rsidRPr="008A5321">
        <w:rPr>
          <w:rFonts w:ascii="Times New Roman" w:hAnsi="Times New Roman" w:cs="Times New Roman"/>
          <w:i/>
          <w:sz w:val="28"/>
          <w:szCs w:val="28"/>
          <w:lang w:val="ru-RU"/>
        </w:rPr>
        <w:t>Deal</w:t>
      </w:r>
      <w:proofErr w:type="spellEnd"/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как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агента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(вызов его методов могут инициировать покупатель и/или продавец, а сам объект может в свою очередь вызвать методы объектов товаров, например, чтобы узнать цену и сообщить ее покупателю</w:t>
      </w:r>
      <w:r w:rsidR="009A5437" w:rsidRPr="008A5321">
        <w:rPr>
          <w:rFonts w:ascii="Times New Roman" w:hAnsi="Times New Roman" w:cs="Times New Roman"/>
          <w:sz w:val="28"/>
          <w:szCs w:val="28"/>
          <w:lang w:val="ru-RU"/>
        </w:rPr>
        <w:t>, или перевести оплату на счет продавца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), а объект </w:t>
      </w:r>
      <w:proofErr w:type="spellStart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Product</w:t>
      </w:r>
      <w:proofErr w:type="spellEnd"/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как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сервер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, играющий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пассивную роль и лишь выполняющий свои операции по инициативе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агента или клиента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0F32A7" w14:textId="77777777" w:rsidR="00A47166" w:rsidRPr="008A5321" w:rsidRDefault="00A47166" w:rsidP="00663A1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>Для того, чтобы объект-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клиент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504D"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C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мог вызвать метод объекта-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сервера</w:t>
      </w:r>
      <w:r w:rsidR="0018504D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504D" w:rsidRPr="008A5321">
        <w:rPr>
          <w:rFonts w:ascii="Times New Roman" w:hAnsi="Times New Roman" w:cs="Times New Roman"/>
          <w:i/>
          <w:sz w:val="28"/>
          <w:szCs w:val="28"/>
          <w:lang w:val="ru-RU"/>
        </w:rPr>
        <w:t>S</w:t>
      </w:r>
      <w:r w:rsidR="0018504D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необходимо, чтобы </w:t>
      </w:r>
      <w:r w:rsidR="0018504D" w:rsidRPr="008A5321">
        <w:rPr>
          <w:rFonts w:ascii="Times New Roman" w:hAnsi="Times New Roman" w:cs="Times New Roman"/>
          <w:i/>
          <w:sz w:val="28"/>
          <w:szCs w:val="28"/>
          <w:lang w:val="ru-RU"/>
        </w:rPr>
        <w:t>S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был «видим» для </w:t>
      </w:r>
      <w:r w:rsidR="0018504D" w:rsidRPr="008A5321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="0018504D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Всего </w:t>
      </w:r>
      <w:r w:rsidR="0018504D" w:rsidRPr="008A5321">
        <w:rPr>
          <w:rFonts w:ascii="Times New Roman" w:hAnsi="Times New Roman" w:cs="Times New Roman"/>
          <w:sz w:val="28"/>
          <w:szCs w:val="28"/>
          <w:lang w:val="ru-RU"/>
        </w:rPr>
        <w:t>выделяют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четыре способа обеспечения видимости:</w:t>
      </w:r>
    </w:p>
    <w:p w14:paraId="15171261" w14:textId="77777777" w:rsidR="00A47166" w:rsidRPr="008A5321" w:rsidRDefault="0018504D" w:rsidP="00F07C22">
      <w:pPr>
        <w:pStyle w:val="a4"/>
        <w:numPr>
          <w:ilvl w:val="0"/>
          <w:numId w:val="2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S</w:t>
      </w:r>
      <w:r w:rsidR="00A47166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имеет глобальную в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идимость по отношению к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28C152" w14:textId="77777777" w:rsidR="00A47166" w:rsidRPr="008A5321" w:rsidRDefault="0018504D" w:rsidP="00F07C22">
      <w:pPr>
        <w:pStyle w:val="a4"/>
        <w:numPr>
          <w:ilvl w:val="0"/>
          <w:numId w:val="2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S</w:t>
      </w:r>
      <w:r w:rsidR="00A47166"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A47166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передан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="00A47166"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A47166" w:rsidRPr="008A5321">
        <w:rPr>
          <w:rFonts w:ascii="Times New Roman" w:hAnsi="Times New Roman" w:cs="Times New Roman"/>
          <w:sz w:val="28"/>
          <w:szCs w:val="28"/>
          <w:lang w:val="ru-RU"/>
        </w:rPr>
        <w:t>в кач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естве параметра операции (метода);</w:t>
      </w:r>
    </w:p>
    <w:p w14:paraId="038D3578" w14:textId="77777777" w:rsidR="00A47166" w:rsidRPr="008A5321" w:rsidRDefault="0018504D" w:rsidP="00F07C22">
      <w:pPr>
        <w:pStyle w:val="a4"/>
        <w:numPr>
          <w:ilvl w:val="0"/>
          <w:numId w:val="2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S</w:t>
      </w:r>
      <w:r w:rsidR="00A47166"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A47166" w:rsidRPr="008A5321">
        <w:rPr>
          <w:rFonts w:ascii="Times New Roman" w:hAnsi="Times New Roman" w:cs="Times New Roman"/>
          <w:sz w:val="28"/>
          <w:szCs w:val="28"/>
          <w:lang w:val="ru-RU"/>
        </w:rPr>
        <w:t>локально порождается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в ходе выполнения ка</w:t>
      </w:r>
      <w:r w:rsidR="00A63DA3" w:rsidRPr="008A5321">
        <w:rPr>
          <w:rFonts w:ascii="Times New Roman" w:hAnsi="Times New Roman" w:cs="Times New Roman"/>
          <w:sz w:val="28"/>
          <w:szCs w:val="28"/>
          <w:lang w:val="ru-RU"/>
        </w:rPr>
        <w:t>кой-либо операции;</w:t>
      </w:r>
    </w:p>
    <w:p w14:paraId="5B48E56E" w14:textId="77777777" w:rsidR="00A63DA3" w:rsidRPr="008A5321" w:rsidRDefault="00A63DA3" w:rsidP="00F07C22">
      <w:pPr>
        <w:pStyle w:val="a4"/>
        <w:numPr>
          <w:ilvl w:val="0"/>
          <w:numId w:val="2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S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частью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968694" w14:textId="77777777" w:rsidR="009C2D54" w:rsidRPr="008A5321" w:rsidRDefault="00A63DA3" w:rsidP="00565CD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>Последний спосо</w:t>
      </w:r>
      <w:r w:rsidR="009C2D54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б является специфичным, так как </w:t>
      </w:r>
      <w:r w:rsidR="006D2FAD" w:rsidRPr="008A5321">
        <w:rPr>
          <w:rFonts w:ascii="Times New Roman" w:hAnsi="Times New Roman" w:cs="Times New Roman"/>
          <w:sz w:val="28"/>
          <w:szCs w:val="28"/>
          <w:lang w:val="ru-RU"/>
        </w:rPr>
        <w:t>с помощью него обеспечивается видимость объектов и в случае</w:t>
      </w:r>
      <w:r w:rsidR="009C2D54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2D54"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агрегации </w:t>
      </w:r>
      <w:r w:rsidR="009C2D54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(которая в этом смысле является частным случаем </w:t>
      </w:r>
      <w:r w:rsidR="009C2D54" w:rsidRPr="008A5321">
        <w:rPr>
          <w:rFonts w:ascii="Times New Roman" w:hAnsi="Times New Roman" w:cs="Times New Roman"/>
          <w:i/>
          <w:sz w:val="28"/>
          <w:szCs w:val="28"/>
          <w:lang w:val="ru-RU"/>
        </w:rPr>
        <w:t>ассоциации</w:t>
      </w:r>
      <w:r w:rsidR="009A5437" w:rsidRPr="008A5321">
        <w:rPr>
          <w:rFonts w:ascii="Times New Roman" w:hAnsi="Times New Roman" w:cs="Times New Roman"/>
          <w:sz w:val="28"/>
          <w:szCs w:val="28"/>
          <w:lang w:val="ru-RU"/>
        </w:rPr>
        <w:t>), и будет рассм</w:t>
      </w:r>
      <w:r w:rsidR="009C2D54" w:rsidRPr="008A5321">
        <w:rPr>
          <w:rFonts w:ascii="Times New Roman" w:hAnsi="Times New Roman" w:cs="Times New Roman"/>
          <w:sz w:val="28"/>
          <w:szCs w:val="28"/>
          <w:lang w:val="ru-RU"/>
        </w:rPr>
        <w:t>отрен далее.</w:t>
      </w:r>
    </w:p>
    <w:p w14:paraId="27B59889" w14:textId="77777777" w:rsidR="009C2D54" w:rsidRPr="008A5321" w:rsidRDefault="00326614" w:rsidP="00663A1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Под </w:t>
      </w:r>
      <w:r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>агрегаци</w:t>
      </w:r>
      <w:r w:rsidR="00507026"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>ей</w:t>
      </w:r>
      <w:r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="00507026" w:rsidRPr="008A5321">
        <w:rPr>
          <w:rFonts w:ascii="Times New Roman" w:hAnsi="Times New Roman" w:cs="Times New Roman"/>
          <w:sz w:val="28"/>
          <w:szCs w:val="28"/>
          <w:lang w:val="ru-RU"/>
        </w:rPr>
        <w:t>в широком смысле понимаются отношения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, при котор</w:t>
      </w:r>
      <w:r w:rsidR="00507026" w:rsidRPr="008A5321"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один объект-</w:t>
      </w:r>
      <w:proofErr w:type="spellStart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агрегант</w:t>
      </w:r>
      <w:proofErr w:type="spellEnd"/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частью другого объекта-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агрегата. Агрегация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бывает двух видов:</w:t>
      </w:r>
    </w:p>
    <w:p w14:paraId="7CA97F28" w14:textId="77777777" w:rsidR="00326614" w:rsidRPr="008A5321" w:rsidRDefault="00326614" w:rsidP="00F07C22">
      <w:pPr>
        <w:pStyle w:val="a4"/>
        <w:numPr>
          <w:ilvl w:val="0"/>
          <w:numId w:val="4"/>
        </w:numPr>
        <w:spacing w:line="360" w:lineRule="auto"/>
        <w:ind w:left="144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>композиция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агрегат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физически состоит из своих </w:t>
      </w:r>
      <w:proofErr w:type="spellStart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агрега</w:t>
      </w:r>
      <w:r w:rsidR="00507026" w:rsidRPr="008A5321">
        <w:rPr>
          <w:rFonts w:ascii="Times New Roman" w:hAnsi="Times New Roman" w:cs="Times New Roman"/>
          <w:i/>
          <w:sz w:val="28"/>
          <w:szCs w:val="28"/>
          <w:lang w:val="ru-RU"/>
        </w:rPr>
        <w:t>н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тов</w:t>
      </w:r>
      <w:proofErr w:type="spellEnd"/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.  При данном виде отношений между объектами существует зависимость по времени жизни: </w:t>
      </w:r>
      <w:proofErr w:type="spellStart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агрегант</w:t>
      </w:r>
      <w:proofErr w:type="spellEnd"/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(часть) не может существовать без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агрегата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(целого) и, проще говоря, зачастую объявлен как поле объекта-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агрегата.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Например, самолет состоит из крыльев, двигателей, шасси и прочих частей – это </w:t>
      </w:r>
      <w:r w:rsidR="002C005B" w:rsidRPr="008A5321">
        <w:rPr>
          <w:rFonts w:ascii="Times New Roman" w:hAnsi="Times New Roman" w:cs="Times New Roman"/>
          <w:i/>
          <w:sz w:val="28"/>
          <w:szCs w:val="28"/>
          <w:lang w:val="ru-RU"/>
        </w:rPr>
        <w:t>компози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ция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, при которой самолет-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агрегат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физически включает в себя детали-</w:t>
      </w:r>
      <w:proofErr w:type="spellStart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агреганты</w:t>
      </w:r>
      <w:proofErr w:type="spellEnd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;</w:t>
      </w:r>
    </w:p>
    <w:p w14:paraId="0D801500" w14:textId="77777777" w:rsidR="00D240BC" w:rsidRPr="008A5321" w:rsidRDefault="00326614" w:rsidP="00F07C22">
      <w:pPr>
        <w:pStyle w:val="a4"/>
        <w:numPr>
          <w:ilvl w:val="0"/>
          <w:numId w:val="4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>прямая агрегация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</w:t>
      </w:r>
      <w:r w:rsidR="002C005B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логическая, концептуальная агрегация, которая не подразумевает физического включения. Например, акционер монопольно владеет своими акциями – это, безусловно, отношения </w:t>
      </w:r>
      <w:r w:rsidR="002C005B" w:rsidRPr="008A5321">
        <w:rPr>
          <w:rFonts w:ascii="Times New Roman" w:hAnsi="Times New Roman" w:cs="Times New Roman"/>
          <w:i/>
          <w:sz w:val="28"/>
          <w:szCs w:val="28"/>
          <w:lang w:val="ru-RU"/>
        </w:rPr>
        <w:t>агрегации</w:t>
      </w:r>
      <w:r w:rsidR="009A5437" w:rsidRPr="008A5321">
        <w:rPr>
          <w:rFonts w:ascii="Times New Roman" w:hAnsi="Times New Roman" w:cs="Times New Roman"/>
          <w:sz w:val="28"/>
          <w:szCs w:val="28"/>
          <w:lang w:val="ru-RU"/>
        </w:rPr>
        <w:t>, но они не имею</w:t>
      </w:r>
      <w:r w:rsidR="002C005B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т физической природы, так как </w:t>
      </w:r>
      <w:r w:rsidR="002C005B" w:rsidRPr="008A5321">
        <w:rPr>
          <w:rFonts w:ascii="Times New Roman" w:hAnsi="Times New Roman" w:cs="Times New Roman"/>
          <w:i/>
          <w:sz w:val="28"/>
          <w:szCs w:val="28"/>
          <w:lang w:val="ru-RU"/>
        </w:rPr>
        <w:t>агрегат</w:t>
      </w:r>
      <w:r w:rsidR="00507026" w:rsidRPr="008A5321">
        <w:rPr>
          <w:rFonts w:ascii="Times New Roman" w:hAnsi="Times New Roman" w:cs="Times New Roman"/>
          <w:i/>
          <w:sz w:val="28"/>
          <w:szCs w:val="28"/>
          <w:lang w:val="ru-RU"/>
        </w:rPr>
        <w:t>-акционер</w:t>
      </w:r>
      <w:r w:rsidR="002C005B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может существовать без </w:t>
      </w:r>
      <w:proofErr w:type="spellStart"/>
      <w:r w:rsidR="002C005B" w:rsidRPr="008A5321">
        <w:rPr>
          <w:rFonts w:ascii="Times New Roman" w:hAnsi="Times New Roman" w:cs="Times New Roman"/>
          <w:i/>
          <w:sz w:val="28"/>
          <w:szCs w:val="28"/>
          <w:lang w:val="ru-RU"/>
        </w:rPr>
        <w:t>агрега</w:t>
      </w:r>
      <w:r w:rsidR="00507026" w:rsidRPr="008A5321">
        <w:rPr>
          <w:rFonts w:ascii="Times New Roman" w:hAnsi="Times New Roman" w:cs="Times New Roman"/>
          <w:i/>
          <w:sz w:val="28"/>
          <w:szCs w:val="28"/>
          <w:lang w:val="ru-RU"/>
        </w:rPr>
        <w:t>нтов</w:t>
      </w:r>
      <w:proofErr w:type="spellEnd"/>
      <w:r w:rsidR="00507026" w:rsidRPr="008A5321">
        <w:rPr>
          <w:rFonts w:ascii="Times New Roman" w:hAnsi="Times New Roman" w:cs="Times New Roman"/>
          <w:i/>
          <w:sz w:val="28"/>
          <w:szCs w:val="28"/>
          <w:lang w:val="ru-RU"/>
        </w:rPr>
        <w:t>-акций</w:t>
      </w:r>
      <w:r w:rsidR="002C005B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5437" w:rsidRPr="008A532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2C005B" w:rsidRPr="008A5321">
        <w:rPr>
          <w:rFonts w:ascii="Times New Roman" w:hAnsi="Times New Roman" w:cs="Times New Roman"/>
          <w:sz w:val="28"/>
          <w:szCs w:val="28"/>
          <w:lang w:val="ru-RU"/>
        </w:rPr>
        <w:t>и наоборот</w:t>
      </w:r>
      <w:r w:rsidR="009A5437" w:rsidRPr="008A532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C005B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. Аналогично: автобус и его двигатель связаны отношениями </w:t>
      </w:r>
      <w:r w:rsidR="002C005B" w:rsidRPr="008A5321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композиции</w:t>
      </w:r>
      <w:r w:rsidR="002C005B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, а автобус и его пассажиры – </w:t>
      </w:r>
      <w:r w:rsidR="002C005B" w:rsidRPr="008A5321">
        <w:rPr>
          <w:rFonts w:ascii="Times New Roman" w:hAnsi="Times New Roman" w:cs="Times New Roman"/>
          <w:i/>
          <w:sz w:val="28"/>
          <w:szCs w:val="28"/>
          <w:lang w:val="ru-RU"/>
        </w:rPr>
        <w:t>прямой агрегации</w:t>
      </w:r>
      <w:r w:rsidR="002C005B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. В дальнейшем </w:t>
      </w:r>
      <w:r w:rsidR="007D4083"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агрегация </w:t>
      </w:r>
      <w:r w:rsidR="007D4083" w:rsidRPr="008A5321">
        <w:rPr>
          <w:rFonts w:ascii="Times New Roman" w:hAnsi="Times New Roman" w:cs="Times New Roman"/>
          <w:sz w:val="28"/>
          <w:szCs w:val="28"/>
          <w:lang w:val="ru-RU"/>
        </w:rPr>
        <w:t>будет пониматься именно в таком</w:t>
      </w:r>
      <w:r w:rsidR="00507026" w:rsidRPr="008A532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D4083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более узком, логическом смысле.</w:t>
      </w:r>
    </w:p>
    <w:p w14:paraId="05B25108" w14:textId="77777777" w:rsidR="00C36369" w:rsidRPr="00A65C35" w:rsidRDefault="006D09BB" w:rsidP="00A65C35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A65C3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Отношения между классами</w:t>
      </w:r>
    </w:p>
    <w:p w14:paraId="24DB63F1" w14:textId="77777777" w:rsidR="00E03855" w:rsidRPr="008A5321" w:rsidRDefault="00C36369" w:rsidP="006D09B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С уровня объектного представления перейдем на уровень представления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классов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, предоставляющий мощные возможности на стадии моделирования и проектирования программы. </w:t>
      </w:r>
      <w:r w:rsidR="00E03855" w:rsidRPr="008A5321">
        <w:rPr>
          <w:rFonts w:ascii="Times New Roman" w:hAnsi="Times New Roman" w:cs="Times New Roman"/>
          <w:sz w:val="28"/>
          <w:szCs w:val="28"/>
          <w:lang w:val="ru-RU"/>
        </w:rPr>
        <w:t>Классификация отношений между классами похожа на аналогичную классификацию для объектов, однако имеет свои особенности.</w:t>
      </w:r>
    </w:p>
    <w:p w14:paraId="0F95EBB2" w14:textId="77777777" w:rsidR="00E03855" w:rsidRPr="008A5321" w:rsidRDefault="00E03855" w:rsidP="006D09B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>Выделим</w:t>
      </w:r>
      <w:r w:rsidR="00C36369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несколько основных типов</w:t>
      </w:r>
      <w:r w:rsidR="00C36369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отношений между классами: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131B" w:rsidRPr="008A5321">
        <w:rPr>
          <w:rFonts w:ascii="Times New Roman" w:hAnsi="Times New Roman" w:cs="Times New Roman"/>
          <w:i/>
          <w:sz w:val="28"/>
          <w:szCs w:val="28"/>
          <w:lang w:val="ru-RU"/>
        </w:rPr>
        <w:t>ассоциация, композиция, агрегация, наследование и реализация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7FC8A9" w14:textId="77777777" w:rsidR="006D2FAD" w:rsidRPr="008A5321" w:rsidRDefault="006D2FAD" w:rsidP="00663A1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>Первые три типа носят тот же смысл, что и аналогичные понятия, рассмотренные ранее в контексте отношений объектов:</w:t>
      </w:r>
    </w:p>
    <w:p w14:paraId="1241A954" w14:textId="77777777" w:rsidR="006D2FAD" w:rsidRPr="008A5321" w:rsidRDefault="006D2FAD" w:rsidP="00F07C22">
      <w:pPr>
        <w:pStyle w:val="a4"/>
        <w:numPr>
          <w:ilvl w:val="0"/>
          <w:numId w:val="5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композиция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определяет отношение </w:t>
      </w:r>
      <w:r w:rsidR="008741A6" w:rsidRPr="008A5321">
        <w:rPr>
          <w:rFonts w:ascii="Times New Roman" w:hAnsi="Times New Roman" w:cs="Times New Roman"/>
          <w:b/>
          <w:sz w:val="28"/>
          <w:szCs w:val="28"/>
          <w:lang w:val="ru-RU"/>
        </w:rPr>
        <w:t>HAS-</w:t>
      </w:r>
      <w:r w:rsidRPr="008A5321">
        <w:rPr>
          <w:rFonts w:ascii="Times New Roman" w:hAnsi="Times New Roman" w:cs="Times New Roman"/>
          <w:b/>
          <w:sz w:val="28"/>
          <w:szCs w:val="28"/>
          <w:lang w:val="ru-RU"/>
        </w:rPr>
        <w:t>A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(«имеет»);</w:t>
      </w:r>
    </w:p>
    <w:p w14:paraId="7C09BC40" w14:textId="77777777" w:rsidR="006D2FAD" w:rsidRPr="008A5321" w:rsidRDefault="006D2FAD" w:rsidP="00F07C22">
      <w:pPr>
        <w:pStyle w:val="a4"/>
        <w:numPr>
          <w:ilvl w:val="0"/>
          <w:numId w:val="5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>агрегация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также предполагает отношение </w:t>
      </w:r>
      <w:r w:rsidR="008741A6" w:rsidRPr="008A5321">
        <w:rPr>
          <w:rFonts w:ascii="Times New Roman" w:hAnsi="Times New Roman" w:cs="Times New Roman"/>
          <w:b/>
          <w:sz w:val="28"/>
          <w:szCs w:val="28"/>
          <w:lang w:val="ru-RU"/>
        </w:rPr>
        <w:t>HAS-</w:t>
      </w:r>
      <w:r w:rsidRPr="008A5321">
        <w:rPr>
          <w:rFonts w:ascii="Times New Roman" w:hAnsi="Times New Roman" w:cs="Times New Roman"/>
          <w:b/>
          <w:sz w:val="28"/>
          <w:szCs w:val="28"/>
          <w:lang w:val="ru-RU"/>
        </w:rPr>
        <w:t>A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, но не подразумевает физического включения одного объекта в другой</w:t>
      </w:r>
      <w:r w:rsidR="006A3437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и позволяет по</w:t>
      </w:r>
      <w:r w:rsidR="008741A6" w:rsidRPr="008A5321">
        <w:rPr>
          <w:rFonts w:ascii="Times New Roman" w:hAnsi="Times New Roman" w:cs="Times New Roman"/>
          <w:sz w:val="28"/>
          <w:szCs w:val="28"/>
          <w:lang w:val="ru-RU"/>
        </w:rPr>
        <w:t>зиционировать</w:t>
      </w:r>
      <w:r w:rsidR="006A3437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объекты, связанные такими отношениями, как равноправные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C87E10F" w14:textId="77777777" w:rsidR="006D2FAD" w:rsidRPr="008A5321" w:rsidRDefault="006D2FAD" w:rsidP="00F07C22">
      <w:pPr>
        <w:pStyle w:val="a4"/>
        <w:numPr>
          <w:ilvl w:val="0"/>
          <w:numId w:val="5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>ассоциация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предполагает наличие </w:t>
      </w:r>
      <w:r w:rsidR="00F336F8" w:rsidRPr="008A5321">
        <w:rPr>
          <w:rFonts w:ascii="Times New Roman" w:hAnsi="Times New Roman" w:cs="Times New Roman"/>
          <w:sz w:val="28"/>
          <w:szCs w:val="28"/>
          <w:lang w:val="ru-RU"/>
        </w:rPr>
        <w:t>логической связи между классами.</w:t>
      </w:r>
    </w:p>
    <w:p w14:paraId="23D1AF07" w14:textId="77777777" w:rsidR="006D2FAD" w:rsidRPr="008A5321" w:rsidRDefault="006A3437" w:rsidP="00663A1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>Далее следуют типы отношений, не рассматриваемые на уровне объектного представления:</w:t>
      </w:r>
    </w:p>
    <w:p w14:paraId="3E346A52" w14:textId="77777777" w:rsidR="00E03855" w:rsidRPr="008A5321" w:rsidRDefault="002254B3" w:rsidP="00F07C22">
      <w:pPr>
        <w:pStyle w:val="a4"/>
        <w:numPr>
          <w:ilvl w:val="0"/>
          <w:numId w:val="5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>н</w:t>
      </w:r>
      <w:r w:rsidR="00E03855"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>аследование</w:t>
      </w:r>
      <w:r w:rsidR="00E03855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базовым принципом ООП и позволяет одному классу (</w:t>
      </w:r>
      <w:r w:rsidR="00E03855" w:rsidRPr="008A5321">
        <w:rPr>
          <w:rFonts w:ascii="Times New Roman" w:hAnsi="Times New Roman" w:cs="Times New Roman"/>
          <w:i/>
          <w:sz w:val="28"/>
          <w:szCs w:val="28"/>
          <w:lang w:val="ru-RU"/>
        </w:rPr>
        <w:t>наследнику</w:t>
      </w:r>
      <w:r w:rsidR="00E03855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) унаследовать функционал родительского класса. Нередко отношения наследования еще называют </w:t>
      </w:r>
      <w:r w:rsidR="00E03855" w:rsidRPr="008A5321">
        <w:rPr>
          <w:rFonts w:ascii="Times New Roman" w:hAnsi="Times New Roman" w:cs="Times New Roman"/>
          <w:i/>
          <w:sz w:val="28"/>
          <w:szCs w:val="28"/>
          <w:lang w:val="ru-RU"/>
        </w:rPr>
        <w:t>генерализацией</w:t>
      </w:r>
      <w:r w:rsidR="00E03855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E03855" w:rsidRPr="008A5321">
        <w:rPr>
          <w:rFonts w:ascii="Times New Roman" w:hAnsi="Times New Roman" w:cs="Times New Roman"/>
          <w:i/>
          <w:sz w:val="28"/>
          <w:szCs w:val="28"/>
          <w:lang w:val="ru-RU"/>
        </w:rPr>
        <w:t>обобщением</w:t>
      </w:r>
      <w:r w:rsidR="00E03855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. Наследование определяет отношение </w:t>
      </w:r>
      <w:r w:rsidR="008741A6" w:rsidRPr="008A5321">
        <w:rPr>
          <w:rFonts w:ascii="Times New Roman" w:hAnsi="Times New Roman" w:cs="Times New Roman"/>
          <w:b/>
          <w:sz w:val="28"/>
          <w:szCs w:val="28"/>
          <w:lang w:val="ru-RU"/>
        </w:rPr>
        <w:t>IS-</w:t>
      </w:r>
      <w:r w:rsidR="00E03855" w:rsidRPr="008A5321">
        <w:rPr>
          <w:rFonts w:ascii="Times New Roman" w:hAnsi="Times New Roman" w:cs="Times New Roman"/>
          <w:b/>
          <w:sz w:val="28"/>
          <w:szCs w:val="28"/>
          <w:lang w:val="ru-RU"/>
        </w:rPr>
        <w:t>A</w:t>
      </w:r>
      <w:r w:rsidR="00E03855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03855" w:rsidRPr="008A5321">
        <w:rPr>
          <w:rFonts w:ascii="Times New Roman" w:hAnsi="Times New Roman" w:cs="Times New Roman"/>
          <w:sz w:val="28"/>
          <w:szCs w:val="28"/>
          <w:lang w:val="ru-RU"/>
        </w:rPr>
        <w:t>«является»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7BDFB044" w14:textId="77777777" w:rsidR="00EF44D9" w:rsidRPr="008A5321" w:rsidRDefault="002254B3" w:rsidP="00F07C22">
      <w:pPr>
        <w:pStyle w:val="a4"/>
        <w:numPr>
          <w:ilvl w:val="0"/>
          <w:numId w:val="5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р</w:t>
      </w:r>
      <w:r w:rsidR="00E03855"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еализация </w:t>
      </w:r>
      <w:r w:rsidR="00E03855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предполагает </w:t>
      </w:r>
      <w:r w:rsidR="00A32759" w:rsidRPr="008A5321">
        <w:rPr>
          <w:rFonts w:ascii="Times New Roman" w:hAnsi="Times New Roman" w:cs="Times New Roman"/>
          <w:sz w:val="28"/>
          <w:szCs w:val="28"/>
          <w:lang w:val="ru-RU"/>
        </w:rPr>
        <w:t>реализацию методов некоторого абстрактного класса (интерфейса) в классе-</w:t>
      </w:r>
      <w:r w:rsidR="00A32759" w:rsidRPr="008A5321">
        <w:rPr>
          <w:rFonts w:ascii="Times New Roman" w:hAnsi="Times New Roman" w:cs="Times New Roman"/>
          <w:i/>
          <w:sz w:val="28"/>
          <w:szCs w:val="28"/>
          <w:lang w:val="ru-RU"/>
        </w:rPr>
        <w:t>наследнике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F7A10CC" w14:textId="77777777" w:rsidR="00A32759" w:rsidRPr="008A5321" w:rsidRDefault="00A32759" w:rsidP="00A3275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>В таблице 1 представлены примеры реализации классов</w:t>
      </w:r>
      <w:r w:rsidR="00642A0D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на С++, соответствующие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перечисленным типам отношений.</w:t>
      </w:r>
    </w:p>
    <w:p w14:paraId="18E331C3" w14:textId="77777777" w:rsidR="003D5FD0" w:rsidRPr="008A5321" w:rsidRDefault="003D5FD0" w:rsidP="003D5FD0">
      <w:pPr>
        <w:pStyle w:val="ab"/>
        <w:spacing w:after="0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Таблица 1 – Пример реализации различных типов отношений на C++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25"/>
        <w:gridCol w:w="7254"/>
      </w:tblGrid>
      <w:tr w:rsidR="00A32759" w:rsidRPr="00843834" w14:paraId="6631A3C5" w14:textId="77777777" w:rsidTr="00F66E80">
        <w:tc>
          <w:tcPr>
            <w:tcW w:w="2425" w:type="dxa"/>
          </w:tcPr>
          <w:p w14:paraId="5EF8BC89" w14:textId="77777777" w:rsidR="00A32759" w:rsidRPr="00843834" w:rsidRDefault="00A32759" w:rsidP="00A3275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43834">
              <w:rPr>
                <w:rFonts w:ascii="Times New Roman" w:hAnsi="Times New Roman" w:cs="Times New Roman"/>
                <w:noProof/>
                <w:sz w:val="28"/>
                <w:szCs w:val="28"/>
              </w:rPr>
              <w:t>Тип отношений</w:t>
            </w:r>
          </w:p>
        </w:tc>
        <w:tc>
          <w:tcPr>
            <w:tcW w:w="7254" w:type="dxa"/>
          </w:tcPr>
          <w:p w14:paraId="0765C48A" w14:textId="77777777" w:rsidR="00A32759" w:rsidRPr="00843834" w:rsidRDefault="00A32759" w:rsidP="00A3275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43834">
              <w:rPr>
                <w:rFonts w:ascii="Times New Roman" w:hAnsi="Times New Roman" w:cs="Times New Roman"/>
                <w:noProof/>
                <w:sz w:val="28"/>
                <w:szCs w:val="28"/>
              </w:rPr>
              <w:t>Пример реализации</w:t>
            </w:r>
          </w:p>
        </w:tc>
      </w:tr>
      <w:tr w:rsidR="00A32759" w:rsidRPr="00843834" w14:paraId="23A9A44E" w14:textId="77777777" w:rsidTr="00F66E80">
        <w:tc>
          <w:tcPr>
            <w:tcW w:w="2425" w:type="dxa"/>
          </w:tcPr>
          <w:p w14:paraId="19649AE7" w14:textId="77777777" w:rsidR="00A32759" w:rsidRPr="00843834" w:rsidRDefault="00F66E80" w:rsidP="00F66E8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43834">
              <w:rPr>
                <w:rFonts w:ascii="Times New Roman" w:hAnsi="Times New Roman" w:cs="Times New Roman"/>
                <w:noProof/>
                <w:sz w:val="28"/>
                <w:szCs w:val="28"/>
              </w:rPr>
              <w:t>Наследование</w:t>
            </w:r>
          </w:p>
        </w:tc>
        <w:tc>
          <w:tcPr>
            <w:tcW w:w="7254" w:type="dxa"/>
          </w:tcPr>
          <w:p w14:paraId="43975DB2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class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Product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20F23DF9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084037CD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inline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Salesman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* getSalesman() {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m_salesMan; }</w:t>
            </w:r>
          </w:p>
          <w:p w14:paraId="22A96BBF" w14:textId="77777777" w:rsidR="004B1DEC" w:rsidRPr="00843834" w:rsidRDefault="004B1DEC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inline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RegisterDeal(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* 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lastDeal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 </w:t>
            </w:r>
          </w:p>
          <w:p w14:paraId="589741AC" w14:textId="77777777" w:rsidR="004B1DEC" w:rsidRPr="00843834" w:rsidRDefault="004B1DEC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          { m_lastDeal = 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lastDeal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3DBF41AB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protected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6D472352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unsigned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BB1780"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m_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price;</w:t>
            </w:r>
          </w:p>
          <w:p w14:paraId="5D22F7B3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Salesman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 m_salesMan;</w:t>
            </w:r>
          </w:p>
          <w:p w14:paraId="2185720F" w14:textId="77777777" w:rsidR="004B1DEC" w:rsidRPr="00843834" w:rsidRDefault="004B1DEC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  Deal* </w:t>
            </w:r>
            <w:r w:rsidRPr="00843834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</w:rPr>
              <w:t>m_lastDeal;</w:t>
            </w:r>
          </w:p>
          <w:p w14:paraId="17756FBC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  <w:p w14:paraId="0F4C4150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B724E82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class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Jeans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: </w:t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public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Product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6B3AD71F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B5BB0E1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179D81E1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Cloth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 m_cloth;</w:t>
            </w:r>
          </w:p>
          <w:p w14:paraId="108C5BEC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Zipper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 m_zipper;</w:t>
            </w:r>
          </w:p>
          <w:p w14:paraId="73AF35A3" w14:textId="77777777" w:rsidR="00A32759" w:rsidRPr="00843834" w:rsidRDefault="00F66E80" w:rsidP="00F66E80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</w:tc>
      </w:tr>
      <w:tr w:rsidR="00A32759" w:rsidRPr="00843834" w14:paraId="6C24B048" w14:textId="77777777" w:rsidTr="00F66E80">
        <w:tc>
          <w:tcPr>
            <w:tcW w:w="2425" w:type="dxa"/>
          </w:tcPr>
          <w:p w14:paraId="3E110201" w14:textId="77777777" w:rsidR="00A32759" w:rsidRPr="00843834" w:rsidRDefault="00F66E80" w:rsidP="00F66E8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43834">
              <w:rPr>
                <w:rFonts w:ascii="Times New Roman" w:hAnsi="Times New Roman" w:cs="Times New Roman"/>
                <w:noProof/>
                <w:sz w:val="28"/>
                <w:szCs w:val="28"/>
              </w:rPr>
              <w:t>Композиция</w:t>
            </w:r>
          </w:p>
        </w:tc>
        <w:tc>
          <w:tcPr>
            <w:tcW w:w="7254" w:type="dxa"/>
          </w:tcPr>
          <w:p w14:paraId="2D86A6A6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</w:pP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class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Cloth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;</w:t>
            </w:r>
          </w:p>
          <w:p w14:paraId="21B3F052" w14:textId="77777777" w:rsidR="00A32759" w:rsidRPr="00843834" w:rsidRDefault="00F66E80" w:rsidP="00F66E80">
            <w:pPr>
              <w:spacing w:line="360" w:lineRule="auto"/>
              <w:jc w:val="both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class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Zipper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;</w:t>
            </w:r>
          </w:p>
          <w:p w14:paraId="0F172E3E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Jeans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: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Product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0755B9B3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7EC1ABD7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Jeans()</w:t>
            </w:r>
          </w:p>
          <w:p w14:paraId="66EA5090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{</w:t>
            </w:r>
          </w:p>
          <w:p w14:paraId="46218F16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32386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 xml:space="preserve">m_cloth = </w:t>
            </w:r>
            <w:r w:rsidRPr="0032386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new</w:t>
            </w:r>
            <w:r w:rsidRPr="0032386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323861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yellow"/>
              </w:rPr>
              <w:t>Cloth</w:t>
            </w:r>
            <w:r w:rsidRPr="0032386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>();</w:t>
            </w:r>
          </w:p>
          <w:p w14:paraId="107B129E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32386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 xml:space="preserve">m_zipper = </w:t>
            </w:r>
            <w:r w:rsidRPr="0032386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new</w:t>
            </w:r>
            <w:r w:rsidRPr="0032386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323861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yellow"/>
              </w:rPr>
              <w:t>Zipper</w:t>
            </w:r>
            <w:r w:rsidRPr="0032386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>();</w:t>
            </w:r>
          </w:p>
          <w:p w14:paraId="5C85DFC9" w14:textId="77777777" w:rsidR="00F66E80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14:paraId="16E6F831" w14:textId="77777777" w:rsidR="00323861" w:rsidRPr="00843834" w:rsidRDefault="00323861" w:rsidP="003238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~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Jeans()</w:t>
            </w:r>
          </w:p>
          <w:p w14:paraId="35CC1EEE" w14:textId="77777777" w:rsidR="00323861" w:rsidRPr="00843834" w:rsidRDefault="00323861" w:rsidP="003238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{</w:t>
            </w:r>
          </w:p>
          <w:p w14:paraId="72CB73F7" w14:textId="77777777" w:rsidR="00323861" w:rsidRPr="00843834" w:rsidRDefault="00323861" w:rsidP="003238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32386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delete</w:t>
            </w:r>
            <w:r w:rsidRPr="0032386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 xml:space="preserve"> m_cloth;</w:t>
            </w:r>
          </w:p>
          <w:p w14:paraId="022CACF7" w14:textId="77777777" w:rsidR="00323861" w:rsidRPr="00843834" w:rsidRDefault="00323861" w:rsidP="003238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32386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delete</w:t>
            </w:r>
            <w:r w:rsidRPr="0032386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 xml:space="preserve"> m_zipper;</w:t>
            </w:r>
          </w:p>
          <w:p w14:paraId="06F4384E" w14:textId="77777777" w:rsidR="00323861" w:rsidRPr="00843834" w:rsidRDefault="00323861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14:paraId="6220C122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1D9E1A0C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Cloth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* m_cloth;</w:t>
            </w:r>
          </w:p>
          <w:p w14:paraId="555A0DB5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Zipper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* m_zipper;</w:t>
            </w:r>
          </w:p>
          <w:p w14:paraId="7ACCC04D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BFA4B3A" w14:textId="77777777" w:rsidR="00F66E80" w:rsidRPr="00843834" w:rsidRDefault="00F66E80" w:rsidP="00F66E80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</w:tc>
      </w:tr>
      <w:tr w:rsidR="00F66E80" w:rsidRPr="00843834" w14:paraId="5B11C14D" w14:textId="77777777" w:rsidTr="00F66E80">
        <w:tc>
          <w:tcPr>
            <w:tcW w:w="2425" w:type="dxa"/>
          </w:tcPr>
          <w:p w14:paraId="568BAD8B" w14:textId="77777777" w:rsidR="00F66E80" w:rsidRPr="00843834" w:rsidRDefault="00F66E80" w:rsidP="00F66E8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43834">
              <w:rPr>
                <w:rFonts w:ascii="Times New Roman" w:hAnsi="Times New Roman" w:cs="Times New Roman"/>
                <w:noProof/>
                <w:sz w:val="28"/>
                <w:szCs w:val="28"/>
              </w:rPr>
              <w:t>Реализация</w:t>
            </w:r>
          </w:p>
        </w:tc>
        <w:tc>
          <w:tcPr>
            <w:tcW w:w="7254" w:type="dxa"/>
          </w:tcPr>
          <w:p w14:paraId="478DA335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class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Person</w:t>
            </w:r>
          </w:p>
          <w:p w14:paraId="1FBB0FCF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65A2CB9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2C729BB6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virtual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~Person() {}</w:t>
            </w:r>
          </w:p>
          <w:p w14:paraId="43CC5B2D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virtual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void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DoAction(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Deal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* 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deal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, </w:t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unsigned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int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money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) = 0;</w:t>
            </w:r>
          </w:p>
          <w:p w14:paraId="11D2A0D2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  <w:p w14:paraId="5870591A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91718DA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6215E4E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class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Custom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: </w:t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public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Person</w:t>
            </w:r>
          </w:p>
          <w:p w14:paraId="392B9A85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8D3C565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4F488ECE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. . .</w:t>
            </w:r>
          </w:p>
          <w:p w14:paraId="2D9B49E2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virtual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void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DoAction(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Deal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* 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deal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, </w:t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unsigned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int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price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)</w:t>
            </w:r>
          </w:p>
          <w:p w14:paraId="396E1CCC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{</w:t>
            </w:r>
          </w:p>
          <w:p w14:paraId="505392B4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std::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Jeans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*&gt; products = { </w:t>
            </w:r>
            <w:r w:rsidRPr="00843834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/* some pairs */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  <w:p w14:paraId="312FE001" w14:textId="77777777" w:rsidR="00642A0D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-&gt;MakeDeal(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products, </w:t>
            </w:r>
          </w:p>
          <w:p w14:paraId="14B14D53" w14:textId="77777777" w:rsidR="00F66E80" w:rsidRPr="00843834" w:rsidRDefault="00642A0D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   </w:t>
            </w:r>
            <w:r w:rsidR="00F66E80"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m_customCard-&gt;GetMoney(</w:t>
            </w:r>
            <w:r w:rsidR="00F66E80"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price</w:t>
            </w:r>
            <w:r w:rsidR="00F66E80"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));</w:t>
            </w:r>
          </w:p>
          <w:p w14:paraId="70F01D26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m_customDeals.push_back(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69B3D41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14:paraId="4C89C998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5D07A409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CreditCard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 m_customCard;</w:t>
            </w:r>
          </w:p>
          <w:p w14:paraId="092CC29E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std::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*&gt; m_customDeals;</w:t>
            </w:r>
          </w:p>
          <w:p w14:paraId="1532D69B" w14:textId="77777777" w:rsidR="00F66E80" w:rsidRPr="00843834" w:rsidRDefault="00F66E80" w:rsidP="00F66E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  <w:p w14:paraId="5A5FBC6B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class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Salesman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: </w:t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public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Person</w:t>
            </w:r>
          </w:p>
          <w:p w14:paraId="25CC32FC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5CCA66B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37192B8A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. . .</w:t>
            </w:r>
          </w:p>
          <w:p w14:paraId="5BA830B6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virtual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void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DoAction(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Deal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* 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deal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, </w:t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unsigned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int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price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)</w:t>
            </w:r>
          </w:p>
          <w:p w14:paraId="5E619F51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{</w:t>
            </w:r>
          </w:p>
          <w:p w14:paraId="6229C12A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m_salesmanCard-&gt;PutMoney(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price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6E440D2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m_salesmanDeals.push_back(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D97ACF4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14:paraId="2ED2DF70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6AD29A83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CreditCard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 m_salesmanCard;</w:t>
            </w:r>
          </w:p>
          <w:p w14:paraId="2C7E70BA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std::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*&gt; m_salesmanDeals;</w:t>
            </w:r>
          </w:p>
          <w:p w14:paraId="09B76105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</w:tc>
      </w:tr>
      <w:tr w:rsidR="00A32759" w:rsidRPr="00843834" w14:paraId="7437452A" w14:textId="77777777" w:rsidTr="00F66E80">
        <w:tc>
          <w:tcPr>
            <w:tcW w:w="2425" w:type="dxa"/>
          </w:tcPr>
          <w:p w14:paraId="5331818F" w14:textId="77777777" w:rsidR="00A32759" w:rsidRPr="00843834" w:rsidRDefault="00F66E80" w:rsidP="00F66E8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43834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Агрегация</w:t>
            </w:r>
          </w:p>
        </w:tc>
        <w:tc>
          <w:tcPr>
            <w:tcW w:w="7254" w:type="dxa"/>
          </w:tcPr>
          <w:p w14:paraId="2D443BF1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yellow"/>
              </w:rPr>
              <w:t>class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CreditCard</w:t>
            </w:r>
          </w:p>
          <w:p w14:paraId="2DBC6318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F3261B1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3ADA9233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unsigned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GetMoney(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unsigned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sum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E2792A1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PutMoney(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unsigned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sum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F311E19" w14:textId="77777777" w:rsidR="005D693C" w:rsidRPr="00843834" w:rsidRDefault="005D693C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A5CAFC7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70D02128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unsigned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char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 m_bankName;</w:t>
            </w:r>
          </w:p>
          <w:p w14:paraId="7B9500C0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unsigned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m_balance;</w:t>
            </w:r>
          </w:p>
          <w:p w14:paraId="1E4AC475" w14:textId="77777777" w:rsidR="00A32759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  <w:p w14:paraId="355F75FA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Custom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: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14:paraId="2A3DB783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CB5DF34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084093BA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Custom(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CreditCard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* 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card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)</w:t>
            </w:r>
          </w:p>
          <w:p w14:paraId="30700523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{</w:t>
            </w:r>
          </w:p>
          <w:p w14:paraId="5481DCE4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m_customCard = 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card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;</w:t>
            </w:r>
          </w:p>
          <w:p w14:paraId="1503F41E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14:paraId="53B8DBD8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. . .</w:t>
            </w:r>
          </w:p>
          <w:p w14:paraId="75D6C91A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4BEDF044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CreditCard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 m_customCard;</w:t>
            </w:r>
          </w:p>
          <w:p w14:paraId="02274A6E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std::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*&gt; m_customDeals;</w:t>
            </w:r>
          </w:p>
          <w:p w14:paraId="385F1CC0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  <w:p w14:paraId="33DED3D6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6717A4F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Salesman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: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14:paraId="4A6DD9B4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345A049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5122FED0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Salesman(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CreditCard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* 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card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)</w:t>
            </w:r>
          </w:p>
          <w:p w14:paraId="469659CA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{</w:t>
            </w:r>
          </w:p>
          <w:p w14:paraId="10FF6743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m_salesmanCard = 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card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;</w:t>
            </w:r>
          </w:p>
          <w:p w14:paraId="312936C1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14:paraId="1526538C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. . .</w:t>
            </w:r>
          </w:p>
          <w:p w14:paraId="7A5FD5A2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49939565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CreditCard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 m_salesmanCard;</w:t>
            </w:r>
          </w:p>
          <w:p w14:paraId="3DD7331C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std::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*&gt; m_salesmanDeals;</w:t>
            </w:r>
          </w:p>
          <w:p w14:paraId="03D096D6" w14:textId="77777777" w:rsidR="00F66E80" w:rsidRPr="00843834" w:rsidRDefault="00642A0D" w:rsidP="00F66E80">
            <w:pPr>
              <w:spacing w:line="36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</w:tc>
      </w:tr>
      <w:tr w:rsidR="00A32759" w:rsidRPr="00843834" w14:paraId="0E8E3EE4" w14:textId="77777777" w:rsidTr="00F66E80">
        <w:tc>
          <w:tcPr>
            <w:tcW w:w="2425" w:type="dxa"/>
          </w:tcPr>
          <w:p w14:paraId="076549A8" w14:textId="77777777" w:rsidR="00A32759" w:rsidRPr="00843834" w:rsidRDefault="00642A0D" w:rsidP="00642A0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43834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Ассоциация</w:t>
            </w:r>
          </w:p>
        </w:tc>
        <w:tc>
          <w:tcPr>
            <w:tcW w:w="7254" w:type="dxa"/>
          </w:tcPr>
          <w:p w14:paraId="53C76D00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Product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24AD70F8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2CD39703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. . .</w:t>
            </w:r>
          </w:p>
          <w:p w14:paraId="4C551B6A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inline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RegisterDeal(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* 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lastDeal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 </w:t>
            </w:r>
          </w:p>
          <w:p w14:paraId="78099CBA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          { 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m_lastDeal = 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lastDeal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;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}</w:t>
            </w:r>
          </w:p>
          <w:p w14:paraId="23CE8901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protected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456AA189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unsigned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price;</w:t>
            </w:r>
          </w:p>
          <w:p w14:paraId="26C3EB20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Salesman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 m_salesMan;</w:t>
            </w:r>
          </w:p>
          <w:p w14:paraId="451FE2BF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  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 xml:space="preserve">Deal* </w:t>
            </w:r>
            <w:r w:rsidRPr="00843834">
              <w:rPr>
                <w:rFonts w:ascii="Consolas" w:hAnsi="Consolas" w:cs="Consolas"/>
                <w:b/>
                <w:noProof/>
                <w:color w:val="000000" w:themeColor="text1"/>
                <w:sz w:val="19"/>
                <w:szCs w:val="19"/>
                <w:highlight w:val="yellow"/>
              </w:rPr>
              <w:t>m_lastDeal;</w:t>
            </w:r>
          </w:p>
          <w:p w14:paraId="734A9519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  <w:p w14:paraId="0F46C683" w14:textId="77777777" w:rsidR="004B1DEC" w:rsidRPr="00843834" w:rsidRDefault="004B1DEC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</w:p>
          <w:p w14:paraId="293A4EC2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Custom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: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14:paraId="3CEC20AC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9AE492A" w14:textId="77777777" w:rsidR="00642A0D" w:rsidRPr="00843834" w:rsidRDefault="00642A0D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3E39B290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. . .</w:t>
            </w:r>
          </w:p>
          <w:p w14:paraId="46842424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virtual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DoAction(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* 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unsigned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price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</w:p>
          <w:p w14:paraId="566B4D26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{</w:t>
            </w:r>
          </w:p>
          <w:p w14:paraId="6D7B7D00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std::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Jeans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*&gt; products = { </w:t>
            </w:r>
            <w:r w:rsidRPr="00843834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/* some pairs */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  <w:p w14:paraId="35774CCE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 xml:space="preserve">. . . </w:t>
            </w:r>
          </w:p>
          <w:p w14:paraId="3CCA5294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m_customDeals.push_back(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deal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);</w:t>
            </w:r>
          </w:p>
          <w:p w14:paraId="38CEC624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14:paraId="6F942CC4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2286454E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CreditCard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 m_customCard;</w:t>
            </w:r>
          </w:p>
          <w:p w14:paraId="141D7C9B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std::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list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&lt;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Deal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*&gt; m_customDeals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4A4213C9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  <w:p w14:paraId="63FDD8D0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C7398C1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Salesman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: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14:paraId="19B7DAE3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D5507D6" w14:textId="77777777" w:rsidR="00642A0D" w:rsidRPr="00843834" w:rsidRDefault="00642A0D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021A80A0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. . .</w:t>
            </w:r>
          </w:p>
          <w:p w14:paraId="4DC53278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virtual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DoAction(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* 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unsigned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price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</w:p>
          <w:p w14:paraId="212E1637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{</w:t>
            </w:r>
          </w:p>
          <w:p w14:paraId="001706B0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m_salesmanCard-&gt;PutMoney(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price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0E684517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m_salesmanDeals.push_back(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deal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);</w:t>
            </w:r>
          </w:p>
          <w:p w14:paraId="512F2AD8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14:paraId="198B7D67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17568D05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CreditCard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* m_salesmanCard;</w:t>
            </w:r>
          </w:p>
          <w:p w14:paraId="6E6CBFEC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std::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list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&lt;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Deal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*&gt; m_salesmanDeals;</w:t>
            </w:r>
          </w:p>
          <w:p w14:paraId="5D0BA908" w14:textId="77777777" w:rsidR="00642A0D" w:rsidRPr="00843834" w:rsidRDefault="00642A0D" w:rsidP="00642A0D">
            <w:pPr>
              <w:spacing w:line="36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};</w:t>
            </w:r>
          </w:p>
          <w:p w14:paraId="2360921E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Deal</w:t>
            </w:r>
          </w:p>
          <w:p w14:paraId="4AD24630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FDB8F9A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252103ED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MakeDeal(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Custom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* 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customInDeal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</w:p>
          <w:p w14:paraId="7EA07409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std::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Jeans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*&gt; 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products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unsigned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price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</w:p>
          <w:p w14:paraId="6C906E69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{</w:t>
            </w:r>
          </w:p>
          <w:p w14:paraId="7BE896C5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m_customInDeal = 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customInDeal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;</w:t>
            </w:r>
          </w:p>
          <w:p w14:paraId="24ED01AC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m_products </w:t>
            </w:r>
            <w:r w:rsidRPr="00843834">
              <w:rPr>
                <w:rFonts w:ascii="Consolas" w:hAnsi="Consolas" w:cs="Consolas"/>
                <w:b/>
                <w:noProof/>
                <w:color w:val="008080"/>
                <w:sz w:val="19"/>
                <w:szCs w:val="19"/>
                <w:highlight w:val="yellow"/>
              </w:rPr>
              <w:t>=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843834">
              <w:rPr>
                <w:rFonts w:ascii="Consolas" w:hAnsi="Consolas" w:cs="Consolas"/>
                <w:b/>
                <w:noProof/>
                <w:color w:val="808080"/>
                <w:sz w:val="19"/>
                <w:szCs w:val="19"/>
                <w:highlight w:val="yellow"/>
              </w:rPr>
              <w:t>products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;</w:t>
            </w:r>
          </w:p>
          <w:p w14:paraId="3365F1EF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    for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each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84383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Jeans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* product 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m_products)</w:t>
            </w:r>
          </w:p>
          <w:p w14:paraId="68FF3E7B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{</w:t>
            </w:r>
          </w:p>
          <w:p w14:paraId="230CDAAA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product-&gt;RegisterDeal(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F2D6767" w14:textId="77777777" w:rsidR="004B1DEC" w:rsidRPr="00843834" w:rsidRDefault="004B1DEC" w:rsidP="004B1DE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14:paraId="4BE4A45F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m_salesmanInDeal=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products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.front()-&gt;getSalesman();</w:t>
            </w:r>
          </w:p>
          <w:p w14:paraId="1D82B511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m_salesmanInDeal-&gt;DoAction(</w:t>
            </w: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843834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price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A691DE0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14:paraId="6DABE5E6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769FAC5A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Salesman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* m_salesmanInDeal;</w:t>
            </w:r>
          </w:p>
          <w:p w14:paraId="66A3E603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Custom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* m_customInDeal;</w:t>
            </w:r>
          </w:p>
          <w:p w14:paraId="38BC01E4" w14:textId="77777777" w:rsidR="00642A0D" w:rsidRPr="00843834" w:rsidRDefault="00642A0D" w:rsidP="00642A0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</w:pP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</w:rPr>
              <w:tab/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std::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list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&lt;</w:t>
            </w:r>
            <w:r w:rsidRPr="00843834">
              <w:rPr>
                <w:rFonts w:ascii="Consolas" w:hAnsi="Consolas" w:cs="Consolas"/>
                <w:b/>
                <w:noProof/>
                <w:color w:val="2B91AF"/>
                <w:sz w:val="19"/>
                <w:szCs w:val="19"/>
                <w:highlight w:val="yellow"/>
              </w:rPr>
              <w:t>Jeans</w:t>
            </w:r>
            <w:r w:rsidRPr="00843834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yellow"/>
              </w:rPr>
              <w:t>*&gt; m_products;</w:t>
            </w:r>
          </w:p>
          <w:p w14:paraId="1FA16AE3" w14:textId="77777777" w:rsidR="00A32759" w:rsidRPr="00843834" w:rsidRDefault="00642A0D" w:rsidP="00642A0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438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20F5BB1" w14:textId="77777777" w:rsidR="005D693C" w:rsidRPr="008A5321" w:rsidRDefault="005D693C" w:rsidP="00A3275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3D44E2" w14:textId="77777777" w:rsidR="00A32759" w:rsidRPr="008A5321" w:rsidRDefault="004B1DEC" w:rsidP="00A3275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Полный демонстрационный код примера, иллюстрирующего различные отношения между </w:t>
      </w:r>
      <w:r w:rsidR="006D09BB" w:rsidRPr="008A5321">
        <w:rPr>
          <w:rFonts w:ascii="Times New Roman" w:hAnsi="Times New Roman" w:cs="Times New Roman"/>
          <w:sz w:val="28"/>
          <w:szCs w:val="28"/>
          <w:lang w:val="ru-RU"/>
        </w:rPr>
        <w:t>классами</w:t>
      </w:r>
      <w:r w:rsidR="000B284A" w:rsidRPr="008A5321">
        <w:rPr>
          <w:rFonts w:ascii="Times New Roman" w:hAnsi="Times New Roman" w:cs="Times New Roman"/>
          <w:sz w:val="28"/>
          <w:szCs w:val="28"/>
          <w:lang w:val="ru-RU"/>
        </w:rPr>
        <w:t>, представлен во Врезке 1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8852B2" w14:textId="77777777" w:rsidR="004B1DEC" w:rsidRPr="00A65C35" w:rsidRDefault="007F0172" w:rsidP="00A65C35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A65C3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UML</w:t>
      </w:r>
      <w:r w:rsidR="00B302A5" w:rsidRPr="00A65C3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 xml:space="preserve">: </w:t>
      </w:r>
      <w:r w:rsidRPr="00A65C3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диаграмма классов</w:t>
      </w:r>
    </w:p>
    <w:p w14:paraId="3FD930CF" w14:textId="77777777" w:rsidR="00A32759" w:rsidRPr="008A5321" w:rsidRDefault="00F336F8" w:rsidP="009E58E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UML </w:t>
      </w:r>
      <w:r w:rsidR="00B302A5" w:rsidRPr="008A532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B302A5" w:rsidRPr="008A5321">
        <w:rPr>
          <w:rFonts w:ascii="Times New Roman" w:hAnsi="Times New Roman" w:cs="Times New Roman"/>
          <w:i/>
          <w:sz w:val="28"/>
          <w:szCs w:val="28"/>
          <w:lang w:val="ru-RU"/>
        </w:rPr>
        <w:t>Unified</w:t>
      </w:r>
      <w:proofErr w:type="spellEnd"/>
      <w:r w:rsidR="00B302A5"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B302A5" w:rsidRPr="008A5321">
        <w:rPr>
          <w:rFonts w:ascii="Times New Roman" w:hAnsi="Times New Roman" w:cs="Times New Roman"/>
          <w:i/>
          <w:sz w:val="28"/>
          <w:szCs w:val="28"/>
          <w:lang w:val="ru-RU"/>
        </w:rPr>
        <w:t>Modeling</w:t>
      </w:r>
      <w:proofErr w:type="spellEnd"/>
      <w:r w:rsidR="00B302A5"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B302A5" w:rsidRPr="008A5321">
        <w:rPr>
          <w:rFonts w:ascii="Times New Roman" w:hAnsi="Times New Roman" w:cs="Times New Roman"/>
          <w:i/>
          <w:sz w:val="28"/>
          <w:szCs w:val="28"/>
          <w:lang w:val="ru-RU"/>
        </w:rPr>
        <w:t>Language</w:t>
      </w:r>
      <w:proofErr w:type="spellEnd"/>
      <w:r w:rsidR="00B302A5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– это унифицированный графический язык моделирования для описания, визуализации, проектирования и документирования </w:t>
      </w:r>
      <w:r w:rsidR="00B302A5" w:rsidRPr="008A5321">
        <w:rPr>
          <w:rFonts w:ascii="Times New Roman" w:hAnsi="Times New Roman" w:cs="Times New Roman"/>
          <w:sz w:val="28"/>
          <w:szCs w:val="28"/>
          <w:lang w:val="ru-RU"/>
        </w:rPr>
        <w:t>объектно-ориентированных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систем. </w:t>
      </w:r>
      <w:r w:rsidR="00BB1780" w:rsidRPr="008A5321">
        <w:rPr>
          <w:rFonts w:ascii="Times New Roman" w:hAnsi="Times New Roman" w:cs="Times New Roman"/>
          <w:sz w:val="28"/>
          <w:szCs w:val="28"/>
          <w:lang w:val="ru-RU"/>
        </w:rPr>
        <w:t>Под о</w:t>
      </w:r>
      <w:r w:rsidR="009E58E2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сновными элементами UML </w:t>
      </w:r>
      <w:r w:rsidR="00BB1780" w:rsidRPr="008A5321">
        <w:rPr>
          <w:rFonts w:ascii="Times New Roman" w:hAnsi="Times New Roman" w:cs="Times New Roman"/>
          <w:sz w:val="28"/>
          <w:szCs w:val="28"/>
          <w:lang w:val="ru-RU"/>
        </w:rPr>
        <w:t>понимают</w:t>
      </w:r>
      <w:r w:rsidR="009E58E2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58E2" w:rsidRPr="008A5321">
        <w:rPr>
          <w:rFonts w:ascii="Times New Roman" w:hAnsi="Times New Roman" w:cs="Times New Roman"/>
          <w:i/>
          <w:sz w:val="28"/>
          <w:szCs w:val="28"/>
          <w:lang w:val="ru-RU"/>
        </w:rPr>
        <w:t>сущности</w:t>
      </w:r>
      <w:r w:rsidR="009E58E2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E58E2" w:rsidRPr="008A5321">
        <w:rPr>
          <w:rFonts w:ascii="Times New Roman" w:hAnsi="Times New Roman" w:cs="Times New Roman"/>
          <w:i/>
          <w:sz w:val="28"/>
          <w:szCs w:val="28"/>
          <w:lang w:val="ru-RU"/>
        </w:rPr>
        <w:t>отношения</w:t>
      </w:r>
      <w:r w:rsidR="00B826E7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9E58E2" w:rsidRPr="008A5321">
        <w:rPr>
          <w:rFonts w:ascii="Times New Roman" w:hAnsi="Times New Roman" w:cs="Times New Roman"/>
          <w:i/>
          <w:sz w:val="28"/>
          <w:szCs w:val="28"/>
          <w:lang w:val="ru-RU"/>
        </w:rPr>
        <w:t>диаграммы.</w:t>
      </w:r>
      <w:r w:rsidR="009E58E2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Сущности являются ключевыми абстракциями языка, отношения связывают сущности вместе, диаграммы </w:t>
      </w:r>
      <w:r w:rsidR="00BB1780" w:rsidRPr="008A5321">
        <w:rPr>
          <w:rFonts w:ascii="Times New Roman" w:hAnsi="Times New Roman" w:cs="Times New Roman"/>
          <w:sz w:val="28"/>
          <w:szCs w:val="28"/>
          <w:lang w:val="ru-RU"/>
        </w:rPr>
        <w:t>— графические представления множества элементов, изображаемые в виде связного графа с вершинами (</w:t>
      </w:r>
      <w:r w:rsidR="00BB1780" w:rsidRPr="008A5321">
        <w:rPr>
          <w:rFonts w:ascii="Times New Roman" w:hAnsi="Times New Roman" w:cs="Times New Roman"/>
          <w:i/>
          <w:sz w:val="28"/>
          <w:szCs w:val="28"/>
          <w:lang w:val="ru-RU"/>
        </w:rPr>
        <w:t>сущностями</w:t>
      </w:r>
      <w:r w:rsidR="00BB1780" w:rsidRPr="008A5321">
        <w:rPr>
          <w:rFonts w:ascii="Times New Roman" w:hAnsi="Times New Roman" w:cs="Times New Roman"/>
          <w:sz w:val="28"/>
          <w:szCs w:val="28"/>
          <w:lang w:val="ru-RU"/>
        </w:rPr>
        <w:t>) и ребрами (</w:t>
      </w:r>
      <w:r w:rsidR="00BB1780" w:rsidRPr="008A5321">
        <w:rPr>
          <w:rFonts w:ascii="Times New Roman" w:hAnsi="Times New Roman" w:cs="Times New Roman"/>
          <w:i/>
          <w:sz w:val="28"/>
          <w:szCs w:val="28"/>
          <w:lang w:val="ru-RU"/>
        </w:rPr>
        <w:t>отношениями</w:t>
      </w:r>
      <w:r w:rsidR="00BB1780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) — </w:t>
      </w:r>
      <w:r w:rsidR="009E58E2" w:rsidRPr="008A5321">
        <w:rPr>
          <w:rFonts w:ascii="Times New Roman" w:hAnsi="Times New Roman" w:cs="Times New Roman"/>
          <w:sz w:val="28"/>
          <w:szCs w:val="28"/>
          <w:lang w:val="ru-RU"/>
        </w:rPr>
        <w:t>группируют коллекции сущностей</w:t>
      </w:r>
      <w:r w:rsidR="003D27CC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(классов, объектов, </w:t>
      </w:r>
      <w:r w:rsidR="005D42D2" w:rsidRPr="008A5321">
        <w:rPr>
          <w:rFonts w:ascii="Times New Roman" w:hAnsi="Times New Roman" w:cs="Times New Roman"/>
          <w:sz w:val="28"/>
          <w:szCs w:val="28"/>
          <w:lang w:val="ru-RU"/>
        </w:rPr>
        <w:t>прецедентов</w:t>
      </w:r>
      <w:r w:rsidR="003D27CC" w:rsidRPr="008A5321">
        <w:rPr>
          <w:rFonts w:ascii="Times New Roman" w:hAnsi="Times New Roman" w:cs="Times New Roman"/>
          <w:sz w:val="28"/>
          <w:szCs w:val="28"/>
          <w:lang w:val="ru-RU"/>
        </w:rPr>
        <w:t>, состояний, действий и т.д.)</w:t>
      </w:r>
      <w:r w:rsidR="009E58E2" w:rsidRPr="008A5321">
        <w:rPr>
          <w:rFonts w:ascii="Times New Roman" w:hAnsi="Times New Roman" w:cs="Times New Roman"/>
          <w:sz w:val="28"/>
          <w:szCs w:val="28"/>
          <w:lang w:val="ru-RU"/>
        </w:rPr>
        <w:t>, которые представляют интерес</w:t>
      </w:r>
      <w:r w:rsidR="006D09BB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для конкретного случая</w:t>
      </w:r>
      <w:r w:rsidR="009E58E2" w:rsidRPr="008A532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324D3E" w14:textId="77777777" w:rsidR="00B826E7" w:rsidRPr="008A5321" w:rsidRDefault="009E58E2" w:rsidP="00B826E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Различают семь базовых </w:t>
      </w:r>
      <w:r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>сущностей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UML: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классы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интерфейсы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кооперации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(определяют взаимодействие и служат для объединения элементов и их ролей),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прецеденты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(описывают набор последовательностей действий, которые выполняются системой и имеют значение для конкретного действующего лица),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активные классы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(владеют процессом или потоком управления и могут инициировать управляющее воздействие), </w:t>
      </w:r>
      <w:r w:rsidR="00B826E7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а также </w:t>
      </w:r>
      <w:r w:rsidR="00B826E7" w:rsidRPr="008A5321">
        <w:rPr>
          <w:rFonts w:ascii="Times New Roman" w:hAnsi="Times New Roman" w:cs="Times New Roman"/>
          <w:i/>
          <w:sz w:val="28"/>
          <w:szCs w:val="28"/>
          <w:lang w:val="ru-RU"/>
        </w:rPr>
        <w:t>компоненты</w:t>
      </w:r>
      <w:r w:rsidR="00B826E7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(физически заменяемые части системы, обеспечивающие реализацию ряда интерфейсов) и </w:t>
      </w:r>
      <w:r w:rsidR="00B826E7" w:rsidRPr="008A5321">
        <w:rPr>
          <w:rFonts w:ascii="Times New Roman" w:hAnsi="Times New Roman" w:cs="Times New Roman"/>
          <w:i/>
          <w:sz w:val="28"/>
          <w:szCs w:val="28"/>
          <w:lang w:val="ru-RU"/>
        </w:rPr>
        <w:t>узлы</w:t>
      </w:r>
      <w:r w:rsidR="00B826E7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(физические объекты, которые существуют во время исполнения программы и представляют собой коммуникационный ресурс, обладающий, по крайней мере, памятью, а зачастую и процессором). </w:t>
      </w:r>
    </w:p>
    <w:p w14:paraId="46CA0769" w14:textId="77777777" w:rsidR="007F0172" w:rsidRPr="008A5321" w:rsidRDefault="00B826E7" w:rsidP="006D09B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Наибольший интерес в контексте создания </w:t>
      </w:r>
      <w:r w:rsidR="006D09BB" w:rsidRPr="008A5321">
        <w:rPr>
          <w:rFonts w:ascii="Times New Roman" w:hAnsi="Times New Roman" w:cs="Times New Roman"/>
          <w:sz w:val="28"/>
          <w:szCs w:val="28"/>
          <w:lang w:val="ru-RU"/>
        </w:rPr>
        <w:t>простой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диаграммы классов представляют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классы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интерфейсы</w:t>
      </w:r>
      <w:r w:rsidR="00571602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, которые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изображаются в виде прямоугольника, включающего имя класса, имена атрибутов</w:t>
      </w:r>
      <w:r w:rsidR="00571602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операций</w:t>
      </w:r>
      <w:r w:rsidR="00571602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F0172" w:rsidRPr="008A5321">
        <w:rPr>
          <w:rFonts w:ascii="Times New Roman" w:hAnsi="Times New Roman" w:cs="Times New Roman"/>
          <w:sz w:val="28"/>
          <w:szCs w:val="28"/>
          <w:lang w:val="ru-RU"/>
        </w:rPr>
        <w:lastRenderedPageBreak/>
        <w:t>(</w:t>
      </w:r>
      <w:r w:rsidR="00571602" w:rsidRPr="008A5321">
        <w:rPr>
          <w:rFonts w:ascii="Times New Roman" w:hAnsi="Times New Roman" w:cs="Times New Roman"/>
          <w:sz w:val="28"/>
          <w:szCs w:val="28"/>
          <w:lang w:val="ru-RU"/>
        </w:rPr>
        <w:t>Визуализацией интерфейса может служить также круг</w:t>
      </w:r>
      <w:r w:rsidR="00BB1780" w:rsidRPr="008A532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который, как правило, присоединяется к классу или к компоненту, реализующему данный интерфейс</w:t>
      </w:r>
      <w:r w:rsidR="007F0172" w:rsidRPr="008A532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F8B1059" w14:textId="77777777" w:rsidR="00E04A75" w:rsidRPr="008A5321" w:rsidRDefault="00E04A75" w:rsidP="00663A1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Атрибут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– это элемент информации, связанный с классом, т.е. инкапсулированные данные класса. Так как атрибуты содержатся внутри класса, они скрыты от других классов. В связи с этим для каждого атрибута нужно указывать, какие классы имеют право читать и изменять атрибуты. Это свойство называется </w:t>
      </w: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видимостью атрибута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attribute</w:t>
      </w:r>
      <w:proofErr w:type="spellEnd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visibility</w:t>
      </w:r>
      <w:proofErr w:type="spellEnd"/>
      <w:r w:rsidR="00B439EF">
        <w:rPr>
          <w:rFonts w:ascii="Times New Roman" w:hAnsi="Times New Roman" w:cs="Times New Roman"/>
          <w:sz w:val="28"/>
          <w:szCs w:val="28"/>
          <w:lang w:val="ru-RU"/>
        </w:rPr>
        <w:t xml:space="preserve">). У атрибута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можно  определить  три основных  значения  этого параметра:</w:t>
      </w:r>
    </w:p>
    <w:p w14:paraId="24FF11EE" w14:textId="77777777" w:rsidR="00E04A75" w:rsidRPr="008A5321" w:rsidRDefault="00E04A75" w:rsidP="00F07C22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public</w:t>
      </w:r>
      <w:proofErr w:type="spellEnd"/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(общий, открытый). Это значение видимости предполагает, что атрибут будет виден всеми остальными классами. Любой класс может просмотреть или изменить значение атрибута.  В соответствии  с  нотацией UML  общему  атрибуту предшествует знак « + »;</w:t>
      </w:r>
    </w:p>
    <w:p w14:paraId="685FAB01" w14:textId="77777777" w:rsidR="00E04A75" w:rsidRPr="008A5321" w:rsidRDefault="00E04A75" w:rsidP="00F07C22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private</w:t>
      </w:r>
      <w:proofErr w:type="spellEnd"/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(закрытый,  секретный).  Соответствующий  атрибут не виден  никаким  другим  классом.  Закрытый  атрибут  обозначается  знаком  </w:t>
      </w:r>
    </w:p>
    <w:p w14:paraId="39303382" w14:textId="77777777" w:rsidR="00E04A75" w:rsidRPr="008A5321" w:rsidRDefault="00E04A75" w:rsidP="005D693C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>« – » в соответствии с нотацией UML.</w:t>
      </w:r>
    </w:p>
    <w:p w14:paraId="0934DC85" w14:textId="77777777" w:rsidR="00FC73D9" w:rsidRPr="008A5321" w:rsidRDefault="00E04A75" w:rsidP="00F07C22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A5321">
        <w:rPr>
          <w:rFonts w:ascii="Times New Roman" w:hAnsi="Times New Roman" w:cs="Times New Roman"/>
          <w:sz w:val="28"/>
          <w:szCs w:val="28"/>
          <w:lang w:val="ru-RU"/>
        </w:rPr>
        <w:t>protected</w:t>
      </w:r>
      <w:proofErr w:type="spellEnd"/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(защищенный). Такой атрибут доступен только самому классу и его потомкам. Нотация UML для защищенного атрибута – это знак «#».</w:t>
      </w:r>
    </w:p>
    <w:p w14:paraId="4BFC8912" w14:textId="77777777" w:rsidR="00E04A75" w:rsidRPr="008A5321" w:rsidRDefault="00E04A75" w:rsidP="00FC73D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Операции  реализуют  связанное  с  классом  поведение.  Операция включает  три  части –  имя,  параметры  и  тип  возвращаемого  значения. В языке UML операции имеют следующую нотацию: </w:t>
      </w:r>
    </w:p>
    <w:p w14:paraId="32235E91" w14:textId="77777777" w:rsidR="00E04A75" w:rsidRPr="008A5321" w:rsidRDefault="00E04A75" w:rsidP="00E04A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i/>
          <w:sz w:val="28"/>
          <w:szCs w:val="28"/>
          <w:lang w:val="ru-RU"/>
        </w:rPr>
        <w:t>Имя Операции (арг.1: тип данных арг.1, ,...): тип возвращаемого значения</w:t>
      </w:r>
    </w:p>
    <w:p w14:paraId="11EFB127" w14:textId="77777777" w:rsidR="006D09BB" w:rsidRPr="008A5321" w:rsidRDefault="00E04A75" w:rsidP="00FC73D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На диаграмме классов, чтобы уменьшить загруженность диаграммы, можно указывать только имена операций, вместо полной сигнатуры. </w:t>
      </w:r>
      <w:r w:rsidR="00B826E7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Пример визуального представления класса и интерфейса показан на рисунке 1. </w:t>
      </w:r>
    </w:p>
    <w:p w14:paraId="336BDBCB" w14:textId="77777777" w:rsidR="006D09BB" w:rsidRPr="008A5321" w:rsidRDefault="00FC73D9" w:rsidP="006D09BB">
      <w:pPr>
        <w:keepNext/>
        <w:spacing w:after="0" w:line="240" w:lineRule="auto"/>
        <w:jc w:val="center"/>
        <w:rPr>
          <w:lang w:val="ru-RU"/>
        </w:rPr>
      </w:pPr>
      <w:r w:rsidRPr="008A5321"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69FA485" wp14:editId="257765D3">
                <wp:simplePos x="0" y="0"/>
                <wp:positionH relativeFrom="margin">
                  <wp:posOffset>2723515</wp:posOffset>
                </wp:positionH>
                <wp:positionV relativeFrom="paragraph">
                  <wp:posOffset>2006600</wp:posOffset>
                </wp:positionV>
                <wp:extent cx="696595" cy="372745"/>
                <wp:effectExtent l="0" t="19050" r="27305" b="27305"/>
                <wp:wrapNone/>
                <wp:docPr id="7" name="Striped Right Arrow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6595" cy="372745"/>
                        </a:xfrm>
                        <a:prstGeom prst="striped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54D31E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triped Right Arrow 7" o:spid="_x0000_s1026" type="#_x0000_t93" style="position:absolute;margin-left:214.45pt;margin-top:158pt;width:54.85pt;height:29.3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" adj="15821" filled="f" strokecolor="black [3213]" strokeweight="1pt">
                <v:path arrowok="t"/>
                <w10:wrap anchorx="margin"/>
              </v:shape>
            </w:pict>
          </mc:Fallback>
        </mc:AlternateContent>
      </w:r>
      <w:r w:rsidRPr="008A532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08A0B84" wp14:editId="7AE8CC2C">
                <wp:simplePos x="0" y="0"/>
                <wp:positionH relativeFrom="column">
                  <wp:posOffset>2718435</wp:posOffset>
                </wp:positionH>
                <wp:positionV relativeFrom="paragraph">
                  <wp:posOffset>560070</wp:posOffset>
                </wp:positionV>
                <wp:extent cx="696595" cy="372745"/>
                <wp:effectExtent l="0" t="19050" r="27305" b="27305"/>
                <wp:wrapNone/>
                <wp:docPr id="4" name="Striped Right Arrow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6595" cy="372745"/>
                        </a:xfrm>
                        <a:prstGeom prst="striped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7BD58" id="Striped Right Arrow 4" o:spid="_x0000_s1026" type="#_x0000_t93" style="position:absolute;margin-left:214.05pt;margin-top:44.1pt;width:54.85pt;height:29.3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" adj="15821" filled="f" strokecolor="black [3213]" strokeweight="1pt">
                <v:path arrowok="t"/>
              </v:shape>
            </w:pict>
          </mc:Fallback>
        </mc:AlternateContent>
      </w:r>
      <w:r w:rsidR="00571602" w:rsidRPr="008A5321">
        <w:rPr>
          <w:noProof/>
          <w:lang w:val="ru-RU" w:eastAsia="ru-RU"/>
        </w:rPr>
        <w:drawing>
          <wp:inline distT="0" distB="0" distL="0" distR="0" wp14:anchorId="4FEDB2B0" wp14:editId="6CECE9C5">
            <wp:extent cx="4248632" cy="31652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6465" cy="325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BE2E" w14:textId="77777777" w:rsidR="00BE4DE7" w:rsidRPr="008A5321" w:rsidRDefault="006D09BB" w:rsidP="006D09BB">
      <w:pPr>
        <w:pStyle w:val="ab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Рисунок 1 - Пример визуального представления класса и интерфейса</w:t>
      </w:r>
    </w:p>
    <w:p w14:paraId="481BD6D5" w14:textId="77777777" w:rsidR="00BB1780" w:rsidRPr="008A5321" w:rsidRDefault="00BB1780" w:rsidP="00663A10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F0D8756" w14:textId="77777777" w:rsidR="00663A10" w:rsidRPr="008A5321" w:rsidRDefault="006D09BB" w:rsidP="00FC73D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>Типы базовых</w:t>
      </w:r>
      <w:r w:rsidR="00B826E7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5321">
        <w:rPr>
          <w:rFonts w:ascii="Times New Roman" w:hAnsi="Times New Roman" w:cs="Times New Roman"/>
          <w:b/>
          <w:i/>
          <w:sz w:val="28"/>
          <w:szCs w:val="28"/>
          <w:lang w:val="ru-RU"/>
        </w:rPr>
        <w:t>отношений</w:t>
      </w:r>
      <w:r w:rsidR="00B826E7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между 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>классами</w:t>
      </w:r>
      <w:r w:rsidR="00B826E7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соответствуют таблице 1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(т.е. включают наследование, реализацию, ассоциацию, агрегацию, композицию). Н</w:t>
      </w:r>
      <w:r w:rsidR="007F0AFE" w:rsidRPr="008A5321">
        <w:rPr>
          <w:rFonts w:ascii="Times New Roman" w:hAnsi="Times New Roman" w:cs="Times New Roman"/>
          <w:sz w:val="28"/>
          <w:szCs w:val="28"/>
          <w:lang w:val="ru-RU"/>
        </w:rPr>
        <w:t>а языке UML обозначаются</w:t>
      </w:r>
      <w:r w:rsidR="00B826E7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стрелок, представленных на рисунке 2.</w:t>
      </w:r>
    </w:p>
    <w:p w14:paraId="750DE5E6" w14:textId="77777777" w:rsidR="006D09BB" w:rsidRPr="008A5321" w:rsidRDefault="00571602" w:rsidP="006D09BB">
      <w:pPr>
        <w:keepNext/>
        <w:spacing w:line="360" w:lineRule="auto"/>
        <w:jc w:val="center"/>
        <w:rPr>
          <w:lang w:val="ru-RU"/>
        </w:rPr>
      </w:pPr>
      <w:r w:rsidRPr="008A5321">
        <w:rPr>
          <w:noProof/>
          <w:lang w:val="ru-RU" w:eastAsia="ru-RU"/>
        </w:rPr>
        <w:drawing>
          <wp:inline distT="0" distB="0" distL="0" distR="0" wp14:anchorId="57D1109E" wp14:editId="0A776687">
            <wp:extent cx="3627132" cy="211015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729" cy="231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ABE8" w14:textId="77777777" w:rsidR="00571602" w:rsidRPr="008A5321" w:rsidRDefault="006D09BB" w:rsidP="006D09BB">
      <w:pPr>
        <w:pStyle w:val="ab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Рисунок 2 – Визуализация отношений между классами</w:t>
      </w:r>
    </w:p>
    <w:p w14:paraId="0C84A6CC" w14:textId="77777777" w:rsidR="00BA1933" w:rsidRPr="008A5321" w:rsidRDefault="00BA1933" w:rsidP="00FC73D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FF8679" w14:textId="77777777" w:rsidR="007F0AFE" w:rsidRPr="008A5321" w:rsidRDefault="0063109A" w:rsidP="00FC73D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классов для </w:t>
      </w:r>
      <w:r w:rsidR="005F5F63" w:rsidRPr="008A5321">
        <w:rPr>
          <w:rFonts w:ascii="Times New Roman" w:hAnsi="Times New Roman" w:cs="Times New Roman"/>
          <w:sz w:val="28"/>
          <w:szCs w:val="28"/>
          <w:lang w:val="ru-RU"/>
        </w:rPr>
        <w:t>предметной области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«Сделка»</w:t>
      </w:r>
      <w:r w:rsidR="00F061C8"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D09BB" w:rsidRPr="008A5321">
        <w:rPr>
          <w:rFonts w:ascii="Times New Roman" w:hAnsi="Times New Roman" w:cs="Times New Roman"/>
          <w:sz w:val="28"/>
          <w:szCs w:val="28"/>
          <w:lang w:val="ru-RU"/>
        </w:rPr>
        <w:t>разобранно</w:t>
      </w:r>
      <w:r w:rsidR="009A5437" w:rsidRPr="008A5321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8A5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09BB" w:rsidRPr="008A5321">
        <w:rPr>
          <w:rFonts w:ascii="Times New Roman" w:hAnsi="Times New Roman" w:cs="Times New Roman"/>
          <w:sz w:val="28"/>
          <w:szCs w:val="28"/>
          <w:lang w:val="ru-RU"/>
        </w:rPr>
        <w:t>в таблице 1, представлена на рисунке 3.</w:t>
      </w:r>
    </w:p>
    <w:p w14:paraId="00D6A9CD" w14:textId="77777777" w:rsidR="006D09BB" w:rsidRPr="008A5321" w:rsidRDefault="005F5F63" w:rsidP="005F5F63">
      <w:pPr>
        <w:keepNext/>
        <w:spacing w:after="0" w:line="240" w:lineRule="auto"/>
        <w:ind w:left="-450"/>
        <w:jc w:val="center"/>
        <w:rPr>
          <w:lang w:val="ru-RU"/>
        </w:rPr>
      </w:pPr>
      <w:r w:rsidRPr="008A5321">
        <w:rPr>
          <w:noProof/>
          <w:lang w:val="ru-RU" w:eastAsia="ru-RU"/>
        </w:rPr>
        <w:lastRenderedPageBreak/>
        <w:drawing>
          <wp:inline distT="0" distB="0" distL="0" distR="0" wp14:anchorId="21A4F674" wp14:editId="508F7677">
            <wp:extent cx="6654626" cy="7634722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4626" cy="76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C8C8" w14:textId="77777777" w:rsidR="00BA1933" w:rsidRPr="008A5321" w:rsidRDefault="006D09BB" w:rsidP="00BA1933">
      <w:pPr>
        <w:pStyle w:val="ab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8A532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Рисунок 3 - Диаграмма классов, со</w:t>
      </w:r>
      <w:r w:rsidR="008D3DEB" w:rsidRPr="008A532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ответствующая </w:t>
      </w:r>
      <w:r w:rsidR="009A5437" w:rsidRPr="008A532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предметной области «Сделка»</w:t>
      </w:r>
    </w:p>
    <w:p w14:paraId="2BDD7BC6" w14:textId="77777777" w:rsidR="00133595" w:rsidRPr="005F694B" w:rsidRDefault="00133595" w:rsidP="005F694B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5F694B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Использованные материалы</w:t>
      </w:r>
    </w:p>
    <w:p w14:paraId="6AE23584" w14:textId="77777777" w:rsidR="00607A21" w:rsidRPr="00CF453A" w:rsidRDefault="00CF453A" w:rsidP="005979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453A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607A21" w:rsidRPr="00CF453A">
        <w:rPr>
          <w:rFonts w:ascii="Times New Roman" w:hAnsi="Times New Roman" w:cs="Times New Roman"/>
          <w:i/>
          <w:sz w:val="28"/>
          <w:szCs w:val="28"/>
          <w:lang w:val="ru-RU"/>
        </w:rPr>
        <w:t>Фаулер</w:t>
      </w:r>
      <w:proofErr w:type="spellEnd"/>
      <w:r w:rsidR="00607A21" w:rsidRPr="00CF453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М.</w:t>
      </w:r>
      <w:r w:rsidR="00607A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7A21" w:rsidRPr="00CF453A">
        <w:rPr>
          <w:rFonts w:ascii="Times New Roman" w:hAnsi="Times New Roman" w:cs="Times New Roman"/>
          <w:i/>
          <w:sz w:val="28"/>
          <w:szCs w:val="28"/>
          <w:lang w:val="ru-RU"/>
        </w:rPr>
        <w:t>Скотт К.</w:t>
      </w:r>
      <w:r w:rsidR="00607A21">
        <w:rPr>
          <w:rFonts w:ascii="Times New Roman" w:hAnsi="Times New Roman" w:cs="Times New Roman"/>
          <w:sz w:val="28"/>
          <w:szCs w:val="28"/>
          <w:lang w:val="ru-RU"/>
        </w:rPr>
        <w:t xml:space="preserve"> UML. Основы.: Пер. с англ. </w:t>
      </w:r>
      <w:r w:rsidR="00607A21" w:rsidRPr="00CF453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07A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07A21">
        <w:rPr>
          <w:rFonts w:ascii="Times New Roman" w:hAnsi="Times New Roman" w:cs="Times New Roman"/>
          <w:sz w:val="28"/>
          <w:szCs w:val="28"/>
          <w:lang w:val="ru-RU"/>
        </w:rPr>
        <w:t>Спб</w:t>
      </w:r>
      <w:proofErr w:type="spellEnd"/>
      <w:r w:rsidR="00607A21" w:rsidRPr="00B439E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07A21">
        <w:rPr>
          <w:rFonts w:ascii="Times New Roman" w:hAnsi="Times New Roman" w:cs="Times New Roman"/>
          <w:sz w:val="28"/>
          <w:szCs w:val="28"/>
          <w:lang w:val="ru-RU"/>
        </w:rPr>
        <w:t>: Символ-Плюс, 2002.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32BF9F3" w14:textId="77777777" w:rsidR="00133595" w:rsidRDefault="00133595" w:rsidP="00766A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Дополнительная литература</w:t>
      </w:r>
    </w:p>
    <w:p w14:paraId="49208F75" w14:textId="77777777" w:rsidR="00CF453A" w:rsidRDefault="00CF453A" w:rsidP="00CF453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453A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CF453A">
        <w:rPr>
          <w:rFonts w:ascii="Times New Roman" w:hAnsi="Times New Roman" w:cs="Times New Roman"/>
          <w:i/>
          <w:sz w:val="28"/>
          <w:szCs w:val="28"/>
          <w:lang w:val="ru-RU"/>
        </w:rPr>
        <w:t>Буч Г.</w:t>
      </w:r>
      <w:r w:rsidRPr="00CF453A">
        <w:rPr>
          <w:rFonts w:ascii="Times New Roman" w:hAnsi="Times New Roman" w:cs="Times New Roman"/>
          <w:sz w:val="28"/>
          <w:szCs w:val="28"/>
          <w:lang w:val="ru-RU"/>
        </w:rPr>
        <w:t xml:space="preserve"> Объектно-ориентированный анализ и проектирование с примерами приложений, 3-е изд. / Буч </w:t>
      </w:r>
      <w:proofErr w:type="spellStart"/>
      <w:r w:rsidRPr="00CF453A">
        <w:rPr>
          <w:rFonts w:ascii="Times New Roman" w:hAnsi="Times New Roman" w:cs="Times New Roman"/>
          <w:sz w:val="28"/>
          <w:szCs w:val="28"/>
          <w:lang w:val="ru-RU"/>
        </w:rPr>
        <w:t>Градди</w:t>
      </w:r>
      <w:proofErr w:type="spellEnd"/>
      <w:r w:rsidRPr="00CF453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F453A">
        <w:rPr>
          <w:rFonts w:ascii="Times New Roman" w:hAnsi="Times New Roman" w:cs="Times New Roman"/>
          <w:sz w:val="28"/>
          <w:szCs w:val="28"/>
          <w:lang w:val="ru-RU"/>
        </w:rPr>
        <w:t>Максимчук</w:t>
      </w:r>
      <w:proofErr w:type="spellEnd"/>
      <w:r w:rsidRPr="00CF453A">
        <w:rPr>
          <w:rFonts w:ascii="Times New Roman" w:hAnsi="Times New Roman" w:cs="Times New Roman"/>
          <w:sz w:val="28"/>
          <w:szCs w:val="28"/>
          <w:lang w:val="ru-RU"/>
        </w:rPr>
        <w:t xml:space="preserve"> Роберт А., </w:t>
      </w:r>
      <w:proofErr w:type="spellStart"/>
      <w:r w:rsidRPr="00CF453A">
        <w:rPr>
          <w:rFonts w:ascii="Times New Roman" w:hAnsi="Times New Roman" w:cs="Times New Roman"/>
          <w:sz w:val="28"/>
          <w:szCs w:val="28"/>
          <w:lang w:val="ru-RU"/>
        </w:rPr>
        <w:t>Энгл</w:t>
      </w:r>
      <w:proofErr w:type="spellEnd"/>
      <w:r w:rsidRPr="00CF453A">
        <w:rPr>
          <w:rFonts w:ascii="Times New Roman" w:hAnsi="Times New Roman" w:cs="Times New Roman"/>
          <w:sz w:val="28"/>
          <w:szCs w:val="28"/>
          <w:lang w:val="ru-RU"/>
        </w:rPr>
        <w:t xml:space="preserve"> Майкл У., Янг Бобби Дж., </w:t>
      </w:r>
      <w:proofErr w:type="spellStart"/>
      <w:r w:rsidRPr="00CF453A">
        <w:rPr>
          <w:rFonts w:ascii="Times New Roman" w:hAnsi="Times New Roman" w:cs="Times New Roman"/>
          <w:sz w:val="28"/>
          <w:szCs w:val="28"/>
          <w:lang w:val="ru-RU"/>
        </w:rPr>
        <w:t>Коналлен</w:t>
      </w:r>
      <w:proofErr w:type="spellEnd"/>
      <w:r w:rsidRPr="00CF453A">
        <w:rPr>
          <w:rFonts w:ascii="Times New Roman" w:hAnsi="Times New Roman" w:cs="Times New Roman"/>
          <w:sz w:val="28"/>
          <w:szCs w:val="28"/>
          <w:lang w:val="ru-RU"/>
        </w:rPr>
        <w:t xml:space="preserve"> Джим, Хьюстон Келли А.: Пер с англ. – М.: ОО</w:t>
      </w:r>
      <w:r w:rsidR="007F4CFE">
        <w:rPr>
          <w:rFonts w:ascii="Times New Roman" w:hAnsi="Times New Roman" w:cs="Times New Roman"/>
          <w:sz w:val="28"/>
          <w:szCs w:val="28"/>
          <w:lang w:val="ru-RU"/>
        </w:rPr>
        <w:t>О «И.Д. Вильямс»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2010. </w:t>
      </w:r>
    </w:p>
    <w:p w14:paraId="012C4D7B" w14:textId="77777777" w:rsidR="00CF453A" w:rsidRPr="00CF453A" w:rsidRDefault="00CF453A" w:rsidP="00CF453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CF453A">
        <w:rPr>
          <w:rFonts w:ascii="Times New Roman" w:hAnsi="Times New Roman" w:cs="Times New Roman"/>
          <w:i/>
          <w:sz w:val="28"/>
          <w:szCs w:val="28"/>
          <w:lang w:val="ru-RU"/>
        </w:rPr>
        <w:t>Розенберг Д., Скотт К.</w:t>
      </w:r>
      <w:r w:rsidRPr="00CF453A">
        <w:rPr>
          <w:rFonts w:ascii="Times New Roman" w:hAnsi="Times New Roman" w:cs="Times New Roman"/>
          <w:sz w:val="28"/>
          <w:szCs w:val="28"/>
          <w:lang w:val="ru-RU"/>
        </w:rPr>
        <w:t xml:space="preserve"> Применение объектного моделирования с использованием UML и анализ прецедентов.: Пер. с англ. </w:t>
      </w:r>
      <w:r w:rsidR="007F4CFE" w:rsidRPr="00CF453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CF453A">
        <w:rPr>
          <w:rFonts w:ascii="Times New Roman" w:hAnsi="Times New Roman" w:cs="Times New Roman"/>
          <w:sz w:val="28"/>
          <w:szCs w:val="28"/>
          <w:lang w:val="ru-RU"/>
        </w:rPr>
        <w:t>М.: ДМК Пресс, 2002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A5273A" w14:textId="77777777" w:rsidR="00CF453A" w:rsidRDefault="00CF453A" w:rsidP="00CF453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CF453A">
        <w:rPr>
          <w:rFonts w:ascii="Times New Roman" w:hAnsi="Times New Roman" w:cs="Times New Roman"/>
          <w:i/>
          <w:sz w:val="28"/>
          <w:szCs w:val="28"/>
          <w:lang w:val="ru-RU"/>
        </w:rPr>
        <w:t>Леоненков, A.B.</w:t>
      </w:r>
      <w:r w:rsidRPr="00CF453A">
        <w:rPr>
          <w:rFonts w:ascii="Times New Roman" w:hAnsi="Times New Roman" w:cs="Times New Roman"/>
          <w:sz w:val="28"/>
          <w:szCs w:val="28"/>
          <w:lang w:val="ru-RU"/>
        </w:rPr>
        <w:t xml:space="preserve"> Объектно-ориентированный анализ и проектирование с использованием UML и IBM </w:t>
      </w:r>
      <w:proofErr w:type="spellStart"/>
      <w:r w:rsidRPr="00CF453A">
        <w:rPr>
          <w:rFonts w:ascii="Times New Roman" w:hAnsi="Times New Roman" w:cs="Times New Roman"/>
          <w:sz w:val="28"/>
          <w:szCs w:val="28"/>
          <w:lang w:val="ru-RU"/>
        </w:rPr>
        <w:t>Rational</w:t>
      </w:r>
      <w:proofErr w:type="spellEnd"/>
      <w:r w:rsidRPr="00CF45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453A">
        <w:rPr>
          <w:rFonts w:ascii="Times New Roman" w:hAnsi="Times New Roman" w:cs="Times New Roman"/>
          <w:sz w:val="28"/>
          <w:szCs w:val="28"/>
          <w:lang w:val="ru-RU"/>
        </w:rPr>
        <w:t>Rose</w:t>
      </w:r>
      <w:proofErr w:type="spellEnd"/>
      <w:r w:rsidRPr="00CF453A">
        <w:rPr>
          <w:rFonts w:ascii="Times New Roman" w:hAnsi="Times New Roman" w:cs="Times New Roman"/>
          <w:sz w:val="28"/>
          <w:szCs w:val="28"/>
          <w:lang w:val="ru-RU"/>
        </w:rPr>
        <w:t xml:space="preserve">: учеб. пособие Текст. / A.B. Леоненков. М.: Интернет-Ун-т </w:t>
      </w:r>
      <w:proofErr w:type="spellStart"/>
      <w:r w:rsidRPr="00CF453A">
        <w:rPr>
          <w:rFonts w:ascii="Times New Roman" w:hAnsi="Times New Roman" w:cs="Times New Roman"/>
          <w:sz w:val="28"/>
          <w:szCs w:val="28"/>
          <w:lang w:val="ru-RU"/>
        </w:rPr>
        <w:t>информ</w:t>
      </w:r>
      <w:proofErr w:type="spellEnd"/>
      <w:r w:rsidRPr="00CF453A">
        <w:rPr>
          <w:rFonts w:ascii="Times New Roman" w:hAnsi="Times New Roman" w:cs="Times New Roman"/>
          <w:sz w:val="28"/>
          <w:szCs w:val="28"/>
          <w:lang w:val="ru-RU"/>
        </w:rPr>
        <w:t>. технологий: БИНОМ, 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боратория знаний, 2006. </w:t>
      </w:r>
    </w:p>
    <w:p w14:paraId="29DE90BF" w14:textId="77777777" w:rsidR="007F4CFE" w:rsidRPr="00414778" w:rsidRDefault="00607A21" w:rsidP="007F4CF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4778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7F4CFE" w:rsidRPr="0041477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F4CFE" w:rsidRPr="007F4CFE">
        <w:rPr>
          <w:rFonts w:ascii="Times New Roman" w:hAnsi="Times New Roman" w:cs="Times New Roman"/>
          <w:i/>
          <w:sz w:val="28"/>
          <w:szCs w:val="28"/>
        </w:rPr>
        <w:t>Russ</w:t>
      </w:r>
      <w:r w:rsidR="007F4CFE" w:rsidRPr="0041477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7F4CFE" w:rsidRPr="007F4CFE">
        <w:rPr>
          <w:rFonts w:ascii="Times New Roman" w:hAnsi="Times New Roman" w:cs="Times New Roman"/>
          <w:i/>
          <w:sz w:val="28"/>
          <w:szCs w:val="28"/>
        </w:rPr>
        <w:t>Miles</w:t>
      </w:r>
      <w:r w:rsidR="007F4CFE" w:rsidRPr="00414778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="007F4CFE" w:rsidRPr="007F4CFE">
        <w:rPr>
          <w:rFonts w:ascii="Times New Roman" w:hAnsi="Times New Roman" w:cs="Times New Roman"/>
          <w:i/>
          <w:sz w:val="28"/>
          <w:szCs w:val="28"/>
        </w:rPr>
        <w:t>Kim</w:t>
      </w:r>
      <w:r w:rsidR="007F4CFE" w:rsidRPr="0041477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7F4CFE" w:rsidRPr="007F4CFE">
        <w:rPr>
          <w:rFonts w:ascii="Times New Roman" w:hAnsi="Times New Roman" w:cs="Times New Roman"/>
          <w:i/>
          <w:sz w:val="28"/>
          <w:szCs w:val="28"/>
        </w:rPr>
        <w:t>Hamilton</w:t>
      </w:r>
      <w:r w:rsidR="007F4CFE" w:rsidRPr="00414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4CFE">
        <w:rPr>
          <w:rFonts w:ascii="Times New Roman" w:hAnsi="Times New Roman" w:cs="Times New Roman"/>
          <w:sz w:val="28"/>
          <w:szCs w:val="28"/>
        </w:rPr>
        <w:t>Learning</w:t>
      </w:r>
      <w:r w:rsidR="007F4CFE" w:rsidRPr="00414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4CFE" w:rsidRPr="007F4CFE">
        <w:rPr>
          <w:rFonts w:ascii="Times New Roman" w:hAnsi="Times New Roman" w:cs="Times New Roman"/>
          <w:sz w:val="28"/>
          <w:szCs w:val="28"/>
        </w:rPr>
        <w:t>UML</w:t>
      </w:r>
      <w:r w:rsidR="007F4CFE" w:rsidRPr="00414778">
        <w:rPr>
          <w:rFonts w:ascii="Times New Roman" w:hAnsi="Times New Roman" w:cs="Times New Roman"/>
          <w:sz w:val="28"/>
          <w:szCs w:val="28"/>
          <w:lang w:val="ru-RU"/>
        </w:rPr>
        <w:t xml:space="preserve"> 2.0: </w:t>
      </w:r>
      <w:r w:rsidR="007F4CFE" w:rsidRPr="007F4CFE">
        <w:rPr>
          <w:rFonts w:ascii="Times New Roman" w:hAnsi="Times New Roman" w:cs="Times New Roman"/>
          <w:sz w:val="28"/>
          <w:szCs w:val="28"/>
        </w:rPr>
        <w:t>A</w:t>
      </w:r>
      <w:r w:rsidR="007F4CFE" w:rsidRPr="00414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4CFE" w:rsidRPr="007F4CFE">
        <w:rPr>
          <w:rFonts w:ascii="Times New Roman" w:hAnsi="Times New Roman" w:cs="Times New Roman"/>
          <w:sz w:val="28"/>
          <w:szCs w:val="28"/>
        </w:rPr>
        <w:t>Pragmatic</w:t>
      </w:r>
      <w:r w:rsidR="007F4CFE" w:rsidRPr="00414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4CFE" w:rsidRPr="007F4CFE">
        <w:rPr>
          <w:rFonts w:ascii="Times New Roman" w:hAnsi="Times New Roman" w:cs="Times New Roman"/>
          <w:sz w:val="28"/>
          <w:szCs w:val="28"/>
        </w:rPr>
        <w:t>Introduction</w:t>
      </w:r>
      <w:r w:rsidR="007F4CFE" w:rsidRPr="00414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4CFE" w:rsidRPr="007F4CFE">
        <w:rPr>
          <w:rFonts w:ascii="Times New Roman" w:hAnsi="Times New Roman" w:cs="Times New Roman"/>
          <w:sz w:val="28"/>
          <w:szCs w:val="28"/>
        </w:rPr>
        <w:t>to</w:t>
      </w:r>
      <w:r w:rsidR="007F4CFE" w:rsidRPr="00414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4CFE" w:rsidRPr="007F4CFE">
        <w:rPr>
          <w:rFonts w:ascii="Times New Roman" w:hAnsi="Times New Roman" w:cs="Times New Roman"/>
          <w:sz w:val="28"/>
          <w:szCs w:val="28"/>
        </w:rPr>
        <w:t>UML</w:t>
      </w:r>
      <w:r w:rsidR="007F4CFE" w:rsidRPr="00414778">
        <w:rPr>
          <w:rFonts w:ascii="Times New Roman" w:hAnsi="Times New Roman" w:cs="Times New Roman"/>
          <w:sz w:val="28"/>
          <w:szCs w:val="28"/>
          <w:lang w:val="ru-RU"/>
        </w:rPr>
        <w:t xml:space="preserve">.: </w:t>
      </w:r>
      <w:r w:rsidR="00C07A4A">
        <w:rPr>
          <w:rFonts w:ascii="Times New Roman" w:hAnsi="Times New Roman" w:cs="Times New Roman"/>
          <w:sz w:val="28"/>
          <w:szCs w:val="28"/>
        </w:rPr>
        <w:t>O</w:t>
      </w:r>
      <w:r w:rsidR="00C07A4A" w:rsidRPr="00414778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C07A4A">
        <w:rPr>
          <w:rFonts w:ascii="Times New Roman" w:hAnsi="Times New Roman" w:cs="Times New Roman"/>
          <w:sz w:val="28"/>
          <w:szCs w:val="28"/>
        </w:rPr>
        <w:t>Relly</w:t>
      </w:r>
      <w:proofErr w:type="spellEnd"/>
      <w:r w:rsidR="00C07A4A" w:rsidRPr="00414778">
        <w:rPr>
          <w:rFonts w:ascii="Times New Roman" w:hAnsi="Times New Roman" w:cs="Times New Roman"/>
          <w:sz w:val="28"/>
          <w:szCs w:val="28"/>
          <w:lang w:val="ru-RU"/>
        </w:rPr>
        <w:t>, 2006</w:t>
      </w:r>
    </w:p>
    <w:p w14:paraId="5A602CB3" w14:textId="18208E79" w:rsidR="007F4CFE" w:rsidRPr="008E2565" w:rsidRDefault="00C07A4A" w:rsidP="008E256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7A4A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Готтшлинг</w:t>
      </w:r>
      <w:proofErr w:type="spellEnd"/>
      <w:r w:rsidRPr="00C07A4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П</w:t>
      </w:r>
      <w:r w:rsidRPr="00C07A4A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A4A">
        <w:rPr>
          <w:rFonts w:ascii="Times New Roman" w:hAnsi="Times New Roman" w:cs="Times New Roman"/>
          <w:sz w:val="28"/>
          <w:szCs w:val="28"/>
          <w:lang w:val="ru-RU"/>
        </w:rPr>
        <w:t xml:space="preserve">Современный </w:t>
      </w:r>
      <w:r w:rsidRPr="00C07A4A">
        <w:rPr>
          <w:rFonts w:ascii="Times New Roman" w:hAnsi="Times New Roman" w:cs="Times New Roman"/>
          <w:sz w:val="28"/>
          <w:szCs w:val="28"/>
        </w:rPr>
        <w:t>C</w:t>
      </w:r>
      <w:r w:rsidRPr="00C07A4A">
        <w:rPr>
          <w:rFonts w:ascii="Times New Roman" w:hAnsi="Times New Roman" w:cs="Times New Roman"/>
          <w:sz w:val="28"/>
          <w:szCs w:val="28"/>
          <w:lang w:val="ru-RU"/>
        </w:rPr>
        <w:t xml:space="preserve">++. Для программистов, инженеров и ученых, серия </w:t>
      </w:r>
      <w:r w:rsidRPr="00C07A4A">
        <w:rPr>
          <w:rFonts w:ascii="Times New Roman" w:hAnsi="Times New Roman" w:cs="Times New Roman"/>
          <w:sz w:val="28"/>
          <w:szCs w:val="28"/>
        </w:rPr>
        <w:t>C</w:t>
      </w:r>
      <w:r w:rsidRPr="00C07A4A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  <w:r w:rsidRPr="00C07A4A">
        <w:rPr>
          <w:rFonts w:ascii="Times New Roman" w:hAnsi="Times New Roman" w:cs="Times New Roman"/>
          <w:sz w:val="28"/>
          <w:szCs w:val="28"/>
        </w:rPr>
        <w:t>In</w:t>
      </w:r>
      <w:r w:rsidRPr="00C07A4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07A4A">
        <w:rPr>
          <w:rFonts w:ascii="Times New Roman" w:hAnsi="Times New Roman" w:cs="Times New Roman"/>
          <w:sz w:val="28"/>
          <w:szCs w:val="28"/>
        </w:rPr>
        <w:t>Depth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.: Пер. с англ. </w:t>
      </w:r>
      <w:r w:rsidRPr="00CF453A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Pr="00B439E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CF453A">
        <w:rPr>
          <w:rFonts w:ascii="Times New Roman" w:hAnsi="Times New Roman" w:cs="Times New Roman"/>
          <w:sz w:val="28"/>
          <w:szCs w:val="28"/>
          <w:lang w:val="ru-RU"/>
        </w:rPr>
        <w:t>ОО</w:t>
      </w:r>
      <w:r>
        <w:rPr>
          <w:rFonts w:ascii="Times New Roman" w:hAnsi="Times New Roman" w:cs="Times New Roman"/>
          <w:sz w:val="28"/>
          <w:szCs w:val="28"/>
          <w:lang w:val="ru-RU"/>
        </w:rPr>
        <w:t>О «И.Д. Вильямс»</w:t>
      </w:r>
      <w:r w:rsidRPr="00C07A4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2017.</w:t>
      </w:r>
    </w:p>
    <w:sectPr w:rsidR="007F4CFE" w:rsidRPr="008E2565" w:rsidSect="00A65C35">
      <w:pgSz w:w="12240" w:h="15840"/>
      <w:pgMar w:top="900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8D462" w14:textId="77777777" w:rsidR="00943444" w:rsidRDefault="00943444" w:rsidP="00A47166">
      <w:pPr>
        <w:spacing w:after="0" w:line="240" w:lineRule="auto"/>
      </w:pPr>
      <w:r>
        <w:separator/>
      </w:r>
    </w:p>
  </w:endnote>
  <w:endnote w:type="continuationSeparator" w:id="0">
    <w:p w14:paraId="03574031" w14:textId="77777777" w:rsidR="00943444" w:rsidRDefault="00943444" w:rsidP="00A47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43A7B" w14:textId="77777777" w:rsidR="00943444" w:rsidRDefault="00943444" w:rsidP="00A47166">
      <w:pPr>
        <w:spacing w:after="0" w:line="240" w:lineRule="auto"/>
      </w:pPr>
      <w:r>
        <w:separator/>
      </w:r>
    </w:p>
  </w:footnote>
  <w:footnote w:type="continuationSeparator" w:id="0">
    <w:p w14:paraId="18AAA9F1" w14:textId="77777777" w:rsidR="00943444" w:rsidRDefault="00943444" w:rsidP="00A47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83AAE"/>
    <w:multiLevelType w:val="hybridMultilevel"/>
    <w:tmpl w:val="AACCDD3A"/>
    <w:lvl w:ilvl="0" w:tplc="EB0EFEA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7007F5"/>
    <w:multiLevelType w:val="hybridMultilevel"/>
    <w:tmpl w:val="D0445E14"/>
    <w:lvl w:ilvl="0" w:tplc="EB0EF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942CE"/>
    <w:multiLevelType w:val="hybridMultilevel"/>
    <w:tmpl w:val="18FCEFCC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285C75"/>
    <w:multiLevelType w:val="hybridMultilevel"/>
    <w:tmpl w:val="94586F40"/>
    <w:lvl w:ilvl="0" w:tplc="EB0EFEA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F036DC"/>
    <w:multiLevelType w:val="hybridMultilevel"/>
    <w:tmpl w:val="C7AA7088"/>
    <w:lvl w:ilvl="0" w:tplc="EB0EFEA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9CE2A9D"/>
    <w:multiLevelType w:val="hybridMultilevel"/>
    <w:tmpl w:val="F09E66FA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313F0B"/>
    <w:multiLevelType w:val="hybridMultilevel"/>
    <w:tmpl w:val="972E6058"/>
    <w:lvl w:ilvl="0" w:tplc="EB0EF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D5384"/>
    <w:multiLevelType w:val="hybridMultilevel"/>
    <w:tmpl w:val="5956C0D2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5F154B"/>
    <w:multiLevelType w:val="hybridMultilevel"/>
    <w:tmpl w:val="60E6CFA4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6233F1"/>
    <w:multiLevelType w:val="hybridMultilevel"/>
    <w:tmpl w:val="BF662522"/>
    <w:lvl w:ilvl="0" w:tplc="EB0EFEA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3B9182C"/>
    <w:multiLevelType w:val="multilevel"/>
    <w:tmpl w:val="431631E4"/>
    <w:lvl w:ilvl="0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13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9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9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5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1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74" w:hanging="2160"/>
      </w:pPr>
      <w:rPr>
        <w:rFonts w:hint="default"/>
      </w:rPr>
    </w:lvl>
  </w:abstractNum>
  <w:abstractNum w:abstractNumId="11" w15:restartNumberingAfterBreak="0">
    <w:nsid w:val="253C1FE3"/>
    <w:multiLevelType w:val="hybridMultilevel"/>
    <w:tmpl w:val="E5AA326A"/>
    <w:lvl w:ilvl="0" w:tplc="EB0EFEA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9AA15F0"/>
    <w:multiLevelType w:val="hybridMultilevel"/>
    <w:tmpl w:val="B8787342"/>
    <w:lvl w:ilvl="0" w:tplc="EB0EF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35965"/>
    <w:multiLevelType w:val="hybridMultilevel"/>
    <w:tmpl w:val="6E588E74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E57696"/>
    <w:multiLevelType w:val="hybridMultilevel"/>
    <w:tmpl w:val="64A8FE22"/>
    <w:lvl w:ilvl="0" w:tplc="EB0EFEA2">
      <w:start w:val="1"/>
      <w:numFmt w:val="bullet"/>
      <w:lvlText w:val="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5" w15:restartNumberingAfterBreak="0">
    <w:nsid w:val="380E24EB"/>
    <w:multiLevelType w:val="hybridMultilevel"/>
    <w:tmpl w:val="1868C9F6"/>
    <w:lvl w:ilvl="0" w:tplc="EB0EF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9B76D5"/>
    <w:multiLevelType w:val="hybridMultilevel"/>
    <w:tmpl w:val="3CCA846E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4B1A5E"/>
    <w:multiLevelType w:val="hybridMultilevel"/>
    <w:tmpl w:val="87D45A5E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AC34CD"/>
    <w:multiLevelType w:val="hybridMultilevel"/>
    <w:tmpl w:val="8F6ED5CA"/>
    <w:lvl w:ilvl="0" w:tplc="EB0EFEA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6C671F"/>
    <w:multiLevelType w:val="hybridMultilevel"/>
    <w:tmpl w:val="ABE4ECF6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F576FE"/>
    <w:multiLevelType w:val="hybridMultilevel"/>
    <w:tmpl w:val="DE0E41A4"/>
    <w:lvl w:ilvl="0" w:tplc="EB0EF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B53D00"/>
    <w:multiLevelType w:val="hybridMultilevel"/>
    <w:tmpl w:val="ECFCFD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E6A06B4"/>
    <w:multiLevelType w:val="hybridMultilevel"/>
    <w:tmpl w:val="9F284958"/>
    <w:lvl w:ilvl="0" w:tplc="EB0EF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20C75"/>
    <w:multiLevelType w:val="hybridMultilevel"/>
    <w:tmpl w:val="51C42FC6"/>
    <w:lvl w:ilvl="0" w:tplc="EB0EF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476D2"/>
    <w:multiLevelType w:val="hybridMultilevel"/>
    <w:tmpl w:val="343EA77E"/>
    <w:lvl w:ilvl="0" w:tplc="EB0EFEA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7A52345"/>
    <w:multiLevelType w:val="hybridMultilevel"/>
    <w:tmpl w:val="7708F236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7D01DE9"/>
    <w:multiLevelType w:val="hybridMultilevel"/>
    <w:tmpl w:val="683AEFA8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8766E95"/>
    <w:multiLevelType w:val="hybridMultilevel"/>
    <w:tmpl w:val="1B8050EA"/>
    <w:lvl w:ilvl="0" w:tplc="EB0EFEA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9D131A"/>
    <w:multiLevelType w:val="hybridMultilevel"/>
    <w:tmpl w:val="A13C20D4"/>
    <w:lvl w:ilvl="0" w:tplc="114268CA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9" w15:restartNumberingAfterBreak="0">
    <w:nsid w:val="5C3220E6"/>
    <w:multiLevelType w:val="hybridMultilevel"/>
    <w:tmpl w:val="7EB2D1DC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1EF4B5E"/>
    <w:multiLevelType w:val="hybridMultilevel"/>
    <w:tmpl w:val="A412B6CA"/>
    <w:lvl w:ilvl="0" w:tplc="7256CAE8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1" w15:restartNumberingAfterBreak="0">
    <w:nsid w:val="63FD3812"/>
    <w:multiLevelType w:val="hybridMultilevel"/>
    <w:tmpl w:val="ED962178"/>
    <w:lvl w:ilvl="0" w:tplc="EB0EFEA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602346B"/>
    <w:multiLevelType w:val="hybridMultilevel"/>
    <w:tmpl w:val="94AC2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C4B66"/>
    <w:multiLevelType w:val="hybridMultilevel"/>
    <w:tmpl w:val="A52C25A6"/>
    <w:lvl w:ilvl="0" w:tplc="EB0EFEA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BA1274C"/>
    <w:multiLevelType w:val="hybridMultilevel"/>
    <w:tmpl w:val="768C43DC"/>
    <w:lvl w:ilvl="0" w:tplc="EB0EFEA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D9E620E"/>
    <w:multiLevelType w:val="hybridMultilevel"/>
    <w:tmpl w:val="D7A2D8A6"/>
    <w:lvl w:ilvl="0" w:tplc="EB0EF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495EEE"/>
    <w:multiLevelType w:val="multilevel"/>
    <w:tmpl w:val="20D2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0"/>
  </w:num>
  <w:num w:numId="4">
    <w:abstractNumId w:val="3"/>
  </w:num>
  <w:num w:numId="5">
    <w:abstractNumId w:val="18"/>
  </w:num>
  <w:num w:numId="6">
    <w:abstractNumId w:val="2"/>
  </w:num>
  <w:num w:numId="7">
    <w:abstractNumId w:val="7"/>
  </w:num>
  <w:num w:numId="8">
    <w:abstractNumId w:val="27"/>
  </w:num>
  <w:num w:numId="9">
    <w:abstractNumId w:val="17"/>
  </w:num>
  <w:num w:numId="10">
    <w:abstractNumId w:val="21"/>
  </w:num>
  <w:num w:numId="11">
    <w:abstractNumId w:val="20"/>
  </w:num>
  <w:num w:numId="12">
    <w:abstractNumId w:val="33"/>
  </w:num>
  <w:num w:numId="13">
    <w:abstractNumId w:val="23"/>
  </w:num>
  <w:num w:numId="14">
    <w:abstractNumId w:val="35"/>
  </w:num>
  <w:num w:numId="15">
    <w:abstractNumId w:val="29"/>
  </w:num>
  <w:num w:numId="16">
    <w:abstractNumId w:val="16"/>
  </w:num>
  <w:num w:numId="17">
    <w:abstractNumId w:val="26"/>
  </w:num>
  <w:num w:numId="18">
    <w:abstractNumId w:val="10"/>
  </w:num>
  <w:num w:numId="19">
    <w:abstractNumId w:val="30"/>
  </w:num>
  <w:num w:numId="20">
    <w:abstractNumId w:val="22"/>
  </w:num>
  <w:num w:numId="21">
    <w:abstractNumId w:val="34"/>
  </w:num>
  <w:num w:numId="22">
    <w:abstractNumId w:val="25"/>
  </w:num>
  <w:num w:numId="23">
    <w:abstractNumId w:val="36"/>
  </w:num>
  <w:num w:numId="24">
    <w:abstractNumId w:val="12"/>
  </w:num>
  <w:num w:numId="25">
    <w:abstractNumId w:val="14"/>
  </w:num>
  <w:num w:numId="26">
    <w:abstractNumId w:val="6"/>
  </w:num>
  <w:num w:numId="27">
    <w:abstractNumId w:val="28"/>
  </w:num>
  <w:num w:numId="28">
    <w:abstractNumId w:val="32"/>
  </w:num>
  <w:num w:numId="29">
    <w:abstractNumId w:val="24"/>
  </w:num>
  <w:num w:numId="30">
    <w:abstractNumId w:val="9"/>
  </w:num>
  <w:num w:numId="31">
    <w:abstractNumId w:val="31"/>
  </w:num>
  <w:num w:numId="32">
    <w:abstractNumId w:val="4"/>
  </w:num>
  <w:num w:numId="33">
    <w:abstractNumId w:val="11"/>
  </w:num>
  <w:num w:numId="34">
    <w:abstractNumId w:val="13"/>
  </w:num>
  <w:num w:numId="35">
    <w:abstractNumId w:val="8"/>
  </w:num>
  <w:num w:numId="36">
    <w:abstractNumId w:val="5"/>
  </w:num>
  <w:num w:numId="37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A53"/>
    <w:rsid w:val="0000513A"/>
    <w:rsid w:val="00007142"/>
    <w:rsid w:val="00010C24"/>
    <w:rsid w:val="00012263"/>
    <w:rsid w:val="000401E3"/>
    <w:rsid w:val="000440E7"/>
    <w:rsid w:val="0004568B"/>
    <w:rsid w:val="00052AC2"/>
    <w:rsid w:val="00063E8A"/>
    <w:rsid w:val="000674CE"/>
    <w:rsid w:val="00077614"/>
    <w:rsid w:val="00083CCD"/>
    <w:rsid w:val="00092627"/>
    <w:rsid w:val="000A57C5"/>
    <w:rsid w:val="000A5C1A"/>
    <w:rsid w:val="000B284A"/>
    <w:rsid w:val="000C1A73"/>
    <w:rsid w:val="000C432E"/>
    <w:rsid w:val="000C4866"/>
    <w:rsid w:val="000D4549"/>
    <w:rsid w:val="000E0E8D"/>
    <w:rsid w:val="000E6E7C"/>
    <w:rsid w:val="000F2528"/>
    <w:rsid w:val="000F500E"/>
    <w:rsid w:val="000F5C18"/>
    <w:rsid w:val="001024EE"/>
    <w:rsid w:val="00106489"/>
    <w:rsid w:val="00111B04"/>
    <w:rsid w:val="001237F4"/>
    <w:rsid w:val="00126C5B"/>
    <w:rsid w:val="00133595"/>
    <w:rsid w:val="00146173"/>
    <w:rsid w:val="0015115C"/>
    <w:rsid w:val="001527D9"/>
    <w:rsid w:val="00155548"/>
    <w:rsid w:val="00155C4D"/>
    <w:rsid w:val="00165808"/>
    <w:rsid w:val="00181801"/>
    <w:rsid w:val="0018504D"/>
    <w:rsid w:val="001853C7"/>
    <w:rsid w:val="00196B23"/>
    <w:rsid w:val="001A01AE"/>
    <w:rsid w:val="001A1A4E"/>
    <w:rsid w:val="001E3D94"/>
    <w:rsid w:val="001F20AF"/>
    <w:rsid w:val="001F234F"/>
    <w:rsid w:val="00205E2C"/>
    <w:rsid w:val="00211C1E"/>
    <w:rsid w:val="002254B3"/>
    <w:rsid w:val="00227726"/>
    <w:rsid w:val="00234956"/>
    <w:rsid w:val="00247EEA"/>
    <w:rsid w:val="00256905"/>
    <w:rsid w:val="0026186F"/>
    <w:rsid w:val="00262A53"/>
    <w:rsid w:val="002758EB"/>
    <w:rsid w:val="00275B1F"/>
    <w:rsid w:val="00280F28"/>
    <w:rsid w:val="002A06C5"/>
    <w:rsid w:val="002B0FCE"/>
    <w:rsid w:val="002B5DAC"/>
    <w:rsid w:val="002C005B"/>
    <w:rsid w:val="002C039A"/>
    <w:rsid w:val="002C069E"/>
    <w:rsid w:val="002C5163"/>
    <w:rsid w:val="002C5EB6"/>
    <w:rsid w:val="002E6B5C"/>
    <w:rsid w:val="002F28FE"/>
    <w:rsid w:val="002F519F"/>
    <w:rsid w:val="002F5F00"/>
    <w:rsid w:val="00321D8E"/>
    <w:rsid w:val="00323861"/>
    <w:rsid w:val="00326614"/>
    <w:rsid w:val="00327474"/>
    <w:rsid w:val="00330BB4"/>
    <w:rsid w:val="00342E27"/>
    <w:rsid w:val="0037040C"/>
    <w:rsid w:val="00371C21"/>
    <w:rsid w:val="003721BC"/>
    <w:rsid w:val="00374307"/>
    <w:rsid w:val="0037630B"/>
    <w:rsid w:val="00391B0E"/>
    <w:rsid w:val="00393F3F"/>
    <w:rsid w:val="003A3F54"/>
    <w:rsid w:val="003B25D6"/>
    <w:rsid w:val="003B5290"/>
    <w:rsid w:val="003B5317"/>
    <w:rsid w:val="003D27CC"/>
    <w:rsid w:val="003D5FD0"/>
    <w:rsid w:val="003E1732"/>
    <w:rsid w:val="003E665E"/>
    <w:rsid w:val="003E77CA"/>
    <w:rsid w:val="003F6478"/>
    <w:rsid w:val="00406F6A"/>
    <w:rsid w:val="00414778"/>
    <w:rsid w:val="00421425"/>
    <w:rsid w:val="00432C54"/>
    <w:rsid w:val="004450B2"/>
    <w:rsid w:val="0045445A"/>
    <w:rsid w:val="00455072"/>
    <w:rsid w:val="00466549"/>
    <w:rsid w:val="00473758"/>
    <w:rsid w:val="00491A8B"/>
    <w:rsid w:val="004A02E4"/>
    <w:rsid w:val="004A18FC"/>
    <w:rsid w:val="004B1DEC"/>
    <w:rsid w:val="004B6FD0"/>
    <w:rsid w:val="004C4A7F"/>
    <w:rsid w:val="004D1A4D"/>
    <w:rsid w:val="004E77A4"/>
    <w:rsid w:val="00506DF5"/>
    <w:rsid w:val="00507026"/>
    <w:rsid w:val="0051006B"/>
    <w:rsid w:val="00513B52"/>
    <w:rsid w:val="00520735"/>
    <w:rsid w:val="00524F3C"/>
    <w:rsid w:val="00527224"/>
    <w:rsid w:val="00540CF8"/>
    <w:rsid w:val="00544956"/>
    <w:rsid w:val="00546ABD"/>
    <w:rsid w:val="00546B20"/>
    <w:rsid w:val="005624B8"/>
    <w:rsid w:val="00565CD8"/>
    <w:rsid w:val="00566135"/>
    <w:rsid w:val="005707B5"/>
    <w:rsid w:val="00571602"/>
    <w:rsid w:val="005800C0"/>
    <w:rsid w:val="005802D6"/>
    <w:rsid w:val="00583B73"/>
    <w:rsid w:val="0059790F"/>
    <w:rsid w:val="005A5055"/>
    <w:rsid w:val="005B1D94"/>
    <w:rsid w:val="005B6350"/>
    <w:rsid w:val="005C7AE1"/>
    <w:rsid w:val="005D18AC"/>
    <w:rsid w:val="005D2A38"/>
    <w:rsid w:val="005D42D2"/>
    <w:rsid w:val="005D693C"/>
    <w:rsid w:val="005E095B"/>
    <w:rsid w:val="005E40A2"/>
    <w:rsid w:val="005E462C"/>
    <w:rsid w:val="005F38B7"/>
    <w:rsid w:val="005F5F63"/>
    <w:rsid w:val="005F694B"/>
    <w:rsid w:val="00607359"/>
    <w:rsid w:val="006073C1"/>
    <w:rsid w:val="00607A21"/>
    <w:rsid w:val="006263A8"/>
    <w:rsid w:val="0063109A"/>
    <w:rsid w:val="0063168F"/>
    <w:rsid w:val="00642A0D"/>
    <w:rsid w:val="0064609A"/>
    <w:rsid w:val="0065522A"/>
    <w:rsid w:val="00663A10"/>
    <w:rsid w:val="006666B4"/>
    <w:rsid w:val="006772AF"/>
    <w:rsid w:val="00693346"/>
    <w:rsid w:val="006A151B"/>
    <w:rsid w:val="006A3437"/>
    <w:rsid w:val="006A365E"/>
    <w:rsid w:val="006A505B"/>
    <w:rsid w:val="006B3DA1"/>
    <w:rsid w:val="006B584A"/>
    <w:rsid w:val="006C7311"/>
    <w:rsid w:val="006D09BB"/>
    <w:rsid w:val="006D2FAD"/>
    <w:rsid w:val="006D391D"/>
    <w:rsid w:val="006E12AB"/>
    <w:rsid w:val="006E230F"/>
    <w:rsid w:val="006F362D"/>
    <w:rsid w:val="006F58E3"/>
    <w:rsid w:val="00706739"/>
    <w:rsid w:val="00711348"/>
    <w:rsid w:val="007173E5"/>
    <w:rsid w:val="007231C9"/>
    <w:rsid w:val="0072502C"/>
    <w:rsid w:val="00727B4E"/>
    <w:rsid w:val="007405BB"/>
    <w:rsid w:val="007478E2"/>
    <w:rsid w:val="00751404"/>
    <w:rsid w:val="007528AC"/>
    <w:rsid w:val="0076587D"/>
    <w:rsid w:val="00766AB4"/>
    <w:rsid w:val="007712E8"/>
    <w:rsid w:val="007757E5"/>
    <w:rsid w:val="00777DA3"/>
    <w:rsid w:val="007841DC"/>
    <w:rsid w:val="007A08D9"/>
    <w:rsid w:val="007A36E5"/>
    <w:rsid w:val="007A5B17"/>
    <w:rsid w:val="007B0E50"/>
    <w:rsid w:val="007B70F1"/>
    <w:rsid w:val="007D0DAC"/>
    <w:rsid w:val="007D4083"/>
    <w:rsid w:val="007D6840"/>
    <w:rsid w:val="007E5C91"/>
    <w:rsid w:val="007F0172"/>
    <w:rsid w:val="007F0AFE"/>
    <w:rsid w:val="007F4CFE"/>
    <w:rsid w:val="00800402"/>
    <w:rsid w:val="00800E97"/>
    <w:rsid w:val="00801B2D"/>
    <w:rsid w:val="00814564"/>
    <w:rsid w:val="008229A2"/>
    <w:rsid w:val="00830D7B"/>
    <w:rsid w:val="008310EF"/>
    <w:rsid w:val="00831353"/>
    <w:rsid w:val="00843834"/>
    <w:rsid w:val="00844115"/>
    <w:rsid w:val="00844285"/>
    <w:rsid w:val="008458CC"/>
    <w:rsid w:val="008519B8"/>
    <w:rsid w:val="008524D1"/>
    <w:rsid w:val="00863459"/>
    <w:rsid w:val="008741A6"/>
    <w:rsid w:val="00875275"/>
    <w:rsid w:val="00875F9E"/>
    <w:rsid w:val="00880C31"/>
    <w:rsid w:val="008845E1"/>
    <w:rsid w:val="00886DB4"/>
    <w:rsid w:val="008A21D5"/>
    <w:rsid w:val="008A5321"/>
    <w:rsid w:val="008C1207"/>
    <w:rsid w:val="008C399C"/>
    <w:rsid w:val="008C43CB"/>
    <w:rsid w:val="008D004B"/>
    <w:rsid w:val="008D1061"/>
    <w:rsid w:val="008D3DEB"/>
    <w:rsid w:val="008D792D"/>
    <w:rsid w:val="008E2565"/>
    <w:rsid w:val="008F18E7"/>
    <w:rsid w:val="008F2365"/>
    <w:rsid w:val="00901BAF"/>
    <w:rsid w:val="0090493B"/>
    <w:rsid w:val="009074EB"/>
    <w:rsid w:val="00911446"/>
    <w:rsid w:val="00932264"/>
    <w:rsid w:val="0094093A"/>
    <w:rsid w:val="0094183F"/>
    <w:rsid w:val="00943444"/>
    <w:rsid w:val="00945FEA"/>
    <w:rsid w:val="00946CB6"/>
    <w:rsid w:val="00950DF8"/>
    <w:rsid w:val="00956C7A"/>
    <w:rsid w:val="00976C94"/>
    <w:rsid w:val="009811C4"/>
    <w:rsid w:val="009838A5"/>
    <w:rsid w:val="00985DA5"/>
    <w:rsid w:val="00985E7B"/>
    <w:rsid w:val="00986AAD"/>
    <w:rsid w:val="00986B34"/>
    <w:rsid w:val="0098704D"/>
    <w:rsid w:val="009928F5"/>
    <w:rsid w:val="009A4919"/>
    <w:rsid w:val="009A5437"/>
    <w:rsid w:val="009B1AA9"/>
    <w:rsid w:val="009C2D54"/>
    <w:rsid w:val="009C3B03"/>
    <w:rsid w:val="009C48C2"/>
    <w:rsid w:val="009D21A6"/>
    <w:rsid w:val="009E17FD"/>
    <w:rsid w:val="009E58E2"/>
    <w:rsid w:val="009F00E0"/>
    <w:rsid w:val="00A03BC9"/>
    <w:rsid w:val="00A11984"/>
    <w:rsid w:val="00A16824"/>
    <w:rsid w:val="00A304FA"/>
    <w:rsid w:val="00A31541"/>
    <w:rsid w:val="00A32759"/>
    <w:rsid w:val="00A37DAB"/>
    <w:rsid w:val="00A43CAF"/>
    <w:rsid w:val="00A44484"/>
    <w:rsid w:val="00A47166"/>
    <w:rsid w:val="00A61EC2"/>
    <w:rsid w:val="00A63DA3"/>
    <w:rsid w:val="00A658C8"/>
    <w:rsid w:val="00A65C35"/>
    <w:rsid w:val="00A72B08"/>
    <w:rsid w:val="00A80BA7"/>
    <w:rsid w:val="00A8232E"/>
    <w:rsid w:val="00A84041"/>
    <w:rsid w:val="00A92E90"/>
    <w:rsid w:val="00AA5E08"/>
    <w:rsid w:val="00AC1C6B"/>
    <w:rsid w:val="00AC3FD5"/>
    <w:rsid w:val="00AC4F61"/>
    <w:rsid w:val="00AD146B"/>
    <w:rsid w:val="00AD68A8"/>
    <w:rsid w:val="00AE4F89"/>
    <w:rsid w:val="00AF777E"/>
    <w:rsid w:val="00B153B5"/>
    <w:rsid w:val="00B23B1F"/>
    <w:rsid w:val="00B302A5"/>
    <w:rsid w:val="00B3332D"/>
    <w:rsid w:val="00B40CF5"/>
    <w:rsid w:val="00B439EF"/>
    <w:rsid w:val="00B46557"/>
    <w:rsid w:val="00B520CB"/>
    <w:rsid w:val="00B55773"/>
    <w:rsid w:val="00B572B2"/>
    <w:rsid w:val="00B61BD1"/>
    <w:rsid w:val="00B72F11"/>
    <w:rsid w:val="00B80F0F"/>
    <w:rsid w:val="00B81387"/>
    <w:rsid w:val="00B826E7"/>
    <w:rsid w:val="00B8416F"/>
    <w:rsid w:val="00B85616"/>
    <w:rsid w:val="00B87B8A"/>
    <w:rsid w:val="00BA1933"/>
    <w:rsid w:val="00BB1780"/>
    <w:rsid w:val="00BB537F"/>
    <w:rsid w:val="00BB5BFC"/>
    <w:rsid w:val="00BD76EC"/>
    <w:rsid w:val="00BE0E4F"/>
    <w:rsid w:val="00BE4DE7"/>
    <w:rsid w:val="00BF0B5D"/>
    <w:rsid w:val="00BF131B"/>
    <w:rsid w:val="00BF3B59"/>
    <w:rsid w:val="00C00808"/>
    <w:rsid w:val="00C00FD5"/>
    <w:rsid w:val="00C02A81"/>
    <w:rsid w:val="00C06DB7"/>
    <w:rsid w:val="00C071B9"/>
    <w:rsid w:val="00C07A4A"/>
    <w:rsid w:val="00C170A5"/>
    <w:rsid w:val="00C17343"/>
    <w:rsid w:val="00C25736"/>
    <w:rsid w:val="00C36369"/>
    <w:rsid w:val="00C36FF8"/>
    <w:rsid w:val="00C3785F"/>
    <w:rsid w:val="00C47371"/>
    <w:rsid w:val="00C52780"/>
    <w:rsid w:val="00C55372"/>
    <w:rsid w:val="00C66863"/>
    <w:rsid w:val="00C74781"/>
    <w:rsid w:val="00C85A25"/>
    <w:rsid w:val="00CB4F9E"/>
    <w:rsid w:val="00CB6384"/>
    <w:rsid w:val="00CD157A"/>
    <w:rsid w:val="00CD7479"/>
    <w:rsid w:val="00CF3B32"/>
    <w:rsid w:val="00CF453A"/>
    <w:rsid w:val="00CF5050"/>
    <w:rsid w:val="00D04734"/>
    <w:rsid w:val="00D049E5"/>
    <w:rsid w:val="00D15E9B"/>
    <w:rsid w:val="00D20852"/>
    <w:rsid w:val="00D23C16"/>
    <w:rsid w:val="00D240BC"/>
    <w:rsid w:val="00D26CEF"/>
    <w:rsid w:val="00D33DB3"/>
    <w:rsid w:val="00D34EF6"/>
    <w:rsid w:val="00D3557C"/>
    <w:rsid w:val="00D400CC"/>
    <w:rsid w:val="00D53471"/>
    <w:rsid w:val="00D634E9"/>
    <w:rsid w:val="00D77346"/>
    <w:rsid w:val="00D7787E"/>
    <w:rsid w:val="00D91521"/>
    <w:rsid w:val="00D97BBC"/>
    <w:rsid w:val="00DA3712"/>
    <w:rsid w:val="00DA66C9"/>
    <w:rsid w:val="00DB14D2"/>
    <w:rsid w:val="00DB7108"/>
    <w:rsid w:val="00DD1498"/>
    <w:rsid w:val="00DD5AC9"/>
    <w:rsid w:val="00DE122B"/>
    <w:rsid w:val="00DE3768"/>
    <w:rsid w:val="00DE5582"/>
    <w:rsid w:val="00DF5B8F"/>
    <w:rsid w:val="00DF5CBA"/>
    <w:rsid w:val="00E02208"/>
    <w:rsid w:val="00E03855"/>
    <w:rsid w:val="00E04A75"/>
    <w:rsid w:val="00E15529"/>
    <w:rsid w:val="00E313DA"/>
    <w:rsid w:val="00E35735"/>
    <w:rsid w:val="00E374F8"/>
    <w:rsid w:val="00E52762"/>
    <w:rsid w:val="00E61150"/>
    <w:rsid w:val="00E63FBC"/>
    <w:rsid w:val="00E82372"/>
    <w:rsid w:val="00E96691"/>
    <w:rsid w:val="00E97FC5"/>
    <w:rsid w:val="00EA458F"/>
    <w:rsid w:val="00EA6EE8"/>
    <w:rsid w:val="00EB3DCA"/>
    <w:rsid w:val="00EB4AE9"/>
    <w:rsid w:val="00EC35A5"/>
    <w:rsid w:val="00EC6F4C"/>
    <w:rsid w:val="00EE2BD3"/>
    <w:rsid w:val="00EF44D9"/>
    <w:rsid w:val="00F02F0C"/>
    <w:rsid w:val="00F061C8"/>
    <w:rsid w:val="00F07C22"/>
    <w:rsid w:val="00F10382"/>
    <w:rsid w:val="00F3222A"/>
    <w:rsid w:val="00F336F8"/>
    <w:rsid w:val="00F412E6"/>
    <w:rsid w:val="00F46304"/>
    <w:rsid w:val="00F4667C"/>
    <w:rsid w:val="00F54B61"/>
    <w:rsid w:val="00F564A7"/>
    <w:rsid w:val="00F60764"/>
    <w:rsid w:val="00F6274B"/>
    <w:rsid w:val="00F66E80"/>
    <w:rsid w:val="00F7248B"/>
    <w:rsid w:val="00F75931"/>
    <w:rsid w:val="00F80D7C"/>
    <w:rsid w:val="00F82705"/>
    <w:rsid w:val="00F97FAE"/>
    <w:rsid w:val="00FB04E7"/>
    <w:rsid w:val="00FC0538"/>
    <w:rsid w:val="00FC0E1A"/>
    <w:rsid w:val="00FC4678"/>
    <w:rsid w:val="00FC5C0A"/>
    <w:rsid w:val="00FC73D9"/>
    <w:rsid w:val="00FD08D9"/>
    <w:rsid w:val="00FD2B29"/>
    <w:rsid w:val="00FF3E0A"/>
    <w:rsid w:val="00FF6735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75F22"/>
  <w15:docId w15:val="{440111B4-8E5D-48DE-91F1-0EFFBD22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285"/>
  </w:style>
  <w:style w:type="paragraph" w:styleId="1">
    <w:name w:val="heading 1"/>
    <w:basedOn w:val="a"/>
    <w:next w:val="a"/>
    <w:link w:val="10"/>
    <w:uiPriority w:val="9"/>
    <w:qFormat/>
    <w:rsid w:val="00262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02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3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17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2A5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62A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330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A02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"/>
    <w:uiPriority w:val="99"/>
    <w:unhideWhenUsed/>
    <w:rsid w:val="00B72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A47166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A47166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A47166"/>
    <w:rPr>
      <w:vertAlign w:val="superscript"/>
    </w:rPr>
  </w:style>
  <w:style w:type="paragraph" w:styleId="a9">
    <w:name w:val="No Spacing"/>
    <w:uiPriority w:val="1"/>
    <w:qFormat/>
    <w:rsid w:val="00565CD8"/>
    <w:pPr>
      <w:spacing w:after="0" w:line="240" w:lineRule="auto"/>
    </w:pPr>
  </w:style>
  <w:style w:type="table" w:styleId="aa">
    <w:name w:val="Table Grid"/>
    <w:basedOn w:val="a1"/>
    <w:uiPriority w:val="39"/>
    <w:rsid w:val="00D24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E03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b">
    <w:name w:val="bb"/>
    <w:basedOn w:val="a0"/>
    <w:rsid w:val="00EF44D9"/>
  </w:style>
  <w:style w:type="character" w:styleId="HTML">
    <w:name w:val="HTML Code"/>
    <w:basedOn w:val="a0"/>
    <w:uiPriority w:val="99"/>
    <w:semiHidden/>
    <w:unhideWhenUsed/>
    <w:rsid w:val="00EF44D9"/>
    <w:rPr>
      <w:rFonts w:ascii="Courier New" w:eastAsia="Times New Roman" w:hAnsi="Courier New" w:cs="Courier New"/>
      <w:sz w:val="20"/>
      <w:szCs w:val="20"/>
    </w:rPr>
  </w:style>
  <w:style w:type="character" w:customStyle="1" w:styleId="rvts33">
    <w:name w:val="rvts33"/>
    <w:basedOn w:val="a0"/>
    <w:rsid w:val="007F0AFE"/>
  </w:style>
  <w:style w:type="paragraph" w:styleId="ab">
    <w:name w:val="caption"/>
    <w:basedOn w:val="a"/>
    <w:next w:val="a"/>
    <w:uiPriority w:val="35"/>
    <w:unhideWhenUsed/>
    <w:qFormat/>
    <w:rsid w:val="006D09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F10382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D4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D42D2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9E17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0">
    <w:name w:val="HTML Preformatted"/>
    <w:basedOn w:val="a"/>
    <w:link w:val="HTML1"/>
    <w:uiPriority w:val="99"/>
    <w:unhideWhenUsed/>
    <w:rsid w:val="009E17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9E17F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98704D"/>
  </w:style>
  <w:style w:type="character" w:styleId="HTML2">
    <w:name w:val="HTML Variable"/>
    <w:basedOn w:val="a0"/>
    <w:uiPriority w:val="99"/>
    <w:semiHidden/>
    <w:unhideWhenUsed/>
    <w:rsid w:val="000C1A73"/>
    <w:rPr>
      <w:i/>
      <w:iCs/>
    </w:rPr>
  </w:style>
  <w:style w:type="character" w:customStyle="1" w:styleId="keyword">
    <w:name w:val="keyword"/>
    <w:basedOn w:val="a0"/>
    <w:rsid w:val="00FC0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63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36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7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2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0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27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18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55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1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7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37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4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1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9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89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185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6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8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3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94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9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8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2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48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0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4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953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5135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73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4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9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13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7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7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06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0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6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8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17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03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2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4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62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0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03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83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5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0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2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9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03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6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51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7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8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0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43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8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2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1726B-180F-47C3-9DF9-B5D815D61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2111</Words>
  <Characters>12038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carrangi</dc:creator>
  <cp:keywords/>
  <dc:description/>
  <cp:lastModifiedBy>Завадский Евгений Владимирович</cp:lastModifiedBy>
  <cp:revision>4</cp:revision>
  <cp:lastPrinted>2017-12-29T05:30:00Z</cp:lastPrinted>
  <dcterms:created xsi:type="dcterms:W3CDTF">2020-10-13T08:50:00Z</dcterms:created>
  <dcterms:modified xsi:type="dcterms:W3CDTF">2021-10-09T17:41:00Z</dcterms:modified>
</cp:coreProperties>
</file>