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51FC3" w:rsidRDefault="00D51FC3" w:rsidP="00D51FC3">
      <w:pPr>
        <w:rPr>
          <w:lang w:val="en-US"/>
        </w:rPr>
      </w:pPr>
    </w:p>
    <w:p w:rsidR="00D51FC3" w:rsidRDefault="00D51FC3" w:rsidP="00D51FC3">
      <w:pPr>
        <w:rPr>
          <w:lang w:val="en-US"/>
        </w:rPr>
      </w:pPr>
    </w:p>
    <w:p w:rsidR="00D51FC3" w:rsidRDefault="00D51FC3" w:rsidP="00D51FC3">
      <w:pPr>
        <w:jc w:val="center"/>
        <w:rPr>
          <w:sz w:val="44"/>
          <w:szCs w:val="44"/>
          <w:lang w:val="en-US"/>
        </w:rPr>
      </w:pPr>
      <w:r>
        <w:rPr>
          <w:noProof/>
          <w:sz w:val="44"/>
          <w:szCs w:val="44"/>
          <w:lang w:val="en-US"/>
        </w:rPr>
        <w:drawing>
          <wp:inline distT="0" distB="0" distL="0" distR="0">
            <wp:extent cx="2433953" cy="1460480"/>
            <wp:effectExtent l="0" t="0" r="0" b="0"/>
            <wp:docPr id="20738230" name="Picture 1"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30" name="Picture 1" descr="A blue hexago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4180" cy="1466617"/>
                    </a:xfrm>
                    <a:prstGeom prst="rect">
                      <a:avLst/>
                    </a:prstGeom>
                  </pic:spPr>
                </pic:pic>
              </a:graphicData>
            </a:graphic>
          </wp:inline>
        </w:drawing>
      </w:r>
    </w:p>
    <w:p w:rsidR="00D51FC3" w:rsidRPr="00D51FC3" w:rsidRDefault="00D51FC3" w:rsidP="00D51FC3">
      <w:pPr>
        <w:jc w:val="center"/>
        <w:rPr>
          <w:sz w:val="56"/>
          <w:szCs w:val="56"/>
          <w:lang w:val="en-US"/>
        </w:rPr>
      </w:pPr>
      <w:r w:rsidRPr="00D51FC3">
        <w:rPr>
          <w:sz w:val="56"/>
          <w:szCs w:val="56"/>
          <w:lang w:val="en-US"/>
        </w:rPr>
        <w:t>DATA ANALYTICS</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center"/>
        <w:rPr>
          <w:sz w:val="44"/>
          <w:szCs w:val="44"/>
          <w:lang w:val="en-US"/>
        </w:rPr>
      </w:pPr>
      <w:r w:rsidRPr="00D51FC3">
        <w:rPr>
          <w:sz w:val="44"/>
          <w:szCs w:val="44"/>
          <w:lang w:val="en-US"/>
        </w:rPr>
        <w:t>Customer Churn in Telecom Industry</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right"/>
        <w:rPr>
          <w:sz w:val="36"/>
          <w:szCs w:val="36"/>
          <w:lang w:val="en-US"/>
        </w:rPr>
      </w:pPr>
      <w:r w:rsidRPr="00D51FC3">
        <w:rPr>
          <w:sz w:val="36"/>
          <w:szCs w:val="36"/>
          <w:lang w:val="en-US"/>
        </w:rPr>
        <w:t>Lucie Stenger</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center"/>
        <w:rPr>
          <w:sz w:val="44"/>
          <w:szCs w:val="44"/>
          <w:lang w:val="en-US"/>
        </w:rPr>
      </w:pPr>
      <w:r w:rsidRPr="00D51FC3">
        <w:rPr>
          <w:sz w:val="44"/>
          <w:szCs w:val="44"/>
          <w:lang w:val="en-US"/>
        </w:rPr>
        <w:t>October, 2024</w:t>
      </w:r>
    </w:p>
    <w:p w:rsidR="00D51FC3" w:rsidRPr="002429A6" w:rsidRDefault="00D51FC3" w:rsidP="002429A6">
      <w:pPr>
        <w:jc w:val="center"/>
        <w:rPr>
          <w:sz w:val="44"/>
          <w:szCs w:val="44"/>
          <w:lang w:val="en-US"/>
        </w:rPr>
      </w:pPr>
      <w:r w:rsidRPr="002429A6">
        <w:rPr>
          <w:sz w:val="44"/>
          <w:szCs w:val="44"/>
          <w:lang w:val="en-US"/>
        </w:rPr>
        <w:lastRenderedPageBreak/>
        <w:t>Report structure</w:t>
      </w:r>
    </w:p>
    <w:p w:rsidR="00474CFB" w:rsidRDefault="002429A6">
      <w:pPr>
        <w:pStyle w:val="TOC1"/>
        <w:tabs>
          <w:tab w:val="right" w:pos="9016"/>
        </w:tabs>
        <w:rPr>
          <w:rFonts w:eastAsiaTheme="minorEastAsia"/>
          <w:b w:val="0"/>
          <w:bCs w:val="0"/>
          <w:caps w:val="0"/>
          <w:noProof/>
          <w:sz w:val="24"/>
          <w:szCs w:val="24"/>
          <w:u w:val="none"/>
          <w:lang w:eastAsia="en-GB"/>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926265" w:history="1">
        <w:r w:rsidR="00474CFB" w:rsidRPr="00006A05">
          <w:rPr>
            <w:rStyle w:val="Hyperlink"/>
            <w:noProof/>
          </w:rPr>
          <w:t>Use Case</w:t>
        </w:r>
        <w:r w:rsidR="00474CFB">
          <w:rPr>
            <w:noProof/>
            <w:webHidden/>
          </w:rPr>
          <w:tab/>
        </w:r>
        <w:r w:rsidR="00474CFB">
          <w:rPr>
            <w:noProof/>
            <w:webHidden/>
          </w:rPr>
          <w:fldChar w:fldCharType="begin"/>
        </w:r>
        <w:r w:rsidR="00474CFB">
          <w:rPr>
            <w:noProof/>
            <w:webHidden/>
          </w:rPr>
          <w:instrText xml:space="preserve"> PAGEREF _Toc179926265 \h </w:instrText>
        </w:r>
        <w:r w:rsidR="00474CFB">
          <w:rPr>
            <w:noProof/>
            <w:webHidden/>
          </w:rPr>
        </w:r>
        <w:r w:rsidR="00474CFB">
          <w:rPr>
            <w:noProof/>
            <w:webHidden/>
          </w:rPr>
          <w:fldChar w:fldCharType="separate"/>
        </w:r>
        <w:r w:rsidR="001019A6">
          <w:rPr>
            <w:noProof/>
            <w:webHidden/>
          </w:rPr>
          <w:t>4</w:t>
        </w:r>
        <w:r w:rsidR="00474CFB">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66" w:history="1">
        <w:r w:rsidRPr="00006A05">
          <w:rPr>
            <w:rStyle w:val="Hyperlink"/>
            <w:noProof/>
          </w:rPr>
          <w:t>Project Planning</w:t>
        </w:r>
        <w:r>
          <w:rPr>
            <w:noProof/>
            <w:webHidden/>
          </w:rPr>
          <w:tab/>
        </w:r>
        <w:r>
          <w:rPr>
            <w:noProof/>
            <w:webHidden/>
          </w:rPr>
          <w:fldChar w:fldCharType="begin"/>
        </w:r>
        <w:r>
          <w:rPr>
            <w:noProof/>
            <w:webHidden/>
          </w:rPr>
          <w:instrText xml:space="preserve"> PAGEREF _Toc179926266 \h </w:instrText>
        </w:r>
        <w:r>
          <w:rPr>
            <w:noProof/>
            <w:webHidden/>
          </w:rPr>
        </w:r>
        <w:r>
          <w:rPr>
            <w:noProof/>
            <w:webHidden/>
          </w:rPr>
          <w:fldChar w:fldCharType="separate"/>
        </w:r>
        <w:r w:rsidR="001019A6">
          <w:rPr>
            <w:noProof/>
            <w:webHidden/>
          </w:rPr>
          <w:t>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67" w:history="1">
        <w:r w:rsidRPr="00006A05">
          <w:rPr>
            <w:rStyle w:val="Hyperlink"/>
            <w:noProof/>
          </w:rPr>
          <w:t>Data sources and data collection</w:t>
        </w:r>
        <w:r>
          <w:rPr>
            <w:noProof/>
            <w:webHidden/>
          </w:rPr>
          <w:tab/>
        </w:r>
        <w:r>
          <w:rPr>
            <w:noProof/>
            <w:webHidden/>
          </w:rPr>
          <w:fldChar w:fldCharType="begin"/>
        </w:r>
        <w:r>
          <w:rPr>
            <w:noProof/>
            <w:webHidden/>
          </w:rPr>
          <w:instrText xml:space="preserve"> PAGEREF _Toc179926267 \h </w:instrText>
        </w:r>
        <w:r>
          <w:rPr>
            <w:noProof/>
            <w:webHidden/>
          </w:rPr>
        </w:r>
        <w:r>
          <w:rPr>
            <w:noProof/>
            <w:webHidden/>
          </w:rPr>
          <w:fldChar w:fldCharType="separate"/>
        </w:r>
        <w:r w:rsidR="001019A6">
          <w:rPr>
            <w:noProof/>
            <w:webHidden/>
          </w:rPr>
          <w:t>5</w:t>
        </w:r>
        <w:r>
          <w:rPr>
            <w:noProof/>
            <w:webHidden/>
          </w:rPr>
          <w:fldChar w:fldCharType="end"/>
        </w:r>
      </w:hyperlink>
    </w:p>
    <w:p w:rsidR="00474CFB" w:rsidRDefault="00474CFB">
      <w:pPr>
        <w:pStyle w:val="TOC2"/>
        <w:tabs>
          <w:tab w:val="left" w:pos="411"/>
          <w:tab w:val="right" w:pos="9016"/>
        </w:tabs>
        <w:rPr>
          <w:rFonts w:eastAsiaTheme="minorEastAsia"/>
          <w:b w:val="0"/>
          <w:bCs w:val="0"/>
          <w:smallCaps w:val="0"/>
          <w:noProof/>
          <w:sz w:val="24"/>
          <w:szCs w:val="24"/>
          <w:lang w:eastAsia="en-GB"/>
        </w:rPr>
      </w:pPr>
      <w:hyperlink w:anchor="_Toc179926268" w:history="1">
        <w:r w:rsidRPr="00006A05">
          <w:rPr>
            <w:rStyle w:val="Hyperlink"/>
            <w:noProof/>
          </w:rPr>
          <w:t>1.</w:t>
        </w:r>
        <w:r>
          <w:rPr>
            <w:rFonts w:eastAsiaTheme="minorEastAsia"/>
            <w:b w:val="0"/>
            <w:bCs w:val="0"/>
            <w:smallCaps w:val="0"/>
            <w:noProof/>
            <w:sz w:val="24"/>
            <w:szCs w:val="24"/>
            <w:lang w:eastAsia="en-GB"/>
          </w:rPr>
          <w:tab/>
        </w:r>
        <w:r w:rsidRPr="00006A05">
          <w:rPr>
            <w:rStyle w:val="Hyperlink"/>
            <w:noProof/>
          </w:rPr>
          <w:t>Web Scraping</w:t>
        </w:r>
        <w:r>
          <w:rPr>
            <w:noProof/>
            <w:webHidden/>
          </w:rPr>
          <w:tab/>
        </w:r>
        <w:r>
          <w:rPr>
            <w:noProof/>
            <w:webHidden/>
          </w:rPr>
          <w:fldChar w:fldCharType="begin"/>
        </w:r>
        <w:r>
          <w:rPr>
            <w:noProof/>
            <w:webHidden/>
          </w:rPr>
          <w:instrText xml:space="preserve"> PAGEREF _Toc179926268 \h </w:instrText>
        </w:r>
        <w:r>
          <w:rPr>
            <w:noProof/>
            <w:webHidden/>
          </w:rPr>
        </w:r>
        <w:r>
          <w:rPr>
            <w:noProof/>
            <w:webHidden/>
          </w:rPr>
          <w:fldChar w:fldCharType="separate"/>
        </w:r>
        <w:r w:rsidR="001019A6">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69" w:history="1">
        <w:r w:rsidRPr="00006A05">
          <w:rPr>
            <w:rStyle w:val="Hyperlink"/>
            <w:noProof/>
          </w:rPr>
          <w:t>2.</w:t>
        </w:r>
        <w:r>
          <w:rPr>
            <w:rFonts w:eastAsiaTheme="minorEastAsia"/>
            <w:b w:val="0"/>
            <w:bCs w:val="0"/>
            <w:smallCaps w:val="0"/>
            <w:noProof/>
            <w:sz w:val="24"/>
            <w:szCs w:val="24"/>
            <w:lang w:eastAsia="en-GB"/>
          </w:rPr>
          <w:tab/>
        </w:r>
        <w:r w:rsidRPr="00006A05">
          <w:rPr>
            <w:rStyle w:val="Hyperlink"/>
            <w:noProof/>
          </w:rPr>
          <w:t>Flat File</w:t>
        </w:r>
        <w:r>
          <w:rPr>
            <w:noProof/>
            <w:webHidden/>
          </w:rPr>
          <w:tab/>
        </w:r>
        <w:r>
          <w:rPr>
            <w:noProof/>
            <w:webHidden/>
          </w:rPr>
          <w:fldChar w:fldCharType="begin"/>
        </w:r>
        <w:r>
          <w:rPr>
            <w:noProof/>
            <w:webHidden/>
          </w:rPr>
          <w:instrText xml:space="preserve"> PAGEREF _Toc179926269 \h </w:instrText>
        </w:r>
        <w:r>
          <w:rPr>
            <w:noProof/>
            <w:webHidden/>
          </w:rPr>
        </w:r>
        <w:r>
          <w:rPr>
            <w:noProof/>
            <w:webHidden/>
          </w:rPr>
          <w:fldChar w:fldCharType="separate"/>
        </w:r>
        <w:r w:rsidR="001019A6">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70" w:history="1">
        <w:r w:rsidRPr="00006A05">
          <w:rPr>
            <w:rStyle w:val="Hyperlink"/>
            <w:noProof/>
          </w:rPr>
          <w:t>3.</w:t>
        </w:r>
        <w:r>
          <w:rPr>
            <w:rFonts w:eastAsiaTheme="minorEastAsia"/>
            <w:b w:val="0"/>
            <w:bCs w:val="0"/>
            <w:smallCaps w:val="0"/>
            <w:noProof/>
            <w:sz w:val="24"/>
            <w:szCs w:val="24"/>
            <w:lang w:eastAsia="en-GB"/>
          </w:rPr>
          <w:tab/>
        </w:r>
        <w:r w:rsidRPr="00006A05">
          <w:rPr>
            <w:rStyle w:val="Hyperlink"/>
            <w:noProof/>
          </w:rPr>
          <w:t>Database (store your data in relational database - MySQL)</w:t>
        </w:r>
        <w:r>
          <w:rPr>
            <w:noProof/>
            <w:webHidden/>
          </w:rPr>
          <w:tab/>
        </w:r>
        <w:r>
          <w:rPr>
            <w:noProof/>
            <w:webHidden/>
          </w:rPr>
          <w:fldChar w:fldCharType="begin"/>
        </w:r>
        <w:r>
          <w:rPr>
            <w:noProof/>
            <w:webHidden/>
          </w:rPr>
          <w:instrText xml:space="preserve"> PAGEREF _Toc179926270 \h </w:instrText>
        </w:r>
        <w:r>
          <w:rPr>
            <w:noProof/>
            <w:webHidden/>
          </w:rPr>
        </w:r>
        <w:r>
          <w:rPr>
            <w:noProof/>
            <w:webHidden/>
          </w:rPr>
          <w:fldChar w:fldCharType="separate"/>
        </w:r>
        <w:r w:rsidR="001019A6">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71" w:history="1">
        <w:r w:rsidRPr="00006A05">
          <w:rPr>
            <w:rStyle w:val="Hyperlink"/>
            <w:noProof/>
          </w:rPr>
          <w:t>4.</w:t>
        </w:r>
        <w:r>
          <w:rPr>
            <w:rFonts w:eastAsiaTheme="minorEastAsia"/>
            <w:b w:val="0"/>
            <w:bCs w:val="0"/>
            <w:smallCaps w:val="0"/>
            <w:noProof/>
            <w:sz w:val="24"/>
            <w:szCs w:val="24"/>
            <w:lang w:eastAsia="en-GB"/>
          </w:rPr>
          <w:tab/>
        </w:r>
        <w:r w:rsidRPr="00006A05">
          <w:rPr>
            <w:rStyle w:val="Hyperlink"/>
            <w:noProof/>
          </w:rPr>
          <w:t>Big Data System</w:t>
        </w:r>
        <w:r>
          <w:rPr>
            <w:noProof/>
            <w:webHidden/>
          </w:rPr>
          <w:tab/>
        </w:r>
        <w:r>
          <w:rPr>
            <w:noProof/>
            <w:webHidden/>
          </w:rPr>
          <w:fldChar w:fldCharType="begin"/>
        </w:r>
        <w:r>
          <w:rPr>
            <w:noProof/>
            <w:webHidden/>
          </w:rPr>
          <w:instrText xml:space="preserve"> PAGEREF _Toc179926271 \h </w:instrText>
        </w:r>
        <w:r>
          <w:rPr>
            <w:noProof/>
            <w:webHidden/>
          </w:rPr>
        </w:r>
        <w:r>
          <w:rPr>
            <w:noProof/>
            <w:webHidden/>
          </w:rPr>
          <w:fldChar w:fldCharType="separate"/>
        </w:r>
        <w:r w:rsidR="001019A6">
          <w:rPr>
            <w:noProof/>
            <w:webHidden/>
          </w:rPr>
          <w:t>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2" w:history="1">
        <w:r w:rsidRPr="00006A05">
          <w:rPr>
            <w:rStyle w:val="Hyperlink"/>
            <w:noProof/>
          </w:rPr>
          <w:t>Data Dictionary</w:t>
        </w:r>
        <w:r>
          <w:rPr>
            <w:noProof/>
            <w:webHidden/>
          </w:rPr>
          <w:tab/>
        </w:r>
        <w:r>
          <w:rPr>
            <w:noProof/>
            <w:webHidden/>
          </w:rPr>
          <w:fldChar w:fldCharType="begin"/>
        </w:r>
        <w:r>
          <w:rPr>
            <w:noProof/>
            <w:webHidden/>
          </w:rPr>
          <w:instrText xml:space="preserve"> PAGEREF _Toc179926272 \h </w:instrText>
        </w:r>
        <w:r>
          <w:rPr>
            <w:noProof/>
            <w:webHidden/>
          </w:rPr>
        </w:r>
        <w:r>
          <w:rPr>
            <w:noProof/>
            <w:webHidden/>
          </w:rPr>
          <w:fldChar w:fldCharType="separate"/>
        </w:r>
        <w:r w:rsidR="001019A6">
          <w:rPr>
            <w:noProof/>
            <w:webHidden/>
          </w:rPr>
          <w:t>6</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3" w:history="1">
        <w:r w:rsidRPr="00006A05">
          <w:rPr>
            <w:rStyle w:val="Hyperlink"/>
            <w:noProof/>
          </w:rPr>
          <w:t>Web Scraping (www.whistleout.com)</w:t>
        </w:r>
        <w:r>
          <w:rPr>
            <w:noProof/>
            <w:webHidden/>
          </w:rPr>
          <w:tab/>
        </w:r>
        <w:r>
          <w:rPr>
            <w:noProof/>
            <w:webHidden/>
          </w:rPr>
          <w:fldChar w:fldCharType="begin"/>
        </w:r>
        <w:r>
          <w:rPr>
            <w:noProof/>
            <w:webHidden/>
          </w:rPr>
          <w:instrText xml:space="preserve"> PAGEREF _Toc179926273 \h </w:instrText>
        </w:r>
        <w:r>
          <w:rPr>
            <w:noProof/>
            <w:webHidden/>
          </w:rPr>
        </w:r>
        <w:r>
          <w:rPr>
            <w:noProof/>
            <w:webHidden/>
          </w:rPr>
          <w:fldChar w:fldCharType="separate"/>
        </w:r>
        <w:r w:rsidR="001019A6">
          <w:rPr>
            <w:noProof/>
            <w:webHidden/>
          </w:rPr>
          <w:t>6</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4" w:history="1">
        <w:r w:rsidRPr="00006A05">
          <w:rPr>
            <w:rStyle w:val="Hyperlink"/>
            <w:noProof/>
          </w:rPr>
          <w:t>Kaggle TELCO churn file</w:t>
        </w:r>
        <w:r>
          <w:rPr>
            <w:noProof/>
            <w:webHidden/>
          </w:rPr>
          <w:tab/>
        </w:r>
        <w:r>
          <w:rPr>
            <w:noProof/>
            <w:webHidden/>
          </w:rPr>
          <w:fldChar w:fldCharType="begin"/>
        </w:r>
        <w:r>
          <w:rPr>
            <w:noProof/>
            <w:webHidden/>
          </w:rPr>
          <w:instrText xml:space="preserve"> PAGEREF _Toc179926274 \h </w:instrText>
        </w:r>
        <w:r>
          <w:rPr>
            <w:noProof/>
            <w:webHidden/>
          </w:rPr>
        </w:r>
        <w:r>
          <w:rPr>
            <w:noProof/>
            <w:webHidden/>
          </w:rPr>
          <w:fldChar w:fldCharType="separate"/>
        </w:r>
        <w:r w:rsidR="001019A6">
          <w:rPr>
            <w:noProof/>
            <w:webHidden/>
          </w:rPr>
          <w:t>8</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5" w:history="1">
        <w:r w:rsidRPr="00006A05">
          <w:rPr>
            <w:rStyle w:val="Hyperlink"/>
            <w:noProof/>
          </w:rPr>
          <w:t>Data Cleaning</w:t>
        </w:r>
        <w:r>
          <w:rPr>
            <w:noProof/>
            <w:webHidden/>
          </w:rPr>
          <w:tab/>
        </w:r>
        <w:r>
          <w:rPr>
            <w:noProof/>
            <w:webHidden/>
          </w:rPr>
          <w:fldChar w:fldCharType="begin"/>
        </w:r>
        <w:r>
          <w:rPr>
            <w:noProof/>
            <w:webHidden/>
          </w:rPr>
          <w:instrText xml:space="preserve"> PAGEREF _Toc179926275 \h </w:instrText>
        </w:r>
        <w:r>
          <w:rPr>
            <w:noProof/>
            <w:webHidden/>
          </w:rPr>
        </w:r>
        <w:r>
          <w:rPr>
            <w:noProof/>
            <w:webHidden/>
          </w:rPr>
          <w:fldChar w:fldCharType="separate"/>
        </w:r>
        <w:r w:rsidR="001019A6">
          <w:rPr>
            <w:noProof/>
            <w:webHidden/>
          </w:rPr>
          <w:t>10</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6" w:history="1">
        <w:r w:rsidRPr="00006A05">
          <w:rPr>
            <w:rStyle w:val="Hyperlink"/>
            <w:noProof/>
          </w:rPr>
          <w:t>SQL cleaning on web-scraped data</w:t>
        </w:r>
        <w:r>
          <w:rPr>
            <w:noProof/>
            <w:webHidden/>
          </w:rPr>
          <w:tab/>
        </w:r>
        <w:r>
          <w:rPr>
            <w:noProof/>
            <w:webHidden/>
          </w:rPr>
          <w:fldChar w:fldCharType="begin"/>
        </w:r>
        <w:r>
          <w:rPr>
            <w:noProof/>
            <w:webHidden/>
          </w:rPr>
          <w:instrText xml:space="preserve"> PAGEREF _Toc179926276 \h </w:instrText>
        </w:r>
        <w:r>
          <w:rPr>
            <w:noProof/>
            <w:webHidden/>
          </w:rPr>
        </w:r>
        <w:r>
          <w:rPr>
            <w:noProof/>
            <w:webHidden/>
          </w:rPr>
          <w:fldChar w:fldCharType="separate"/>
        </w:r>
        <w:r w:rsidR="001019A6">
          <w:rPr>
            <w:noProof/>
            <w:webHidden/>
          </w:rPr>
          <w:t>10</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7" w:history="1">
        <w:r w:rsidRPr="00006A05">
          <w:rPr>
            <w:rStyle w:val="Hyperlink"/>
            <w:noProof/>
          </w:rPr>
          <w:t>Python cleaning on Kaggle flat file</w:t>
        </w:r>
        <w:r>
          <w:rPr>
            <w:noProof/>
            <w:webHidden/>
          </w:rPr>
          <w:tab/>
        </w:r>
        <w:r>
          <w:rPr>
            <w:noProof/>
            <w:webHidden/>
          </w:rPr>
          <w:fldChar w:fldCharType="begin"/>
        </w:r>
        <w:r>
          <w:rPr>
            <w:noProof/>
            <w:webHidden/>
          </w:rPr>
          <w:instrText xml:space="preserve"> PAGEREF _Toc179926277 \h </w:instrText>
        </w:r>
        <w:r>
          <w:rPr>
            <w:noProof/>
            <w:webHidden/>
          </w:rPr>
        </w:r>
        <w:r>
          <w:rPr>
            <w:noProof/>
            <w:webHidden/>
          </w:rPr>
          <w:fldChar w:fldCharType="separate"/>
        </w:r>
        <w:r w:rsidR="001019A6">
          <w:rPr>
            <w:noProof/>
            <w:webHidden/>
          </w:rPr>
          <w:t>10</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8" w:history="1">
        <w:r w:rsidRPr="00006A05">
          <w:rPr>
            <w:rStyle w:val="Hyperlink"/>
            <w:noProof/>
          </w:rPr>
          <w:t>Exploratory Data Analysis (EDA)</w:t>
        </w:r>
        <w:r>
          <w:rPr>
            <w:noProof/>
            <w:webHidden/>
          </w:rPr>
          <w:tab/>
        </w:r>
        <w:r>
          <w:rPr>
            <w:noProof/>
            <w:webHidden/>
          </w:rPr>
          <w:fldChar w:fldCharType="begin"/>
        </w:r>
        <w:r>
          <w:rPr>
            <w:noProof/>
            <w:webHidden/>
          </w:rPr>
          <w:instrText xml:space="preserve"> PAGEREF _Toc179926278 \h </w:instrText>
        </w:r>
        <w:r>
          <w:rPr>
            <w:noProof/>
            <w:webHidden/>
          </w:rPr>
        </w:r>
        <w:r>
          <w:rPr>
            <w:noProof/>
            <w:webHidden/>
          </w:rPr>
          <w:fldChar w:fldCharType="separate"/>
        </w:r>
        <w:r w:rsidR="001019A6">
          <w:rPr>
            <w:noProof/>
            <w:webHidden/>
          </w:rPr>
          <w:t>11</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9" w:history="1">
        <w:r w:rsidRPr="00006A05">
          <w:rPr>
            <w:rStyle w:val="Hyperlink"/>
            <w:noProof/>
          </w:rPr>
          <w:t>First interpretations</w:t>
        </w:r>
        <w:r>
          <w:rPr>
            <w:noProof/>
            <w:webHidden/>
          </w:rPr>
          <w:tab/>
        </w:r>
        <w:r>
          <w:rPr>
            <w:noProof/>
            <w:webHidden/>
          </w:rPr>
          <w:fldChar w:fldCharType="begin"/>
        </w:r>
        <w:r>
          <w:rPr>
            <w:noProof/>
            <w:webHidden/>
          </w:rPr>
          <w:instrText xml:space="preserve"> PAGEREF _Toc179926279 \h </w:instrText>
        </w:r>
        <w:r>
          <w:rPr>
            <w:noProof/>
            <w:webHidden/>
          </w:rPr>
        </w:r>
        <w:r>
          <w:rPr>
            <w:noProof/>
            <w:webHidden/>
          </w:rPr>
          <w:fldChar w:fldCharType="separate"/>
        </w:r>
        <w:r w:rsidR="001019A6">
          <w:rPr>
            <w:noProof/>
            <w:webHidden/>
          </w:rPr>
          <w:t>11</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0" w:history="1">
        <w:r w:rsidRPr="00006A05">
          <w:rPr>
            <w:rStyle w:val="Hyperlink"/>
            <w:noProof/>
          </w:rPr>
          <w:t>Visualisations Using Python</w:t>
        </w:r>
        <w:r>
          <w:rPr>
            <w:noProof/>
            <w:webHidden/>
          </w:rPr>
          <w:tab/>
        </w:r>
        <w:r>
          <w:rPr>
            <w:noProof/>
            <w:webHidden/>
          </w:rPr>
          <w:fldChar w:fldCharType="begin"/>
        </w:r>
        <w:r>
          <w:rPr>
            <w:noProof/>
            <w:webHidden/>
          </w:rPr>
          <w:instrText xml:space="preserve"> PAGEREF _Toc179926280 \h </w:instrText>
        </w:r>
        <w:r>
          <w:rPr>
            <w:noProof/>
            <w:webHidden/>
          </w:rPr>
        </w:r>
        <w:r>
          <w:rPr>
            <w:noProof/>
            <w:webHidden/>
          </w:rPr>
          <w:fldChar w:fldCharType="separate"/>
        </w:r>
        <w:r w:rsidR="001019A6">
          <w:rPr>
            <w:noProof/>
            <w:webHidden/>
          </w:rPr>
          <w:t>12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1" w:history="1">
        <w:r w:rsidRPr="00006A05">
          <w:rPr>
            <w:rStyle w:val="Hyperlink"/>
            <w:noProof/>
          </w:rPr>
          <w:t>Hypothesis Testing</w:t>
        </w:r>
        <w:r>
          <w:rPr>
            <w:noProof/>
            <w:webHidden/>
          </w:rPr>
          <w:tab/>
        </w:r>
        <w:r>
          <w:rPr>
            <w:noProof/>
            <w:webHidden/>
          </w:rPr>
          <w:fldChar w:fldCharType="begin"/>
        </w:r>
        <w:r>
          <w:rPr>
            <w:noProof/>
            <w:webHidden/>
          </w:rPr>
          <w:instrText xml:space="preserve"> PAGEREF _Toc179926281 \h </w:instrText>
        </w:r>
        <w:r>
          <w:rPr>
            <w:noProof/>
            <w:webHidden/>
          </w:rPr>
        </w:r>
        <w:r>
          <w:rPr>
            <w:noProof/>
            <w:webHidden/>
          </w:rPr>
          <w:fldChar w:fldCharType="separate"/>
        </w:r>
        <w:r w:rsidR="001019A6">
          <w:rPr>
            <w:noProof/>
            <w:webHidden/>
          </w:rPr>
          <w:t>13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2" w:history="1">
        <w:r w:rsidRPr="00006A05">
          <w:rPr>
            <w:rStyle w:val="Hyperlink"/>
            <w:noProof/>
          </w:rPr>
          <w:t>Entity-Relationship Diagram (ERD)</w:t>
        </w:r>
        <w:r>
          <w:rPr>
            <w:noProof/>
            <w:webHidden/>
          </w:rPr>
          <w:tab/>
        </w:r>
        <w:r>
          <w:rPr>
            <w:noProof/>
            <w:webHidden/>
          </w:rPr>
          <w:fldChar w:fldCharType="begin"/>
        </w:r>
        <w:r>
          <w:rPr>
            <w:noProof/>
            <w:webHidden/>
          </w:rPr>
          <w:instrText xml:space="preserve"> PAGEREF _Toc179926282 \h </w:instrText>
        </w:r>
        <w:r>
          <w:rPr>
            <w:noProof/>
            <w:webHidden/>
          </w:rPr>
        </w:r>
        <w:r>
          <w:rPr>
            <w:noProof/>
            <w:webHidden/>
          </w:rPr>
          <w:fldChar w:fldCharType="separate"/>
        </w:r>
        <w:r w:rsidR="001019A6">
          <w:rPr>
            <w:noProof/>
            <w:webHidden/>
          </w:rPr>
          <w:t>14</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3" w:history="1">
        <w:r w:rsidRPr="00006A05">
          <w:rPr>
            <w:rStyle w:val="Hyperlink"/>
            <w:noProof/>
          </w:rPr>
          <w:t>Data Insights using SQL</w:t>
        </w:r>
        <w:r>
          <w:rPr>
            <w:noProof/>
            <w:webHidden/>
          </w:rPr>
          <w:tab/>
        </w:r>
        <w:r>
          <w:rPr>
            <w:noProof/>
            <w:webHidden/>
          </w:rPr>
          <w:fldChar w:fldCharType="begin"/>
        </w:r>
        <w:r>
          <w:rPr>
            <w:noProof/>
            <w:webHidden/>
          </w:rPr>
          <w:instrText xml:space="preserve"> PAGEREF _Toc179926283 \h </w:instrText>
        </w:r>
        <w:r>
          <w:rPr>
            <w:noProof/>
            <w:webHidden/>
          </w:rPr>
        </w:r>
        <w:r>
          <w:rPr>
            <w:noProof/>
            <w:webHidden/>
          </w:rPr>
          <w:fldChar w:fldCharType="separate"/>
        </w:r>
        <w:r w:rsidR="001019A6">
          <w:rPr>
            <w:noProof/>
            <w:webHidden/>
          </w:rPr>
          <w:t>15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4" w:history="1">
        <w:r w:rsidRPr="00006A05">
          <w:rPr>
            <w:rStyle w:val="Hyperlink"/>
            <w:noProof/>
          </w:rPr>
          <w:t>Exposing Stored Data via API (flask)</w:t>
        </w:r>
        <w:r>
          <w:rPr>
            <w:noProof/>
            <w:webHidden/>
          </w:rPr>
          <w:tab/>
        </w:r>
        <w:r>
          <w:rPr>
            <w:noProof/>
            <w:webHidden/>
          </w:rPr>
          <w:fldChar w:fldCharType="begin"/>
        </w:r>
        <w:r>
          <w:rPr>
            <w:noProof/>
            <w:webHidden/>
          </w:rPr>
          <w:instrText xml:space="preserve"> PAGEREF _Toc179926284 \h </w:instrText>
        </w:r>
        <w:r>
          <w:rPr>
            <w:noProof/>
            <w:webHidden/>
          </w:rPr>
        </w:r>
        <w:r>
          <w:rPr>
            <w:noProof/>
            <w:webHidden/>
          </w:rPr>
          <w:fldChar w:fldCharType="separate"/>
        </w:r>
        <w:r w:rsidR="001019A6">
          <w:rPr>
            <w:noProof/>
            <w:webHidden/>
          </w:rPr>
          <w:t>17</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5" w:history="1">
        <w:r w:rsidRPr="00006A05">
          <w:rPr>
            <w:rStyle w:val="Hyperlink"/>
            <w:noProof/>
          </w:rPr>
          <w:t>Machine Learning and Initial Findings</w:t>
        </w:r>
        <w:r>
          <w:rPr>
            <w:noProof/>
            <w:webHidden/>
          </w:rPr>
          <w:tab/>
        </w:r>
        <w:r>
          <w:rPr>
            <w:noProof/>
            <w:webHidden/>
          </w:rPr>
          <w:fldChar w:fldCharType="begin"/>
        </w:r>
        <w:r>
          <w:rPr>
            <w:noProof/>
            <w:webHidden/>
          </w:rPr>
          <w:instrText xml:space="preserve"> PAGEREF _Toc179926285 \h </w:instrText>
        </w:r>
        <w:r>
          <w:rPr>
            <w:noProof/>
            <w:webHidden/>
          </w:rPr>
        </w:r>
        <w:r>
          <w:rPr>
            <w:noProof/>
            <w:webHidden/>
          </w:rPr>
          <w:fldChar w:fldCharType="separate"/>
        </w:r>
        <w:r w:rsidR="001019A6">
          <w:rPr>
            <w:noProof/>
            <w:webHidden/>
          </w:rPr>
          <w:t>19</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6" w:history="1">
        <w:r w:rsidRPr="00006A05">
          <w:rPr>
            <w:rStyle w:val="Hyperlink"/>
            <w:noProof/>
          </w:rPr>
          <w:t>Clustering Algorithms</w:t>
        </w:r>
        <w:r>
          <w:rPr>
            <w:noProof/>
            <w:webHidden/>
          </w:rPr>
          <w:tab/>
        </w:r>
        <w:r>
          <w:rPr>
            <w:noProof/>
            <w:webHidden/>
          </w:rPr>
          <w:fldChar w:fldCharType="begin"/>
        </w:r>
        <w:r>
          <w:rPr>
            <w:noProof/>
            <w:webHidden/>
          </w:rPr>
          <w:instrText xml:space="preserve"> PAGEREF _Toc179926286 \h </w:instrText>
        </w:r>
        <w:r>
          <w:rPr>
            <w:noProof/>
            <w:webHidden/>
          </w:rPr>
        </w:r>
        <w:r>
          <w:rPr>
            <w:noProof/>
            <w:webHidden/>
          </w:rPr>
          <w:fldChar w:fldCharType="separate"/>
        </w:r>
        <w:r w:rsidR="001019A6">
          <w:rPr>
            <w:noProof/>
            <w:webHidden/>
          </w:rPr>
          <w:t>19</w:t>
        </w:r>
        <w:r>
          <w:rPr>
            <w:noProof/>
            <w:webHidden/>
          </w:rPr>
          <w:fldChar w:fldCharType="end"/>
        </w:r>
      </w:hyperlink>
    </w:p>
    <w:p w:rsidR="00474CFB" w:rsidRDefault="00474CFB">
      <w:pPr>
        <w:pStyle w:val="TOC3"/>
        <w:tabs>
          <w:tab w:val="left" w:pos="402"/>
          <w:tab w:val="right" w:pos="9016"/>
        </w:tabs>
        <w:rPr>
          <w:rFonts w:eastAsiaTheme="minorEastAsia"/>
          <w:smallCaps w:val="0"/>
          <w:noProof/>
          <w:sz w:val="24"/>
          <w:szCs w:val="24"/>
          <w:lang w:eastAsia="en-GB"/>
        </w:rPr>
      </w:pPr>
      <w:hyperlink w:anchor="_Toc179926287" w:history="1">
        <w:r w:rsidRPr="00006A05">
          <w:rPr>
            <w:rStyle w:val="Hyperlink"/>
            <w:noProof/>
          </w:rPr>
          <w:t>1.</w:t>
        </w:r>
        <w:r>
          <w:rPr>
            <w:rFonts w:eastAsiaTheme="minorEastAsia"/>
            <w:smallCaps w:val="0"/>
            <w:noProof/>
            <w:sz w:val="24"/>
            <w:szCs w:val="24"/>
            <w:lang w:eastAsia="en-GB"/>
          </w:rPr>
          <w:tab/>
        </w:r>
        <w:r w:rsidRPr="00006A05">
          <w:rPr>
            <w:rStyle w:val="Hyperlink"/>
            <w:noProof/>
          </w:rPr>
          <w:t>Transforming categorical features in numerical (dummification)</w:t>
        </w:r>
        <w:r>
          <w:rPr>
            <w:noProof/>
            <w:webHidden/>
          </w:rPr>
          <w:tab/>
        </w:r>
        <w:r>
          <w:rPr>
            <w:noProof/>
            <w:webHidden/>
          </w:rPr>
          <w:fldChar w:fldCharType="begin"/>
        </w:r>
        <w:r>
          <w:rPr>
            <w:noProof/>
            <w:webHidden/>
          </w:rPr>
          <w:instrText xml:space="preserve"> PAGEREF _Toc179926287 \h </w:instrText>
        </w:r>
        <w:r>
          <w:rPr>
            <w:noProof/>
            <w:webHidden/>
          </w:rPr>
        </w:r>
        <w:r>
          <w:rPr>
            <w:noProof/>
            <w:webHidden/>
          </w:rPr>
          <w:fldChar w:fldCharType="separate"/>
        </w:r>
        <w:r w:rsidR="001019A6">
          <w:rPr>
            <w:noProof/>
            <w:webHidden/>
          </w:rPr>
          <w:t>19</w:t>
        </w:r>
        <w:r>
          <w:rPr>
            <w:noProof/>
            <w:webHidden/>
          </w:rPr>
          <w:fldChar w:fldCharType="end"/>
        </w:r>
      </w:hyperlink>
    </w:p>
    <w:p w:rsidR="00474CFB" w:rsidRDefault="00474CFB">
      <w:pPr>
        <w:pStyle w:val="TOC3"/>
        <w:tabs>
          <w:tab w:val="left" w:pos="417"/>
          <w:tab w:val="right" w:pos="9016"/>
        </w:tabs>
        <w:rPr>
          <w:rFonts w:eastAsiaTheme="minorEastAsia"/>
          <w:smallCaps w:val="0"/>
          <w:noProof/>
          <w:sz w:val="24"/>
          <w:szCs w:val="24"/>
          <w:lang w:eastAsia="en-GB"/>
        </w:rPr>
      </w:pPr>
      <w:hyperlink w:anchor="_Toc179926288" w:history="1">
        <w:r w:rsidRPr="00006A05">
          <w:rPr>
            <w:rStyle w:val="Hyperlink"/>
            <w:noProof/>
          </w:rPr>
          <w:t>2.</w:t>
        </w:r>
        <w:r>
          <w:rPr>
            <w:rFonts w:eastAsiaTheme="minorEastAsia"/>
            <w:smallCaps w:val="0"/>
            <w:noProof/>
            <w:sz w:val="24"/>
            <w:szCs w:val="24"/>
            <w:lang w:eastAsia="en-GB"/>
          </w:rPr>
          <w:tab/>
        </w:r>
        <w:r w:rsidRPr="00006A05">
          <w:rPr>
            <w:rStyle w:val="Hyperlink"/>
            <w:noProof/>
          </w:rPr>
          <w:t>Standardisation of numerical data</w:t>
        </w:r>
        <w:r>
          <w:rPr>
            <w:noProof/>
            <w:webHidden/>
          </w:rPr>
          <w:tab/>
        </w:r>
        <w:r>
          <w:rPr>
            <w:noProof/>
            <w:webHidden/>
          </w:rPr>
          <w:fldChar w:fldCharType="begin"/>
        </w:r>
        <w:r>
          <w:rPr>
            <w:noProof/>
            <w:webHidden/>
          </w:rPr>
          <w:instrText xml:space="preserve"> PAGEREF _Toc179926288 \h </w:instrText>
        </w:r>
        <w:r>
          <w:rPr>
            <w:noProof/>
            <w:webHidden/>
          </w:rPr>
        </w:r>
        <w:r>
          <w:rPr>
            <w:noProof/>
            <w:webHidden/>
          </w:rPr>
          <w:fldChar w:fldCharType="separate"/>
        </w:r>
        <w:r w:rsidR="001019A6">
          <w:rPr>
            <w:noProof/>
            <w:webHidden/>
          </w:rPr>
          <w:t>19</w:t>
        </w:r>
        <w:r>
          <w:rPr>
            <w:noProof/>
            <w:webHidden/>
          </w:rPr>
          <w:fldChar w:fldCharType="end"/>
        </w:r>
      </w:hyperlink>
    </w:p>
    <w:p w:rsidR="00474CFB" w:rsidRDefault="00474CFB">
      <w:pPr>
        <w:pStyle w:val="TOC3"/>
        <w:tabs>
          <w:tab w:val="left" w:pos="420"/>
          <w:tab w:val="right" w:pos="9016"/>
        </w:tabs>
        <w:rPr>
          <w:rFonts w:eastAsiaTheme="minorEastAsia"/>
          <w:smallCaps w:val="0"/>
          <w:noProof/>
          <w:sz w:val="24"/>
          <w:szCs w:val="24"/>
          <w:lang w:eastAsia="en-GB"/>
        </w:rPr>
      </w:pPr>
      <w:hyperlink w:anchor="_Toc179926289" w:history="1">
        <w:r w:rsidRPr="00006A05">
          <w:rPr>
            <w:rStyle w:val="Hyperlink"/>
            <w:noProof/>
          </w:rPr>
          <w:t>3.</w:t>
        </w:r>
        <w:r>
          <w:rPr>
            <w:rFonts w:eastAsiaTheme="minorEastAsia"/>
            <w:smallCaps w:val="0"/>
            <w:noProof/>
            <w:sz w:val="24"/>
            <w:szCs w:val="24"/>
            <w:lang w:eastAsia="en-GB"/>
          </w:rPr>
          <w:tab/>
        </w:r>
        <w:r w:rsidRPr="00006A05">
          <w:rPr>
            <w:rStyle w:val="Hyperlink"/>
            <w:noProof/>
          </w:rPr>
          <w:t>Dimensionality reduction method</w:t>
        </w:r>
        <w:r>
          <w:rPr>
            <w:noProof/>
            <w:webHidden/>
          </w:rPr>
          <w:tab/>
        </w:r>
        <w:r>
          <w:rPr>
            <w:noProof/>
            <w:webHidden/>
          </w:rPr>
          <w:fldChar w:fldCharType="begin"/>
        </w:r>
        <w:r>
          <w:rPr>
            <w:noProof/>
            <w:webHidden/>
          </w:rPr>
          <w:instrText xml:space="preserve"> PAGEREF _Toc179926289 \h </w:instrText>
        </w:r>
        <w:r>
          <w:rPr>
            <w:noProof/>
            <w:webHidden/>
          </w:rPr>
        </w:r>
        <w:r>
          <w:rPr>
            <w:noProof/>
            <w:webHidden/>
          </w:rPr>
          <w:fldChar w:fldCharType="separate"/>
        </w:r>
        <w:r w:rsidR="001019A6">
          <w:rPr>
            <w:noProof/>
            <w:webHidden/>
          </w:rPr>
          <w:t>19</w:t>
        </w:r>
        <w:r>
          <w:rPr>
            <w:noProof/>
            <w:webHidden/>
          </w:rPr>
          <w:fldChar w:fldCharType="end"/>
        </w:r>
      </w:hyperlink>
    </w:p>
    <w:p w:rsidR="00474CFB" w:rsidRDefault="00474CFB">
      <w:pPr>
        <w:pStyle w:val="TOC3"/>
        <w:tabs>
          <w:tab w:val="left" w:pos="412"/>
          <w:tab w:val="right" w:pos="9016"/>
        </w:tabs>
        <w:rPr>
          <w:rFonts w:eastAsiaTheme="minorEastAsia"/>
          <w:smallCaps w:val="0"/>
          <w:noProof/>
          <w:sz w:val="24"/>
          <w:szCs w:val="24"/>
          <w:lang w:eastAsia="en-GB"/>
        </w:rPr>
      </w:pPr>
      <w:hyperlink w:anchor="_Toc179926290" w:history="1">
        <w:r w:rsidRPr="00006A05">
          <w:rPr>
            <w:rStyle w:val="Hyperlink"/>
            <w:noProof/>
          </w:rPr>
          <w:t>4.</w:t>
        </w:r>
        <w:r>
          <w:rPr>
            <w:rFonts w:eastAsiaTheme="minorEastAsia"/>
            <w:smallCaps w:val="0"/>
            <w:noProof/>
            <w:sz w:val="24"/>
            <w:szCs w:val="24"/>
            <w:lang w:eastAsia="en-GB"/>
          </w:rPr>
          <w:tab/>
        </w:r>
        <w:r w:rsidRPr="00006A05">
          <w:rPr>
            <w:rStyle w:val="Hyperlink"/>
            <w:noProof/>
          </w:rPr>
          <w:t>Clustering algorithm</w:t>
        </w:r>
        <w:r>
          <w:rPr>
            <w:noProof/>
            <w:webHidden/>
          </w:rPr>
          <w:tab/>
        </w:r>
        <w:r>
          <w:rPr>
            <w:noProof/>
            <w:webHidden/>
          </w:rPr>
          <w:fldChar w:fldCharType="begin"/>
        </w:r>
        <w:r>
          <w:rPr>
            <w:noProof/>
            <w:webHidden/>
          </w:rPr>
          <w:instrText xml:space="preserve"> PAGEREF _Toc179926290 \h </w:instrText>
        </w:r>
        <w:r>
          <w:rPr>
            <w:noProof/>
            <w:webHidden/>
          </w:rPr>
        </w:r>
        <w:r>
          <w:rPr>
            <w:noProof/>
            <w:webHidden/>
          </w:rPr>
          <w:fldChar w:fldCharType="separate"/>
        </w:r>
        <w:r w:rsidR="001019A6">
          <w:rPr>
            <w:noProof/>
            <w:webHidden/>
          </w:rPr>
          <w:t>20</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1" w:history="1">
        <w:r w:rsidRPr="00006A05">
          <w:rPr>
            <w:rStyle w:val="Hyperlink"/>
            <w:noProof/>
          </w:rPr>
          <w:t>Conclusions</w:t>
        </w:r>
        <w:r>
          <w:rPr>
            <w:noProof/>
            <w:webHidden/>
          </w:rPr>
          <w:tab/>
        </w:r>
        <w:r>
          <w:rPr>
            <w:noProof/>
            <w:webHidden/>
          </w:rPr>
          <w:fldChar w:fldCharType="begin"/>
        </w:r>
        <w:r>
          <w:rPr>
            <w:noProof/>
            <w:webHidden/>
          </w:rPr>
          <w:instrText xml:space="preserve"> PAGEREF _Toc179926291 \h </w:instrText>
        </w:r>
        <w:r>
          <w:rPr>
            <w:noProof/>
            <w:webHidden/>
          </w:rPr>
        </w:r>
        <w:r>
          <w:rPr>
            <w:noProof/>
            <w:webHidden/>
          </w:rPr>
          <w:fldChar w:fldCharType="separate"/>
        </w:r>
        <w:r w:rsidR="001019A6">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2" w:history="1">
        <w:r w:rsidRPr="00006A05">
          <w:rPr>
            <w:rStyle w:val="Hyperlink"/>
            <w:noProof/>
          </w:rPr>
          <w:t>Cluster Analysis</w:t>
        </w:r>
        <w:r>
          <w:rPr>
            <w:noProof/>
            <w:webHidden/>
          </w:rPr>
          <w:tab/>
        </w:r>
        <w:r>
          <w:rPr>
            <w:noProof/>
            <w:webHidden/>
          </w:rPr>
          <w:fldChar w:fldCharType="begin"/>
        </w:r>
        <w:r>
          <w:rPr>
            <w:noProof/>
            <w:webHidden/>
          </w:rPr>
          <w:instrText xml:space="preserve"> PAGEREF _Toc179926292 \h </w:instrText>
        </w:r>
        <w:r>
          <w:rPr>
            <w:noProof/>
            <w:webHidden/>
          </w:rPr>
        </w:r>
        <w:r>
          <w:rPr>
            <w:noProof/>
            <w:webHidden/>
          </w:rPr>
          <w:fldChar w:fldCharType="separate"/>
        </w:r>
        <w:r w:rsidR="001019A6">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3" w:history="1">
        <w:r w:rsidRPr="00006A05">
          <w:rPr>
            <w:rStyle w:val="Hyperlink"/>
            <w:noProof/>
          </w:rPr>
          <w:t>General Analysis</w:t>
        </w:r>
        <w:r>
          <w:rPr>
            <w:noProof/>
            <w:webHidden/>
          </w:rPr>
          <w:tab/>
        </w:r>
        <w:r>
          <w:rPr>
            <w:noProof/>
            <w:webHidden/>
          </w:rPr>
          <w:fldChar w:fldCharType="begin"/>
        </w:r>
        <w:r>
          <w:rPr>
            <w:noProof/>
            <w:webHidden/>
          </w:rPr>
          <w:instrText xml:space="preserve"> PAGEREF _Toc179926293 \h </w:instrText>
        </w:r>
        <w:r>
          <w:rPr>
            <w:noProof/>
            <w:webHidden/>
          </w:rPr>
        </w:r>
        <w:r>
          <w:rPr>
            <w:noProof/>
            <w:webHidden/>
          </w:rPr>
          <w:fldChar w:fldCharType="separate"/>
        </w:r>
        <w:r w:rsidR="001019A6">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4" w:history="1">
        <w:r w:rsidRPr="00006A05">
          <w:rPr>
            <w:rStyle w:val="Hyperlink"/>
            <w:noProof/>
          </w:rPr>
          <w:t>General Insights &amp; Business actions</w:t>
        </w:r>
        <w:r>
          <w:rPr>
            <w:noProof/>
            <w:webHidden/>
          </w:rPr>
          <w:tab/>
        </w:r>
        <w:r>
          <w:rPr>
            <w:noProof/>
            <w:webHidden/>
          </w:rPr>
          <w:fldChar w:fldCharType="begin"/>
        </w:r>
        <w:r>
          <w:rPr>
            <w:noProof/>
            <w:webHidden/>
          </w:rPr>
          <w:instrText xml:space="preserve"> PAGEREF _Toc179926294 \h </w:instrText>
        </w:r>
        <w:r>
          <w:rPr>
            <w:noProof/>
            <w:webHidden/>
          </w:rPr>
        </w:r>
        <w:r>
          <w:rPr>
            <w:noProof/>
            <w:webHidden/>
          </w:rPr>
          <w:fldChar w:fldCharType="separate"/>
        </w:r>
        <w:r w:rsidR="001019A6">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5" w:history="1">
        <w:r w:rsidRPr="00006A05">
          <w:rPr>
            <w:rStyle w:val="Hyperlink"/>
            <w:noProof/>
          </w:rPr>
          <w:t>Note on GDPR</w:t>
        </w:r>
        <w:r>
          <w:rPr>
            <w:noProof/>
            <w:webHidden/>
          </w:rPr>
          <w:tab/>
        </w:r>
        <w:r>
          <w:rPr>
            <w:noProof/>
            <w:webHidden/>
          </w:rPr>
          <w:fldChar w:fldCharType="begin"/>
        </w:r>
        <w:r>
          <w:rPr>
            <w:noProof/>
            <w:webHidden/>
          </w:rPr>
          <w:instrText xml:space="preserve"> PAGEREF _Toc179926295 \h </w:instrText>
        </w:r>
        <w:r>
          <w:rPr>
            <w:noProof/>
            <w:webHidden/>
          </w:rPr>
        </w:r>
        <w:r>
          <w:rPr>
            <w:noProof/>
            <w:webHidden/>
          </w:rPr>
          <w:fldChar w:fldCharType="separate"/>
        </w:r>
        <w:r w:rsidR="001019A6">
          <w:rPr>
            <w:noProof/>
            <w:webHidden/>
          </w:rPr>
          <w:t>23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6" w:history="1">
        <w:r w:rsidRPr="00006A05">
          <w:rPr>
            <w:rStyle w:val="Hyperlink"/>
            <w:noProof/>
          </w:rPr>
          <w:t>Github Link</w:t>
        </w:r>
        <w:r>
          <w:rPr>
            <w:noProof/>
            <w:webHidden/>
          </w:rPr>
          <w:tab/>
        </w:r>
        <w:r>
          <w:rPr>
            <w:noProof/>
            <w:webHidden/>
          </w:rPr>
          <w:fldChar w:fldCharType="begin"/>
        </w:r>
        <w:r>
          <w:rPr>
            <w:noProof/>
            <w:webHidden/>
          </w:rPr>
          <w:instrText xml:space="preserve"> PAGEREF _Toc179926296 \h </w:instrText>
        </w:r>
        <w:r>
          <w:rPr>
            <w:noProof/>
            <w:webHidden/>
          </w:rPr>
        </w:r>
        <w:r>
          <w:rPr>
            <w:noProof/>
            <w:webHidden/>
          </w:rPr>
          <w:fldChar w:fldCharType="separate"/>
        </w:r>
        <w:r w:rsidR="001019A6">
          <w:rPr>
            <w:noProof/>
            <w:webHidden/>
          </w:rPr>
          <w:t>23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7" w:history="1">
        <w:r w:rsidRPr="00006A05">
          <w:rPr>
            <w:rStyle w:val="Hyperlink"/>
            <w:noProof/>
          </w:rPr>
          <w:t>Sources</w:t>
        </w:r>
        <w:r>
          <w:rPr>
            <w:noProof/>
            <w:webHidden/>
          </w:rPr>
          <w:tab/>
        </w:r>
        <w:r>
          <w:rPr>
            <w:noProof/>
            <w:webHidden/>
          </w:rPr>
          <w:fldChar w:fldCharType="begin"/>
        </w:r>
        <w:r>
          <w:rPr>
            <w:noProof/>
            <w:webHidden/>
          </w:rPr>
          <w:instrText xml:space="preserve"> PAGEREF _Toc179926297 \h </w:instrText>
        </w:r>
        <w:r>
          <w:rPr>
            <w:noProof/>
            <w:webHidden/>
          </w:rPr>
        </w:r>
        <w:r>
          <w:rPr>
            <w:noProof/>
            <w:webHidden/>
          </w:rPr>
          <w:fldChar w:fldCharType="separate"/>
        </w:r>
        <w:r w:rsidR="001019A6">
          <w:rPr>
            <w:noProof/>
            <w:webHidden/>
          </w:rPr>
          <w:t>23</w:t>
        </w:r>
        <w:r>
          <w:rPr>
            <w:noProof/>
            <w:webHidden/>
          </w:rPr>
          <w:fldChar w:fldCharType="end"/>
        </w:r>
      </w:hyperlink>
    </w:p>
    <w:p w:rsidR="00FD2387" w:rsidRPr="00FD2387" w:rsidRDefault="002429A6" w:rsidP="00FD2387">
      <w:pPr>
        <w:rPr>
          <w:lang w:val="en-US"/>
        </w:rPr>
      </w:pPr>
      <w:r>
        <w:rPr>
          <w:b/>
          <w:bCs/>
          <w:caps/>
          <w:sz w:val="22"/>
          <w:szCs w:val="22"/>
          <w:u w:val="single"/>
          <w:lang w:val="en-US"/>
        </w:rPr>
        <w:fldChar w:fldCharType="end"/>
      </w:r>
    </w:p>
    <w:p w:rsidR="007B0525" w:rsidRDefault="007B0525" w:rsidP="00922C3E">
      <w:pPr>
        <w:rPr>
          <w:sz w:val="28"/>
          <w:szCs w:val="28"/>
        </w:rPr>
      </w:pPr>
    </w:p>
    <w:p w:rsidR="007B0525" w:rsidRPr="00922C3E" w:rsidRDefault="007B0525" w:rsidP="00922C3E">
      <w:pPr>
        <w:rPr>
          <w:sz w:val="28"/>
          <w:szCs w:val="28"/>
        </w:rPr>
      </w:pPr>
    </w:p>
    <w:p w:rsidR="008177C9" w:rsidRPr="008177C9" w:rsidRDefault="008177C9" w:rsidP="008177C9">
      <w:pPr>
        <w:rPr>
          <w:sz w:val="28"/>
          <w:szCs w:val="28"/>
        </w:rPr>
      </w:pPr>
    </w:p>
    <w:p w:rsidR="00CA725E" w:rsidRDefault="00CA725E" w:rsidP="002429A6">
      <w:pPr>
        <w:pStyle w:val="Heading1"/>
      </w:pPr>
    </w:p>
    <w:p w:rsidR="00CA725E" w:rsidRDefault="00CA725E" w:rsidP="00CA725E"/>
    <w:p w:rsidR="00CA725E" w:rsidRDefault="00CA725E"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51FC3" w:rsidRDefault="00D51FC3" w:rsidP="002429A6">
      <w:pPr>
        <w:pStyle w:val="Heading1"/>
      </w:pPr>
      <w:bookmarkStart w:id="0" w:name="_Toc179926265"/>
      <w:r w:rsidRPr="00D51FC3">
        <w:lastRenderedPageBreak/>
        <w:t xml:space="preserve">Use </w:t>
      </w:r>
      <w:r w:rsidR="00AD0D19">
        <w:t>Case</w:t>
      </w:r>
      <w:bookmarkEnd w:id="0"/>
    </w:p>
    <w:p w:rsidR="00FD2387" w:rsidRDefault="00FD2387" w:rsidP="00FD2387"/>
    <w:p w:rsidR="00FD2387" w:rsidRDefault="00FD2387" w:rsidP="00FD2387">
      <w:r>
        <w:t xml:space="preserve">The telecommunications industry is facing significant challenges with customer retention. A recent survey, the </w:t>
      </w:r>
      <w:r w:rsidRPr="00FD2387">
        <w:rPr>
          <w:i/>
          <w:iCs/>
        </w:rPr>
        <w:t>2022 State of Customer Churn in Telecom</w:t>
      </w:r>
      <w:r>
        <w:t xml:space="preserve"> revealed a dramatic 22% decrease in customer loyalty post-pandemic. Now, more than ever, customers prioritize experience over brand loyalty, and rising concerns about pricing further complicate the situation, with 58% of customers viewing telecom services as overpriced.</w:t>
      </w:r>
    </w:p>
    <w:p w:rsidR="00FD2387" w:rsidRDefault="00FD2387" w:rsidP="00FD2387"/>
    <w:p w:rsidR="00FD2387" w:rsidRDefault="00FD2387" w:rsidP="00FD2387">
      <w:r>
        <w:t>This report aims to analy</w:t>
      </w:r>
      <w:r w:rsidR="0043797F">
        <w:t>s</w:t>
      </w:r>
      <w:r>
        <w:t xml:space="preserve">e customer churn—the rate at which customers leave a telecom provider—and explore key factors driving this trend. </w:t>
      </w:r>
      <w:r w:rsidR="00341EB1">
        <w:t>N</w:t>
      </w:r>
      <w:r>
        <w:t>early 25% of customers indicate a strong likelihood of switching providers within the next few months or when their current contracts expire.</w:t>
      </w:r>
    </w:p>
    <w:p w:rsidR="00FD2387" w:rsidRDefault="00FD2387" w:rsidP="00FD2387"/>
    <w:p w:rsidR="00FD2387" w:rsidRDefault="00FD2387" w:rsidP="00FD2387">
      <w:r>
        <w:t>The average churn rate for telecom companies is alarmingly high, sitting between 30% and 35% compared to the 12-15% churn rate in broader utilities sectors across Western Europe. Reducing churn is critical to maintaining a stable customer base, and this report seeks to uncover how data analysis and machine learning can help telecom companies identify patterns and predict churn before it happens.</w:t>
      </w:r>
    </w:p>
    <w:p w:rsidR="00FD2387" w:rsidRDefault="00FD2387" w:rsidP="00FD2387"/>
    <w:p w:rsidR="00FD2387" w:rsidRDefault="00FD2387" w:rsidP="00FD2387">
      <w:r>
        <w:t>By leveraging machine learning models, telecom companies can better understand the causes of churn and develop targeted strategies to improve customer experience, optimize pricing, and ultimately reduce churn rates. This report will explore these possibilities and provide actionable insights for customer retention in the telecom sector</w:t>
      </w:r>
      <w:r w:rsidR="00341EB1">
        <w:t xml:space="preserve"> using a synthetic data set of customer information from a telecom company, and web-scraped phone and internet plans information from a </w:t>
      </w:r>
      <w:r w:rsidR="00341EB1">
        <w:t xml:space="preserve">online </w:t>
      </w:r>
      <w:r w:rsidR="00341EB1">
        <w:t xml:space="preserve">North American </w:t>
      </w:r>
      <w:r w:rsidR="00341EB1">
        <w:t>carrier comparator</w:t>
      </w:r>
      <w:r w:rsidR="00341EB1">
        <w:t>.</w:t>
      </w:r>
    </w:p>
    <w:p w:rsidR="00156323" w:rsidRDefault="00156323" w:rsidP="00FD2387"/>
    <w:p w:rsidR="00341EB1" w:rsidRDefault="00341EB1" w:rsidP="00FD2387"/>
    <w:p w:rsidR="00341EB1" w:rsidRDefault="00341EB1" w:rsidP="00FD2387"/>
    <w:p w:rsidR="00CA725E" w:rsidRDefault="00CA725E" w:rsidP="00FD2387"/>
    <w:p w:rsidR="00CA725E" w:rsidRDefault="00CA725E" w:rsidP="00FD2387"/>
    <w:p w:rsidR="00156323" w:rsidRPr="00FD2387" w:rsidRDefault="00156323" w:rsidP="00FD2387"/>
    <w:p w:rsidR="00D51FC3" w:rsidRDefault="00D51FC3" w:rsidP="002429A6">
      <w:pPr>
        <w:pStyle w:val="Heading1"/>
      </w:pPr>
      <w:bookmarkStart w:id="1" w:name="_Toc179926266"/>
      <w:r w:rsidRPr="00D51FC3">
        <w:lastRenderedPageBreak/>
        <w:t>Project Planning</w:t>
      </w:r>
      <w:bookmarkEnd w:id="1"/>
    </w:p>
    <w:p w:rsidR="00D356D7" w:rsidRDefault="00D356D7" w:rsidP="00D356D7"/>
    <w:p w:rsidR="00866CAE" w:rsidRDefault="00AA088F" w:rsidP="00D356D7">
      <w:r>
        <w:rPr>
          <w:noProof/>
        </w:rPr>
        <w:drawing>
          <wp:inline distT="0" distB="0" distL="0" distR="0">
            <wp:extent cx="6145827" cy="1796902"/>
            <wp:effectExtent l="0" t="0" r="1270" b="0"/>
            <wp:docPr id="20930591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59196" name="Picture 1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76026" cy="1805731"/>
                    </a:xfrm>
                    <a:prstGeom prst="rect">
                      <a:avLst/>
                    </a:prstGeom>
                  </pic:spPr>
                </pic:pic>
              </a:graphicData>
            </a:graphic>
          </wp:inline>
        </w:drawing>
      </w:r>
    </w:p>
    <w:p w:rsidR="00866CAE" w:rsidRPr="00D356D7" w:rsidRDefault="00866CAE" w:rsidP="00D356D7"/>
    <w:p w:rsidR="00D51FC3" w:rsidRDefault="00866CAE" w:rsidP="002429A6">
      <w:pPr>
        <w:pStyle w:val="Heading1"/>
      </w:pPr>
      <w:bookmarkStart w:id="2" w:name="_Toc179926267"/>
      <w:r>
        <w:t>Data sources and data collection</w:t>
      </w:r>
      <w:bookmarkEnd w:id="2"/>
    </w:p>
    <w:p w:rsidR="00866CAE" w:rsidRPr="00866CAE" w:rsidRDefault="00866CAE" w:rsidP="00866CAE"/>
    <w:p w:rsidR="004F104E" w:rsidRDefault="00D51FC3" w:rsidP="004F104E">
      <w:pPr>
        <w:pStyle w:val="Heading2"/>
        <w:numPr>
          <w:ilvl w:val="0"/>
          <w:numId w:val="25"/>
        </w:numPr>
      </w:pPr>
      <w:bookmarkStart w:id="3" w:name="_Toc179926268"/>
      <w:r w:rsidRPr="00D51FC3">
        <w:t>Web Scraping</w:t>
      </w:r>
      <w:bookmarkEnd w:id="3"/>
    </w:p>
    <w:p w:rsidR="00130EEF" w:rsidRPr="00FE3E34" w:rsidRDefault="004F104E" w:rsidP="004F104E">
      <w:r>
        <w:t xml:space="preserve">For the SQL part, we are looking at the data scraped from </w:t>
      </w:r>
      <w:r>
        <w:fldChar w:fldCharType="begin"/>
      </w:r>
      <w:r>
        <w:instrText>HYPERLINK "http://www.whistleout.com"</w:instrText>
      </w:r>
      <w:r>
        <w:fldChar w:fldCharType="separate"/>
      </w:r>
      <w:r w:rsidRPr="00A57BF2">
        <w:rPr>
          <w:rStyle w:val="Hyperlink"/>
        </w:rPr>
        <w:t>www.whistleout.com</w:t>
      </w:r>
      <w:r>
        <w:rPr>
          <w:rStyle w:val="Hyperlink"/>
        </w:rPr>
        <w:fldChar w:fldCharType="end"/>
      </w:r>
      <w:r>
        <w:t xml:space="preserve">, an online carrier comparator. It lists </w:t>
      </w:r>
      <w:r w:rsidRPr="00FE3E34">
        <w:t xml:space="preserve"> telecom plans, services, and pricing from multiple telecom companies</w:t>
      </w:r>
      <w:r w:rsidR="00130EEF">
        <w:t xml:space="preserve">, </w:t>
      </w:r>
      <w:r w:rsidR="00130EEF" w:rsidRPr="00130EEF">
        <w:t>which are key to understanding churn dynamics.</w:t>
      </w:r>
    </w:p>
    <w:p w:rsidR="00D51FC3" w:rsidRDefault="00D51FC3" w:rsidP="002429A6">
      <w:pPr>
        <w:pStyle w:val="Heading2"/>
      </w:pPr>
    </w:p>
    <w:p w:rsidR="00130EEF" w:rsidRPr="00130EEF" w:rsidRDefault="00D51FC3" w:rsidP="00130EEF">
      <w:pPr>
        <w:pStyle w:val="Heading2"/>
        <w:numPr>
          <w:ilvl w:val="0"/>
          <w:numId w:val="25"/>
        </w:numPr>
      </w:pPr>
      <w:bookmarkStart w:id="4" w:name="_Toc179926269"/>
      <w:r w:rsidRPr="00D51FC3">
        <w:t>Flat File</w:t>
      </w:r>
      <w:bookmarkEnd w:id="4"/>
    </w:p>
    <w:p w:rsidR="00130EEF" w:rsidRDefault="00130EEF" w:rsidP="00130EEF">
      <w:r>
        <w:t xml:space="preserve">We used a .csv file from </w:t>
      </w:r>
      <w:r w:rsidR="00156323">
        <w:fldChar w:fldCharType="begin"/>
      </w:r>
      <w:r w:rsidR="00156323">
        <w:instrText>HYPERLINK "http://www.kaggle.com"</w:instrText>
      </w:r>
      <w:r w:rsidR="00156323">
        <w:fldChar w:fldCharType="separate"/>
      </w:r>
      <w:r w:rsidR="00156323" w:rsidRPr="003B7EE2">
        <w:rPr>
          <w:rStyle w:val="Hyperlink"/>
        </w:rPr>
        <w:t>www.kaggle.com</w:t>
      </w:r>
      <w:r w:rsidR="00156323">
        <w:fldChar w:fldCharType="end"/>
      </w:r>
      <w:r w:rsidR="00156323">
        <w:t xml:space="preserve">. </w:t>
      </w:r>
      <w:r>
        <w:t>This dataset contains customers’ information from a fictive telecom company called Telco, including customer churn.</w:t>
      </w:r>
    </w:p>
    <w:p w:rsidR="00156323" w:rsidRPr="00130EEF" w:rsidRDefault="00156323" w:rsidP="00130EEF"/>
    <w:p w:rsidR="004F104E" w:rsidRDefault="00D51FC3" w:rsidP="004F104E">
      <w:pPr>
        <w:pStyle w:val="Heading2"/>
        <w:numPr>
          <w:ilvl w:val="0"/>
          <w:numId w:val="25"/>
        </w:numPr>
      </w:pPr>
      <w:bookmarkStart w:id="5" w:name="_Toc179926270"/>
      <w:r w:rsidRPr="00D51FC3">
        <w:t>Database (store your data in relational database - MySQL)</w:t>
      </w:r>
      <w:bookmarkEnd w:id="5"/>
    </w:p>
    <w:p w:rsidR="00130EEF" w:rsidRDefault="00130EEF" w:rsidP="004F104E">
      <w:r>
        <w:t>Information</w:t>
      </w:r>
      <w:r w:rsidR="004F104E">
        <w:t xml:space="preserve"> collected </w:t>
      </w:r>
      <w:r>
        <w:t xml:space="preserve"> both </w:t>
      </w:r>
      <w:r w:rsidR="004F104E">
        <w:t xml:space="preserve">from www.whistleout.com and from </w:t>
      </w:r>
      <w:r w:rsidR="00156323">
        <w:t>www.k</w:t>
      </w:r>
      <w:r w:rsidR="004F104E">
        <w:t>aggle.com</w:t>
      </w:r>
      <w:r w:rsidR="00156323">
        <w:t xml:space="preserve"> </w:t>
      </w:r>
      <w:r w:rsidR="004F104E">
        <w:t xml:space="preserve"> </w:t>
      </w:r>
      <w:r>
        <w:t>were stored in a relational database created in MySQLWorkbench.</w:t>
      </w:r>
    </w:p>
    <w:p w:rsidR="00156323" w:rsidRPr="004F104E" w:rsidRDefault="00156323" w:rsidP="004F104E"/>
    <w:p w:rsidR="004F104E" w:rsidRDefault="00D51FC3" w:rsidP="004F104E">
      <w:pPr>
        <w:pStyle w:val="Heading2"/>
        <w:numPr>
          <w:ilvl w:val="0"/>
          <w:numId w:val="25"/>
        </w:numPr>
      </w:pPr>
      <w:bookmarkStart w:id="6" w:name="_Toc179926271"/>
      <w:r w:rsidRPr="00D51FC3">
        <w:t>Big Data System</w:t>
      </w:r>
      <w:bookmarkEnd w:id="6"/>
      <w:r w:rsidRPr="00D51FC3">
        <w:t xml:space="preserve">  </w:t>
      </w:r>
    </w:p>
    <w:p w:rsidR="00156323" w:rsidRDefault="00156323" w:rsidP="004F104E">
      <w:r w:rsidRPr="00156323">
        <w:t>We loaded our table</w:t>
      </w:r>
      <w:r>
        <w:t xml:space="preserve"> containing </w:t>
      </w:r>
      <w:r w:rsidRPr="00156323">
        <w:t>customer information into BigQuery to enable efficient handling of large datasets. This ensures scalability for our project, allowing us to perform fast queries and analysis on extensive data without performance limitations.</w:t>
      </w:r>
      <w:r>
        <w:t xml:space="preserve"> </w:t>
      </w:r>
    </w:p>
    <w:p w:rsidR="004F104E" w:rsidRPr="004F104E" w:rsidRDefault="004F104E" w:rsidP="004F104E">
      <w:r>
        <w:rPr>
          <w:noProof/>
        </w:rPr>
        <w:lastRenderedPageBreak/>
        <w:drawing>
          <wp:inline distT="0" distB="0" distL="0" distR="0">
            <wp:extent cx="5804998" cy="3043990"/>
            <wp:effectExtent l="0" t="0" r="0" b="4445"/>
            <wp:docPr id="7357909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0971" name="Picture 1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2581" cy="3058454"/>
                    </a:xfrm>
                    <a:prstGeom prst="rect">
                      <a:avLst/>
                    </a:prstGeom>
                  </pic:spPr>
                </pic:pic>
              </a:graphicData>
            </a:graphic>
          </wp:inline>
        </w:drawing>
      </w:r>
    </w:p>
    <w:p w:rsidR="00D47410" w:rsidRDefault="00D47410" w:rsidP="00314BF6">
      <w:pPr>
        <w:pStyle w:val="Heading1"/>
      </w:pPr>
    </w:p>
    <w:p w:rsidR="00314BF6" w:rsidRPr="00314BF6" w:rsidRDefault="00D51FC3" w:rsidP="00314BF6">
      <w:pPr>
        <w:pStyle w:val="Heading1"/>
      </w:pPr>
      <w:bookmarkStart w:id="7" w:name="_Toc179926272"/>
      <w:r w:rsidRPr="00D51FC3">
        <w:t>Data Dictionary</w:t>
      </w:r>
      <w:bookmarkEnd w:id="7"/>
    </w:p>
    <w:p w:rsidR="00C302C9" w:rsidRDefault="00C302C9" w:rsidP="00314BF6">
      <w:pPr>
        <w:pStyle w:val="Heading2"/>
      </w:pPr>
    </w:p>
    <w:p w:rsidR="00C302C9" w:rsidRDefault="00C302C9" w:rsidP="00C302C9">
      <w:pPr>
        <w:pStyle w:val="Heading2"/>
      </w:pPr>
      <w:bookmarkStart w:id="8" w:name="_Toc179926273"/>
      <w:r>
        <w:t>Web Scraping (</w:t>
      </w:r>
      <w:r w:rsidRPr="00C302C9">
        <w:t>www.whistleout.com</w:t>
      </w:r>
      <w:r>
        <w:t>)</w:t>
      </w:r>
      <w:bookmarkEnd w:id="8"/>
    </w:p>
    <w:p w:rsidR="00C302C9" w:rsidRPr="00314BF6" w:rsidRDefault="00C302C9" w:rsidP="00C302C9"/>
    <w:p w:rsidR="00C302C9" w:rsidRPr="002429A6" w:rsidRDefault="00C302C9" w:rsidP="00C302C9">
      <w:pPr>
        <w:pStyle w:val="Subtitle"/>
      </w:pPr>
      <w:r w:rsidRPr="002429A6">
        <w:t>Dataset Details</w:t>
      </w:r>
    </w:p>
    <w:p w:rsidR="00C302C9" w:rsidRDefault="00C302C9" w:rsidP="00C302C9">
      <w:r w:rsidRPr="002429A6">
        <w:rPr>
          <w:b/>
          <w:bCs/>
        </w:rPr>
        <w:t>Dataset Name</w:t>
      </w:r>
      <w:r>
        <w:t>: Telecoms_deals</w:t>
      </w:r>
    </w:p>
    <w:p w:rsidR="00C215EC" w:rsidRPr="00C215EC" w:rsidRDefault="00C215EC" w:rsidP="00C302C9">
      <w:r w:rsidRPr="00C215EC">
        <w:rPr>
          <w:b/>
          <w:bCs/>
        </w:rPr>
        <w:t>Description</w:t>
      </w:r>
      <w:r>
        <w:t xml:space="preserve">: </w:t>
      </w:r>
      <w:r w:rsidRPr="00C215EC">
        <w:t>The dataset contains four tables that provide detailed information on various telecom plans</w:t>
      </w:r>
      <w:r>
        <w:t xml:space="preserve"> based in North America</w:t>
      </w:r>
      <w:r w:rsidRPr="00C215EC">
        <w:t>. The Cellphone_Plan_ID table includes information on individual cell phone plans, such as carrier, price, and best use case. The bundled_plans table details bundled mobile and internet plans with similar features. The internet_plans table focuses on carriers' internet offerings, listing the number and categories of internet plans available. Lastly, the tmobile_plans table outlines T-Mobile's subscription plans, detailing the number of lines, price per line, and total monthly costs.</w:t>
      </w:r>
    </w:p>
    <w:p w:rsidR="00C302C9" w:rsidRPr="00C302C9" w:rsidRDefault="00C302C9" w:rsidP="00C302C9">
      <w:pPr>
        <w:rPr>
          <w:b/>
          <w:bCs/>
        </w:rPr>
      </w:pPr>
      <w:r w:rsidRPr="00C302C9">
        <w:rPr>
          <w:b/>
          <w:bCs/>
        </w:rPr>
        <w:t>Table Names:</w:t>
      </w:r>
    </w:p>
    <w:p w:rsidR="00C302C9" w:rsidRDefault="00C302C9" w:rsidP="00C302C9">
      <w:pPr>
        <w:pStyle w:val="ListParagraph"/>
        <w:numPr>
          <w:ilvl w:val="0"/>
          <w:numId w:val="22"/>
        </w:numPr>
      </w:pPr>
      <w:r w:rsidRPr="00C302C9">
        <w:t>Cellphone_Plan_ID</w:t>
      </w:r>
    </w:p>
    <w:tbl>
      <w:tblPr>
        <w:tblStyle w:val="TableGridLight"/>
        <w:tblW w:w="0" w:type="auto"/>
        <w:tblLook w:val="04A0" w:firstRow="1" w:lastRow="0" w:firstColumn="1" w:lastColumn="0" w:noHBand="0" w:noVBand="1"/>
      </w:tblPr>
      <w:tblGrid>
        <w:gridCol w:w="2192"/>
        <w:gridCol w:w="6824"/>
      </w:tblGrid>
      <w:tr w:rsidR="00C302C9" w:rsidRPr="002429A6" w:rsidTr="0075124B">
        <w:tc>
          <w:tcPr>
            <w:tcW w:w="0" w:type="auto"/>
            <w:hideMark/>
          </w:tcPr>
          <w:p w:rsidR="00C302C9" w:rsidRPr="002429A6" w:rsidRDefault="00C302C9" w:rsidP="0075124B">
            <w:pPr>
              <w:spacing w:after="160" w:line="278" w:lineRule="auto"/>
              <w:rPr>
                <w:b/>
                <w:bCs/>
              </w:rPr>
            </w:pPr>
            <w:r w:rsidRPr="002429A6">
              <w:rPr>
                <w:b/>
                <w:bCs/>
              </w:rPr>
              <w:t>Feature</w:t>
            </w:r>
          </w:p>
        </w:tc>
        <w:tc>
          <w:tcPr>
            <w:tcW w:w="0" w:type="auto"/>
            <w:hideMark/>
          </w:tcPr>
          <w:p w:rsidR="00C302C9" w:rsidRPr="002429A6" w:rsidRDefault="00C302C9" w:rsidP="0075124B">
            <w:pPr>
              <w:spacing w:after="160" w:line="278" w:lineRule="auto"/>
              <w:rPr>
                <w:b/>
                <w:bCs/>
              </w:rPr>
            </w:pPr>
            <w:r w:rsidRPr="002429A6">
              <w:rPr>
                <w:b/>
                <w:bCs/>
              </w:rPr>
              <w:t>Description</w:t>
            </w:r>
          </w:p>
        </w:tc>
      </w:tr>
      <w:tr w:rsidR="00C302C9" w:rsidRPr="002429A6" w:rsidTr="0075124B">
        <w:tc>
          <w:tcPr>
            <w:tcW w:w="0" w:type="auto"/>
            <w:hideMark/>
          </w:tcPr>
          <w:p w:rsidR="00C302C9" w:rsidRPr="002429A6" w:rsidRDefault="00C302C9" w:rsidP="0075124B">
            <w:pPr>
              <w:spacing w:after="160" w:line="278" w:lineRule="auto"/>
            </w:pPr>
            <w:r w:rsidRPr="00C302C9">
              <w:t>Cellphone_Plan_ID</w:t>
            </w:r>
          </w:p>
        </w:tc>
        <w:tc>
          <w:tcPr>
            <w:tcW w:w="0" w:type="auto"/>
            <w:hideMark/>
          </w:tcPr>
          <w:p w:rsidR="00C302C9" w:rsidRPr="002429A6" w:rsidRDefault="00C302C9" w:rsidP="0075124B">
            <w:pPr>
              <w:spacing w:after="160" w:line="278" w:lineRule="auto"/>
            </w:pPr>
            <w:r w:rsidRPr="002429A6">
              <w:t xml:space="preserve">A unique ID that identifies each </w:t>
            </w:r>
            <w:r>
              <w:t>cell-phone plan.</w:t>
            </w:r>
          </w:p>
        </w:tc>
      </w:tr>
      <w:tr w:rsidR="00C302C9" w:rsidRPr="002429A6" w:rsidTr="0075124B">
        <w:tc>
          <w:tcPr>
            <w:tcW w:w="0" w:type="auto"/>
            <w:hideMark/>
          </w:tcPr>
          <w:p w:rsidR="00C302C9" w:rsidRPr="002429A6" w:rsidRDefault="00C302C9" w:rsidP="0075124B">
            <w:pPr>
              <w:spacing w:after="160" w:line="278" w:lineRule="auto"/>
            </w:pPr>
            <w:r>
              <w:t>Carrier</w:t>
            </w:r>
          </w:p>
        </w:tc>
        <w:tc>
          <w:tcPr>
            <w:tcW w:w="0" w:type="auto"/>
            <w:hideMark/>
          </w:tcPr>
          <w:p w:rsidR="00C302C9" w:rsidRPr="002429A6" w:rsidRDefault="00C302C9" w:rsidP="0075124B">
            <w:pPr>
              <w:spacing w:after="160" w:line="278" w:lineRule="auto"/>
            </w:pPr>
            <w:r>
              <w:t>Indicates carrier’s name.</w:t>
            </w:r>
          </w:p>
        </w:tc>
      </w:tr>
      <w:tr w:rsidR="00C302C9" w:rsidRPr="002429A6" w:rsidTr="0075124B">
        <w:tc>
          <w:tcPr>
            <w:tcW w:w="0" w:type="auto"/>
            <w:hideMark/>
          </w:tcPr>
          <w:p w:rsidR="00C302C9" w:rsidRPr="002429A6" w:rsidRDefault="00C302C9" w:rsidP="0075124B">
            <w:pPr>
              <w:spacing w:after="160" w:line="278" w:lineRule="auto"/>
            </w:pPr>
            <w:r>
              <w:lastRenderedPageBreak/>
              <w:t>Plan</w:t>
            </w:r>
          </w:p>
        </w:tc>
        <w:tc>
          <w:tcPr>
            <w:tcW w:w="0" w:type="auto"/>
            <w:hideMark/>
          </w:tcPr>
          <w:p w:rsidR="00C302C9" w:rsidRPr="002429A6" w:rsidRDefault="00C302C9" w:rsidP="0075124B">
            <w:pPr>
              <w:spacing w:after="160" w:line="278" w:lineRule="auto"/>
            </w:pPr>
            <w:r>
              <w:t xml:space="preserve">Indicates </w:t>
            </w:r>
            <w:r>
              <w:t>plan’s name.</w:t>
            </w:r>
          </w:p>
        </w:tc>
      </w:tr>
      <w:tr w:rsidR="00C302C9" w:rsidRPr="002429A6" w:rsidTr="0075124B">
        <w:tc>
          <w:tcPr>
            <w:tcW w:w="0" w:type="auto"/>
          </w:tcPr>
          <w:p w:rsidR="00C302C9" w:rsidRDefault="00C302C9" w:rsidP="0075124B">
            <w:r>
              <w:t>Price</w:t>
            </w:r>
          </w:p>
        </w:tc>
        <w:tc>
          <w:tcPr>
            <w:tcW w:w="0" w:type="auto"/>
          </w:tcPr>
          <w:p w:rsidR="00C302C9" w:rsidRPr="002429A6" w:rsidRDefault="00C302C9" w:rsidP="0075124B">
            <w:r>
              <w:t xml:space="preserve">Indicates </w:t>
            </w:r>
            <w:r>
              <w:t>plan’s price.</w:t>
            </w:r>
          </w:p>
        </w:tc>
      </w:tr>
      <w:tr w:rsidR="00C302C9" w:rsidRPr="002429A6" w:rsidTr="0075124B">
        <w:tc>
          <w:tcPr>
            <w:tcW w:w="0" w:type="auto"/>
          </w:tcPr>
          <w:p w:rsidR="00C302C9" w:rsidRDefault="00C302C9" w:rsidP="0075124B">
            <w:r>
              <w:t>Best_For</w:t>
            </w:r>
          </w:p>
        </w:tc>
        <w:tc>
          <w:tcPr>
            <w:tcW w:w="0" w:type="auto"/>
          </w:tcPr>
          <w:p w:rsidR="00C302C9" w:rsidRPr="002429A6" w:rsidRDefault="00C302C9" w:rsidP="0075124B">
            <w:r>
              <w:t xml:space="preserve">Indicates </w:t>
            </w:r>
            <w:r>
              <w:t>advantages of particular plan.</w:t>
            </w:r>
          </w:p>
        </w:tc>
      </w:tr>
      <w:tr w:rsidR="00C302C9" w:rsidRPr="002429A6" w:rsidTr="0075124B">
        <w:tc>
          <w:tcPr>
            <w:tcW w:w="0" w:type="auto"/>
          </w:tcPr>
          <w:p w:rsidR="00C302C9" w:rsidRDefault="00C302C9" w:rsidP="0075124B">
            <w:r>
              <w:t>Plan_Link</w:t>
            </w:r>
          </w:p>
        </w:tc>
        <w:tc>
          <w:tcPr>
            <w:tcW w:w="0" w:type="auto"/>
          </w:tcPr>
          <w:p w:rsidR="00C302C9" w:rsidRPr="002429A6" w:rsidRDefault="00C302C9" w:rsidP="0075124B">
            <w:r>
              <w:t>Website link to get more information on the plan.</w:t>
            </w:r>
          </w:p>
        </w:tc>
      </w:tr>
      <w:tr w:rsidR="00C302C9" w:rsidRPr="002429A6" w:rsidTr="0075124B">
        <w:tc>
          <w:tcPr>
            <w:tcW w:w="0" w:type="auto"/>
          </w:tcPr>
          <w:p w:rsidR="00C302C9" w:rsidRDefault="00C302C9" w:rsidP="00C302C9">
            <w:r>
              <w:t>Carrier_ID</w:t>
            </w:r>
          </w:p>
        </w:tc>
        <w:tc>
          <w:tcPr>
            <w:tcW w:w="0" w:type="auto"/>
          </w:tcPr>
          <w:p w:rsidR="00C302C9" w:rsidRPr="002429A6" w:rsidRDefault="00C302C9" w:rsidP="00C302C9">
            <w:pPr>
              <w:spacing w:after="160" w:line="278" w:lineRule="auto"/>
            </w:pPr>
            <w:r w:rsidRPr="002429A6">
              <w:t xml:space="preserve">A unique ID that identifies each </w:t>
            </w:r>
            <w:r>
              <w:t>carrier/provider.</w:t>
            </w:r>
          </w:p>
        </w:tc>
      </w:tr>
      <w:tr w:rsidR="00C302C9" w:rsidRPr="002429A6" w:rsidTr="0075124B">
        <w:tc>
          <w:tcPr>
            <w:tcW w:w="0" w:type="auto"/>
          </w:tcPr>
          <w:p w:rsidR="00C302C9" w:rsidRDefault="00C302C9" w:rsidP="00C302C9">
            <w:r>
              <w:t>Cleaned_Price</w:t>
            </w:r>
          </w:p>
        </w:tc>
        <w:tc>
          <w:tcPr>
            <w:tcW w:w="0" w:type="auto"/>
          </w:tcPr>
          <w:p w:rsidR="00C302C9" w:rsidRPr="002429A6" w:rsidRDefault="00C302C9" w:rsidP="00C302C9">
            <w:r>
              <w:t>Price column stripped from extra words and symbols, making it possible to run aggregations and other calculation functions.</w:t>
            </w:r>
          </w:p>
        </w:tc>
      </w:tr>
    </w:tbl>
    <w:p w:rsidR="00474CFB" w:rsidRDefault="00474CFB" w:rsidP="00474CFB">
      <w:pPr>
        <w:pStyle w:val="ListParagraph"/>
      </w:pPr>
    </w:p>
    <w:p w:rsidR="00C302C9" w:rsidRDefault="00C302C9" w:rsidP="00C302C9">
      <w:pPr>
        <w:pStyle w:val="ListParagraph"/>
        <w:numPr>
          <w:ilvl w:val="0"/>
          <w:numId w:val="22"/>
        </w:numPr>
      </w:pPr>
      <w:r w:rsidRPr="00C302C9">
        <w:t>bundled_plans</w:t>
      </w:r>
    </w:p>
    <w:tbl>
      <w:tblPr>
        <w:tblStyle w:val="TableGridLight"/>
        <w:tblW w:w="0" w:type="auto"/>
        <w:tblLook w:val="04A0" w:firstRow="1" w:lastRow="0" w:firstColumn="1" w:lastColumn="0" w:noHBand="0" w:noVBand="1"/>
      </w:tblPr>
      <w:tblGrid>
        <w:gridCol w:w="1729"/>
        <w:gridCol w:w="7287"/>
      </w:tblGrid>
      <w:tr w:rsidR="00D90A9C" w:rsidRPr="003D441D" w:rsidTr="0075124B">
        <w:tc>
          <w:tcPr>
            <w:tcW w:w="0" w:type="auto"/>
            <w:hideMark/>
          </w:tcPr>
          <w:p w:rsidR="00D90A9C" w:rsidRPr="003D441D" w:rsidRDefault="00D90A9C" w:rsidP="0075124B">
            <w:pPr>
              <w:spacing w:after="160" w:line="278" w:lineRule="auto"/>
              <w:rPr>
                <w:b/>
                <w:bCs/>
              </w:rPr>
            </w:pPr>
            <w:r w:rsidRPr="003D441D">
              <w:rPr>
                <w:b/>
                <w:bCs/>
              </w:rPr>
              <w:t>Feature</w:t>
            </w:r>
          </w:p>
        </w:tc>
        <w:tc>
          <w:tcPr>
            <w:tcW w:w="0" w:type="auto"/>
            <w:hideMark/>
          </w:tcPr>
          <w:p w:rsidR="00D90A9C" w:rsidRPr="003D441D" w:rsidRDefault="00D90A9C" w:rsidP="0075124B">
            <w:pPr>
              <w:spacing w:after="160" w:line="278" w:lineRule="auto"/>
              <w:rPr>
                <w:b/>
                <w:bCs/>
              </w:rPr>
            </w:pPr>
            <w:r w:rsidRPr="003D441D">
              <w:rPr>
                <w:b/>
                <w:bCs/>
              </w:rPr>
              <w:t>Description</w:t>
            </w:r>
          </w:p>
        </w:tc>
      </w:tr>
      <w:tr w:rsidR="00D90A9C" w:rsidRPr="003D441D" w:rsidTr="0075124B">
        <w:tc>
          <w:tcPr>
            <w:tcW w:w="0" w:type="auto"/>
            <w:hideMark/>
          </w:tcPr>
          <w:p w:rsidR="00D90A9C" w:rsidRPr="003D441D" w:rsidRDefault="003D441D" w:rsidP="00B84767">
            <w:r w:rsidRPr="00B84767">
              <w:t>Bundle_ID</w:t>
            </w:r>
          </w:p>
        </w:tc>
        <w:tc>
          <w:tcPr>
            <w:tcW w:w="0" w:type="auto"/>
            <w:hideMark/>
          </w:tcPr>
          <w:p w:rsidR="00D90A9C" w:rsidRPr="003D441D" w:rsidRDefault="00D90A9C" w:rsidP="0075124B">
            <w:pPr>
              <w:spacing w:after="160" w:line="278" w:lineRule="auto"/>
            </w:pPr>
            <w:r w:rsidRPr="003D441D">
              <w:t xml:space="preserve">A unique ID that identifies each </w:t>
            </w:r>
            <w:r w:rsidR="003D441D" w:rsidRPr="003D441D">
              <w:t>bundle (mobile and internet)</w:t>
            </w:r>
            <w:r w:rsidRPr="003D441D">
              <w:t xml:space="preserve"> plan.</w:t>
            </w:r>
          </w:p>
        </w:tc>
      </w:tr>
      <w:tr w:rsidR="00D90A9C" w:rsidRPr="003D441D" w:rsidTr="0075124B">
        <w:tc>
          <w:tcPr>
            <w:tcW w:w="0" w:type="auto"/>
            <w:hideMark/>
          </w:tcPr>
          <w:p w:rsidR="00D90A9C" w:rsidRPr="003D441D" w:rsidRDefault="00D90A9C" w:rsidP="0075124B">
            <w:pPr>
              <w:spacing w:after="160" w:line="278" w:lineRule="auto"/>
            </w:pPr>
            <w:r w:rsidRPr="003D441D">
              <w:t>Carrier</w:t>
            </w:r>
          </w:p>
        </w:tc>
        <w:tc>
          <w:tcPr>
            <w:tcW w:w="0" w:type="auto"/>
            <w:hideMark/>
          </w:tcPr>
          <w:p w:rsidR="00D90A9C" w:rsidRPr="003D441D" w:rsidRDefault="00D90A9C" w:rsidP="0075124B">
            <w:pPr>
              <w:spacing w:after="160" w:line="278" w:lineRule="auto"/>
            </w:pPr>
            <w:r w:rsidRPr="003D441D">
              <w:t>Indicates carrier’s name.</w:t>
            </w:r>
          </w:p>
        </w:tc>
      </w:tr>
      <w:tr w:rsidR="00D90A9C" w:rsidRPr="003D441D" w:rsidTr="0075124B">
        <w:tc>
          <w:tcPr>
            <w:tcW w:w="0" w:type="auto"/>
            <w:hideMark/>
          </w:tcPr>
          <w:p w:rsidR="00D90A9C" w:rsidRPr="003D441D" w:rsidRDefault="003D441D" w:rsidP="0075124B">
            <w:pPr>
              <w:spacing w:after="160" w:line="278" w:lineRule="auto"/>
            </w:pPr>
            <w:proofErr w:type="spellStart"/>
            <w:r w:rsidRPr="003D441D">
              <w:rPr>
                <w:lang w:val="en-GB"/>
              </w:rPr>
              <w:t>Bundle_Plan</w:t>
            </w:r>
            <w:proofErr w:type="spellEnd"/>
          </w:p>
        </w:tc>
        <w:tc>
          <w:tcPr>
            <w:tcW w:w="0" w:type="auto"/>
            <w:hideMark/>
          </w:tcPr>
          <w:p w:rsidR="00D90A9C" w:rsidRPr="003D441D" w:rsidRDefault="00D90A9C" w:rsidP="0075124B">
            <w:pPr>
              <w:spacing w:after="160" w:line="278" w:lineRule="auto"/>
            </w:pPr>
            <w:r w:rsidRPr="003D441D">
              <w:t>Indicates plan’s name.</w:t>
            </w:r>
          </w:p>
        </w:tc>
      </w:tr>
      <w:tr w:rsidR="00D90A9C" w:rsidRPr="003D441D" w:rsidTr="0075124B">
        <w:tc>
          <w:tcPr>
            <w:tcW w:w="0" w:type="auto"/>
          </w:tcPr>
          <w:p w:rsidR="00D90A9C" w:rsidRPr="003D441D" w:rsidRDefault="00D90A9C" w:rsidP="0075124B">
            <w:r w:rsidRPr="003D441D">
              <w:t>Price</w:t>
            </w:r>
          </w:p>
        </w:tc>
        <w:tc>
          <w:tcPr>
            <w:tcW w:w="0" w:type="auto"/>
          </w:tcPr>
          <w:p w:rsidR="00D90A9C" w:rsidRPr="003D441D" w:rsidRDefault="00D90A9C" w:rsidP="0075124B">
            <w:r w:rsidRPr="003D441D">
              <w:t>Indicates plan’s price.</w:t>
            </w:r>
          </w:p>
        </w:tc>
      </w:tr>
      <w:tr w:rsidR="00D90A9C" w:rsidRPr="003D441D" w:rsidTr="0075124B">
        <w:tc>
          <w:tcPr>
            <w:tcW w:w="0" w:type="auto"/>
          </w:tcPr>
          <w:p w:rsidR="00D90A9C" w:rsidRPr="003D441D" w:rsidRDefault="00D90A9C" w:rsidP="0075124B">
            <w:r w:rsidRPr="003D441D">
              <w:t>Best_For</w:t>
            </w:r>
          </w:p>
        </w:tc>
        <w:tc>
          <w:tcPr>
            <w:tcW w:w="0" w:type="auto"/>
          </w:tcPr>
          <w:p w:rsidR="00D90A9C" w:rsidRPr="003D441D" w:rsidRDefault="00D90A9C" w:rsidP="0075124B">
            <w:r w:rsidRPr="003D441D">
              <w:t>Indicates advantages of particular plan.</w:t>
            </w:r>
          </w:p>
        </w:tc>
      </w:tr>
      <w:tr w:rsidR="00D90A9C" w:rsidRPr="003D441D" w:rsidTr="0075124B">
        <w:tc>
          <w:tcPr>
            <w:tcW w:w="0" w:type="auto"/>
          </w:tcPr>
          <w:p w:rsidR="00D90A9C" w:rsidRPr="003D441D" w:rsidRDefault="00D90A9C" w:rsidP="0075124B">
            <w:r w:rsidRPr="003D441D">
              <w:t>Plan_Link</w:t>
            </w:r>
          </w:p>
        </w:tc>
        <w:tc>
          <w:tcPr>
            <w:tcW w:w="0" w:type="auto"/>
          </w:tcPr>
          <w:p w:rsidR="00D90A9C" w:rsidRPr="003D441D" w:rsidRDefault="00D90A9C" w:rsidP="0075124B">
            <w:r w:rsidRPr="003D441D">
              <w:t>Website link to get more information on the plan.</w:t>
            </w:r>
          </w:p>
        </w:tc>
      </w:tr>
      <w:tr w:rsidR="00D90A9C" w:rsidRPr="003D441D" w:rsidTr="0075124B">
        <w:tc>
          <w:tcPr>
            <w:tcW w:w="0" w:type="auto"/>
          </w:tcPr>
          <w:p w:rsidR="00D90A9C" w:rsidRPr="003D441D" w:rsidRDefault="00D90A9C" w:rsidP="0075124B">
            <w:r w:rsidRPr="003D441D">
              <w:t>Carrier_ID</w:t>
            </w:r>
          </w:p>
        </w:tc>
        <w:tc>
          <w:tcPr>
            <w:tcW w:w="0" w:type="auto"/>
          </w:tcPr>
          <w:p w:rsidR="00D90A9C" w:rsidRPr="003D441D" w:rsidRDefault="00D90A9C" w:rsidP="0075124B">
            <w:pPr>
              <w:spacing w:after="160" w:line="278" w:lineRule="auto"/>
            </w:pPr>
            <w:r w:rsidRPr="003D441D">
              <w:t>A unique ID that identifies each carrier/provider.</w:t>
            </w:r>
          </w:p>
        </w:tc>
      </w:tr>
      <w:tr w:rsidR="00D90A9C" w:rsidRPr="002429A6" w:rsidTr="0075124B">
        <w:tc>
          <w:tcPr>
            <w:tcW w:w="0" w:type="auto"/>
          </w:tcPr>
          <w:p w:rsidR="00D90A9C" w:rsidRPr="003D441D" w:rsidRDefault="00D90A9C" w:rsidP="0075124B">
            <w:r w:rsidRPr="003D441D">
              <w:t>Cleaned_Price</w:t>
            </w:r>
          </w:p>
        </w:tc>
        <w:tc>
          <w:tcPr>
            <w:tcW w:w="0" w:type="auto"/>
          </w:tcPr>
          <w:p w:rsidR="00D90A9C" w:rsidRPr="002429A6" w:rsidRDefault="00D90A9C" w:rsidP="0075124B">
            <w:r w:rsidRPr="003D441D">
              <w:t>Price column stripped from extra words and symbols, making it possible to run aggregations and other calculation functions.</w:t>
            </w:r>
          </w:p>
        </w:tc>
      </w:tr>
    </w:tbl>
    <w:p w:rsidR="00C302C9" w:rsidRPr="00C302C9" w:rsidRDefault="00C302C9" w:rsidP="00C302C9">
      <w:pPr>
        <w:pStyle w:val="ListParagraph"/>
      </w:pPr>
    </w:p>
    <w:p w:rsidR="00C302C9" w:rsidRDefault="00C302C9" w:rsidP="00D90A9C">
      <w:pPr>
        <w:pStyle w:val="ListParagraph"/>
        <w:numPr>
          <w:ilvl w:val="0"/>
          <w:numId w:val="22"/>
        </w:numPr>
      </w:pPr>
      <w:r w:rsidRPr="00C302C9">
        <w:t>internet_plans</w:t>
      </w:r>
    </w:p>
    <w:tbl>
      <w:tblPr>
        <w:tblStyle w:val="TableGridLight"/>
        <w:tblW w:w="0" w:type="auto"/>
        <w:tblLook w:val="04A0" w:firstRow="1" w:lastRow="0" w:firstColumn="1" w:lastColumn="0" w:noHBand="0" w:noVBand="1"/>
      </w:tblPr>
      <w:tblGrid>
        <w:gridCol w:w="2261"/>
        <w:gridCol w:w="6755"/>
      </w:tblGrid>
      <w:tr w:rsidR="00D90A9C" w:rsidRPr="003D441D" w:rsidTr="0075124B">
        <w:tc>
          <w:tcPr>
            <w:tcW w:w="0" w:type="auto"/>
            <w:hideMark/>
          </w:tcPr>
          <w:p w:rsidR="00D90A9C" w:rsidRPr="003D441D" w:rsidRDefault="00D90A9C" w:rsidP="0075124B">
            <w:pPr>
              <w:spacing w:after="160" w:line="278" w:lineRule="auto"/>
              <w:rPr>
                <w:b/>
                <w:bCs/>
              </w:rPr>
            </w:pPr>
            <w:r w:rsidRPr="003D441D">
              <w:rPr>
                <w:b/>
                <w:bCs/>
              </w:rPr>
              <w:t>Feature</w:t>
            </w:r>
          </w:p>
        </w:tc>
        <w:tc>
          <w:tcPr>
            <w:tcW w:w="0" w:type="auto"/>
            <w:hideMark/>
          </w:tcPr>
          <w:p w:rsidR="00D90A9C" w:rsidRPr="003D441D" w:rsidRDefault="00D90A9C" w:rsidP="0075124B">
            <w:pPr>
              <w:spacing w:after="160" w:line="278" w:lineRule="auto"/>
              <w:rPr>
                <w:b/>
                <w:bCs/>
              </w:rPr>
            </w:pPr>
            <w:r w:rsidRPr="003D441D">
              <w:rPr>
                <w:b/>
                <w:bCs/>
              </w:rPr>
              <w:t>Description</w:t>
            </w:r>
          </w:p>
        </w:tc>
      </w:tr>
      <w:tr w:rsidR="00D90A9C" w:rsidRPr="003D441D" w:rsidTr="0075124B">
        <w:tc>
          <w:tcPr>
            <w:tcW w:w="0" w:type="auto"/>
            <w:hideMark/>
          </w:tcPr>
          <w:p w:rsidR="00D90A9C" w:rsidRPr="003D441D" w:rsidRDefault="003D441D" w:rsidP="0075124B">
            <w:pPr>
              <w:spacing w:after="160" w:line="278" w:lineRule="auto"/>
            </w:pPr>
            <w:proofErr w:type="spellStart"/>
            <w:r w:rsidRPr="00B84767">
              <w:t>Carrier_ID</w:t>
            </w:r>
            <w:proofErr w:type="spellEnd"/>
          </w:p>
        </w:tc>
        <w:tc>
          <w:tcPr>
            <w:tcW w:w="0" w:type="auto"/>
            <w:hideMark/>
          </w:tcPr>
          <w:p w:rsidR="00D90A9C" w:rsidRPr="003D441D" w:rsidRDefault="00D90A9C" w:rsidP="0075124B">
            <w:pPr>
              <w:spacing w:after="160" w:line="278" w:lineRule="auto"/>
            </w:pPr>
            <w:r w:rsidRPr="003D441D">
              <w:t>A unique ID that identifies each c</w:t>
            </w:r>
            <w:r w:rsidR="003D441D" w:rsidRPr="003D441D">
              <w:t>arrier/provider</w:t>
            </w:r>
            <w:r w:rsidRPr="003D441D">
              <w:t>.</w:t>
            </w:r>
          </w:p>
        </w:tc>
      </w:tr>
      <w:tr w:rsidR="00D90A9C" w:rsidRPr="003D441D" w:rsidTr="0075124B">
        <w:tc>
          <w:tcPr>
            <w:tcW w:w="0" w:type="auto"/>
            <w:hideMark/>
          </w:tcPr>
          <w:p w:rsidR="00D90A9C" w:rsidRPr="003D441D" w:rsidRDefault="00D90A9C" w:rsidP="0075124B">
            <w:pPr>
              <w:spacing w:after="160" w:line="278" w:lineRule="auto"/>
            </w:pPr>
            <w:r w:rsidRPr="003D441D">
              <w:t>Carrier</w:t>
            </w:r>
          </w:p>
        </w:tc>
        <w:tc>
          <w:tcPr>
            <w:tcW w:w="0" w:type="auto"/>
            <w:hideMark/>
          </w:tcPr>
          <w:p w:rsidR="00D90A9C" w:rsidRPr="003D441D" w:rsidRDefault="00D90A9C" w:rsidP="0075124B">
            <w:pPr>
              <w:spacing w:after="160" w:line="278" w:lineRule="auto"/>
            </w:pPr>
            <w:r w:rsidRPr="003D441D">
              <w:t>Indicates carrier’s name.</w:t>
            </w:r>
          </w:p>
        </w:tc>
      </w:tr>
      <w:tr w:rsidR="00D90A9C" w:rsidRPr="003D441D" w:rsidTr="0075124B">
        <w:tc>
          <w:tcPr>
            <w:tcW w:w="0" w:type="auto"/>
            <w:hideMark/>
          </w:tcPr>
          <w:p w:rsidR="00D90A9C" w:rsidRPr="003D441D" w:rsidRDefault="00D90A9C" w:rsidP="0075124B">
            <w:pPr>
              <w:spacing w:after="160" w:line="278" w:lineRule="auto"/>
            </w:pPr>
            <w:r w:rsidRPr="003D441D">
              <w:t>Plan</w:t>
            </w:r>
            <w:r w:rsidR="003D441D" w:rsidRPr="003D441D">
              <w:t>s_Available</w:t>
            </w:r>
          </w:p>
        </w:tc>
        <w:tc>
          <w:tcPr>
            <w:tcW w:w="0" w:type="auto"/>
            <w:hideMark/>
          </w:tcPr>
          <w:p w:rsidR="00D90A9C" w:rsidRPr="003D441D" w:rsidRDefault="00D90A9C" w:rsidP="0075124B">
            <w:pPr>
              <w:spacing w:after="160" w:line="278" w:lineRule="auto"/>
            </w:pPr>
            <w:r w:rsidRPr="003D441D">
              <w:t xml:space="preserve">Indicates </w:t>
            </w:r>
            <w:r w:rsidR="003D441D" w:rsidRPr="003D441D">
              <w:t xml:space="preserve">the number of plans </w:t>
            </w:r>
            <w:r w:rsidR="003D441D">
              <w:t>offered</w:t>
            </w:r>
            <w:r w:rsidR="003D441D" w:rsidRPr="003D441D">
              <w:t xml:space="preserve"> </w:t>
            </w:r>
            <w:r w:rsidR="003D441D">
              <w:t>by</w:t>
            </w:r>
            <w:r w:rsidR="003D441D" w:rsidRPr="003D441D">
              <w:t xml:space="preserve"> carrier</w:t>
            </w:r>
            <w:r w:rsidRPr="003D441D">
              <w:t>.</w:t>
            </w:r>
          </w:p>
        </w:tc>
      </w:tr>
      <w:tr w:rsidR="00D90A9C" w:rsidRPr="003D441D" w:rsidTr="0075124B">
        <w:tc>
          <w:tcPr>
            <w:tcW w:w="0" w:type="auto"/>
          </w:tcPr>
          <w:p w:rsidR="00D90A9C" w:rsidRPr="003D441D" w:rsidRDefault="003D441D" w:rsidP="0075124B">
            <w:r w:rsidRPr="003D441D">
              <w:t>Internet_Categories</w:t>
            </w:r>
          </w:p>
        </w:tc>
        <w:tc>
          <w:tcPr>
            <w:tcW w:w="0" w:type="auto"/>
          </w:tcPr>
          <w:p w:rsidR="00D90A9C" w:rsidRPr="003D441D" w:rsidRDefault="00D90A9C" w:rsidP="0075124B">
            <w:r w:rsidRPr="003D441D">
              <w:t xml:space="preserve">Indicates </w:t>
            </w:r>
            <w:r w:rsidR="003D441D" w:rsidRPr="003D441D">
              <w:t xml:space="preserve">categories of internet services available, such as Fiber, Cable, Satellite, VDSL, DSL, Mobile Broadband. </w:t>
            </w:r>
          </w:p>
        </w:tc>
      </w:tr>
    </w:tbl>
    <w:p w:rsidR="00C302C9" w:rsidRPr="00C302C9" w:rsidRDefault="00C302C9" w:rsidP="00C302C9">
      <w:pPr>
        <w:pStyle w:val="ListParagraph"/>
      </w:pPr>
    </w:p>
    <w:p w:rsidR="00C302C9" w:rsidRDefault="00C302C9" w:rsidP="00C302C9">
      <w:pPr>
        <w:pStyle w:val="ListParagraph"/>
        <w:numPr>
          <w:ilvl w:val="0"/>
          <w:numId w:val="22"/>
        </w:numPr>
      </w:pPr>
      <w:r w:rsidRPr="00C302C9">
        <w:t>tmobile_plans</w:t>
      </w:r>
    </w:p>
    <w:tbl>
      <w:tblPr>
        <w:tblStyle w:val="TableGridLight"/>
        <w:tblW w:w="0" w:type="auto"/>
        <w:tblLook w:val="04A0" w:firstRow="1" w:lastRow="0" w:firstColumn="1" w:lastColumn="0" w:noHBand="0" w:noVBand="1"/>
      </w:tblPr>
      <w:tblGrid>
        <w:gridCol w:w="3280"/>
        <w:gridCol w:w="5736"/>
      </w:tblGrid>
      <w:tr w:rsidR="00D90A9C" w:rsidRPr="00C215EC" w:rsidTr="0075124B">
        <w:tc>
          <w:tcPr>
            <w:tcW w:w="0" w:type="auto"/>
            <w:hideMark/>
          </w:tcPr>
          <w:p w:rsidR="00D90A9C" w:rsidRPr="00C215EC" w:rsidRDefault="00D90A9C" w:rsidP="0075124B">
            <w:pPr>
              <w:spacing w:after="160" w:line="278" w:lineRule="auto"/>
              <w:rPr>
                <w:b/>
                <w:bCs/>
              </w:rPr>
            </w:pPr>
            <w:r w:rsidRPr="00C215EC">
              <w:rPr>
                <w:b/>
                <w:bCs/>
              </w:rPr>
              <w:t>Feature</w:t>
            </w:r>
          </w:p>
        </w:tc>
        <w:tc>
          <w:tcPr>
            <w:tcW w:w="0" w:type="auto"/>
            <w:hideMark/>
          </w:tcPr>
          <w:p w:rsidR="00D90A9C" w:rsidRPr="00C215EC" w:rsidRDefault="00D90A9C" w:rsidP="0075124B">
            <w:pPr>
              <w:spacing w:after="160" w:line="278" w:lineRule="auto"/>
              <w:rPr>
                <w:b/>
                <w:bCs/>
              </w:rPr>
            </w:pPr>
            <w:r w:rsidRPr="00C215EC">
              <w:rPr>
                <w:b/>
                <w:bCs/>
              </w:rPr>
              <w:t>Description</w:t>
            </w:r>
          </w:p>
        </w:tc>
      </w:tr>
      <w:tr w:rsidR="00D90A9C" w:rsidRPr="00C215EC" w:rsidTr="0075124B">
        <w:tc>
          <w:tcPr>
            <w:tcW w:w="0" w:type="auto"/>
            <w:hideMark/>
          </w:tcPr>
          <w:p w:rsidR="00D90A9C" w:rsidRPr="00C215EC" w:rsidRDefault="003D441D" w:rsidP="00B84767">
            <w:proofErr w:type="spellStart"/>
            <w:r w:rsidRPr="00B84767">
              <w:t>Plan_ID</w:t>
            </w:r>
            <w:proofErr w:type="spellEnd"/>
          </w:p>
        </w:tc>
        <w:tc>
          <w:tcPr>
            <w:tcW w:w="0" w:type="auto"/>
            <w:hideMark/>
          </w:tcPr>
          <w:p w:rsidR="00D90A9C" w:rsidRPr="00C215EC" w:rsidRDefault="00D90A9C" w:rsidP="0075124B">
            <w:pPr>
              <w:spacing w:after="160" w:line="278" w:lineRule="auto"/>
            </w:pPr>
            <w:r w:rsidRPr="00C215EC">
              <w:t>A unique ID that identifies each plan.</w:t>
            </w:r>
          </w:p>
        </w:tc>
      </w:tr>
      <w:tr w:rsidR="00D90A9C" w:rsidRPr="00C215EC" w:rsidTr="0075124B">
        <w:tc>
          <w:tcPr>
            <w:tcW w:w="0" w:type="auto"/>
            <w:hideMark/>
          </w:tcPr>
          <w:p w:rsidR="00D90A9C" w:rsidRPr="00C215EC" w:rsidRDefault="003D441D" w:rsidP="0075124B">
            <w:pPr>
              <w:spacing w:after="160" w:line="278" w:lineRule="auto"/>
            </w:pPr>
            <w:r w:rsidRPr="00C215EC">
              <w:rPr>
                <w:lang w:val="en-GB"/>
              </w:rPr>
              <w:t>Plan</w:t>
            </w:r>
          </w:p>
        </w:tc>
        <w:tc>
          <w:tcPr>
            <w:tcW w:w="0" w:type="auto"/>
            <w:hideMark/>
          </w:tcPr>
          <w:p w:rsidR="00D90A9C" w:rsidRPr="00C215EC" w:rsidRDefault="00D90A9C" w:rsidP="0075124B">
            <w:pPr>
              <w:spacing w:after="160" w:line="278" w:lineRule="auto"/>
            </w:pPr>
            <w:r w:rsidRPr="00C215EC">
              <w:t xml:space="preserve">Indicates </w:t>
            </w:r>
            <w:r w:rsidR="00C215EC" w:rsidRPr="00C215EC">
              <w:t xml:space="preserve">plan’s </w:t>
            </w:r>
            <w:r w:rsidRPr="00C215EC">
              <w:t>name.</w:t>
            </w:r>
          </w:p>
        </w:tc>
      </w:tr>
      <w:tr w:rsidR="00D90A9C" w:rsidRPr="00C215EC" w:rsidTr="0075124B">
        <w:tc>
          <w:tcPr>
            <w:tcW w:w="0" w:type="auto"/>
          </w:tcPr>
          <w:p w:rsidR="00D90A9C" w:rsidRPr="00C215EC" w:rsidRDefault="003D441D" w:rsidP="0075124B">
            <w:proofErr w:type="spellStart"/>
            <w:r w:rsidRPr="00C215EC">
              <w:rPr>
                <w:lang w:val="en-GB"/>
              </w:rPr>
              <w:t>Line_Number</w:t>
            </w:r>
            <w:proofErr w:type="spellEnd"/>
          </w:p>
        </w:tc>
        <w:tc>
          <w:tcPr>
            <w:tcW w:w="0" w:type="auto"/>
          </w:tcPr>
          <w:p w:rsidR="00D90A9C" w:rsidRPr="00C215EC" w:rsidRDefault="00D90A9C" w:rsidP="0075124B">
            <w:r w:rsidRPr="00C215EC">
              <w:t xml:space="preserve">Indicates </w:t>
            </w:r>
            <w:r w:rsidR="00C215EC" w:rsidRPr="00C215EC">
              <w:t>number of lines</w:t>
            </w:r>
            <w:r w:rsidRPr="00C215EC">
              <w:t>.</w:t>
            </w:r>
          </w:p>
        </w:tc>
      </w:tr>
      <w:tr w:rsidR="00D90A9C" w:rsidRPr="00C215EC" w:rsidTr="0075124B">
        <w:tc>
          <w:tcPr>
            <w:tcW w:w="0" w:type="auto"/>
          </w:tcPr>
          <w:p w:rsidR="00D90A9C" w:rsidRPr="00C215EC" w:rsidRDefault="003D441D" w:rsidP="0075124B">
            <w:proofErr w:type="spellStart"/>
            <w:r w:rsidRPr="00C215EC">
              <w:rPr>
                <w:lang w:val="en-GB"/>
              </w:rPr>
              <w:t>Price_Per_Line</w:t>
            </w:r>
            <w:proofErr w:type="spellEnd"/>
          </w:p>
        </w:tc>
        <w:tc>
          <w:tcPr>
            <w:tcW w:w="0" w:type="auto"/>
          </w:tcPr>
          <w:p w:rsidR="00D90A9C" w:rsidRPr="00C215EC" w:rsidRDefault="00D90A9C" w:rsidP="0075124B">
            <w:r w:rsidRPr="00C215EC">
              <w:t xml:space="preserve">Indicates </w:t>
            </w:r>
            <w:r w:rsidR="00C215EC" w:rsidRPr="00C215EC">
              <w:t>price per line for a month of subscription</w:t>
            </w:r>
            <w:r w:rsidRPr="00C215EC">
              <w:t>.</w:t>
            </w:r>
          </w:p>
        </w:tc>
      </w:tr>
      <w:tr w:rsidR="00D90A9C" w:rsidRPr="00C215EC" w:rsidTr="0075124B">
        <w:tc>
          <w:tcPr>
            <w:tcW w:w="0" w:type="auto"/>
          </w:tcPr>
          <w:p w:rsidR="00D90A9C" w:rsidRPr="00C215EC" w:rsidRDefault="003D441D" w:rsidP="0075124B">
            <w:proofErr w:type="spellStart"/>
            <w:r w:rsidRPr="00C215EC">
              <w:rPr>
                <w:lang w:val="en-GB"/>
              </w:rPr>
              <w:lastRenderedPageBreak/>
              <w:t>Total_Monthly_Price</w:t>
            </w:r>
            <w:proofErr w:type="spellEnd"/>
          </w:p>
        </w:tc>
        <w:tc>
          <w:tcPr>
            <w:tcW w:w="0" w:type="auto"/>
          </w:tcPr>
          <w:p w:rsidR="00D90A9C" w:rsidRPr="00C215EC" w:rsidRDefault="00C215EC" w:rsidP="0075124B">
            <w:r w:rsidRPr="00C215EC">
              <w:t>Indicates total price, all lines included, for a month of subscription</w:t>
            </w:r>
          </w:p>
        </w:tc>
      </w:tr>
      <w:tr w:rsidR="00D90A9C" w:rsidRPr="00C215EC" w:rsidTr="0075124B">
        <w:tc>
          <w:tcPr>
            <w:tcW w:w="0" w:type="auto"/>
          </w:tcPr>
          <w:p w:rsidR="00D90A9C" w:rsidRPr="00C215EC" w:rsidRDefault="00D90A9C" w:rsidP="0075124B">
            <w:r w:rsidRPr="00C215EC">
              <w:t>Carrier_ID</w:t>
            </w:r>
          </w:p>
        </w:tc>
        <w:tc>
          <w:tcPr>
            <w:tcW w:w="0" w:type="auto"/>
          </w:tcPr>
          <w:p w:rsidR="00D90A9C" w:rsidRPr="00C215EC" w:rsidRDefault="00D90A9C" w:rsidP="0075124B">
            <w:pPr>
              <w:spacing w:after="160" w:line="278" w:lineRule="auto"/>
            </w:pPr>
            <w:r w:rsidRPr="00C215EC">
              <w:t>A unique ID that identifies each carrier/provider.</w:t>
            </w:r>
          </w:p>
        </w:tc>
      </w:tr>
      <w:tr w:rsidR="00D90A9C" w:rsidRPr="00C215EC" w:rsidTr="0075124B">
        <w:tc>
          <w:tcPr>
            <w:tcW w:w="0" w:type="auto"/>
          </w:tcPr>
          <w:p w:rsidR="00D90A9C" w:rsidRPr="00C215EC" w:rsidRDefault="00C215EC" w:rsidP="0075124B">
            <w:proofErr w:type="spellStart"/>
            <w:r w:rsidRPr="00C215EC">
              <w:rPr>
                <w:lang w:val="en-GB"/>
              </w:rPr>
              <w:t>Cleaned_Price_Per_Line</w:t>
            </w:r>
            <w:proofErr w:type="spellEnd"/>
          </w:p>
        </w:tc>
        <w:tc>
          <w:tcPr>
            <w:tcW w:w="0" w:type="auto"/>
          </w:tcPr>
          <w:p w:rsidR="00D90A9C" w:rsidRPr="00C215EC" w:rsidRDefault="00D90A9C" w:rsidP="0075124B">
            <w:r w:rsidRPr="00C215EC">
              <w:t xml:space="preserve">Price </w:t>
            </w:r>
            <w:r w:rsidR="00C215EC" w:rsidRPr="00C215EC">
              <w:t xml:space="preserve">per line </w:t>
            </w:r>
            <w:r w:rsidRPr="00C215EC">
              <w:t>column stripped from extra words and symbols, making it possible to run aggregations and other calculation functions.</w:t>
            </w:r>
          </w:p>
        </w:tc>
      </w:tr>
      <w:tr w:rsidR="00C215EC" w:rsidRPr="00C215EC" w:rsidTr="0075124B">
        <w:tc>
          <w:tcPr>
            <w:tcW w:w="0" w:type="auto"/>
          </w:tcPr>
          <w:p w:rsidR="00C215EC" w:rsidRPr="00C215EC" w:rsidRDefault="00C215EC" w:rsidP="00C215EC">
            <w:pPr>
              <w:rPr>
                <w:lang w:val="en-GB"/>
              </w:rPr>
            </w:pPr>
            <w:proofErr w:type="spellStart"/>
            <w:r w:rsidRPr="00C215EC">
              <w:rPr>
                <w:lang w:val="en-GB"/>
              </w:rPr>
              <w:t>Cleaned_Total_Monthly_Price</w:t>
            </w:r>
            <w:proofErr w:type="spellEnd"/>
          </w:p>
        </w:tc>
        <w:tc>
          <w:tcPr>
            <w:tcW w:w="0" w:type="auto"/>
          </w:tcPr>
          <w:p w:rsidR="00C215EC" w:rsidRPr="00C215EC" w:rsidRDefault="00C215EC" w:rsidP="00C215EC">
            <w:r w:rsidRPr="00C215EC">
              <w:t>Total monthly price</w:t>
            </w:r>
            <w:r w:rsidRPr="00C215EC">
              <w:t xml:space="preserve"> column stripped from extra words and symbols, making it possible to run aggregations and other calculation functions.</w:t>
            </w:r>
          </w:p>
        </w:tc>
      </w:tr>
    </w:tbl>
    <w:p w:rsidR="007B0525" w:rsidRPr="00C302C9" w:rsidRDefault="007B0525" w:rsidP="00D47410"/>
    <w:p w:rsidR="00314BF6" w:rsidRDefault="00314BF6" w:rsidP="00314BF6">
      <w:pPr>
        <w:pStyle w:val="Heading2"/>
      </w:pPr>
      <w:bookmarkStart w:id="9" w:name="_Toc179926274"/>
      <w:r>
        <w:t>Kaggle TELCO churn file</w:t>
      </w:r>
      <w:bookmarkEnd w:id="9"/>
    </w:p>
    <w:p w:rsidR="00314BF6" w:rsidRPr="00314BF6" w:rsidRDefault="00314BF6" w:rsidP="00314BF6"/>
    <w:p w:rsidR="00314BF6" w:rsidRPr="002429A6" w:rsidRDefault="00314BF6" w:rsidP="00314BF6">
      <w:pPr>
        <w:pStyle w:val="Subtitle"/>
      </w:pPr>
      <w:r w:rsidRPr="002429A6">
        <w:t>Dataset Details</w:t>
      </w:r>
    </w:p>
    <w:p w:rsidR="00314BF6" w:rsidRPr="002429A6" w:rsidRDefault="00314BF6" w:rsidP="00314BF6">
      <w:r w:rsidRPr="002429A6">
        <w:rPr>
          <w:b/>
          <w:bCs/>
        </w:rPr>
        <w:t>Dataset Name</w:t>
      </w:r>
      <w:r w:rsidRPr="002429A6">
        <w:t>: Telco Customer Churn</w:t>
      </w:r>
    </w:p>
    <w:p w:rsidR="00314BF6" w:rsidRPr="002429A6" w:rsidRDefault="00314BF6" w:rsidP="00314BF6">
      <w:r w:rsidRPr="002429A6">
        <w:rPr>
          <w:b/>
          <w:bCs/>
        </w:rPr>
        <w:t>Description</w:t>
      </w:r>
      <w:r w:rsidRPr="002429A6">
        <w:t>: This dataset provides information about customers from a telecom company, including customer demographics, account information, services subscribed (e.g., internet, phone), and whether they churned. It includes categorical and numerical features.</w:t>
      </w:r>
    </w:p>
    <w:tbl>
      <w:tblPr>
        <w:tblStyle w:val="TableGridLight"/>
        <w:tblW w:w="0" w:type="auto"/>
        <w:tblLook w:val="04A0" w:firstRow="1" w:lastRow="0" w:firstColumn="1" w:lastColumn="0" w:noHBand="0" w:noVBand="1"/>
      </w:tblPr>
      <w:tblGrid>
        <w:gridCol w:w="1653"/>
        <w:gridCol w:w="7363"/>
      </w:tblGrid>
      <w:tr w:rsidR="00314BF6" w:rsidRPr="002429A6" w:rsidTr="0075124B">
        <w:tc>
          <w:tcPr>
            <w:tcW w:w="0" w:type="auto"/>
            <w:hideMark/>
          </w:tcPr>
          <w:p w:rsidR="00314BF6" w:rsidRPr="002429A6" w:rsidRDefault="00314BF6" w:rsidP="0075124B">
            <w:pPr>
              <w:spacing w:after="160" w:line="278" w:lineRule="auto"/>
              <w:rPr>
                <w:b/>
                <w:bCs/>
              </w:rPr>
            </w:pPr>
            <w:r w:rsidRPr="002429A6">
              <w:rPr>
                <w:b/>
                <w:bCs/>
              </w:rPr>
              <w:t>Feature</w:t>
            </w:r>
          </w:p>
        </w:tc>
        <w:tc>
          <w:tcPr>
            <w:tcW w:w="0" w:type="auto"/>
            <w:hideMark/>
          </w:tcPr>
          <w:p w:rsidR="00314BF6" w:rsidRPr="002429A6" w:rsidRDefault="00314BF6" w:rsidP="0075124B">
            <w:pPr>
              <w:spacing w:after="160" w:line="278" w:lineRule="auto"/>
              <w:rPr>
                <w:b/>
                <w:bCs/>
              </w:rPr>
            </w:pPr>
            <w:r w:rsidRPr="002429A6">
              <w:rPr>
                <w:b/>
                <w:bCs/>
              </w:rPr>
              <w:t>Description</w:t>
            </w:r>
          </w:p>
        </w:tc>
      </w:tr>
      <w:tr w:rsidR="00314BF6" w:rsidRPr="002429A6" w:rsidTr="0075124B">
        <w:tc>
          <w:tcPr>
            <w:tcW w:w="0" w:type="auto"/>
            <w:hideMark/>
          </w:tcPr>
          <w:p w:rsidR="00314BF6" w:rsidRPr="002429A6" w:rsidRDefault="00314BF6" w:rsidP="0075124B">
            <w:pPr>
              <w:spacing w:after="160" w:line="278" w:lineRule="auto"/>
            </w:pPr>
            <w:r w:rsidRPr="002429A6">
              <w:t>CustomerID</w:t>
            </w:r>
          </w:p>
        </w:tc>
        <w:tc>
          <w:tcPr>
            <w:tcW w:w="0" w:type="auto"/>
            <w:hideMark/>
          </w:tcPr>
          <w:p w:rsidR="00314BF6" w:rsidRPr="002429A6" w:rsidRDefault="00314BF6" w:rsidP="0075124B">
            <w:pPr>
              <w:spacing w:after="160" w:line="278" w:lineRule="auto"/>
            </w:pPr>
            <w:r w:rsidRPr="002429A6">
              <w:t>A unique ID that identifies each customer</w:t>
            </w:r>
            <w:r w:rsidR="00C302C9">
              <w:t>.</w:t>
            </w:r>
          </w:p>
        </w:tc>
      </w:tr>
      <w:tr w:rsidR="00314BF6" w:rsidRPr="002429A6" w:rsidTr="0075124B">
        <w:tc>
          <w:tcPr>
            <w:tcW w:w="0" w:type="auto"/>
            <w:hideMark/>
          </w:tcPr>
          <w:p w:rsidR="00314BF6" w:rsidRPr="002429A6" w:rsidRDefault="00314BF6" w:rsidP="0075124B">
            <w:pPr>
              <w:spacing w:after="160" w:line="278" w:lineRule="auto"/>
            </w:pPr>
            <w:r w:rsidRPr="002429A6">
              <w:t>Gender</w:t>
            </w:r>
          </w:p>
        </w:tc>
        <w:tc>
          <w:tcPr>
            <w:tcW w:w="0" w:type="auto"/>
            <w:hideMark/>
          </w:tcPr>
          <w:p w:rsidR="00314BF6" w:rsidRPr="002429A6" w:rsidRDefault="00314BF6" w:rsidP="0075124B">
            <w:pPr>
              <w:spacing w:after="160" w:line="278" w:lineRule="auto"/>
            </w:pPr>
            <w:r w:rsidRPr="002429A6">
              <w:t>The customer’s gender: Male, Female</w:t>
            </w:r>
            <w:r w:rsidR="00C302C9">
              <w:t>.</w:t>
            </w:r>
          </w:p>
        </w:tc>
      </w:tr>
      <w:tr w:rsidR="00314BF6" w:rsidRPr="002429A6" w:rsidTr="0075124B">
        <w:tc>
          <w:tcPr>
            <w:tcW w:w="0" w:type="auto"/>
            <w:hideMark/>
          </w:tcPr>
          <w:p w:rsidR="00314BF6" w:rsidRPr="002429A6" w:rsidRDefault="00314BF6" w:rsidP="0075124B">
            <w:pPr>
              <w:spacing w:after="160" w:line="278" w:lineRule="auto"/>
            </w:pPr>
            <w:r w:rsidRPr="002429A6">
              <w:t>Senior Citizen</w:t>
            </w:r>
          </w:p>
        </w:tc>
        <w:tc>
          <w:tcPr>
            <w:tcW w:w="0" w:type="auto"/>
            <w:hideMark/>
          </w:tcPr>
          <w:p w:rsidR="00314BF6" w:rsidRPr="002429A6" w:rsidRDefault="00314BF6" w:rsidP="0075124B">
            <w:pPr>
              <w:spacing w:after="160" w:line="278" w:lineRule="auto"/>
            </w:pPr>
            <w:r w:rsidRPr="002429A6">
              <w:t>Indicates if the customer is 65 or older: 1 if Yes, 0 if No.</w:t>
            </w:r>
          </w:p>
        </w:tc>
      </w:tr>
      <w:tr w:rsidR="00314BF6" w:rsidRPr="002429A6" w:rsidTr="0075124B">
        <w:tc>
          <w:tcPr>
            <w:tcW w:w="0" w:type="auto"/>
            <w:hideMark/>
          </w:tcPr>
          <w:p w:rsidR="00314BF6" w:rsidRPr="002429A6" w:rsidRDefault="00314BF6" w:rsidP="0075124B">
            <w:pPr>
              <w:spacing w:after="160" w:line="278" w:lineRule="auto"/>
            </w:pPr>
            <w:r w:rsidRPr="002429A6">
              <w:t>Partner</w:t>
            </w:r>
          </w:p>
        </w:tc>
        <w:tc>
          <w:tcPr>
            <w:tcW w:w="0" w:type="auto"/>
            <w:hideMark/>
          </w:tcPr>
          <w:p w:rsidR="00314BF6" w:rsidRPr="002429A6" w:rsidRDefault="00314BF6" w:rsidP="0075124B">
            <w:pPr>
              <w:spacing w:after="160" w:line="278" w:lineRule="auto"/>
            </w:pPr>
            <w:r w:rsidRPr="002429A6">
              <w:t>Indicates if the customer has a partner: Yes, No.</w:t>
            </w:r>
          </w:p>
        </w:tc>
      </w:tr>
      <w:tr w:rsidR="00314BF6" w:rsidRPr="002429A6" w:rsidTr="0075124B">
        <w:tc>
          <w:tcPr>
            <w:tcW w:w="0" w:type="auto"/>
            <w:hideMark/>
          </w:tcPr>
          <w:p w:rsidR="00314BF6" w:rsidRPr="002429A6" w:rsidRDefault="00314BF6" w:rsidP="0075124B">
            <w:pPr>
              <w:spacing w:after="160" w:line="278" w:lineRule="auto"/>
            </w:pPr>
            <w:r w:rsidRPr="002429A6">
              <w:t>Dependents</w:t>
            </w:r>
          </w:p>
        </w:tc>
        <w:tc>
          <w:tcPr>
            <w:tcW w:w="0" w:type="auto"/>
            <w:hideMark/>
          </w:tcPr>
          <w:p w:rsidR="00314BF6" w:rsidRPr="002429A6" w:rsidRDefault="00314BF6" w:rsidP="0075124B">
            <w:pPr>
              <w:spacing w:after="160" w:line="278" w:lineRule="auto"/>
            </w:pPr>
            <w:r w:rsidRPr="002429A6">
              <w:t>Indicates if the customer lives with any dependents: Yes, No. Dependents could be children, parents, grandparents, etc.</w:t>
            </w:r>
          </w:p>
        </w:tc>
      </w:tr>
      <w:tr w:rsidR="00314BF6" w:rsidRPr="002429A6" w:rsidTr="0075124B">
        <w:tc>
          <w:tcPr>
            <w:tcW w:w="0" w:type="auto"/>
            <w:hideMark/>
          </w:tcPr>
          <w:p w:rsidR="00314BF6" w:rsidRPr="002429A6" w:rsidRDefault="00314BF6" w:rsidP="0075124B">
            <w:pPr>
              <w:spacing w:after="160" w:line="278" w:lineRule="auto"/>
            </w:pPr>
            <w:r w:rsidRPr="002429A6">
              <w:t>Tenure</w:t>
            </w:r>
          </w:p>
        </w:tc>
        <w:tc>
          <w:tcPr>
            <w:tcW w:w="0" w:type="auto"/>
            <w:hideMark/>
          </w:tcPr>
          <w:p w:rsidR="00314BF6" w:rsidRPr="002429A6" w:rsidRDefault="00314BF6" w:rsidP="0075124B">
            <w:pPr>
              <w:spacing w:after="160" w:line="278" w:lineRule="auto"/>
            </w:pPr>
            <w:r w:rsidRPr="002429A6">
              <w:t>Indicates the total amount of months that the customer has been with the company by the end of the quarter specified above.</w:t>
            </w:r>
          </w:p>
        </w:tc>
      </w:tr>
      <w:tr w:rsidR="00314BF6" w:rsidRPr="002429A6" w:rsidTr="0075124B">
        <w:tc>
          <w:tcPr>
            <w:tcW w:w="0" w:type="auto"/>
            <w:hideMark/>
          </w:tcPr>
          <w:p w:rsidR="00314BF6" w:rsidRPr="002429A6" w:rsidRDefault="00314BF6" w:rsidP="0075124B">
            <w:pPr>
              <w:spacing w:after="160" w:line="278" w:lineRule="auto"/>
            </w:pPr>
            <w:r w:rsidRPr="002429A6">
              <w:t>Phone Service</w:t>
            </w:r>
          </w:p>
        </w:tc>
        <w:tc>
          <w:tcPr>
            <w:tcW w:w="0" w:type="auto"/>
            <w:hideMark/>
          </w:tcPr>
          <w:p w:rsidR="00314BF6" w:rsidRPr="002429A6" w:rsidRDefault="00314BF6" w:rsidP="0075124B">
            <w:pPr>
              <w:spacing w:after="160" w:line="278" w:lineRule="auto"/>
            </w:pPr>
            <w:r w:rsidRPr="002429A6">
              <w:t>Indicates if the customer subscribes to home phone service with the company: Yes, No.</w:t>
            </w:r>
          </w:p>
        </w:tc>
      </w:tr>
      <w:tr w:rsidR="00314BF6" w:rsidRPr="002429A6" w:rsidTr="0075124B">
        <w:tc>
          <w:tcPr>
            <w:tcW w:w="0" w:type="auto"/>
            <w:hideMark/>
          </w:tcPr>
          <w:p w:rsidR="00314BF6" w:rsidRPr="002429A6" w:rsidRDefault="00314BF6" w:rsidP="0075124B">
            <w:pPr>
              <w:spacing w:after="160" w:line="278" w:lineRule="auto"/>
            </w:pPr>
            <w:r w:rsidRPr="002429A6">
              <w:t>Multiple Lines</w:t>
            </w:r>
          </w:p>
        </w:tc>
        <w:tc>
          <w:tcPr>
            <w:tcW w:w="0" w:type="auto"/>
            <w:hideMark/>
          </w:tcPr>
          <w:p w:rsidR="00314BF6" w:rsidRPr="002429A6" w:rsidRDefault="00314BF6" w:rsidP="0075124B">
            <w:pPr>
              <w:spacing w:after="160" w:line="278" w:lineRule="auto"/>
            </w:pPr>
            <w:r w:rsidRPr="002429A6">
              <w:t>Indicates if the customer subscribes to multiple telephone lines with the company: Yes, No, No phone service.</w:t>
            </w:r>
          </w:p>
        </w:tc>
      </w:tr>
      <w:tr w:rsidR="00314BF6" w:rsidRPr="002429A6" w:rsidTr="0075124B">
        <w:tc>
          <w:tcPr>
            <w:tcW w:w="0" w:type="auto"/>
            <w:hideMark/>
          </w:tcPr>
          <w:p w:rsidR="00314BF6" w:rsidRPr="002429A6" w:rsidRDefault="00314BF6" w:rsidP="0075124B">
            <w:pPr>
              <w:spacing w:after="160" w:line="278" w:lineRule="auto"/>
            </w:pPr>
            <w:r w:rsidRPr="002429A6">
              <w:t>Internet Service</w:t>
            </w:r>
          </w:p>
        </w:tc>
        <w:tc>
          <w:tcPr>
            <w:tcW w:w="0" w:type="auto"/>
            <w:hideMark/>
          </w:tcPr>
          <w:p w:rsidR="00314BF6" w:rsidRPr="002429A6" w:rsidRDefault="00314BF6" w:rsidP="0075124B">
            <w:pPr>
              <w:spacing w:after="160" w:line="278" w:lineRule="auto"/>
            </w:pPr>
            <w:r w:rsidRPr="002429A6">
              <w:t>Indicates if the customer subscribes to Internet service with the company: No, DSL, Fiber Optic.</w:t>
            </w:r>
          </w:p>
        </w:tc>
      </w:tr>
      <w:tr w:rsidR="00314BF6" w:rsidRPr="002429A6" w:rsidTr="0075124B">
        <w:tc>
          <w:tcPr>
            <w:tcW w:w="0" w:type="auto"/>
            <w:hideMark/>
          </w:tcPr>
          <w:p w:rsidR="00314BF6" w:rsidRPr="002429A6" w:rsidRDefault="00314BF6" w:rsidP="0075124B">
            <w:pPr>
              <w:spacing w:after="160" w:line="278" w:lineRule="auto"/>
            </w:pPr>
            <w:r w:rsidRPr="002429A6">
              <w:lastRenderedPageBreak/>
              <w:t>Online Security</w:t>
            </w:r>
          </w:p>
        </w:tc>
        <w:tc>
          <w:tcPr>
            <w:tcW w:w="0" w:type="auto"/>
            <w:hideMark/>
          </w:tcPr>
          <w:p w:rsidR="00314BF6" w:rsidRPr="002429A6" w:rsidRDefault="00314BF6" w:rsidP="0075124B">
            <w:pPr>
              <w:spacing w:after="160" w:line="278" w:lineRule="auto"/>
            </w:pPr>
            <w:r w:rsidRPr="002429A6">
              <w:t>Indicates if the customer subscribes to an additional online security service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Online Backup</w:t>
            </w:r>
          </w:p>
        </w:tc>
        <w:tc>
          <w:tcPr>
            <w:tcW w:w="0" w:type="auto"/>
            <w:hideMark/>
          </w:tcPr>
          <w:p w:rsidR="00314BF6" w:rsidRPr="002429A6" w:rsidRDefault="00314BF6" w:rsidP="0075124B">
            <w:pPr>
              <w:spacing w:after="160" w:line="278" w:lineRule="auto"/>
            </w:pPr>
            <w:r w:rsidRPr="002429A6">
              <w:t>Indicates if the customer subscribes to an additional online backup service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Device Protection</w:t>
            </w:r>
          </w:p>
        </w:tc>
        <w:tc>
          <w:tcPr>
            <w:tcW w:w="0" w:type="auto"/>
            <w:hideMark/>
          </w:tcPr>
          <w:p w:rsidR="00314BF6" w:rsidRPr="002429A6" w:rsidRDefault="00314BF6" w:rsidP="0075124B">
            <w:pPr>
              <w:spacing w:after="160" w:line="278" w:lineRule="auto"/>
            </w:pPr>
            <w:r w:rsidRPr="002429A6">
              <w:t>Indicates if the customer subscribes to an additional device protection plan for their Internet equipment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Tech Support</w:t>
            </w:r>
          </w:p>
        </w:tc>
        <w:tc>
          <w:tcPr>
            <w:tcW w:w="0" w:type="auto"/>
            <w:hideMark/>
          </w:tcPr>
          <w:p w:rsidR="00314BF6" w:rsidRPr="002429A6" w:rsidRDefault="00314BF6" w:rsidP="0075124B">
            <w:pPr>
              <w:spacing w:after="160" w:line="278" w:lineRule="auto"/>
            </w:pPr>
            <w:r w:rsidRPr="002429A6">
              <w:t>Indicates if the customer subscribes to an additional technical support plan from the company with reduced wait times: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Streaming TV</w:t>
            </w:r>
          </w:p>
        </w:tc>
        <w:tc>
          <w:tcPr>
            <w:tcW w:w="0" w:type="auto"/>
            <w:hideMark/>
          </w:tcPr>
          <w:p w:rsidR="00314BF6" w:rsidRPr="002429A6" w:rsidRDefault="00314BF6" w:rsidP="0075124B">
            <w:pPr>
              <w:spacing w:after="160" w:line="278" w:lineRule="auto"/>
            </w:pPr>
            <w:r w:rsidRPr="002429A6">
              <w:t>Indicates if the customer uses their Internet service to stream television programing from a third party provider: Yes, No, No internet service. The company does not charge an additional fee for this service.</w:t>
            </w:r>
          </w:p>
        </w:tc>
      </w:tr>
      <w:tr w:rsidR="00314BF6" w:rsidRPr="002429A6" w:rsidTr="0075124B">
        <w:tc>
          <w:tcPr>
            <w:tcW w:w="0" w:type="auto"/>
            <w:hideMark/>
          </w:tcPr>
          <w:p w:rsidR="00314BF6" w:rsidRPr="002429A6" w:rsidRDefault="00314BF6" w:rsidP="0075124B">
            <w:pPr>
              <w:spacing w:after="160" w:line="278" w:lineRule="auto"/>
            </w:pPr>
            <w:r w:rsidRPr="002429A6">
              <w:t>Streaming Movies</w:t>
            </w:r>
          </w:p>
        </w:tc>
        <w:tc>
          <w:tcPr>
            <w:tcW w:w="0" w:type="auto"/>
            <w:hideMark/>
          </w:tcPr>
          <w:p w:rsidR="00314BF6" w:rsidRPr="002429A6" w:rsidRDefault="00314BF6" w:rsidP="0075124B">
            <w:pPr>
              <w:spacing w:after="160" w:line="278" w:lineRule="auto"/>
            </w:pPr>
            <w:r w:rsidRPr="002429A6">
              <w:t>Indicates if the customer uses their Internet service to stream movies from a third party provider: Yes, No, No internet service. The company does not charge an additional fee for this service.</w:t>
            </w:r>
          </w:p>
        </w:tc>
      </w:tr>
      <w:tr w:rsidR="00314BF6" w:rsidRPr="002429A6" w:rsidTr="0075124B">
        <w:tc>
          <w:tcPr>
            <w:tcW w:w="0" w:type="auto"/>
            <w:hideMark/>
          </w:tcPr>
          <w:p w:rsidR="00314BF6" w:rsidRPr="002429A6" w:rsidRDefault="00314BF6" w:rsidP="0075124B">
            <w:pPr>
              <w:spacing w:after="160" w:line="278" w:lineRule="auto"/>
            </w:pPr>
            <w:r w:rsidRPr="002429A6">
              <w:t>Contract</w:t>
            </w:r>
          </w:p>
        </w:tc>
        <w:tc>
          <w:tcPr>
            <w:tcW w:w="0" w:type="auto"/>
            <w:hideMark/>
          </w:tcPr>
          <w:p w:rsidR="00314BF6" w:rsidRPr="002429A6" w:rsidRDefault="00314BF6" w:rsidP="0075124B">
            <w:pPr>
              <w:spacing w:after="160" w:line="278" w:lineRule="auto"/>
            </w:pPr>
            <w:r w:rsidRPr="002429A6">
              <w:t>Indicates the customer’s current contract type: Month-to-Month, One Year, Two Year.</w:t>
            </w:r>
          </w:p>
        </w:tc>
      </w:tr>
      <w:tr w:rsidR="00314BF6" w:rsidRPr="002429A6" w:rsidTr="0075124B">
        <w:tc>
          <w:tcPr>
            <w:tcW w:w="0" w:type="auto"/>
            <w:hideMark/>
          </w:tcPr>
          <w:p w:rsidR="00314BF6" w:rsidRPr="002429A6" w:rsidRDefault="00314BF6" w:rsidP="0075124B">
            <w:pPr>
              <w:spacing w:after="160" w:line="278" w:lineRule="auto"/>
            </w:pPr>
            <w:r w:rsidRPr="002429A6">
              <w:t>Paperless Billing</w:t>
            </w:r>
          </w:p>
        </w:tc>
        <w:tc>
          <w:tcPr>
            <w:tcW w:w="0" w:type="auto"/>
            <w:hideMark/>
          </w:tcPr>
          <w:p w:rsidR="00314BF6" w:rsidRPr="002429A6" w:rsidRDefault="00314BF6" w:rsidP="0075124B">
            <w:pPr>
              <w:spacing w:after="160" w:line="278" w:lineRule="auto"/>
            </w:pPr>
            <w:r w:rsidRPr="002429A6">
              <w:t>Indicates if the customer has chosen paperless billing: Yes, No.</w:t>
            </w:r>
          </w:p>
        </w:tc>
      </w:tr>
      <w:tr w:rsidR="00314BF6" w:rsidRPr="002429A6" w:rsidTr="0075124B">
        <w:tc>
          <w:tcPr>
            <w:tcW w:w="0" w:type="auto"/>
            <w:hideMark/>
          </w:tcPr>
          <w:p w:rsidR="00314BF6" w:rsidRPr="002429A6" w:rsidRDefault="00314BF6" w:rsidP="0075124B">
            <w:pPr>
              <w:spacing w:after="160" w:line="278" w:lineRule="auto"/>
            </w:pPr>
            <w:r w:rsidRPr="002429A6">
              <w:t>Payment Method</w:t>
            </w:r>
          </w:p>
        </w:tc>
        <w:tc>
          <w:tcPr>
            <w:tcW w:w="0" w:type="auto"/>
            <w:hideMark/>
          </w:tcPr>
          <w:p w:rsidR="00314BF6" w:rsidRPr="002429A6" w:rsidRDefault="00314BF6" w:rsidP="0075124B">
            <w:pPr>
              <w:spacing w:after="160" w:line="278" w:lineRule="auto"/>
            </w:pPr>
            <w:r w:rsidRPr="002429A6">
              <w:t>Indicates how the customer pays their bill: Bank transfer (automatic), Credit card (automatic), Electronic check, Mailed check.</w:t>
            </w:r>
          </w:p>
        </w:tc>
      </w:tr>
      <w:tr w:rsidR="00314BF6" w:rsidRPr="002429A6" w:rsidTr="0075124B">
        <w:tc>
          <w:tcPr>
            <w:tcW w:w="0" w:type="auto"/>
            <w:hideMark/>
          </w:tcPr>
          <w:p w:rsidR="00314BF6" w:rsidRPr="002429A6" w:rsidRDefault="00314BF6" w:rsidP="0075124B">
            <w:pPr>
              <w:spacing w:after="160" w:line="278" w:lineRule="auto"/>
            </w:pPr>
            <w:r w:rsidRPr="002429A6">
              <w:t>Monthly Charge</w:t>
            </w:r>
          </w:p>
        </w:tc>
        <w:tc>
          <w:tcPr>
            <w:tcW w:w="0" w:type="auto"/>
            <w:hideMark/>
          </w:tcPr>
          <w:p w:rsidR="00314BF6" w:rsidRPr="002429A6" w:rsidRDefault="00314BF6" w:rsidP="0075124B">
            <w:pPr>
              <w:spacing w:after="160" w:line="278" w:lineRule="auto"/>
            </w:pPr>
            <w:r w:rsidRPr="002429A6">
              <w:t>Indicates the customer’s current total monthly charge for all their services from the company.</w:t>
            </w:r>
          </w:p>
        </w:tc>
      </w:tr>
      <w:tr w:rsidR="00314BF6" w:rsidRPr="002429A6" w:rsidTr="0075124B">
        <w:tc>
          <w:tcPr>
            <w:tcW w:w="0" w:type="auto"/>
            <w:hideMark/>
          </w:tcPr>
          <w:p w:rsidR="00314BF6" w:rsidRPr="002429A6" w:rsidRDefault="00314BF6" w:rsidP="0075124B">
            <w:pPr>
              <w:spacing w:after="160" w:line="278" w:lineRule="auto"/>
            </w:pPr>
            <w:r w:rsidRPr="002429A6">
              <w:t>Total Charges</w:t>
            </w:r>
          </w:p>
        </w:tc>
        <w:tc>
          <w:tcPr>
            <w:tcW w:w="0" w:type="auto"/>
            <w:hideMark/>
          </w:tcPr>
          <w:p w:rsidR="00314BF6" w:rsidRPr="002429A6" w:rsidRDefault="00314BF6" w:rsidP="0075124B">
            <w:pPr>
              <w:spacing w:after="160" w:line="278" w:lineRule="auto"/>
            </w:pPr>
            <w:r w:rsidRPr="002429A6">
              <w:t>Indicates the customer’s total charges, calculated to the end of the quarter specified above.</w:t>
            </w:r>
          </w:p>
        </w:tc>
      </w:tr>
      <w:tr w:rsidR="0010770A" w:rsidRPr="002429A6" w:rsidTr="0075124B">
        <w:tc>
          <w:tcPr>
            <w:tcW w:w="0" w:type="auto"/>
          </w:tcPr>
          <w:p w:rsidR="0010770A" w:rsidRPr="002429A6" w:rsidRDefault="0010770A" w:rsidP="0075124B">
            <w:r>
              <w:t>Cluster</w:t>
            </w:r>
          </w:p>
        </w:tc>
        <w:tc>
          <w:tcPr>
            <w:tcW w:w="0" w:type="auto"/>
          </w:tcPr>
          <w:p w:rsidR="0010770A" w:rsidRPr="002429A6" w:rsidRDefault="0010770A" w:rsidP="0075124B">
            <w:r>
              <w:t>Column added post-clustering analysis, using machine learning to group customers into 3 cluters (0,1,2).</w:t>
            </w:r>
          </w:p>
        </w:tc>
      </w:tr>
      <w:tr w:rsidR="0010770A" w:rsidRPr="002429A6" w:rsidTr="0075124B">
        <w:tc>
          <w:tcPr>
            <w:tcW w:w="0" w:type="auto"/>
          </w:tcPr>
          <w:p w:rsidR="0010770A" w:rsidRDefault="0010770A" w:rsidP="0075124B">
            <w:r>
              <w:t>Carrier_ID</w:t>
            </w:r>
          </w:p>
        </w:tc>
        <w:tc>
          <w:tcPr>
            <w:tcW w:w="0" w:type="auto"/>
          </w:tcPr>
          <w:p w:rsidR="0010770A" w:rsidRDefault="0010770A" w:rsidP="0075124B">
            <w:r>
              <w:t>Column added for ERD and for SQL analysis.</w:t>
            </w:r>
          </w:p>
        </w:tc>
      </w:tr>
    </w:tbl>
    <w:p w:rsidR="00314BF6" w:rsidRDefault="00314BF6" w:rsidP="00314BF6"/>
    <w:p w:rsidR="00C302C9" w:rsidRDefault="00C302C9" w:rsidP="00314BF6"/>
    <w:p w:rsidR="007B0525" w:rsidRPr="00314BF6" w:rsidRDefault="007B0525" w:rsidP="00314BF6"/>
    <w:p w:rsidR="00D51FC3" w:rsidRDefault="00D51FC3" w:rsidP="002429A6">
      <w:pPr>
        <w:pStyle w:val="Heading1"/>
      </w:pPr>
      <w:bookmarkStart w:id="10" w:name="_Toc179926275"/>
      <w:r w:rsidRPr="00D51FC3">
        <w:lastRenderedPageBreak/>
        <w:t>Data Cleaning</w:t>
      </w:r>
      <w:bookmarkEnd w:id="10"/>
    </w:p>
    <w:p w:rsidR="0033002F" w:rsidRDefault="0033002F" w:rsidP="0033002F"/>
    <w:p w:rsidR="00F920D4" w:rsidRDefault="00F920D4" w:rsidP="00F920D4">
      <w:pPr>
        <w:pStyle w:val="Heading2"/>
      </w:pPr>
      <w:bookmarkStart w:id="11" w:name="_Toc179926276"/>
      <w:r>
        <w:t>SQL cleaning on web-scraped data</w:t>
      </w:r>
      <w:bookmarkEnd w:id="11"/>
    </w:p>
    <w:p w:rsidR="00F920D4" w:rsidRPr="00F920D4" w:rsidRDefault="00F920D4" w:rsidP="00F920D4"/>
    <w:p w:rsidR="00F920D4" w:rsidRPr="00F920D4" w:rsidRDefault="00F920D4" w:rsidP="00F920D4">
      <w:r w:rsidRPr="00F920D4">
        <w:t>In this data-cleaning process, I have focused on standardi</w:t>
      </w:r>
      <w:r w:rsidR="0043797F">
        <w:t>s</w:t>
      </w:r>
      <w:r w:rsidRPr="00F920D4">
        <w:t>ing the pricing information in the bundled_plans, cell_phone_plans, and tmobile_plans tables. Here's a summary of the steps taken:</w:t>
      </w:r>
    </w:p>
    <w:p w:rsidR="00F920D4" w:rsidRPr="00993DB4" w:rsidRDefault="00F920D4" w:rsidP="00993DB4">
      <w:pPr>
        <w:pStyle w:val="Subtitle"/>
        <w:numPr>
          <w:ilvl w:val="0"/>
          <w:numId w:val="19"/>
        </w:numPr>
      </w:pPr>
      <w:r w:rsidRPr="00993DB4">
        <w:t>Added Cleaned Price Columns</w:t>
      </w:r>
    </w:p>
    <w:p w:rsidR="00F920D4" w:rsidRPr="00F920D4" w:rsidRDefault="00F920D4" w:rsidP="00993DB4">
      <w:r w:rsidRPr="00F920D4">
        <w:t>For each of the tables, I created new columns (Cleaned_Price, Cleaned_Price_Per_Line, and Cleaned_Total_Monthly_Price) to store the cleaned and standardi</w:t>
      </w:r>
      <w:r w:rsidR="0043797F">
        <w:t>s</w:t>
      </w:r>
      <w:r w:rsidRPr="00F920D4">
        <w:t>ed numeric values of the prices. These columns are of type DECIMAL(10, 2), which allows the storage of prices as decimal numbers with two decimal places.</w:t>
      </w:r>
    </w:p>
    <w:p w:rsidR="00F920D4" w:rsidRPr="00993DB4" w:rsidRDefault="00F920D4" w:rsidP="00993DB4">
      <w:pPr>
        <w:pStyle w:val="Subtitle"/>
        <w:numPr>
          <w:ilvl w:val="0"/>
          <w:numId w:val="19"/>
        </w:numPr>
      </w:pPr>
      <w:r w:rsidRPr="00993DB4">
        <w:t>Removed Non-Numeric Characters and Text</w:t>
      </w:r>
    </w:p>
    <w:p w:rsidR="00993DB4" w:rsidRDefault="00F920D4" w:rsidP="00993DB4">
      <w:r w:rsidRPr="00F920D4">
        <w:t>In each pricing column, there were non-numeric characters such as dollar signs ($), text descriptions like "per line," "per month," and extraneous words like "Starting at" or "line." These characters and words were removed using SQL functions like REPLACE()</w:t>
      </w:r>
      <w:r w:rsidR="00993DB4">
        <w:t xml:space="preserve">, </w:t>
      </w:r>
      <w:r w:rsidRPr="00F920D4">
        <w:t>TRIM()</w:t>
      </w:r>
      <w:r w:rsidR="00993DB4">
        <w:t xml:space="preserve">, and </w:t>
      </w:r>
      <w:r w:rsidR="00993DB4" w:rsidRPr="00F920D4">
        <w:t>SUBSTRING_INDEX()</w:t>
      </w:r>
      <w:r w:rsidR="00993DB4">
        <w:t>.</w:t>
      </w:r>
    </w:p>
    <w:p w:rsidR="00F920D4" w:rsidRPr="00F920D4" w:rsidRDefault="00F920D4" w:rsidP="00993DB4">
      <w:r w:rsidRPr="00F920D4">
        <w:t>In cases where the price was embedded with ranges (e.g., "$88-176/month"), I cleaned out the additional numbers and symbols to extract a clear price</w:t>
      </w:r>
      <w:r w:rsidR="00993DB4">
        <w:t xml:space="preserve"> that was consistant with the rest of the table’s information</w:t>
      </w:r>
      <w:r w:rsidRPr="00F920D4">
        <w:t>.</w:t>
      </w:r>
    </w:p>
    <w:p w:rsidR="00F920D4" w:rsidRPr="00F920D4" w:rsidRDefault="00F920D4" w:rsidP="00993DB4">
      <w:r w:rsidRPr="00F920D4">
        <w:t>The cleaned values were then inserted into the newly added columns.</w:t>
      </w:r>
    </w:p>
    <w:p w:rsidR="00F920D4" w:rsidRPr="00993DB4" w:rsidRDefault="00F920D4" w:rsidP="00993DB4">
      <w:pPr>
        <w:pStyle w:val="Subtitle"/>
        <w:numPr>
          <w:ilvl w:val="0"/>
          <w:numId w:val="19"/>
        </w:numPr>
      </w:pPr>
      <w:r w:rsidRPr="00993DB4">
        <w:t>Ensured Safe Updates</w:t>
      </w:r>
    </w:p>
    <w:p w:rsidR="00F920D4" w:rsidRPr="00F920D4" w:rsidRDefault="00F920D4" w:rsidP="00993DB4">
      <w:r w:rsidRPr="00F920D4">
        <w:t>Since SQL Safe Updates mode restricts updates to tables without using keys, I disabled it temporarily (SET SQL_SAFE_UPDATES = 0) to allow the cleaning process to run. After performing the updates, I re-enabled Safe Updates to ensure data integrity moving forward (SET SQL_SAFE_UPDATES = 1).</w:t>
      </w:r>
    </w:p>
    <w:p w:rsidR="00F920D4" w:rsidRDefault="00F920D4" w:rsidP="0033002F">
      <w:r w:rsidRPr="00F920D4">
        <w:t>As a result of this cleaning process, we now have clearly defined numerical values for the price-related columns across all relevant tables. This allows for more accurate data analysis, comparison, and aggregation of the prices in each of the plans.</w:t>
      </w:r>
    </w:p>
    <w:p w:rsidR="00D47410" w:rsidRDefault="00D47410" w:rsidP="00F920D4">
      <w:pPr>
        <w:pStyle w:val="Heading2"/>
      </w:pPr>
    </w:p>
    <w:p w:rsidR="00F920D4" w:rsidRDefault="00F920D4" w:rsidP="00F920D4">
      <w:pPr>
        <w:pStyle w:val="Heading2"/>
      </w:pPr>
      <w:bookmarkStart w:id="12" w:name="_Toc179926277"/>
      <w:r>
        <w:t>Python cleaning on Kaggle flat file</w:t>
      </w:r>
      <w:bookmarkEnd w:id="12"/>
    </w:p>
    <w:p w:rsidR="00993DB4" w:rsidRPr="00993DB4" w:rsidRDefault="00993DB4" w:rsidP="00993DB4"/>
    <w:p w:rsidR="00F920D4" w:rsidRDefault="00F920D4" w:rsidP="00F920D4">
      <w:r>
        <w:t xml:space="preserve">Telco customer churn flat file available on Kaggle.com was fortunately clean and relatively ready for EDA and deeper data analysis. </w:t>
      </w:r>
    </w:p>
    <w:p w:rsidR="00993DB4" w:rsidRDefault="00993DB4" w:rsidP="00993DB4">
      <w:pPr>
        <w:pStyle w:val="Subtitle"/>
        <w:numPr>
          <w:ilvl w:val="0"/>
          <w:numId w:val="20"/>
        </w:numPr>
      </w:pPr>
      <w:r>
        <w:lastRenderedPageBreak/>
        <w:t>Converted and removed invalid values</w:t>
      </w:r>
    </w:p>
    <w:p w:rsidR="00993DB4" w:rsidRDefault="0057718A" w:rsidP="00F920D4">
      <w:r>
        <w:t xml:space="preserve">The data cleaning process </w:t>
      </w:r>
      <w:r w:rsidR="00993DB4">
        <w:t xml:space="preserve">simply </w:t>
      </w:r>
      <w:r>
        <w:t xml:space="preserve">consisted in </w:t>
      </w:r>
      <w:r w:rsidR="00F920D4" w:rsidRPr="00F920D4">
        <w:t>convert</w:t>
      </w:r>
      <w:r>
        <w:t>ing</w:t>
      </w:r>
      <w:r w:rsidR="00F920D4" w:rsidRPr="00F920D4">
        <w:t xml:space="preserve"> the 'TotalCharges' column to a numeric format, handling any non-numeric or missing values by removing rows with invalid data.</w:t>
      </w:r>
    </w:p>
    <w:p w:rsidR="00993DB4" w:rsidRDefault="00993DB4" w:rsidP="00993DB4">
      <w:pPr>
        <w:pStyle w:val="Subtitle"/>
        <w:numPr>
          <w:ilvl w:val="0"/>
          <w:numId w:val="20"/>
        </w:numPr>
      </w:pPr>
      <w:r>
        <w:t>Categorized numerical features</w:t>
      </w:r>
    </w:p>
    <w:p w:rsidR="00F920D4" w:rsidRPr="00F920D4" w:rsidRDefault="00993DB4" w:rsidP="00F920D4">
      <w:r>
        <w:t>I also</w:t>
      </w:r>
      <w:r w:rsidR="00F920D4" w:rsidRPr="00F920D4">
        <w:t xml:space="preserve"> categorized key numerical features—'tenure', 'MonthlyCharges', and 'TotalCharges'—into defined ranges to group customers based on their time with the service, monthly billing, and total charges.</w:t>
      </w:r>
      <w:r w:rsidR="0057718A">
        <w:t xml:space="preserve"> This allowed for an easier visualisation of all categorical measures using bar charts.</w:t>
      </w:r>
    </w:p>
    <w:p w:rsidR="00D47410" w:rsidRDefault="00D47410" w:rsidP="00FD2387">
      <w:pPr>
        <w:pStyle w:val="Heading1"/>
      </w:pPr>
    </w:p>
    <w:p w:rsidR="00FD2387" w:rsidRDefault="00866CAE" w:rsidP="00FD2387">
      <w:pPr>
        <w:pStyle w:val="Heading1"/>
      </w:pPr>
      <w:bookmarkStart w:id="13" w:name="_Toc179926278"/>
      <w:r>
        <w:t>Exploratory Data Analysis</w:t>
      </w:r>
      <w:r w:rsidR="00D51FC3" w:rsidRPr="00D51FC3">
        <w:t xml:space="preserve"> (</w:t>
      </w:r>
      <w:r>
        <w:t>EDA</w:t>
      </w:r>
      <w:r w:rsidR="00D51FC3" w:rsidRPr="00D51FC3">
        <w:t>)</w:t>
      </w:r>
      <w:bookmarkEnd w:id="13"/>
    </w:p>
    <w:p w:rsidR="00866CAE" w:rsidRPr="00866CAE" w:rsidRDefault="00866CAE" w:rsidP="00866CAE"/>
    <w:p w:rsidR="00390FEC" w:rsidRPr="00390FEC" w:rsidRDefault="00390FEC" w:rsidP="00390FEC">
      <w:pPr>
        <w:pStyle w:val="Heading2"/>
      </w:pPr>
      <w:bookmarkStart w:id="14" w:name="_Toc179926279"/>
      <w:r>
        <w:t>First interpretations</w:t>
      </w:r>
      <w:bookmarkEnd w:id="14"/>
    </w:p>
    <w:p w:rsidR="00390FEC" w:rsidRDefault="00390FEC" w:rsidP="00390FEC"/>
    <w:p w:rsidR="00390FEC" w:rsidRPr="00390FEC" w:rsidRDefault="00390FEC" w:rsidP="00390FEC">
      <w:r w:rsidRPr="00390FEC">
        <w:t>Clients are more likely to churn if:</w:t>
      </w:r>
    </w:p>
    <w:p w:rsidR="00390FEC" w:rsidRPr="00390FEC" w:rsidRDefault="00390FEC" w:rsidP="00390FEC">
      <w:pPr>
        <w:numPr>
          <w:ilvl w:val="0"/>
          <w:numId w:val="21"/>
        </w:numPr>
      </w:pPr>
      <w:r w:rsidRPr="00390FEC">
        <w:t>They have no dependent and no partner</w:t>
      </w:r>
    </w:p>
    <w:p w:rsidR="00390FEC" w:rsidRPr="00390FEC" w:rsidRDefault="00390FEC" w:rsidP="00390FEC">
      <w:pPr>
        <w:numPr>
          <w:ilvl w:val="0"/>
          <w:numId w:val="21"/>
        </w:numPr>
      </w:pPr>
      <w:r w:rsidRPr="00390FEC">
        <w:t>They are a senior citizen (older than 65y)</w:t>
      </w:r>
    </w:p>
    <w:p w:rsidR="00390FEC" w:rsidRPr="00390FEC" w:rsidRDefault="00390FEC" w:rsidP="00390FEC">
      <w:pPr>
        <w:numPr>
          <w:ilvl w:val="0"/>
          <w:numId w:val="21"/>
        </w:numPr>
      </w:pPr>
      <w:r w:rsidRPr="00390FEC">
        <w:t>They are recent customers (less than 1 year)</w:t>
      </w:r>
    </w:p>
    <w:p w:rsidR="00390FEC" w:rsidRPr="00390FEC" w:rsidRDefault="00390FEC" w:rsidP="00390FEC">
      <w:pPr>
        <w:numPr>
          <w:ilvl w:val="0"/>
          <w:numId w:val="21"/>
        </w:numPr>
      </w:pPr>
      <w:r w:rsidRPr="00390FEC">
        <w:t>They have multiple lines</w:t>
      </w:r>
    </w:p>
    <w:p w:rsidR="00390FEC" w:rsidRPr="00390FEC" w:rsidRDefault="00390FEC" w:rsidP="00390FEC">
      <w:pPr>
        <w:numPr>
          <w:ilvl w:val="0"/>
          <w:numId w:val="21"/>
        </w:numPr>
      </w:pPr>
      <w:r w:rsidRPr="00390FEC">
        <w:t>They have fiber optic Internet service</w:t>
      </w:r>
    </w:p>
    <w:p w:rsidR="00390FEC" w:rsidRPr="00390FEC" w:rsidRDefault="00390FEC" w:rsidP="00390FEC">
      <w:pPr>
        <w:numPr>
          <w:ilvl w:val="0"/>
          <w:numId w:val="21"/>
        </w:numPr>
      </w:pPr>
      <w:r w:rsidRPr="00390FEC">
        <w:t>They subscribe to Internet but do not subscribe to Online security, Online backup, Device protection, or Tech support services</w:t>
      </w:r>
    </w:p>
    <w:p w:rsidR="00390FEC" w:rsidRPr="00390FEC" w:rsidRDefault="00390FEC" w:rsidP="00390FEC">
      <w:pPr>
        <w:numPr>
          <w:ilvl w:val="0"/>
          <w:numId w:val="21"/>
        </w:numPr>
      </w:pPr>
      <w:r w:rsidRPr="00390FEC">
        <w:t>Their contract is month-to-month</w:t>
      </w:r>
    </w:p>
    <w:p w:rsidR="00390FEC" w:rsidRDefault="00390FEC" w:rsidP="00866CAE">
      <w:pPr>
        <w:numPr>
          <w:ilvl w:val="0"/>
          <w:numId w:val="21"/>
        </w:numPr>
      </w:pPr>
      <w:r w:rsidRPr="00390FEC">
        <w:t>They pay via electronic check</w:t>
      </w:r>
    </w:p>
    <w:p w:rsidR="00CA725E" w:rsidRDefault="00CA725E" w:rsidP="00CA725E"/>
    <w:p w:rsidR="00CA725E" w:rsidRPr="00390FEC" w:rsidRDefault="00CA725E" w:rsidP="00CA725E">
      <w:pPr>
        <w:pStyle w:val="Heading2"/>
      </w:pPr>
      <w:bookmarkStart w:id="15" w:name="_Toc179926280"/>
      <w:r>
        <w:lastRenderedPageBreak/>
        <w:t>Visualisations Using Python</w:t>
      </w:r>
      <w:bookmarkEnd w:id="15"/>
    </w:p>
    <w:p w:rsidR="00FE3E34" w:rsidRDefault="00390FEC" w:rsidP="00FE3E34">
      <w:r>
        <w:rPr>
          <w:noProof/>
        </w:rPr>
        <w:drawing>
          <wp:inline distT="0" distB="0" distL="0" distR="0">
            <wp:extent cx="5731510" cy="8597265"/>
            <wp:effectExtent l="0" t="0" r="0" b="0"/>
            <wp:docPr id="25460781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7816" name="Picture 2"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inline>
        </w:drawing>
      </w:r>
    </w:p>
    <w:p w:rsidR="00390FEC" w:rsidRDefault="00390FEC" w:rsidP="00FE3E34">
      <w:r>
        <w:rPr>
          <w:noProof/>
        </w:rPr>
        <w:lastRenderedPageBreak/>
        <w:drawing>
          <wp:inline distT="0" distB="0" distL="0" distR="0">
            <wp:extent cx="5731510" cy="1528445"/>
            <wp:effectExtent l="0" t="0" r="0" b="0"/>
            <wp:docPr id="454031368" name="Picture 3" descr="A blue and black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31368" name="Picture 3" descr="A blue and black 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rsidR="003043C5" w:rsidRDefault="003043C5" w:rsidP="003043C5">
      <w:pPr>
        <w:pStyle w:val="Heading2"/>
      </w:pPr>
      <w:bookmarkStart w:id="16" w:name="_Toc179926281"/>
      <w:r>
        <w:t>Hypothesis Testing</w:t>
      </w:r>
      <w:bookmarkEnd w:id="16"/>
    </w:p>
    <w:p w:rsidR="008735C6" w:rsidRPr="008735C6" w:rsidRDefault="008735C6" w:rsidP="008735C6"/>
    <w:p w:rsidR="008735C6" w:rsidRDefault="008735C6" w:rsidP="008735C6">
      <w:pPr>
        <w:pStyle w:val="ListParagraph"/>
        <w:numPr>
          <w:ilvl w:val="0"/>
          <w:numId w:val="34"/>
        </w:numPr>
      </w:pPr>
      <w:r w:rsidRPr="008735C6">
        <w:t xml:space="preserve">Customers who have been using Telco's services for over one year are less likely to churn. </w:t>
      </w:r>
    </w:p>
    <w:p w:rsidR="008735C6" w:rsidRDefault="008735C6" w:rsidP="008735C6">
      <w:r w:rsidRPr="008735C6">
        <w:t xml:space="preserve">Null Hypothesis (H0): Customers who have been using Telco’s services for over one year are equally likely to churn as those who have been using it for less than or equal to one year. </w:t>
      </w:r>
    </w:p>
    <w:p w:rsidR="008735C6" w:rsidRDefault="008735C6" w:rsidP="008735C6">
      <w:r w:rsidRPr="008735C6">
        <w:t xml:space="preserve">Alternative Hypothesis(H1): Customers who have been using Telco’s services for over 1 year are less likely to churn. </w:t>
      </w:r>
    </w:p>
    <w:p w:rsidR="008735C6" w:rsidRPr="008735C6" w:rsidRDefault="008735C6" w:rsidP="008735C6">
      <w:pPr>
        <w:rPr>
          <w:b/>
          <w:bCs/>
        </w:rPr>
      </w:pPr>
      <w:r w:rsidRPr="008735C6">
        <w:rPr>
          <w:b/>
          <w:bCs/>
        </w:rPr>
        <w:t xml:space="preserve">Chi-Square Statistic: 708.78 </w:t>
      </w:r>
    </w:p>
    <w:p w:rsidR="008735C6" w:rsidRPr="008735C6" w:rsidRDefault="008735C6" w:rsidP="008735C6">
      <w:pPr>
        <w:rPr>
          <w:b/>
          <w:bCs/>
        </w:rPr>
      </w:pPr>
      <w:r w:rsidRPr="008735C6">
        <w:rPr>
          <w:b/>
          <w:bCs/>
        </w:rPr>
        <w:t xml:space="preserve">P-Value: 0 </w:t>
      </w:r>
    </w:p>
    <w:p w:rsidR="008735C6" w:rsidRDefault="008735C6" w:rsidP="008735C6">
      <w:r w:rsidRPr="008735C6">
        <w:t>Using the chi-square test of independence</w:t>
      </w:r>
      <w:r>
        <w:t>, w</w:t>
      </w:r>
      <w:r w:rsidRPr="008735C6">
        <w:t>e reject the null hypothesis</w:t>
      </w:r>
      <w:r>
        <w:t>.</w:t>
      </w:r>
    </w:p>
    <w:p w:rsidR="008735C6" w:rsidRDefault="008735C6" w:rsidP="008735C6"/>
    <w:p w:rsidR="008735C6" w:rsidRPr="008735C6" w:rsidRDefault="008735C6" w:rsidP="008735C6">
      <w:pPr>
        <w:pStyle w:val="ListParagraph"/>
        <w:numPr>
          <w:ilvl w:val="0"/>
          <w:numId w:val="34"/>
        </w:numPr>
      </w:pPr>
      <w:r w:rsidRPr="008735C6">
        <w:t xml:space="preserve">Customers with month-to- month contracts are more likely to churn. </w:t>
      </w:r>
    </w:p>
    <w:p w:rsidR="008735C6" w:rsidRPr="008735C6" w:rsidRDefault="008735C6" w:rsidP="008735C6">
      <w:r w:rsidRPr="008735C6">
        <w:t xml:space="preserve">Null Hypothesis (H0): Customers with month-to-month contracts are equally likely to churn as those with other types of contracts. </w:t>
      </w:r>
    </w:p>
    <w:p w:rsidR="008735C6" w:rsidRPr="008735C6" w:rsidRDefault="008735C6" w:rsidP="008735C6">
      <w:r w:rsidRPr="008735C6">
        <w:t xml:space="preserve">Alternative Hypothesis (H1): Customers with month-to-month contracts are more likely to churn. </w:t>
      </w:r>
    </w:p>
    <w:p w:rsidR="008735C6" w:rsidRDefault="008735C6" w:rsidP="008735C6">
      <w:pPr>
        <w:rPr>
          <w:b/>
          <w:bCs/>
        </w:rPr>
      </w:pPr>
      <w:r w:rsidRPr="008735C6">
        <w:rPr>
          <w:b/>
          <w:bCs/>
        </w:rPr>
        <w:t xml:space="preserve">Chi-Square Statistic: 1153.97 </w:t>
      </w:r>
    </w:p>
    <w:p w:rsidR="008735C6" w:rsidRPr="008735C6" w:rsidRDefault="008735C6" w:rsidP="008735C6">
      <w:r w:rsidRPr="008735C6">
        <w:rPr>
          <w:b/>
          <w:bCs/>
        </w:rPr>
        <w:t xml:space="preserve">P-Value: 0 </w:t>
      </w:r>
    </w:p>
    <w:p w:rsidR="008735C6" w:rsidRDefault="008735C6" w:rsidP="008735C6">
      <w:r w:rsidRPr="008735C6">
        <w:t>Using the chi-square test of independence</w:t>
      </w:r>
      <w:r>
        <w:t>, w</w:t>
      </w:r>
      <w:r w:rsidRPr="008735C6">
        <w:t>e reject the null hypothesis</w:t>
      </w:r>
      <w:r>
        <w:t>.</w:t>
      </w:r>
    </w:p>
    <w:p w:rsidR="008735C6" w:rsidRDefault="008735C6" w:rsidP="008735C6"/>
    <w:p w:rsidR="008735C6" w:rsidRPr="008735C6" w:rsidRDefault="008735C6" w:rsidP="008735C6">
      <w:pPr>
        <w:pStyle w:val="ListParagraph"/>
        <w:numPr>
          <w:ilvl w:val="0"/>
          <w:numId w:val="34"/>
        </w:numPr>
      </w:pPr>
      <w:r w:rsidRPr="008735C6">
        <w:t xml:space="preserve">Senior citizens are more likely to churn than non-senior citizens. </w:t>
      </w:r>
    </w:p>
    <w:p w:rsidR="008735C6" w:rsidRPr="008735C6" w:rsidRDefault="008735C6" w:rsidP="008735C6">
      <w:r w:rsidRPr="008735C6">
        <w:t xml:space="preserve">Null Hypothesis (H0): Senior citizens are equally likely to churn as non- senior citizens. </w:t>
      </w:r>
    </w:p>
    <w:p w:rsidR="008735C6" w:rsidRPr="008735C6" w:rsidRDefault="008735C6" w:rsidP="008735C6">
      <w:r w:rsidRPr="008735C6">
        <w:lastRenderedPageBreak/>
        <w:t xml:space="preserve">Alternative Hypothesis (H1): Senior citizens are more likely to churn than non-senior citizen </w:t>
      </w:r>
    </w:p>
    <w:p w:rsidR="008735C6" w:rsidRDefault="008735C6" w:rsidP="008735C6">
      <w:pPr>
        <w:rPr>
          <w:b/>
          <w:bCs/>
        </w:rPr>
      </w:pPr>
      <w:r w:rsidRPr="008735C6">
        <w:t>Z</w:t>
      </w:r>
      <w:r w:rsidRPr="008735C6">
        <w:rPr>
          <w:b/>
          <w:bCs/>
        </w:rPr>
        <w:t xml:space="preserve">-Statistic: 12.663 </w:t>
      </w:r>
    </w:p>
    <w:p w:rsidR="008735C6" w:rsidRPr="008735C6" w:rsidRDefault="008735C6" w:rsidP="008735C6">
      <w:r w:rsidRPr="008735C6">
        <w:rPr>
          <w:b/>
          <w:bCs/>
        </w:rPr>
        <w:t xml:space="preserve">P-Value: 0 </w:t>
      </w:r>
    </w:p>
    <w:p w:rsidR="003043C5" w:rsidRPr="00390FEC" w:rsidRDefault="008735C6" w:rsidP="008735C6">
      <w:r>
        <w:t xml:space="preserve">Using  the </w:t>
      </w:r>
      <w:r w:rsidRPr="008735C6">
        <w:t>proportions z-test</w:t>
      </w:r>
      <w:r>
        <w:t>, w</w:t>
      </w:r>
      <w:r w:rsidRPr="008735C6">
        <w:t xml:space="preserve">e reject the null hypothesis. </w:t>
      </w:r>
    </w:p>
    <w:p w:rsidR="00EB5D41" w:rsidRPr="00EB5D41" w:rsidRDefault="00EB5D41" w:rsidP="00EB5D41"/>
    <w:p w:rsidR="00620593" w:rsidRDefault="005223A6" w:rsidP="00D753AF">
      <w:pPr>
        <w:pStyle w:val="Heading1"/>
      </w:pPr>
      <w:bookmarkStart w:id="17" w:name="_Toc179926282"/>
      <w:r>
        <w:t>Entity</w:t>
      </w:r>
      <w:r w:rsidR="00D51FC3" w:rsidRPr="00D51FC3">
        <w:t>-</w:t>
      </w:r>
      <w:r>
        <w:t>R</w:t>
      </w:r>
      <w:r w:rsidR="00D51FC3" w:rsidRPr="00D51FC3">
        <w:t xml:space="preserve">elationship </w:t>
      </w:r>
      <w:r>
        <w:t>D</w:t>
      </w:r>
      <w:r w:rsidR="00D51FC3" w:rsidRPr="00D51FC3">
        <w:t>iagram (</w:t>
      </w:r>
      <w:r>
        <w:t>ERD</w:t>
      </w:r>
      <w:r w:rsidR="00D51FC3" w:rsidRPr="00D51FC3">
        <w:t>)</w:t>
      </w:r>
      <w:bookmarkEnd w:id="17"/>
    </w:p>
    <w:p w:rsidR="00D753AF" w:rsidRPr="00D753AF" w:rsidRDefault="00D753AF" w:rsidP="00D753AF"/>
    <w:p w:rsidR="00620593" w:rsidRPr="00620593" w:rsidRDefault="00D753AF" w:rsidP="00620593">
      <w:r>
        <w:rPr>
          <w:noProof/>
        </w:rPr>
        <w:drawing>
          <wp:inline distT="0" distB="0" distL="0" distR="0">
            <wp:extent cx="5580902" cy="4635500"/>
            <wp:effectExtent l="0" t="0" r="0" b="0"/>
            <wp:docPr id="8158540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409" name="Picture 1" descr="A diagram of a network&#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620135" cy="4668087"/>
                    </a:xfrm>
                    <a:prstGeom prst="rect">
                      <a:avLst/>
                    </a:prstGeom>
                  </pic:spPr>
                </pic:pic>
              </a:graphicData>
            </a:graphic>
          </wp:inline>
        </w:drawing>
      </w:r>
    </w:p>
    <w:p w:rsidR="00B673E6" w:rsidRDefault="00B673E6" w:rsidP="002429A6">
      <w:pPr>
        <w:pStyle w:val="Heading1"/>
      </w:pPr>
    </w:p>
    <w:p w:rsidR="00B673E6" w:rsidRDefault="00B673E6" w:rsidP="002429A6">
      <w:pPr>
        <w:pStyle w:val="Heading1"/>
      </w:pPr>
    </w:p>
    <w:p w:rsidR="00866CAE" w:rsidRDefault="00866CAE" w:rsidP="00866CAE"/>
    <w:p w:rsidR="00D47410" w:rsidRPr="00866CAE" w:rsidRDefault="00D47410" w:rsidP="00866CAE"/>
    <w:p w:rsidR="00D51FC3" w:rsidRDefault="00AD0D19" w:rsidP="002429A6">
      <w:pPr>
        <w:pStyle w:val="Heading1"/>
      </w:pPr>
      <w:bookmarkStart w:id="18" w:name="_Toc179926283"/>
      <w:r>
        <w:lastRenderedPageBreak/>
        <w:t>Data Insights using SQL</w:t>
      </w:r>
      <w:bookmarkEnd w:id="18"/>
    </w:p>
    <w:p w:rsidR="004C1401" w:rsidRDefault="004C1401" w:rsidP="004C1401"/>
    <w:p w:rsidR="00B42E00" w:rsidRDefault="00B42E00" w:rsidP="004C1401">
      <w:r>
        <w:rPr>
          <w:noProof/>
        </w:rPr>
        <w:drawing>
          <wp:inline distT="0" distB="0" distL="0" distR="0">
            <wp:extent cx="5731510" cy="4027805"/>
            <wp:effectExtent l="0" t="0" r="0" b="0"/>
            <wp:docPr id="305414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4457" name="Picture 305414457"/>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rsidR="00AD0D19" w:rsidRDefault="00AD0D19" w:rsidP="004C1401"/>
    <w:p w:rsidR="00B42E00" w:rsidRDefault="00B42E00" w:rsidP="00B42E00">
      <w:r w:rsidRPr="00B42E00">
        <w:t>In our synthetic telco customer data, the churn rate for customers with bundle services is higher than for phone service alone or for internet service alone.</w:t>
      </w:r>
    </w:p>
    <w:p w:rsidR="00AC7B82" w:rsidRDefault="00B42E00" w:rsidP="00B42E00">
      <w:r>
        <w:t>This might be because customers will spend more with specific provider, and therefore save more when switching to a cheaper provider.</w:t>
      </w:r>
    </w:p>
    <w:p w:rsidR="00AD0D19" w:rsidRDefault="00AD0D19" w:rsidP="00B42E00"/>
    <w:p w:rsidR="008B16D3" w:rsidRDefault="008B16D3" w:rsidP="00B42E00">
      <w:r>
        <w:rPr>
          <w:noProof/>
        </w:rPr>
        <w:drawing>
          <wp:inline distT="0" distB="0" distL="0" distR="0">
            <wp:extent cx="5731510" cy="344170"/>
            <wp:effectExtent l="0" t="0" r="0" b="0"/>
            <wp:docPr id="272707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7006"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44170"/>
                    </a:xfrm>
                    <a:prstGeom prst="rect">
                      <a:avLst/>
                    </a:prstGeom>
                  </pic:spPr>
                </pic:pic>
              </a:graphicData>
            </a:graphic>
          </wp:inline>
        </w:drawing>
      </w:r>
    </w:p>
    <w:p w:rsidR="00B42E00" w:rsidRDefault="008B16D3" w:rsidP="008B16D3">
      <w:r>
        <w:rPr>
          <w:noProof/>
        </w:rPr>
        <w:drawing>
          <wp:inline distT="0" distB="0" distL="0" distR="0">
            <wp:extent cx="5731510" cy="1666240"/>
            <wp:effectExtent l="0" t="0" r="0" b="0"/>
            <wp:docPr id="1288542168"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2168" name="Picture 6"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inline>
        </w:drawing>
      </w:r>
    </w:p>
    <w:p w:rsidR="00E02CC2" w:rsidRDefault="00E02CC2" w:rsidP="008B16D3">
      <w:r w:rsidRPr="00E02CC2">
        <w:lastRenderedPageBreak/>
        <w:t>The average bundle price in our telco company exceeds the combined average price of standalone phone and internet services. However, in our web-scraped data from real telecommunications companies, the price difference between bundle services and phone service alone is much smaller, indicating that these companies offer significant savings on bundles. This suggests that our telco company either does not offer bundle discounts or provides only minor reductions, which may contribute to the higher churn rate among customers using both internet and phone services, especially when competitors provide more attractive bundle deals.</w:t>
      </w:r>
    </w:p>
    <w:p w:rsidR="00AD0D19" w:rsidRDefault="00AD0D19" w:rsidP="008B16D3"/>
    <w:p w:rsidR="00E02CC2" w:rsidRDefault="00E02CC2" w:rsidP="008B16D3">
      <w:r>
        <w:rPr>
          <w:noProof/>
        </w:rPr>
        <w:drawing>
          <wp:inline distT="0" distB="0" distL="0" distR="0">
            <wp:extent cx="5731510" cy="2457450"/>
            <wp:effectExtent l="0" t="0" r="0" b="6350"/>
            <wp:docPr id="1872893130"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130" name="Picture 7"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rsidR="00AD0D19" w:rsidRDefault="00AD0D19" w:rsidP="008B16D3"/>
    <w:p w:rsidR="00E02CC2" w:rsidRDefault="00E02CC2" w:rsidP="00E02CC2">
      <w:r>
        <w:t>In our synthetic telco customer data, the churn rate for customers subscribing to multiple phone lines is slightly higher than for customers subscribing to only one phone line.</w:t>
      </w:r>
    </w:p>
    <w:p w:rsidR="00E02CC2" w:rsidRDefault="00E02CC2" w:rsidP="00E02CC2">
      <w:r>
        <w:t>When looking at T-Mobile family plans</w:t>
      </w:r>
      <w:r>
        <w:t>, a company</w:t>
      </w:r>
      <w:r>
        <w:t xml:space="preserve"> offering savings on multiple lines, it appears clear that this </w:t>
      </w:r>
      <w:r>
        <w:t>strategy is</w:t>
      </w:r>
      <w:r>
        <w:t xml:space="preserve"> a way to reduce churn rate.</w:t>
      </w:r>
    </w:p>
    <w:p w:rsidR="00E02CC2" w:rsidRDefault="00E02CC2" w:rsidP="00E02CC2">
      <w:r>
        <w:t>It seems even more relevant when analy</w:t>
      </w:r>
      <w:r w:rsidR="0043797F">
        <w:t>s</w:t>
      </w:r>
      <w:r>
        <w:t>ing the total cost for 2 lines versus 3 lines in various phone plans</w:t>
      </w:r>
      <w:r>
        <w:t>:</w:t>
      </w:r>
    </w:p>
    <w:p w:rsidR="00AD0D19" w:rsidRDefault="00AD0D19" w:rsidP="00E02CC2"/>
    <w:p w:rsidR="00E02CC2" w:rsidRDefault="00E02CC2" w:rsidP="00E02CC2">
      <w:r>
        <w:rPr>
          <w:noProof/>
        </w:rPr>
        <w:drawing>
          <wp:inline distT="0" distB="0" distL="0" distR="0">
            <wp:extent cx="6328023" cy="1491916"/>
            <wp:effectExtent l="0" t="0" r="0" b="0"/>
            <wp:docPr id="1237930941"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0941" name="Picture 8" descr="A white background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1100" cy="1502072"/>
                    </a:xfrm>
                    <a:prstGeom prst="rect">
                      <a:avLst/>
                    </a:prstGeom>
                  </pic:spPr>
                </pic:pic>
              </a:graphicData>
            </a:graphic>
          </wp:inline>
        </w:drawing>
      </w:r>
    </w:p>
    <w:p w:rsidR="00E02CC2" w:rsidRDefault="00E02CC2" w:rsidP="00E02CC2">
      <w:r>
        <w:lastRenderedPageBreak/>
        <w:t>We can see that for both entry-level family plans (essentials and Go5G) there is no price difference in total spent between 2 lines and 3 lines.</w:t>
      </w:r>
    </w:p>
    <w:p w:rsidR="00E02CC2" w:rsidRDefault="00E02CC2" w:rsidP="00E02CC2">
      <w:r>
        <w:t>We can interpret this as the following: customers churn more when adding a third line to their subscription, probably looking at competitors before making this choice.</w:t>
      </w:r>
    </w:p>
    <w:p w:rsidR="00E02CC2" w:rsidRDefault="00E02CC2" w:rsidP="00E02CC2">
      <w:r w:rsidRPr="00E02CC2">
        <w:t>If the first two lines in a family plan are typically subscribed by parents, the third line might be for a child, prompting a reassessment of their carrier’s suitability in terms of price and features. By maintaining the same cost for 2 or 3 lines, carriers make it easier for families to stay with the same provider, increasing the likelihood of adding more lines in the future.</w:t>
      </w:r>
    </w:p>
    <w:p w:rsidR="00D47410" w:rsidRPr="004C1401" w:rsidRDefault="00D47410" w:rsidP="00E02CC2"/>
    <w:p w:rsidR="00D51FC3" w:rsidRDefault="00D51FC3" w:rsidP="002429A6">
      <w:pPr>
        <w:pStyle w:val="Heading1"/>
      </w:pPr>
      <w:bookmarkStart w:id="19" w:name="_Toc179926284"/>
      <w:r w:rsidRPr="00D51FC3">
        <w:t>Expos</w:t>
      </w:r>
      <w:r w:rsidR="00AD0D19">
        <w:t>ing</w:t>
      </w:r>
      <w:r w:rsidRPr="00D51FC3">
        <w:t xml:space="preserve"> </w:t>
      </w:r>
      <w:r w:rsidR="00AD0D19">
        <w:t>S</w:t>
      </w:r>
      <w:r w:rsidRPr="00D51FC3">
        <w:t xml:space="preserve">tored </w:t>
      </w:r>
      <w:r w:rsidR="00AD0D19">
        <w:t>D</w:t>
      </w:r>
      <w:r w:rsidRPr="00D51FC3">
        <w:t>ata via API (flask)</w:t>
      </w:r>
      <w:bookmarkEnd w:id="19"/>
    </w:p>
    <w:p w:rsidR="00D47410" w:rsidRPr="00D47410" w:rsidRDefault="00D47410" w:rsidP="00D47410"/>
    <w:p w:rsidR="001A347B" w:rsidRDefault="001A347B" w:rsidP="002429A6">
      <w:pPr>
        <w:pStyle w:val="Subtitle"/>
      </w:pPr>
      <w:r>
        <w:t>Portal content</w:t>
      </w:r>
    </w:p>
    <w:p w:rsidR="00314BF6" w:rsidRDefault="00AC7D89" w:rsidP="00314BF6">
      <w:r>
        <w:t>Our f</w:t>
      </w:r>
      <w:r w:rsidRPr="00AC7D89">
        <w:t xml:space="preserve">lask web application includes two main routes: one for fetching carrier information based on a specific carrier_id and another for retrieving customer data within a specified cluster while considering GDPR compliance. The </w:t>
      </w:r>
      <w:r>
        <w:t>“</w:t>
      </w:r>
      <w:r w:rsidRPr="00AC7D89">
        <w:t>/carrier/&lt;int:carrier_id&gt;</w:t>
      </w:r>
      <w:r>
        <w:t>”</w:t>
      </w:r>
      <w:r w:rsidRPr="00AC7D89">
        <w:t xml:space="preserve"> route queries the internet_plans table in a MySQL database, returning details of the requested carrier or a 404 error if not found. The </w:t>
      </w:r>
      <w:r>
        <w:t>“</w:t>
      </w:r>
      <w:r w:rsidRPr="00AC7D89">
        <w:t xml:space="preserve">/Telco/cluster </w:t>
      </w:r>
      <w:r>
        <w:t>“</w:t>
      </w:r>
      <w:r w:rsidRPr="00AC7D89">
        <w:t>route enables pagination and can filter data based on the GDPR flag, allowing either all customer details or a limited set of features not impacted by GDPR. The application connects to a MySQL database, handles SQL queries, and returns the results in JSON format. Proper error handling and resource management are implemented by closing the database connection after queries are executed. Finally, the application runs in debug mode for easier troubleshooting during development.</w:t>
      </w:r>
    </w:p>
    <w:p w:rsidR="00077695" w:rsidRDefault="00077695" w:rsidP="00314BF6">
      <w:r>
        <w:t xml:space="preserve">To run our app , </w:t>
      </w:r>
      <w:r w:rsidR="00B673E6">
        <w:t xml:space="preserve">we </w:t>
      </w:r>
      <w:r>
        <w:t>type</w:t>
      </w:r>
      <w:r w:rsidR="00B673E6">
        <w:t>d</w:t>
      </w:r>
      <w:r>
        <w:t xml:space="preserve"> the below on the terminal: </w:t>
      </w:r>
    </w:p>
    <w:p w:rsidR="00077695" w:rsidRDefault="00077695" w:rsidP="00AD0D19">
      <w:pPr>
        <w:pStyle w:val="ListParagraph"/>
        <w:numPr>
          <w:ilvl w:val="0"/>
          <w:numId w:val="32"/>
        </w:numPr>
      </w:pPr>
      <w:r>
        <w:t>f</w:t>
      </w:r>
      <w:r w:rsidRPr="00077695">
        <w:t>lask --app notebooks/flask_app run --port 8080 --debug</w:t>
      </w:r>
    </w:p>
    <w:p w:rsidR="00077695" w:rsidRDefault="00077695" w:rsidP="00314BF6">
      <w:hyperlink r:id="rId16" w:history="1">
        <w:r w:rsidRPr="003B7EE2">
          <w:rPr>
            <w:rStyle w:val="Hyperlink"/>
          </w:rPr>
          <w:t>http://localhost:8080/carrier/3</w:t>
        </w:r>
      </w:hyperlink>
    </w:p>
    <w:p w:rsidR="00077695" w:rsidRDefault="00077695" w:rsidP="00314BF6">
      <w:r>
        <w:rPr>
          <w:noProof/>
        </w:rPr>
        <w:drawing>
          <wp:inline distT="0" distB="0" distL="0" distR="0">
            <wp:extent cx="3092116" cy="1230744"/>
            <wp:effectExtent l="0" t="0" r="0" b="1270"/>
            <wp:docPr id="702405041"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05041" name="Picture 9"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01828" cy="1234610"/>
                    </a:xfrm>
                    <a:prstGeom prst="rect">
                      <a:avLst/>
                    </a:prstGeom>
                  </pic:spPr>
                </pic:pic>
              </a:graphicData>
            </a:graphic>
          </wp:inline>
        </w:drawing>
      </w:r>
    </w:p>
    <w:p w:rsidR="00077695" w:rsidRDefault="00077695" w:rsidP="00314BF6">
      <w:hyperlink r:id="rId18" w:history="1">
        <w:r w:rsidRPr="003B7EE2">
          <w:rPr>
            <w:rStyle w:val="Hyperlink"/>
          </w:rPr>
          <w:t>http://localhost:8080/Telco/cluster?page=0&amp;page_size=10&amp;cluster=1&amp;gdpr=0</w:t>
        </w:r>
      </w:hyperlink>
    </w:p>
    <w:p w:rsidR="00AC7D89" w:rsidRDefault="00077695" w:rsidP="00314BF6">
      <w:r>
        <w:rPr>
          <w:noProof/>
        </w:rPr>
        <w:lastRenderedPageBreak/>
        <w:drawing>
          <wp:inline distT="0" distB="0" distL="0" distR="0">
            <wp:extent cx="4207617" cy="5570220"/>
            <wp:effectExtent l="0" t="0" r="0" b="5080"/>
            <wp:docPr id="54416733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7336" name="Picture 10"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21085" cy="5588050"/>
                    </a:xfrm>
                    <a:prstGeom prst="rect">
                      <a:avLst/>
                    </a:prstGeom>
                  </pic:spPr>
                </pic:pic>
              </a:graphicData>
            </a:graphic>
          </wp:inline>
        </w:drawing>
      </w:r>
    </w:p>
    <w:p w:rsidR="006F6DB2" w:rsidRDefault="006F6DB2" w:rsidP="00314BF6"/>
    <w:p w:rsidR="006F6DB2" w:rsidRDefault="006F6DB2" w:rsidP="00314BF6">
      <w:r>
        <w:t xml:space="preserve">To </w:t>
      </w:r>
      <w:r>
        <w:t>deploy</w:t>
      </w:r>
      <w:r>
        <w:t xml:space="preserve"> our app </w:t>
      </w:r>
      <w:r>
        <w:t xml:space="preserve"> in production</w:t>
      </w:r>
      <w:r>
        <w:t xml:space="preserve">, </w:t>
      </w:r>
      <w:r w:rsidR="00B673E6">
        <w:t xml:space="preserve">we </w:t>
      </w:r>
      <w:r>
        <w:t>type</w:t>
      </w:r>
      <w:r w:rsidR="00B673E6">
        <w:t>d</w:t>
      </w:r>
      <w:r>
        <w:t xml:space="preserve"> the below on the terminal: </w:t>
      </w:r>
    </w:p>
    <w:p w:rsidR="006F6DB2" w:rsidRPr="006F6DB2" w:rsidRDefault="006F6DB2" w:rsidP="00AD0D19">
      <w:pPr>
        <w:pStyle w:val="ListParagraph"/>
        <w:numPr>
          <w:ilvl w:val="0"/>
          <w:numId w:val="32"/>
        </w:numPr>
      </w:pPr>
      <w:r w:rsidRPr="006F6DB2">
        <w:t xml:space="preserve">flask --app </w:t>
      </w:r>
      <w:r w:rsidRPr="00077695">
        <w:t>notebooks/flask_app</w:t>
      </w:r>
      <w:r>
        <w:t xml:space="preserve"> </w:t>
      </w:r>
      <w:r w:rsidRPr="006F6DB2">
        <w:t>run --host 0.0.0.0 --port 8080</w:t>
      </w:r>
    </w:p>
    <w:p w:rsidR="006F6DB2" w:rsidRPr="006F6DB2" w:rsidRDefault="001C4DA5" w:rsidP="006F6DB2">
      <w:r>
        <w:rPr>
          <w:noProof/>
        </w:rPr>
        <w:lastRenderedPageBreak/>
        <w:drawing>
          <wp:inline distT="0" distB="0" distL="0" distR="0">
            <wp:extent cx="5731510" cy="4821555"/>
            <wp:effectExtent l="0" t="0" r="0" b="4445"/>
            <wp:docPr id="579806642"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06642" name="Picture 1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821555"/>
                    </a:xfrm>
                    <a:prstGeom prst="rect">
                      <a:avLst/>
                    </a:prstGeom>
                  </pic:spPr>
                </pic:pic>
              </a:graphicData>
            </a:graphic>
          </wp:inline>
        </w:drawing>
      </w:r>
    </w:p>
    <w:p w:rsidR="006F6DB2" w:rsidRDefault="006F6DB2" w:rsidP="00314BF6"/>
    <w:p w:rsidR="00D51FC3" w:rsidRDefault="00B673E6" w:rsidP="002429A6">
      <w:pPr>
        <w:pStyle w:val="Heading1"/>
      </w:pPr>
      <w:bookmarkStart w:id="20" w:name="_Toc179926285"/>
      <w:r>
        <w:t>Machine Learning and Initial Findings</w:t>
      </w:r>
      <w:bookmarkEnd w:id="20"/>
    </w:p>
    <w:p w:rsidR="002429A6" w:rsidRDefault="002429A6" w:rsidP="002429A6"/>
    <w:p w:rsidR="002429A6" w:rsidRDefault="002429A6" w:rsidP="00B673E6">
      <w:pPr>
        <w:pStyle w:val="Heading2"/>
      </w:pPr>
      <w:bookmarkStart w:id="21" w:name="_Toc179926286"/>
      <w:r w:rsidRPr="002429A6">
        <w:t>Clustering Algorithms</w:t>
      </w:r>
      <w:bookmarkEnd w:id="21"/>
    </w:p>
    <w:p w:rsidR="00B673E6" w:rsidRPr="00B673E6" w:rsidRDefault="00B673E6" w:rsidP="00B673E6"/>
    <w:p w:rsidR="00B673E6" w:rsidRPr="00B673E6" w:rsidRDefault="002429A6" w:rsidP="00B673E6">
      <w:pPr>
        <w:pStyle w:val="Heading3"/>
        <w:numPr>
          <w:ilvl w:val="0"/>
          <w:numId w:val="28"/>
        </w:numPr>
      </w:pPr>
      <w:bookmarkStart w:id="22" w:name="_Toc179926287"/>
      <w:r w:rsidRPr="00B673E6">
        <w:t>Transforming categorical features in numerical (dummification)</w:t>
      </w:r>
      <w:bookmarkEnd w:id="22"/>
    </w:p>
    <w:p w:rsidR="00B673E6" w:rsidRDefault="002429A6" w:rsidP="00B673E6">
      <w:pPr>
        <w:pStyle w:val="Heading3"/>
        <w:numPr>
          <w:ilvl w:val="0"/>
          <w:numId w:val="28"/>
        </w:numPr>
      </w:pPr>
      <w:bookmarkStart w:id="23" w:name="_Toc179926288"/>
      <w:r w:rsidRPr="00B673E6">
        <w:t>Standardisation of numerical data</w:t>
      </w:r>
      <w:bookmarkEnd w:id="23"/>
    </w:p>
    <w:p w:rsidR="002429A6" w:rsidRPr="00B673E6" w:rsidRDefault="002429A6" w:rsidP="00B673E6">
      <w:pPr>
        <w:pStyle w:val="Heading3"/>
        <w:numPr>
          <w:ilvl w:val="0"/>
          <w:numId w:val="28"/>
        </w:numPr>
      </w:pPr>
      <w:bookmarkStart w:id="24" w:name="_Toc179926289"/>
      <w:r w:rsidRPr="00B673E6">
        <w:t>Dimensionality reduction method</w:t>
      </w:r>
      <w:bookmarkEnd w:id="24"/>
    </w:p>
    <w:p w:rsidR="002429A6" w:rsidRPr="002429A6" w:rsidRDefault="002429A6" w:rsidP="00B673E6">
      <w:pPr>
        <w:pStyle w:val="Subtitle"/>
        <w:numPr>
          <w:ilvl w:val="0"/>
          <w:numId w:val="30"/>
        </w:numPr>
      </w:pPr>
      <w:r w:rsidRPr="002429A6">
        <w:t>Testing relevancy of PCA method</w:t>
      </w:r>
    </w:p>
    <w:p w:rsidR="0010770A" w:rsidRDefault="002429A6" w:rsidP="002429A6">
      <w:r w:rsidRPr="002429A6">
        <w:t>PCA may not be optimal as the first two components explain only 0.38 of the variance, which is less than 80%.</w:t>
      </w:r>
    </w:p>
    <w:p w:rsidR="002429A6" w:rsidRPr="002429A6" w:rsidRDefault="002429A6" w:rsidP="002429A6">
      <w:r w:rsidRPr="002429A6">
        <w:lastRenderedPageBreak/>
        <w:t> </w:t>
      </w:r>
      <w:r w:rsidRPr="002429A6">
        <w:rPr>
          <w:noProof/>
        </w:rPr>
        <w:drawing>
          <wp:inline distT="0" distB="0" distL="0" distR="0">
            <wp:extent cx="3777916" cy="2833646"/>
            <wp:effectExtent l="0" t="0" r="0" b="0"/>
            <wp:docPr id="1930940608" name="Picture 8" descr="show PCA 2D graph">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PCA 2D graph">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5098" cy="2839033"/>
                    </a:xfrm>
                    <a:prstGeom prst="rect">
                      <a:avLst/>
                    </a:prstGeom>
                    <a:noFill/>
                    <a:ln>
                      <a:noFill/>
                    </a:ln>
                  </pic:spPr>
                </pic:pic>
              </a:graphicData>
            </a:graphic>
          </wp:inline>
        </w:drawing>
      </w:r>
    </w:p>
    <w:p w:rsidR="002429A6" w:rsidRPr="002429A6" w:rsidRDefault="002429A6" w:rsidP="00B673E6">
      <w:pPr>
        <w:pStyle w:val="Subtitle"/>
        <w:numPr>
          <w:ilvl w:val="0"/>
          <w:numId w:val="30"/>
        </w:numPr>
      </w:pPr>
      <w:r w:rsidRPr="002429A6">
        <w:t>Testing relevancy of Isomap method</w:t>
      </w:r>
    </w:p>
    <w:p w:rsidR="0010770A" w:rsidRDefault="002429A6" w:rsidP="002429A6">
      <w:r w:rsidRPr="002429A6">
        <w:t>Isomap method seems to be more relevant than PCA for the 2D projection as we discovered a 3rd cluster. </w:t>
      </w:r>
    </w:p>
    <w:p w:rsidR="002429A6" w:rsidRPr="002429A6" w:rsidRDefault="002429A6" w:rsidP="002429A6">
      <w:r w:rsidRPr="002429A6">
        <w:rPr>
          <w:noProof/>
        </w:rPr>
        <w:drawing>
          <wp:inline distT="0" distB="0" distL="0" distR="0">
            <wp:extent cx="3693695" cy="2770475"/>
            <wp:effectExtent l="0" t="0" r="0" b="0"/>
            <wp:docPr id="1120096214" name="Picture 7" descr="show PCA 2D graph">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PCA 2D graph">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0958" cy="2798424"/>
                    </a:xfrm>
                    <a:prstGeom prst="rect">
                      <a:avLst/>
                    </a:prstGeom>
                    <a:noFill/>
                    <a:ln>
                      <a:noFill/>
                    </a:ln>
                  </pic:spPr>
                </pic:pic>
              </a:graphicData>
            </a:graphic>
          </wp:inline>
        </w:drawing>
      </w:r>
    </w:p>
    <w:p w:rsidR="002429A6" w:rsidRPr="00B673E6" w:rsidRDefault="002429A6" w:rsidP="00B673E6">
      <w:pPr>
        <w:pStyle w:val="Heading3"/>
        <w:numPr>
          <w:ilvl w:val="0"/>
          <w:numId w:val="28"/>
        </w:numPr>
      </w:pPr>
      <w:bookmarkStart w:id="25" w:name="_Toc179926290"/>
      <w:r w:rsidRPr="00B673E6">
        <w:t>Clustering algorithm</w:t>
      </w:r>
      <w:bookmarkEnd w:id="25"/>
    </w:p>
    <w:p w:rsidR="002429A6" w:rsidRPr="002429A6" w:rsidRDefault="002429A6" w:rsidP="00B673E6">
      <w:pPr>
        <w:pStyle w:val="Subtitle"/>
        <w:numPr>
          <w:ilvl w:val="0"/>
          <w:numId w:val="30"/>
        </w:numPr>
      </w:pPr>
      <w:r w:rsidRPr="002429A6">
        <w:t>Testing relevancy of K-means algorithm</w:t>
      </w:r>
    </w:p>
    <w:p w:rsidR="0010770A" w:rsidRDefault="002429A6" w:rsidP="002429A6">
      <w:r w:rsidRPr="002429A6">
        <w:t>Testing visually with elbow method and scatter plot:</w:t>
      </w:r>
    </w:p>
    <w:p w:rsidR="002429A6" w:rsidRPr="002429A6" w:rsidRDefault="002429A6" w:rsidP="002429A6">
      <w:r w:rsidRPr="002429A6">
        <w:lastRenderedPageBreak/>
        <w:t> </w:t>
      </w:r>
      <w:r w:rsidRPr="002429A6">
        <w:rPr>
          <w:noProof/>
        </w:rPr>
        <w:drawing>
          <wp:inline distT="0" distB="0" distL="0" distR="0">
            <wp:extent cx="5731510" cy="1528445"/>
            <wp:effectExtent l="0" t="0" r="0" b="0"/>
            <wp:docPr id="1095932109" name="Picture 6" descr="show scatter plot and elbow metho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catter plot and elbow method">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rsidR="002429A6" w:rsidRPr="002429A6" w:rsidRDefault="002429A6" w:rsidP="002429A6">
      <w:r w:rsidRPr="002429A6">
        <w:t>Testing with the average silhouette metric:</w:t>
      </w:r>
    </w:p>
    <w:p w:rsidR="00B673E6" w:rsidRDefault="002429A6" w:rsidP="00B673E6">
      <w:pPr>
        <w:pStyle w:val="ListParagraph"/>
        <w:numPr>
          <w:ilvl w:val="0"/>
          <w:numId w:val="26"/>
        </w:numPr>
      </w:pPr>
      <w:r w:rsidRPr="002429A6">
        <w:t>For n_clusters = 2 The average silhouette_score is : 0.6287866644619318</w:t>
      </w:r>
    </w:p>
    <w:p w:rsidR="00B673E6" w:rsidRPr="00B673E6" w:rsidRDefault="002429A6" w:rsidP="00B673E6">
      <w:pPr>
        <w:pStyle w:val="ListParagraph"/>
        <w:numPr>
          <w:ilvl w:val="0"/>
          <w:numId w:val="26"/>
        </w:numPr>
        <w:rPr>
          <w:b/>
          <w:bCs/>
        </w:rPr>
      </w:pPr>
      <w:r w:rsidRPr="00B673E6">
        <w:rPr>
          <w:b/>
          <w:bCs/>
        </w:rPr>
        <w:t>For n_clusters = 3 The average silhouette_score is : 0.6834975292525928</w:t>
      </w:r>
    </w:p>
    <w:p w:rsidR="00B673E6" w:rsidRDefault="002429A6" w:rsidP="00B673E6">
      <w:pPr>
        <w:pStyle w:val="ListParagraph"/>
        <w:numPr>
          <w:ilvl w:val="0"/>
          <w:numId w:val="26"/>
        </w:numPr>
      </w:pPr>
      <w:r w:rsidRPr="002429A6">
        <w:t>For n_clusters = 4 The average silhouette_score is : 0.5229949160215177</w:t>
      </w:r>
    </w:p>
    <w:p w:rsidR="00B673E6" w:rsidRDefault="002429A6" w:rsidP="00B673E6">
      <w:pPr>
        <w:pStyle w:val="ListParagraph"/>
        <w:numPr>
          <w:ilvl w:val="0"/>
          <w:numId w:val="26"/>
        </w:numPr>
      </w:pPr>
      <w:r w:rsidRPr="002429A6">
        <w:t>For n_clusters = 5 The average silhouette_score is : 0.509927850952412</w:t>
      </w:r>
    </w:p>
    <w:p w:rsidR="002429A6" w:rsidRPr="002429A6" w:rsidRDefault="002429A6" w:rsidP="00B673E6">
      <w:pPr>
        <w:pStyle w:val="ListParagraph"/>
        <w:numPr>
          <w:ilvl w:val="0"/>
          <w:numId w:val="26"/>
        </w:numPr>
      </w:pPr>
      <w:r w:rsidRPr="002429A6">
        <w:t>For n_clusters = 6 The average silhouette_score is : 0.48045968416837737</w:t>
      </w:r>
    </w:p>
    <w:p w:rsidR="002429A6" w:rsidRPr="002429A6" w:rsidRDefault="002429A6" w:rsidP="002429A6">
      <w:r w:rsidRPr="002429A6">
        <w:t>We proved visually and with the average silhouette metric that we could analyse our dataset using 3 clusters.</w:t>
      </w:r>
    </w:p>
    <w:p w:rsidR="002429A6" w:rsidRPr="002429A6" w:rsidRDefault="002429A6" w:rsidP="00B673E6">
      <w:pPr>
        <w:pStyle w:val="Subtitle"/>
        <w:numPr>
          <w:ilvl w:val="0"/>
          <w:numId w:val="30"/>
        </w:numPr>
      </w:pPr>
      <w:r w:rsidRPr="002429A6">
        <w:t>Testing relevancy of HDBSCAN algorithm</w:t>
      </w:r>
    </w:p>
    <w:p w:rsidR="0010770A" w:rsidRDefault="002429A6" w:rsidP="002429A6">
      <w:r w:rsidRPr="002429A6">
        <w:t>Testing visually with a scatter plot:</w:t>
      </w:r>
    </w:p>
    <w:p w:rsidR="002429A6" w:rsidRPr="002429A6" w:rsidRDefault="002429A6" w:rsidP="002429A6">
      <w:r w:rsidRPr="002429A6">
        <w:t> </w:t>
      </w:r>
      <w:r w:rsidRPr="002429A6">
        <w:rPr>
          <w:noProof/>
        </w:rPr>
        <w:drawing>
          <wp:inline distT="0" distB="0" distL="0" distR="0">
            <wp:extent cx="4042312" cy="3031958"/>
            <wp:effectExtent l="0" t="0" r="0" b="0"/>
            <wp:docPr id="335132683" name="Picture 5" descr="show scatter plo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catter plot">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2085" cy="3039288"/>
                    </a:xfrm>
                    <a:prstGeom prst="rect">
                      <a:avLst/>
                    </a:prstGeom>
                    <a:noFill/>
                    <a:ln>
                      <a:noFill/>
                    </a:ln>
                  </pic:spPr>
                </pic:pic>
              </a:graphicData>
            </a:graphic>
          </wp:inline>
        </w:drawing>
      </w:r>
    </w:p>
    <w:p w:rsidR="002429A6" w:rsidRPr="002429A6" w:rsidRDefault="002429A6" w:rsidP="002429A6">
      <w:r w:rsidRPr="002429A6">
        <w:t>HDBSCAN is not the optimal algorithm here as it did not identify the 3 clusters, which are however clearly defined on the graph. We can indeed notice that the hdbscan labels are not accurate.</w:t>
      </w:r>
    </w:p>
    <w:p w:rsidR="002429A6" w:rsidRPr="002429A6" w:rsidRDefault="002429A6" w:rsidP="002429A6"/>
    <w:p w:rsidR="00D51FC3" w:rsidRDefault="00D51FC3" w:rsidP="002429A6">
      <w:pPr>
        <w:pStyle w:val="Heading1"/>
      </w:pPr>
      <w:bookmarkStart w:id="26" w:name="_Toc179926291"/>
      <w:r w:rsidRPr="00D51FC3">
        <w:lastRenderedPageBreak/>
        <w:t>Conclusions</w:t>
      </w:r>
      <w:bookmarkEnd w:id="26"/>
    </w:p>
    <w:p w:rsidR="002F1FD8" w:rsidRDefault="002F1FD8" w:rsidP="002429A6"/>
    <w:p w:rsidR="002429A6" w:rsidRPr="002429A6" w:rsidRDefault="002429A6" w:rsidP="00B673E6">
      <w:pPr>
        <w:pStyle w:val="Heading2"/>
      </w:pPr>
      <w:bookmarkStart w:id="27" w:name="_Toc179926292"/>
      <w:r w:rsidRPr="002429A6">
        <w:t>Cluster Analysis</w:t>
      </w:r>
      <w:bookmarkEnd w:id="27"/>
    </w:p>
    <w:p w:rsidR="002429A6" w:rsidRPr="002429A6" w:rsidRDefault="002429A6" w:rsidP="002429A6">
      <w:pPr>
        <w:rPr>
          <w:b/>
          <w:bCs/>
        </w:rPr>
      </w:pPr>
      <w:r w:rsidRPr="00B673E6">
        <w:rPr>
          <w:rStyle w:val="SubtitleChar"/>
        </w:rPr>
        <w:t>Interpretation</w:t>
      </w:r>
      <w:r w:rsidR="00B673E6">
        <w:rPr>
          <w:rStyle w:val="SubtitleChar"/>
        </w:rPr>
        <w:t>s</w:t>
      </w:r>
    </w:p>
    <w:p w:rsidR="002429A6" w:rsidRPr="002429A6" w:rsidRDefault="002429A6" w:rsidP="002429A6">
      <w:pPr>
        <w:numPr>
          <w:ilvl w:val="0"/>
          <w:numId w:val="9"/>
        </w:numPr>
      </w:pPr>
      <w:r w:rsidRPr="002429A6">
        <w:t>Cluster 0 : customers who usually have no dependent, who are subscribing to phone, DSL, and fiber optic services. Most of them have a month-to-month contract, paperless billing, and pay with electronic check. Our highest paying customers are part of this population, median monthly charge is around USD 80. They have a 33% chance of churn.</w:t>
      </w:r>
    </w:p>
    <w:p w:rsidR="002429A6" w:rsidRPr="002429A6" w:rsidRDefault="002429A6" w:rsidP="002429A6">
      <w:pPr>
        <w:numPr>
          <w:ilvl w:val="0"/>
          <w:numId w:val="9"/>
        </w:numPr>
      </w:pPr>
      <w:r w:rsidRPr="002429A6">
        <w:t>Cluster 1 : customers subscribing to phone services but no internet service, usually having only one line, paying less than USD30 monthly mostly by mailed check, and mostly under 65 years old. These customers are unlikely to churn (less than 10%).</w:t>
      </w:r>
    </w:p>
    <w:p w:rsidR="002429A6" w:rsidRPr="002429A6" w:rsidRDefault="002429A6" w:rsidP="002429A6">
      <w:pPr>
        <w:numPr>
          <w:ilvl w:val="0"/>
          <w:numId w:val="9"/>
        </w:numPr>
      </w:pPr>
      <w:r w:rsidRPr="002429A6">
        <w:t>Cluster 2 : customers subscribing to DSL internet services but no phone service, paying between 0 and USD80 per month, with the majority of customers paying between USD30 and USD50. They have about 25% chance of churn.</w:t>
      </w:r>
    </w:p>
    <w:p w:rsidR="002F1FD8" w:rsidRDefault="002F1FD8" w:rsidP="002F1FD8">
      <w:pPr>
        <w:pStyle w:val="Heading2"/>
      </w:pPr>
    </w:p>
    <w:p w:rsidR="002429A6" w:rsidRDefault="002F1FD8" w:rsidP="002F1FD8">
      <w:pPr>
        <w:pStyle w:val="Heading2"/>
      </w:pPr>
      <w:bookmarkStart w:id="28" w:name="_Toc179926293"/>
      <w:r w:rsidRPr="002F1FD8">
        <w:t>General Analysis</w:t>
      </w:r>
      <w:bookmarkEnd w:id="28"/>
    </w:p>
    <w:p w:rsidR="002F1FD8" w:rsidRPr="002F1FD8" w:rsidRDefault="002F1FD8" w:rsidP="002F1FD8"/>
    <w:p w:rsidR="002F1FD8" w:rsidRPr="002F1FD8" w:rsidRDefault="002F1FD8" w:rsidP="002F1FD8">
      <w:r w:rsidRPr="002F1FD8">
        <w:t>Our analysis of both synthetic telco data and real-world data reveals key insights into customer churn drivers. Customers using bundled services (internet and phone) have a higher churn rate compared to those using standalone services, likely due to our telco company’s higher bundle prices, unlike competitors that offer discounts. This pricing disparity encourages customers to switch to cheaper providers.</w:t>
      </w:r>
    </w:p>
    <w:p w:rsidR="002F1FD8" w:rsidRPr="002F1FD8" w:rsidRDefault="002F1FD8" w:rsidP="002F1FD8">
      <w:r w:rsidRPr="002F1FD8">
        <w:t>We also found that customers with multiple phone lines are slightly more prone to churn, and real-world data from T-Mobile suggests that competitive pricing for additional lines can help reduce churn. Other factors that increase churn risk include having no dependents or partner, being a senior citizen, being a new customer (under 1 year), and subscribing to fiber optic internet without additional services like tech support. Customers on month-to-month contracts, especially those paying via electronic check, are also more likely to churn. Addressing these risks with targeted offers and retention strategies could significantly reduce churn rates.</w:t>
      </w:r>
    </w:p>
    <w:p w:rsidR="002F1FD8" w:rsidRDefault="002F1FD8" w:rsidP="002429A6">
      <w:pPr>
        <w:rPr>
          <w:b/>
          <w:bCs/>
        </w:rPr>
      </w:pPr>
    </w:p>
    <w:p w:rsidR="00B673E6" w:rsidRPr="00B673E6" w:rsidRDefault="002429A6" w:rsidP="00B673E6">
      <w:pPr>
        <w:pStyle w:val="Heading2"/>
      </w:pPr>
      <w:bookmarkStart w:id="29" w:name="_Toc179926294"/>
      <w:r w:rsidRPr="002429A6">
        <w:t>General Insights &amp; Business actions</w:t>
      </w:r>
      <w:bookmarkEnd w:id="29"/>
    </w:p>
    <w:p w:rsidR="002429A6" w:rsidRPr="002429A6" w:rsidRDefault="002429A6" w:rsidP="00B673E6">
      <w:pPr>
        <w:pStyle w:val="Subtitle"/>
      </w:pPr>
      <w:r w:rsidRPr="002429A6">
        <w:t>Churn prevention</w:t>
      </w:r>
    </w:p>
    <w:p w:rsidR="002429A6" w:rsidRPr="002429A6" w:rsidRDefault="002429A6" w:rsidP="002429A6">
      <w:pPr>
        <w:numPr>
          <w:ilvl w:val="0"/>
          <w:numId w:val="10"/>
        </w:numPr>
      </w:pPr>
      <w:r w:rsidRPr="002429A6">
        <w:rPr>
          <w:b/>
          <w:bCs/>
        </w:rPr>
        <w:lastRenderedPageBreak/>
        <w:t>Cluster 0</w:t>
      </w:r>
      <w:r w:rsidRPr="002429A6">
        <w:t>: Retain customers with specific offers on additional internet service when using Fiber Optic, especially Online Backup and Device Protection. Intensify these offers in the first year of subscription.</w:t>
      </w:r>
    </w:p>
    <w:p w:rsidR="002429A6" w:rsidRPr="002429A6" w:rsidRDefault="002429A6" w:rsidP="002429A6">
      <w:pPr>
        <w:numPr>
          <w:ilvl w:val="0"/>
          <w:numId w:val="10"/>
        </w:numPr>
      </w:pPr>
      <w:r w:rsidRPr="002429A6">
        <w:rPr>
          <w:b/>
          <w:bCs/>
        </w:rPr>
        <w:t>Cluster 2</w:t>
      </w:r>
      <w:r w:rsidRPr="002429A6">
        <w:t>: Run special offer on Tech Support.</w:t>
      </w:r>
    </w:p>
    <w:p w:rsidR="002429A6" w:rsidRPr="002429A6" w:rsidRDefault="002429A6" w:rsidP="00B673E6">
      <w:pPr>
        <w:pStyle w:val="Subtitle"/>
      </w:pPr>
      <w:r w:rsidRPr="002429A6">
        <w:t>Loyalty program</w:t>
      </w:r>
    </w:p>
    <w:p w:rsidR="002429A6" w:rsidRPr="002429A6" w:rsidRDefault="002429A6" w:rsidP="002429A6">
      <w:pPr>
        <w:numPr>
          <w:ilvl w:val="0"/>
          <w:numId w:val="11"/>
        </w:numPr>
      </w:pPr>
      <w:r w:rsidRPr="002429A6">
        <w:rPr>
          <w:b/>
          <w:bCs/>
        </w:rPr>
        <w:t>Cluster 1</w:t>
      </w:r>
      <w:r w:rsidRPr="002429A6">
        <w:t>: Reward customers to maintain engagement.</w:t>
      </w:r>
    </w:p>
    <w:p w:rsidR="002429A6" w:rsidRPr="002429A6" w:rsidRDefault="002429A6" w:rsidP="00B673E6">
      <w:pPr>
        <w:pStyle w:val="Subtitle"/>
      </w:pPr>
      <w:r w:rsidRPr="002429A6">
        <w:t>Upselling</w:t>
      </w:r>
    </w:p>
    <w:p w:rsidR="002429A6" w:rsidRPr="002429A6" w:rsidRDefault="002429A6" w:rsidP="002429A6">
      <w:pPr>
        <w:numPr>
          <w:ilvl w:val="0"/>
          <w:numId w:val="12"/>
        </w:numPr>
      </w:pPr>
      <w:r w:rsidRPr="002429A6">
        <w:rPr>
          <w:b/>
          <w:bCs/>
        </w:rPr>
        <w:t>All clusters</w:t>
      </w:r>
      <w:r w:rsidRPr="002429A6">
        <w:t>: Run incentive to subscribe to multiple telephone lines.</w:t>
      </w:r>
    </w:p>
    <w:p w:rsidR="002429A6" w:rsidRPr="002429A6" w:rsidRDefault="002429A6" w:rsidP="002429A6">
      <w:pPr>
        <w:numPr>
          <w:ilvl w:val="0"/>
          <w:numId w:val="12"/>
        </w:numPr>
      </w:pPr>
      <w:r w:rsidRPr="002429A6">
        <w:rPr>
          <w:b/>
          <w:bCs/>
        </w:rPr>
        <w:t>Cluster 1</w:t>
      </w:r>
      <w:r w:rsidRPr="002429A6">
        <w:t>: Offer service upgrades, such as internet services.</w:t>
      </w:r>
    </w:p>
    <w:p w:rsidR="002429A6" w:rsidRDefault="002429A6" w:rsidP="002429A6"/>
    <w:p w:rsidR="00B673E6" w:rsidRDefault="00B673E6" w:rsidP="00B673E6">
      <w:pPr>
        <w:pStyle w:val="Heading2"/>
      </w:pPr>
      <w:bookmarkStart w:id="30" w:name="_Toc179926295"/>
      <w:r>
        <w:t>Note on GDPR</w:t>
      </w:r>
      <w:bookmarkEnd w:id="30"/>
    </w:p>
    <w:p w:rsidR="00B673E6" w:rsidRDefault="00B673E6" w:rsidP="00B673E6">
      <w:r>
        <w:t xml:space="preserve">Our data scraped on whistleout.com does not contain personal information, however, data available on the kaggle.com flat file does. This data is fictive, so technically we are not running into any GDPR compliance issue. </w:t>
      </w:r>
      <w:r w:rsidRPr="00B673E6">
        <w:t>Nonetheless</w:t>
      </w:r>
      <w:r>
        <w:t xml:space="preserve">, in the case where this customer data would have been from a real telecommunications company, </w:t>
      </w:r>
      <w:r w:rsidR="00CB3231">
        <w:t>a few precautions can be taken:</w:t>
      </w:r>
    </w:p>
    <w:p w:rsidR="00CB3231" w:rsidRDefault="00CB3231" w:rsidP="00CB3231">
      <w:pPr>
        <w:pStyle w:val="ListParagraph"/>
        <w:numPr>
          <w:ilvl w:val="0"/>
          <w:numId w:val="31"/>
        </w:numPr>
      </w:pPr>
      <w:r>
        <w:t>Inform our customers when they provide this information (here, probably in their contract) about data processing, use, and purpose as well as data retention.</w:t>
      </w:r>
    </w:p>
    <w:p w:rsidR="00CB3231" w:rsidRDefault="00CB3231" w:rsidP="00CB3231">
      <w:pPr>
        <w:pStyle w:val="ListParagraph"/>
        <w:numPr>
          <w:ilvl w:val="0"/>
          <w:numId w:val="31"/>
        </w:numPr>
      </w:pPr>
      <w:r>
        <w:t>Ensure no personal data is being transferred outside EU or to third-party organisations without customers’ consent.</w:t>
      </w:r>
    </w:p>
    <w:p w:rsidR="00D47410" w:rsidRDefault="00CB3231" w:rsidP="00CB3231">
      <w:pPr>
        <w:pStyle w:val="ListParagraph"/>
        <w:numPr>
          <w:ilvl w:val="0"/>
          <w:numId w:val="31"/>
        </w:numPr>
      </w:pPr>
      <w:r>
        <w:t>Make sure the API allowing data access to external parties is protected with authentication, and/or set up a specific argument to avoid sharing personal data by default (just like we did using flask).</w:t>
      </w:r>
    </w:p>
    <w:p w:rsidR="00D47410" w:rsidRPr="00B673E6" w:rsidRDefault="00D47410" w:rsidP="00CB3231"/>
    <w:p w:rsidR="00D51FC3" w:rsidRPr="00D51FC3" w:rsidRDefault="00D51FC3" w:rsidP="002429A6">
      <w:pPr>
        <w:pStyle w:val="Heading1"/>
      </w:pPr>
      <w:bookmarkStart w:id="31" w:name="_Toc179926296"/>
      <w:r w:rsidRPr="00D51FC3">
        <w:t xml:space="preserve">Github </w:t>
      </w:r>
      <w:r w:rsidR="00B673E6">
        <w:t>Link</w:t>
      </w:r>
      <w:bookmarkEnd w:id="31"/>
    </w:p>
    <w:p w:rsidR="00AC1624" w:rsidRDefault="00AC1624"/>
    <w:p w:rsidR="002429A6" w:rsidRDefault="002429A6">
      <w:hyperlink r:id="rId29" w:history="1">
        <w:r w:rsidRPr="00E15FF2">
          <w:rPr>
            <w:rStyle w:val="Hyperlink"/>
          </w:rPr>
          <w:t>https://github.com/luciest06/Ironhack-Final_Project</w:t>
        </w:r>
      </w:hyperlink>
    </w:p>
    <w:p w:rsidR="002429A6" w:rsidRDefault="002429A6" w:rsidP="002429A6">
      <w:pPr>
        <w:pStyle w:val="NormalWeb"/>
        <w:spacing w:before="0" w:beforeAutospacing="0" w:after="0" w:afterAutospacing="0"/>
        <w:rPr>
          <w:rFonts w:ascii="-webkit-standard" w:hAnsi="-webkit-standard"/>
          <w:color w:val="000000"/>
        </w:rPr>
      </w:pPr>
      <w:hyperlink r:id="rId30" w:history="1">
        <w:r>
          <w:rPr>
            <w:rStyle w:val="Hyperlink"/>
            <w:rFonts w:ascii="-webkit-standard" w:hAnsi="-webkit-standard"/>
          </w:rPr>
          <w:t>https://public.tableau.com/app/profile/lucie.stenger/viz/Tableau_Telco_customers/SummaryDashboard?publish=yes</w:t>
        </w:r>
      </w:hyperlink>
    </w:p>
    <w:p w:rsidR="002429A6" w:rsidRDefault="002429A6" w:rsidP="002429A6">
      <w:pPr>
        <w:rPr>
          <w:rFonts w:ascii="Times New Roman" w:hAnsi="Times New Roman"/>
        </w:rPr>
      </w:pPr>
    </w:p>
    <w:p w:rsidR="00FD2387" w:rsidRDefault="00FD2387" w:rsidP="00FD2387">
      <w:pPr>
        <w:pStyle w:val="Heading1"/>
      </w:pPr>
      <w:bookmarkStart w:id="32" w:name="_Toc179926297"/>
      <w:r>
        <w:t>Sources</w:t>
      </w:r>
      <w:bookmarkEnd w:id="32"/>
    </w:p>
    <w:p w:rsidR="00FD2387" w:rsidRPr="00FD2387" w:rsidRDefault="00FD2387" w:rsidP="00FD2387"/>
    <w:p w:rsidR="00FD2387" w:rsidRPr="002429A6" w:rsidRDefault="00FD2387" w:rsidP="002429A6">
      <w:hyperlink r:id="rId31" w:anchor=":~:text=Customer%20churn%20in%20the%20Telco%20industry,-The%20telecom%20industry&amp;text=While%20the%20broader%20utilities%20market,%2C%20product%20failure%2C%20and%20price" w:history="1">
        <w:r w:rsidRPr="00DD76D3">
          <w:rPr>
            <w:rStyle w:val="Hyperlink"/>
          </w:rPr>
          <w:t>https://www.akkio.com/post/telecom-customer-churn#:~:text=Customer%20churn%20in%20the%20Telco%20industry,-The%20telecom%20industry&amp;text=While%20the%20broader%20utilities%20market,%2C%20product%20failure%2C%20and%20price</w:t>
        </w:r>
      </w:hyperlink>
      <w:r w:rsidRPr="00FD2387">
        <w:t>.</w:t>
      </w:r>
      <w:r>
        <w:t xml:space="preserve"> </w:t>
      </w:r>
    </w:p>
    <w:p w:rsidR="002429A6" w:rsidRPr="002429A6" w:rsidRDefault="00D356D7" w:rsidP="002429A6">
      <w:hyperlink r:id="rId32" w:history="1">
        <w:r w:rsidRPr="00DD76D3">
          <w:rPr>
            <w:rStyle w:val="Hyperlink"/>
          </w:rPr>
          <w:t>https://techsee.com/resources/reports/state-of-customer-churn-telecom-survey-report/</w:t>
        </w:r>
      </w:hyperlink>
      <w:r>
        <w:t xml:space="preserve"> </w:t>
      </w:r>
    </w:p>
    <w:p w:rsidR="002429A6" w:rsidRDefault="00FE3E34">
      <w:hyperlink r:id="rId33" w:history="1">
        <w:r w:rsidRPr="00A57BF2">
          <w:rPr>
            <w:rStyle w:val="Hyperlink"/>
          </w:rPr>
          <w:t>https://www.whistleout.com/</w:t>
        </w:r>
      </w:hyperlink>
      <w:r>
        <w:t xml:space="preserve"> </w:t>
      </w:r>
    </w:p>
    <w:p w:rsidR="00156323" w:rsidRDefault="00156323">
      <w:hyperlink r:id="rId34" w:history="1">
        <w:r w:rsidRPr="003B7EE2">
          <w:rPr>
            <w:rStyle w:val="Hyperlink"/>
          </w:rPr>
          <w:t>https://www.kaggle.com/datasets/blastchar/telco-custom</w:t>
        </w:r>
        <w:r w:rsidRPr="003B7EE2">
          <w:rPr>
            <w:rStyle w:val="Hyperlink"/>
          </w:rPr>
          <w:t>e</w:t>
        </w:r>
        <w:r w:rsidRPr="003B7EE2">
          <w:rPr>
            <w:rStyle w:val="Hyperlink"/>
          </w:rPr>
          <w:t>r-churn</w:t>
        </w:r>
      </w:hyperlink>
    </w:p>
    <w:p w:rsidR="00156323" w:rsidRDefault="00156323"/>
    <w:p w:rsidR="00FE3E34" w:rsidRPr="00D51FC3" w:rsidRDefault="00FE3E34"/>
    <w:sectPr w:rsidR="00FE3E34" w:rsidRPr="00D51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762AF"/>
    <w:multiLevelType w:val="hybridMultilevel"/>
    <w:tmpl w:val="F6469544"/>
    <w:lvl w:ilvl="0" w:tplc="938AB15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878C4"/>
    <w:multiLevelType w:val="hybridMultilevel"/>
    <w:tmpl w:val="24461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145B51"/>
    <w:multiLevelType w:val="hybridMultilevel"/>
    <w:tmpl w:val="F7506D9C"/>
    <w:lvl w:ilvl="0" w:tplc="938AB15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7587B"/>
    <w:multiLevelType w:val="multilevel"/>
    <w:tmpl w:val="40DE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213AA"/>
    <w:multiLevelType w:val="multilevel"/>
    <w:tmpl w:val="2EE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50469"/>
    <w:multiLevelType w:val="hybridMultilevel"/>
    <w:tmpl w:val="E1EA52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BF35A7"/>
    <w:multiLevelType w:val="multilevel"/>
    <w:tmpl w:val="FA0C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8348B"/>
    <w:multiLevelType w:val="multilevel"/>
    <w:tmpl w:val="E46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553F4"/>
    <w:multiLevelType w:val="hybridMultilevel"/>
    <w:tmpl w:val="E168E182"/>
    <w:lvl w:ilvl="0" w:tplc="54849CEE">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86104FD"/>
    <w:multiLevelType w:val="multilevel"/>
    <w:tmpl w:val="F790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AF64B0"/>
    <w:multiLevelType w:val="hybridMultilevel"/>
    <w:tmpl w:val="8D4E9154"/>
    <w:lvl w:ilvl="0" w:tplc="BC34B8E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947D7C"/>
    <w:multiLevelType w:val="hybridMultilevel"/>
    <w:tmpl w:val="BE08D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11220E"/>
    <w:multiLevelType w:val="hybridMultilevel"/>
    <w:tmpl w:val="274263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C37EF3"/>
    <w:multiLevelType w:val="hybridMultilevel"/>
    <w:tmpl w:val="BD0E6236"/>
    <w:lvl w:ilvl="0" w:tplc="EF902BE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E93CDC"/>
    <w:multiLevelType w:val="hybridMultilevel"/>
    <w:tmpl w:val="EEFCF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FC1846"/>
    <w:multiLevelType w:val="hybridMultilevel"/>
    <w:tmpl w:val="51C09438"/>
    <w:lvl w:ilvl="0" w:tplc="8564EB7A">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F6238"/>
    <w:multiLevelType w:val="multilevel"/>
    <w:tmpl w:val="7DFE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11F72"/>
    <w:multiLevelType w:val="hybridMultilevel"/>
    <w:tmpl w:val="409AA1D2"/>
    <w:lvl w:ilvl="0" w:tplc="938AB15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D4694"/>
    <w:multiLevelType w:val="hybridMultilevel"/>
    <w:tmpl w:val="58E4B33E"/>
    <w:lvl w:ilvl="0" w:tplc="2A7C5A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71334C"/>
    <w:multiLevelType w:val="hybridMultilevel"/>
    <w:tmpl w:val="625CE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8181234"/>
    <w:multiLevelType w:val="hybridMultilevel"/>
    <w:tmpl w:val="4606C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C5A5F8E"/>
    <w:multiLevelType w:val="hybridMultilevel"/>
    <w:tmpl w:val="AE9C2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36346A"/>
    <w:multiLevelType w:val="hybridMultilevel"/>
    <w:tmpl w:val="D4487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3436E"/>
    <w:multiLevelType w:val="hybridMultilevel"/>
    <w:tmpl w:val="09F41D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50D1C"/>
    <w:multiLevelType w:val="hybridMultilevel"/>
    <w:tmpl w:val="1A601D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C04EE8"/>
    <w:multiLevelType w:val="multilevel"/>
    <w:tmpl w:val="CF4A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A7A6B"/>
    <w:multiLevelType w:val="multilevel"/>
    <w:tmpl w:val="6208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A39BC"/>
    <w:multiLevelType w:val="multilevel"/>
    <w:tmpl w:val="368E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1F44CA"/>
    <w:multiLevelType w:val="multilevel"/>
    <w:tmpl w:val="558C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8396E"/>
    <w:multiLevelType w:val="hybridMultilevel"/>
    <w:tmpl w:val="D7EAED1C"/>
    <w:lvl w:ilvl="0" w:tplc="4888097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A15B95"/>
    <w:multiLevelType w:val="multilevel"/>
    <w:tmpl w:val="7106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EF1D74"/>
    <w:multiLevelType w:val="multilevel"/>
    <w:tmpl w:val="254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4B13F1"/>
    <w:multiLevelType w:val="multilevel"/>
    <w:tmpl w:val="5C3E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041D1"/>
    <w:multiLevelType w:val="hybridMultilevel"/>
    <w:tmpl w:val="EA46211C"/>
    <w:lvl w:ilvl="0" w:tplc="0809000F">
      <w:start w:val="1"/>
      <w:numFmt w:val="decimal"/>
      <w:lvlText w:val="%1."/>
      <w:lvlJc w:val="left"/>
      <w:pPr>
        <w:ind w:left="720" w:hanging="360"/>
      </w:pPr>
      <w:rPr>
        <w:rFonts w:hint="default"/>
      </w:rPr>
    </w:lvl>
    <w:lvl w:ilvl="1" w:tplc="C320248C">
      <w:start w:val="1"/>
      <w:numFmt w:val="lowerLetter"/>
      <w:lvlText w:val="%2."/>
      <w:lvlJc w:val="left"/>
      <w:pPr>
        <w:ind w:left="1440" w:hanging="360"/>
      </w:pPr>
      <w:rPr>
        <w:rFonts w:hint="default"/>
      </w:rPr>
    </w:lvl>
    <w:lvl w:ilvl="2" w:tplc="97DC4DA2">
      <w:numFmt w:val="bullet"/>
      <w:lvlText w:val=""/>
      <w:lvlJc w:val="left"/>
      <w:pPr>
        <w:ind w:left="2340" w:hanging="360"/>
      </w:pPr>
      <w:rPr>
        <w:rFonts w:ascii="Wingdings" w:eastAsiaTheme="minorHAnsi" w:hAnsi="Wingdings" w:cstheme="minorBid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8428859">
    <w:abstractNumId w:val="23"/>
  </w:num>
  <w:num w:numId="2" w16cid:durableId="192348658">
    <w:abstractNumId w:val="19"/>
  </w:num>
  <w:num w:numId="3" w16cid:durableId="448940007">
    <w:abstractNumId w:val="33"/>
  </w:num>
  <w:num w:numId="4" w16cid:durableId="1383675137">
    <w:abstractNumId w:val="8"/>
  </w:num>
  <w:num w:numId="5" w16cid:durableId="1048719551">
    <w:abstractNumId w:val="25"/>
  </w:num>
  <w:num w:numId="6" w16cid:durableId="1421901770">
    <w:abstractNumId w:val="4"/>
  </w:num>
  <w:num w:numId="7" w16cid:durableId="476532306">
    <w:abstractNumId w:val="28"/>
  </w:num>
  <w:num w:numId="8" w16cid:durableId="404232070">
    <w:abstractNumId w:val="16"/>
  </w:num>
  <w:num w:numId="9" w16cid:durableId="2123105982">
    <w:abstractNumId w:val="6"/>
  </w:num>
  <w:num w:numId="10" w16cid:durableId="569854000">
    <w:abstractNumId w:val="7"/>
  </w:num>
  <w:num w:numId="11" w16cid:durableId="571427597">
    <w:abstractNumId w:val="32"/>
  </w:num>
  <w:num w:numId="12" w16cid:durableId="523524035">
    <w:abstractNumId w:val="3"/>
  </w:num>
  <w:num w:numId="13" w16cid:durableId="1638027279">
    <w:abstractNumId w:val="29"/>
  </w:num>
  <w:num w:numId="14" w16cid:durableId="1768959501">
    <w:abstractNumId w:val="30"/>
  </w:num>
  <w:num w:numId="15" w16cid:durableId="1304776688">
    <w:abstractNumId w:val="26"/>
  </w:num>
  <w:num w:numId="16" w16cid:durableId="158426491">
    <w:abstractNumId w:val="31"/>
  </w:num>
  <w:num w:numId="17" w16cid:durableId="379011288">
    <w:abstractNumId w:val="27"/>
  </w:num>
  <w:num w:numId="18" w16cid:durableId="1845588209">
    <w:abstractNumId w:val="14"/>
  </w:num>
  <w:num w:numId="19" w16cid:durableId="884563447">
    <w:abstractNumId w:val="5"/>
  </w:num>
  <w:num w:numId="20" w16cid:durableId="238295154">
    <w:abstractNumId w:val="1"/>
  </w:num>
  <w:num w:numId="21" w16cid:durableId="778112345">
    <w:abstractNumId w:val="9"/>
  </w:num>
  <w:num w:numId="22" w16cid:durableId="1265763978">
    <w:abstractNumId w:val="11"/>
  </w:num>
  <w:num w:numId="23" w16cid:durableId="1227185824">
    <w:abstractNumId w:val="13"/>
  </w:num>
  <w:num w:numId="24" w16cid:durableId="1633831318">
    <w:abstractNumId w:val="15"/>
  </w:num>
  <w:num w:numId="25" w16cid:durableId="891695305">
    <w:abstractNumId w:val="24"/>
  </w:num>
  <w:num w:numId="26" w16cid:durableId="1284386129">
    <w:abstractNumId w:val="0"/>
  </w:num>
  <w:num w:numId="27" w16cid:durableId="1758625245">
    <w:abstractNumId w:val="21"/>
  </w:num>
  <w:num w:numId="28" w16cid:durableId="1133989136">
    <w:abstractNumId w:val="18"/>
  </w:num>
  <w:num w:numId="29" w16cid:durableId="1553880633">
    <w:abstractNumId w:val="2"/>
  </w:num>
  <w:num w:numId="30" w16cid:durableId="731930737">
    <w:abstractNumId w:val="12"/>
  </w:num>
  <w:num w:numId="31" w16cid:durableId="1202285447">
    <w:abstractNumId w:val="10"/>
  </w:num>
  <w:num w:numId="32" w16cid:durableId="1186209280">
    <w:abstractNumId w:val="17"/>
  </w:num>
  <w:num w:numId="33" w16cid:durableId="232201023">
    <w:abstractNumId w:val="22"/>
  </w:num>
  <w:num w:numId="34" w16cid:durableId="357362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3"/>
    <w:rsid w:val="00041DB0"/>
    <w:rsid w:val="00077695"/>
    <w:rsid w:val="001019A6"/>
    <w:rsid w:val="0010770A"/>
    <w:rsid w:val="00130EEF"/>
    <w:rsid w:val="00156323"/>
    <w:rsid w:val="001862B2"/>
    <w:rsid w:val="001A347B"/>
    <w:rsid w:val="001C4DA5"/>
    <w:rsid w:val="002429A6"/>
    <w:rsid w:val="00243B40"/>
    <w:rsid w:val="00251D4C"/>
    <w:rsid w:val="002768B3"/>
    <w:rsid w:val="002F1FD8"/>
    <w:rsid w:val="003043C5"/>
    <w:rsid w:val="00314BF6"/>
    <w:rsid w:val="0033002F"/>
    <w:rsid w:val="00341EB1"/>
    <w:rsid w:val="00390FEC"/>
    <w:rsid w:val="003D441D"/>
    <w:rsid w:val="00401DFE"/>
    <w:rsid w:val="0043797F"/>
    <w:rsid w:val="00474CFB"/>
    <w:rsid w:val="00491802"/>
    <w:rsid w:val="004C1401"/>
    <w:rsid w:val="004F104E"/>
    <w:rsid w:val="005223A6"/>
    <w:rsid w:val="0057718A"/>
    <w:rsid w:val="00614F15"/>
    <w:rsid w:val="00620593"/>
    <w:rsid w:val="006B55C7"/>
    <w:rsid w:val="006F6DB2"/>
    <w:rsid w:val="00754789"/>
    <w:rsid w:val="00780B81"/>
    <w:rsid w:val="007849B4"/>
    <w:rsid w:val="007B0525"/>
    <w:rsid w:val="008177C9"/>
    <w:rsid w:val="00866CAE"/>
    <w:rsid w:val="008735C6"/>
    <w:rsid w:val="008B16D3"/>
    <w:rsid w:val="00912849"/>
    <w:rsid w:val="00922C3E"/>
    <w:rsid w:val="00993DB4"/>
    <w:rsid w:val="00AA088F"/>
    <w:rsid w:val="00AC1624"/>
    <w:rsid w:val="00AC7B82"/>
    <w:rsid w:val="00AC7D89"/>
    <w:rsid w:val="00AD0D19"/>
    <w:rsid w:val="00B42E00"/>
    <w:rsid w:val="00B673E6"/>
    <w:rsid w:val="00B84767"/>
    <w:rsid w:val="00BD2177"/>
    <w:rsid w:val="00C061CF"/>
    <w:rsid w:val="00C215EC"/>
    <w:rsid w:val="00C21E77"/>
    <w:rsid w:val="00C302C9"/>
    <w:rsid w:val="00CA725E"/>
    <w:rsid w:val="00CB3231"/>
    <w:rsid w:val="00D356D7"/>
    <w:rsid w:val="00D47410"/>
    <w:rsid w:val="00D51FC3"/>
    <w:rsid w:val="00D753AF"/>
    <w:rsid w:val="00D824C7"/>
    <w:rsid w:val="00D90A9C"/>
    <w:rsid w:val="00E02CC2"/>
    <w:rsid w:val="00EB5D41"/>
    <w:rsid w:val="00F920D4"/>
    <w:rsid w:val="00FD2387"/>
    <w:rsid w:val="00FD7AA2"/>
    <w:rsid w:val="00FE3E34"/>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ED60E"/>
  <w15:chartTrackingRefBased/>
  <w15:docId w15:val="{468B52A0-A6DF-4B48-8C78-0DCE6855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D8"/>
  </w:style>
  <w:style w:type="paragraph" w:styleId="Heading1">
    <w:name w:val="heading 1"/>
    <w:basedOn w:val="Normal"/>
    <w:next w:val="Normal"/>
    <w:link w:val="Heading1Char"/>
    <w:uiPriority w:val="9"/>
    <w:qFormat/>
    <w:rsid w:val="002429A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429A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2429A6"/>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2429A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429A6"/>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FC3"/>
    <w:pPr>
      <w:ind w:left="720"/>
      <w:contextualSpacing/>
    </w:pPr>
  </w:style>
  <w:style w:type="character" w:customStyle="1" w:styleId="Heading1Char">
    <w:name w:val="Heading 1 Char"/>
    <w:basedOn w:val="DefaultParagraphFont"/>
    <w:link w:val="Heading1"/>
    <w:uiPriority w:val="9"/>
    <w:rsid w:val="002429A6"/>
    <w:rPr>
      <w:rFonts w:asciiTheme="majorHAnsi" w:eastAsiaTheme="majorEastAsia" w:hAnsiTheme="majorHAnsi" w:cstheme="majorBidi"/>
      <w:color w:val="0F4761" w:themeColor="accent1" w:themeShade="BF"/>
      <w:sz w:val="32"/>
      <w:szCs w:val="32"/>
    </w:rPr>
  </w:style>
  <w:style w:type="paragraph" w:styleId="TOC1">
    <w:name w:val="toc 1"/>
    <w:basedOn w:val="Normal"/>
    <w:next w:val="Normal"/>
    <w:autoRedefine/>
    <w:uiPriority w:val="39"/>
    <w:unhideWhenUsed/>
    <w:rsid w:val="002429A6"/>
    <w:pPr>
      <w:spacing w:before="360" w:after="360"/>
    </w:pPr>
    <w:rPr>
      <w:b/>
      <w:bCs/>
      <w:caps/>
      <w:sz w:val="22"/>
      <w:szCs w:val="22"/>
      <w:u w:val="single"/>
    </w:rPr>
  </w:style>
  <w:style w:type="paragraph" w:styleId="TOC2">
    <w:name w:val="toc 2"/>
    <w:basedOn w:val="Normal"/>
    <w:next w:val="Normal"/>
    <w:autoRedefine/>
    <w:uiPriority w:val="39"/>
    <w:unhideWhenUsed/>
    <w:rsid w:val="002429A6"/>
    <w:pPr>
      <w:spacing w:after="0"/>
    </w:pPr>
    <w:rPr>
      <w:b/>
      <w:bCs/>
      <w:smallCaps/>
      <w:sz w:val="22"/>
      <w:szCs w:val="22"/>
    </w:rPr>
  </w:style>
  <w:style w:type="paragraph" w:styleId="TOC3">
    <w:name w:val="toc 3"/>
    <w:basedOn w:val="Normal"/>
    <w:next w:val="Normal"/>
    <w:autoRedefine/>
    <w:uiPriority w:val="39"/>
    <w:unhideWhenUsed/>
    <w:rsid w:val="002429A6"/>
    <w:pPr>
      <w:spacing w:after="0"/>
    </w:pPr>
    <w:rPr>
      <w:smallCaps/>
      <w:sz w:val="22"/>
      <w:szCs w:val="22"/>
    </w:rPr>
  </w:style>
  <w:style w:type="paragraph" w:styleId="TOC4">
    <w:name w:val="toc 4"/>
    <w:basedOn w:val="Normal"/>
    <w:next w:val="Normal"/>
    <w:autoRedefine/>
    <w:uiPriority w:val="39"/>
    <w:unhideWhenUsed/>
    <w:rsid w:val="002429A6"/>
    <w:pPr>
      <w:spacing w:after="0"/>
    </w:pPr>
    <w:rPr>
      <w:sz w:val="22"/>
      <w:szCs w:val="22"/>
    </w:rPr>
  </w:style>
  <w:style w:type="paragraph" w:styleId="TOC5">
    <w:name w:val="toc 5"/>
    <w:basedOn w:val="Normal"/>
    <w:next w:val="Normal"/>
    <w:autoRedefine/>
    <w:uiPriority w:val="39"/>
    <w:unhideWhenUsed/>
    <w:rsid w:val="002429A6"/>
    <w:pPr>
      <w:spacing w:after="0"/>
    </w:pPr>
    <w:rPr>
      <w:sz w:val="22"/>
      <w:szCs w:val="22"/>
    </w:rPr>
  </w:style>
  <w:style w:type="paragraph" w:styleId="TOC6">
    <w:name w:val="toc 6"/>
    <w:basedOn w:val="Normal"/>
    <w:next w:val="Normal"/>
    <w:autoRedefine/>
    <w:uiPriority w:val="39"/>
    <w:unhideWhenUsed/>
    <w:rsid w:val="002429A6"/>
    <w:pPr>
      <w:spacing w:after="0"/>
    </w:pPr>
    <w:rPr>
      <w:sz w:val="22"/>
      <w:szCs w:val="22"/>
    </w:rPr>
  </w:style>
  <w:style w:type="paragraph" w:styleId="TOC7">
    <w:name w:val="toc 7"/>
    <w:basedOn w:val="Normal"/>
    <w:next w:val="Normal"/>
    <w:autoRedefine/>
    <w:uiPriority w:val="39"/>
    <w:unhideWhenUsed/>
    <w:rsid w:val="002429A6"/>
    <w:pPr>
      <w:spacing w:after="0"/>
    </w:pPr>
    <w:rPr>
      <w:sz w:val="22"/>
      <w:szCs w:val="22"/>
    </w:rPr>
  </w:style>
  <w:style w:type="paragraph" w:styleId="TOC8">
    <w:name w:val="toc 8"/>
    <w:basedOn w:val="Normal"/>
    <w:next w:val="Normal"/>
    <w:autoRedefine/>
    <w:uiPriority w:val="39"/>
    <w:unhideWhenUsed/>
    <w:rsid w:val="002429A6"/>
    <w:pPr>
      <w:spacing w:after="0"/>
    </w:pPr>
    <w:rPr>
      <w:sz w:val="22"/>
      <w:szCs w:val="22"/>
    </w:rPr>
  </w:style>
  <w:style w:type="paragraph" w:styleId="TOC9">
    <w:name w:val="toc 9"/>
    <w:basedOn w:val="Normal"/>
    <w:next w:val="Normal"/>
    <w:autoRedefine/>
    <w:uiPriority w:val="39"/>
    <w:unhideWhenUsed/>
    <w:rsid w:val="002429A6"/>
    <w:pPr>
      <w:spacing w:after="0"/>
    </w:pPr>
    <w:rPr>
      <w:sz w:val="22"/>
      <w:szCs w:val="22"/>
    </w:rPr>
  </w:style>
  <w:style w:type="character" w:styleId="Hyperlink">
    <w:name w:val="Hyperlink"/>
    <w:basedOn w:val="DefaultParagraphFont"/>
    <w:uiPriority w:val="99"/>
    <w:unhideWhenUsed/>
    <w:rsid w:val="002429A6"/>
    <w:rPr>
      <w:color w:val="467886" w:themeColor="hyperlink"/>
      <w:u w:val="single"/>
    </w:rPr>
  </w:style>
  <w:style w:type="character" w:customStyle="1" w:styleId="Heading2Char">
    <w:name w:val="Heading 2 Char"/>
    <w:basedOn w:val="DefaultParagraphFont"/>
    <w:link w:val="Heading2"/>
    <w:uiPriority w:val="9"/>
    <w:rsid w:val="002429A6"/>
    <w:rPr>
      <w:rFonts w:asciiTheme="majorHAnsi" w:eastAsiaTheme="majorEastAsia" w:hAnsiTheme="majorHAnsi" w:cstheme="majorBidi"/>
      <w:color w:val="0F4761" w:themeColor="accent1" w:themeShade="BF"/>
      <w:sz w:val="26"/>
      <w:szCs w:val="26"/>
    </w:rPr>
  </w:style>
  <w:style w:type="paragraph" w:styleId="Subtitle">
    <w:name w:val="Subtitle"/>
    <w:basedOn w:val="Normal"/>
    <w:next w:val="Normal"/>
    <w:link w:val="SubtitleChar"/>
    <w:uiPriority w:val="11"/>
    <w:qFormat/>
    <w:rsid w:val="002429A6"/>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429A6"/>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2429A6"/>
    <w:rPr>
      <w:rFonts w:asciiTheme="majorHAnsi" w:eastAsiaTheme="majorEastAsia" w:hAnsiTheme="majorHAnsi" w:cstheme="majorBidi"/>
      <w:color w:val="0A2F40" w:themeColor="accent1" w:themeShade="7F"/>
    </w:rPr>
  </w:style>
  <w:style w:type="table" w:styleId="TableGridLight">
    <w:name w:val="Grid Table Light"/>
    <w:basedOn w:val="TableNormal"/>
    <w:uiPriority w:val="40"/>
    <w:rsid w:val="00242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2429A6"/>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2429A6"/>
    <w:rPr>
      <w:rFonts w:asciiTheme="majorHAnsi" w:eastAsiaTheme="majorEastAsia" w:hAnsiTheme="majorHAnsi" w:cstheme="majorBidi"/>
      <w:color w:val="0F4761" w:themeColor="accent1" w:themeShade="BF"/>
    </w:rPr>
  </w:style>
  <w:style w:type="character" w:styleId="UnresolvedMention">
    <w:name w:val="Unresolved Mention"/>
    <w:basedOn w:val="DefaultParagraphFont"/>
    <w:uiPriority w:val="99"/>
    <w:semiHidden/>
    <w:unhideWhenUsed/>
    <w:rsid w:val="002429A6"/>
    <w:rPr>
      <w:color w:val="605E5C"/>
      <w:shd w:val="clear" w:color="auto" w:fill="E1DFDD"/>
    </w:rPr>
  </w:style>
  <w:style w:type="paragraph" w:styleId="NormalWeb">
    <w:name w:val="Normal (Web)"/>
    <w:basedOn w:val="Normal"/>
    <w:uiPriority w:val="99"/>
    <w:semiHidden/>
    <w:unhideWhenUsed/>
    <w:rsid w:val="002429A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156323"/>
    <w:rPr>
      <w:color w:val="96607D" w:themeColor="followedHyperlink"/>
      <w:u w:val="single"/>
    </w:rPr>
  </w:style>
  <w:style w:type="paragraph" w:styleId="NoSpacing">
    <w:name w:val="No Spacing"/>
    <w:uiPriority w:val="1"/>
    <w:qFormat/>
    <w:rsid w:val="00B673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7875">
      <w:bodyDiv w:val="1"/>
      <w:marLeft w:val="0"/>
      <w:marRight w:val="0"/>
      <w:marTop w:val="0"/>
      <w:marBottom w:val="0"/>
      <w:divBdr>
        <w:top w:val="none" w:sz="0" w:space="0" w:color="auto"/>
        <w:left w:val="none" w:sz="0" w:space="0" w:color="auto"/>
        <w:bottom w:val="none" w:sz="0" w:space="0" w:color="auto"/>
        <w:right w:val="none" w:sz="0" w:space="0" w:color="auto"/>
      </w:divBdr>
      <w:divsChild>
        <w:div w:id="235820586">
          <w:marLeft w:val="0"/>
          <w:marRight w:val="0"/>
          <w:marTop w:val="0"/>
          <w:marBottom w:val="0"/>
          <w:divBdr>
            <w:top w:val="none" w:sz="0" w:space="0" w:color="auto"/>
            <w:left w:val="none" w:sz="0" w:space="0" w:color="auto"/>
            <w:bottom w:val="none" w:sz="0" w:space="0" w:color="auto"/>
            <w:right w:val="none" w:sz="0" w:space="0" w:color="auto"/>
          </w:divBdr>
        </w:div>
      </w:divsChild>
    </w:div>
    <w:div w:id="169412752">
      <w:bodyDiv w:val="1"/>
      <w:marLeft w:val="0"/>
      <w:marRight w:val="0"/>
      <w:marTop w:val="0"/>
      <w:marBottom w:val="0"/>
      <w:divBdr>
        <w:top w:val="none" w:sz="0" w:space="0" w:color="auto"/>
        <w:left w:val="none" w:sz="0" w:space="0" w:color="auto"/>
        <w:bottom w:val="none" w:sz="0" w:space="0" w:color="auto"/>
        <w:right w:val="none" w:sz="0" w:space="0" w:color="auto"/>
      </w:divBdr>
    </w:div>
    <w:div w:id="304507459">
      <w:bodyDiv w:val="1"/>
      <w:marLeft w:val="0"/>
      <w:marRight w:val="0"/>
      <w:marTop w:val="0"/>
      <w:marBottom w:val="0"/>
      <w:divBdr>
        <w:top w:val="none" w:sz="0" w:space="0" w:color="auto"/>
        <w:left w:val="none" w:sz="0" w:space="0" w:color="auto"/>
        <w:bottom w:val="none" w:sz="0" w:space="0" w:color="auto"/>
        <w:right w:val="none" w:sz="0" w:space="0" w:color="auto"/>
      </w:divBdr>
      <w:divsChild>
        <w:div w:id="23488305">
          <w:marLeft w:val="0"/>
          <w:marRight w:val="0"/>
          <w:marTop w:val="0"/>
          <w:marBottom w:val="0"/>
          <w:divBdr>
            <w:top w:val="none" w:sz="0" w:space="0" w:color="auto"/>
            <w:left w:val="none" w:sz="0" w:space="0" w:color="auto"/>
            <w:bottom w:val="none" w:sz="0" w:space="0" w:color="auto"/>
            <w:right w:val="none" w:sz="0" w:space="0" w:color="auto"/>
          </w:divBdr>
        </w:div>
        <w:div w:id="201600127">
          <w:blockQuote w:val="1"/>
          <w:marLeft w:val="720"/>
          <w:marRight w:val="720"/>
          <w:marTop w:val="0"/>
          <w:marBottom w:val="100"/>
          <w:divBdr>
            <w:top w:val="none" w:sz="0" w:space="0" w:color="auto"/>
            <w:left w:val="none" w:sz="0" w:space="0" w:color="auto"/>
            <w:bottom w:val="none" w:sz="0" w:space="0" w:color="auto"/>
            <w:right w:val="none" w:sz="0" w:space="0" w:color="auto"/>
          </w:divBdr>
        </w:div>
        <w:div w:id="258291709">
          <w:blockQuote w:val="1"/>
          <w:marLeft w:val="720"/>
          <w:marRight w:val="720"/>
          <w:marTop w:val="0"/>
          <w:marBottom w:val="100"/>
          <w:divBdr>
            <w:top w:val="none" w:sz="0" w:space="0" w:color="auto"/>
            <w:left w:val="none" w:sz="0" w:space="0" w:color="auto"/>
            <w:bottom w:val="none" w:sz="0" w:space="0" w:color="auto"/>
            <w:right w:val="none" w:sz="0" w:space="0" w:color="auto"/>
          </w:divBdr>
        </w:div>
        <w:div w:id="306781583">
          <w:marLeft w:val="0"/>
          <w:marRight w:val="0"/>
          <w:marTop w:val="0"/>
          <w:marBottom w:val="0"/>
          <w:divBdr>
            <w:top w:val="none" w:sz="0" w:space="0" w:color="auto"/>
            <w:left w:val="none" w:sz="0" w:space="0" w:color="auto"/>
            <w:bottom w:val="none" w:sz="0" w:space="0" w:color="auto"/>
            <w:right w:val="none" w:sz="0" w:space="0" w:color="auto"/>
          </w:divBdr>
        </w:div>
        <w:div w:id="457915139">
          <w:marLeft w:val="0"/>
          <w:marRight w:val="0"/>
          <w:marTop w:val="0"/>
          <w:marBottom w:val="0"/>
          <w:divBdr>
            <w:top w:val="none" w:sz="0" w:space="0" w:color="auto"/>
            <w:left w:val="none" w:sz="0" w:space="0" w:color="auto"/>
            <w:bottom w:val="none" w:sz="0" w:space="0" w:color="auto"/>
            <w:right w:val="none" w:sz="0" w:space="0" w:color="auto"/>
          </w:divBdr>
        </w:div>
        <w:div w:id="580024017">
          <w:blockQuote w:val="1"/>
          <w:marLeft w:val="720"/>
          <w:marRight w:val="720"/>
          <w:marTop w:val="0"/>
          <w:marBottom w:val="100"/>
          <w:divBdr>
            <w:top w:val="none" w:sz="0" w:space="0" w:color="auto"/>
            <w:left w:val="none" w:sz="0" w:space="0" w:color="auto"/>
            <w:bottom w:val="none" w:sz="0" w:space="0" w:color="auto"/>
            <w:right w:val="none" w:sz="0" w:space="0" w:color="auto"/>
          </w:divBdr>
        </w:div>
        <w:div w:id="1095200825">
          <w:blockQuote w:val="1"/>
          <w:marLeft w:val="720"/>
          <w:marRight w:val="720"/>
          <w:marTop w:val="0"/>
          <w:marBottom w:val="100"/>
          <w:divBdr>
            <w:top w:val="none" w:sz="0" w:space="0" w:color="auto"/>
            <w:left w:val="none" w:sz="0" w:space="0" w:color="auto"/>
            <w:bottom w:val="none" w:sz="0" w:space="0" w:color="auto"/>
            <w:right w:val="none" w:sz="0" w:space="0" w:color="auto"/>
          </w:divBdr>
        </w:div>
        <w:div w:id="1533612228">
          <w:marLeft w:val="0"/>
          <w:marRight w:val="0"/>
          <w:marTop w:val="0"/>
          <w:marBottom w:val="0"/>
          <w:divBdr>
            <w:top w:val="none" w:sz="0" w:space="0" w:color="auto"/>
            <w:left w:val="none" w:sz="0" w:space="0" w:color="auto"/>
            <w:bottom w:val="none" w:sz="0" w:space="0" w:color="auto"/>
            <w:right w:val="none" w:sz="0" w:space="0" w:color="auto"/>
          </w:divBdr>
        </w:div>
        <w:div w:id="1866408647">
          <w:marLeft w:val="0"/>
          <w:marRight w:val="0"/>
          <w:marTop w:val="0"/>
          <w:marBottom w:val="0"/>
          <w:divBdr>
            <w:top w:val="none" w:sz="0" w:space="0" w:color="auto"/>
            <w:left w:val="none" w:sz="0" w:space="0" w:color="auto"/>
            <w:bottom w:val="none" w:sz="0" w:space="0" w:color="auto"/>
            <w:right w:val="none" w:sz="0" w:space="0" w:color="auto"/>
          </w:divBdr>
        </w:div>
        <w:div w:id="1889144107">
          <w:marLeft w:val="0"/>
          <w:marRight w:val="0"/>
          <w:marTop w:val="0"/>
          <w:marBottom w:val="0"/>
          <w:divBdr>
            <w:top w:val="none" w:sz="0" w:space="0" w:color="auto"/>
            <w:left w:val="none" w:sz="0" w:space="0" w:color="auto"/>
            <w:bottom w:val="none" w:sz="0" w:space="0" w:color="auto"/>
            <w:right w:val="none" w:sz="0" w:space="0" w:color="auto"/>
          </w:divBdr>
        </w:div>
        <w:div w:id="1895894667">
          <w:marLeft w:val="0"/>
          <w:marRight w:val="0"/>
          <w:marTop w:val="0"/>
          <w:marBottom w:val="0"/>
          <w:divBdr>
            <w:top w:val="none" w:sz="0" w:space="0" w:color="auto"/>
            <w:left w:val="none" w:sz="0" w:space="0" w:color="auto"/>
            <w:bottom w:val="none" w:sz="0" w:space="0" w:color="auto"/>
            <w:right w:val="none" w:sz="0" w:space="0" w:color="auto"/>
          </w:divBdr>
        </w:div>
        <w:div w:id="1939025614">
          <w:blockQuote w:val="1"/>
          <w:marLeft w:val="720"/>
          <w:marRight w:val="720"/>
          <w:marTop w:val="0"/>
          <w:marBottom w:val="100"/>
          <w:divBdr>
            <w:top w:val="none" w:sz="0" w:space="0" w:color="auto"/>
            <w:left w:val="none" w:sz="0" w:space="0" w:color="auto"/>
            <w:bottom w:val="none" w:sz="0" w:space="0" w:color="auto"/>
            <w:right w:val="none" w:sz="0" w:space="0" w:color="auto"/>
          </w:divBdr>
        </w:div>
        <w:div w:id="2058624389">
          <w:marLeft w:val="0"/>
          <w:marRight w:val="0"/>
          <w:marTop w:val="0"/>
          <w:marBottom w:val="0"/>
          <w:divBdr>
            <w:top w:val="none" w:sz="0" w:space="0" w:color="auto"/>
            <w:left w:val="none" w:sz="0" w:space="0" w:color="auto"/>
            <w:bottom w:val="none" w:sz="0" w:space="0" w:color="auto"/>
            <w:right w:val="none" w:sz="0" w:space="0" w:color="auto"/>
          </w:divBdr>
        </w:div>
        <w:div w:id="2127234072">
          <w:marLeft w:val="0"/>
          <w:marRight w:val="0"/>
          <w:marTop w:val="0"/>
          <w:marBottom w:val="0"/>
          <w:divBdr>
            <w:top w:val="none" w:sz="0" w:space="0" w:color="auto"/>
            <w:left w:val="none" w:sz="0" w:space="0" w:color="auto"/>
            <w:bottom w:val="none" w:sz="0" w:space="0" w:color="auto"/>
            <w:right w:val="none" w:sz="0" w:space="0" w:color="auto"/>
          </w:divBdr>
        </w:div>
      </w:divsChild>
    </w:div>
    <w:div w:id="309675689">
      <w:bodyDiv w:val="1"/>
      <w:marLeft w:val="0"/>
      <w:marRight w:val="0"/>
      <w:marTop w:val="0"/>
      <w:marBottom w:val="0"/>
      <w:divBdr>
        <w:top w:val="none" w:sz="0" w:space="0" w:color="auto"/>
        <w:left w:val="none" w:sz="0" w:space="0" w:color="auto"/>
        <w:bottom w:val="none" w:sz="0" w:space="0" w:color="auto"/>
        <w:right w:val="none" w:sz="0" w:space="0" w:color="auto"/>
      </w:divBdr>
      <w:divsChild>
        <w:div w:id="1968507598">
          <w:marLeft w:val="96"/>
          <w:marRight w:val="96"/>
          <w:marTop w:val="96"/>
          <w:marBottom w:val="96"/>
          <w:divBdr>
            <w:top w:val="none" w:sz="0" w:space="0" w:color="auto"/>
            <w:left w:val="none" w:sz="0" w:space="0" w:color="auto"/>
            <w:bottom w:val="none" w:sz="0" w:space="0" w:color="auto"/>
            <w:right w:val="none" w:sz="0" w:space="0" w:color="auto"/>
          </w:divBdr>
        </w:div>
      </w:divsChild>
    </w:div>
    <w:div w:id="324624327">
      <w:bodyDiv w:val="1"/>
      <w:marLeft w:val="0"/>
      <w:marRight w:val="0"/>
      <w:marTop w:val="0"/>
      <w:marBottom w:val="0"/>
      <w:divBdr>
        <w:top w:val="none" w:sz="0" w:space="0" w:color="auto"/>
        <w:left w:val="none" w:sz="0" w:space="0" w:color="auto"/>
        <w:bottom w:val="none" w:sz="0" w:space="0" w:color="auto"/>
        <w:right w:val="none" w:sz="0" w:space="0" w:color="auto"/>
      </w:divBdr>
      <w:divsChild>
        <w:div w:id="376667862">
          <w:marLeft w:val="0"/>
          <w:marRight w:val="0"/>
          <w:marTop w:val="0"/>
          <w:marBottom w:val="0"/>
          <w:divBdr>
            <w:top w:val="none" w:sz="0" w:space="0" w:color="auto"/>
            <w:left w:val="none" w:sz="0" w:space="0" w:color="auto"/>
            <w:bottom w:val="none" w:sz="0" w:space="0" w:color="auto"/>
            <w:right w:val="none" w:sz="0" w:space="0" w:color="auto"/>
          </w:divBdr>
        </w:div>
        <w:div w:id="486941499">
          <w:marLeft w:val="0"/>
          <w:marRight w:val="0"/>
          <w:marTop w:val="0"/>
          <w:marBottom w:val="0"/>
          <w:divBdr>
            <w:top w:val="none" w:sz="0" w:space="0" w:color="auto"/>
            <w:left w:val="none" w:sz="0" w:space="0" w:color="auto"/>
            <w:bottom w:val="none" w:sz="0" w:space="0" w:color="auto"/>
            <w:right w:val="none" w:sz="0" w:space="0" w:color="auto"/>
          </w:divBdr>
        </w:div>
        <w:div w:id="1828592582">
          <w:marLeft w:val="0"/>
          <w:marRight w:val="0"/>
          <w:marTop w:val="0"/>
          <w:marBottom w:val="0"/>
          <w:divBdr>
            <w:top w:val="none" w:sz="0" w:space="0" w:color="auto"/>
            <w:left w:val="none" w:sz="0" w:space="0" w:color="auto"/>
            <w:bottom w:val="none" w:sz="0" w:space="0" w:color="auto"/>
            <w:right w:val="none" w:sz="0" w:space="0" w:color="auto"/>
          </w:divBdr>
        </w:div>
        <w:div w:id="1890455881">
          <w:marLeft w:val="0"/>
          <w:marRight w:val="0"/>
          <w:marTop w:val="0"/>
          <w:marBottom w:val="0"/>
          <w:divBdr>
            <w:top w:val="none" w:sz="0" w:space="0" w:color="auto"/>
            <w:left w:val="none" w:sz="0" w:space="0" w:color="auto"/>
            <w:bottom w:val="none" w:sz="0" w:space="0" w:color="auto"/>
            <w:right w:val="none" w:sz="0" w:space="0" w:color="auto"/>
          </w:divBdr>
        </w:div>
      </w:divsChild>
    </w:div>
    <w:div w:id="373771070">
      <w:bodyDiv w:val="1"/>
      <w:marLeft w:val="0"/>
      <w:marRight w:val="0"/>
      <w:marTop w:val="0"/>
      <w:marBottom w:val="0"/>
      <w:divBdr>
        <w:top w:val="none" w:sz="0" w:space="0" w:color="auto"/>
        <w:left w:val="none" w:sz="0" w:space="0" w:color="auto"/>
        <w:bottom w:val="none" w:sz="0" w:space="0" w:color="auto"/>
        <w:right w:val="none" w:sz="0" w:space="0" w:color="auto"/>
      </w:divBdr>
      <w:divsChild>
        <w:div w:id="527108340">
          <w:marLeft w:val="0"/>
          <w:marRight w:val="0"/>
          <w:marTop w:val="0"/>
          <w:marBottom w:val="0"/>
          <w:divBdr>
            <w:top w:val="none" w:sz="0" w:space="0" w:color="auto"/>
            <w:left w:val="none" w:sz="0" w:space="0" w:color="auto"/>
            <w:bottom w:val="none" w:sz="0" w:space="0" w:color="auto"/>
            <w:right w:val="none" w:sz="0" w:space="0" w:color="auto"/>
          </w:divBdr>
          <w:divsChild>
            <w:div w:id="1477719234">
              <w:marLeft w:val="0"/>
              <w:marRight w:val="0"/>
              <w:marTop w:val="240"/>
              <w:marBottom w:val="240"/>
              <w:divBdr>
                <w:top w:val="none" w:sz="0" w:space="0" w:color="auto"/>
                <w:left w:val="none" w:sz="0" w:space="0" w:color="auto"/>
                <w:bottom w:val="none" w:sz="0" w:space="0" w:color="auto"/>
                <w:right w:val="none" w:sz="0" w:space="0" w:color="auto"/>
              </w:divBdr>
              <w:divsChild>
                <w:div w:id="1579973916">
                  <w:marLeft w:val="0"/>
                  <w:marRight w:val="0"/>
                  <w:marTop w:val="0"/>
                  <w:marBottom w:val="0"/>
                  <w:divBdr>
                    <w:top w:val="none" w:sz="0" w:space="0" w:color="auto"/>
                    <w:left w:val="none" w:sz="0" w:space="0" w:color="auto"/>
                    <w:bottom w:val="none" w:sz="0" w:space="0" w:color="auto"/>
                    <w:right w:val="none" w:sz="0" w:space="0" w:color="auto"/>
                  </w:divBdr>
                  <w:divsChild>
                    <w:div w:id="1311129413">
                      <w:marLeft w:val="0"/>
                      <w:marRight w:val="0"/>
                      <w:marTop w:val="0"/>
                      <w:marBottom w:val="0"/>
                      <w:divBdr>
                        <w:top w:val="none" w:sz="0" w:space="0" w:color="auto"/>
                        <w:left w:val="none" w:sz="0" w:space="0" w:color="auto"/>
                        <w:bottom w:val="none" w:sz="0" w:space="0" w:color="auto"/>
                        <w:right w:val="none" w:sz="0" w:space="0" w:color="auto"/>
                      </w:divBdr>
                      <w:divsChild>
                        <w:div w:id="20861136">
                          <w:marLeft w:val="0"/>
                          <w:marRight w:val="0"/>
                          <w:marTop w:val="0"/>
                          <w:marBottom w:val="0"/>
                          <w:divBdr>
                            <w:top w:val="single" w:sz="6" w:space="0" w:color="auto"/>
                            <w:left w:val="single" w:sz="6" w:space="0" w:color="auto"/>
                            <w:bottom w:val="single" w:sz="6" w:space="0" w:color="auto"/>
                            <w:right w:val="single" w:sz="6" w:space="0" w:color="auto"/>
                          </w:divBdr>
                          <w:divsChild>
                            <w:div w:id="9396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092536">
      <w:bodyDiv w:val="1"/>
      <w:marLeft w:val="0"/>
      <w:marRight w:val="0"/>
      <w:marTop w:val="0"/>
      <w:marBottom w:val="0"/>
      <w:divBdr>
        <w:top w:val="none" w:sz="0" w:space="0" w:color="auto"/>
        <w:left w:val="none" w:sz="0" w:space="0" w:color="auto"/>
        <w:bottom w:val="none" w:sz="0" w:space="0" w:color="auto"/>
        <w:right w:val="none" w:sz="0" w:space="0" w:color="auto"/>
      </w:divBdr>
      <w:divsChild>
        <w:div w:id="1935553691">
          <w:marLeft w:val="0"/>
          <w:marRight w:val="0"/>
          <w:marTop w:val="0"/>
          <w:marBottom w:val="0"/>
          <w:divBdr>
            <w:top w:val="none" w:sz="0" w:space="0" w:color="auto"/>
            <w:left w:val="none" w:sz="0" w:space="0" w:color="auto"/>
            <w:bottom w:val="none" w:sz="0" w:space="0" w:color="auto"/>
            <w:right w:val="none" w:sz="0" w:space="0" w:color="auto"/>
          </w:divBdr>
          <w:divsChild>
            <w:div w:id="1033188692">
              <w:marLeft w:val="0"/>
              <w:marRight w:val="0"/>
              <w:marTop w:val="0"/>
              <w:marBottom w:val="0"/>
              <w:divBdr>
                <w:top w:val="none" w:sz="0" w:space="0" w:color="auto"/>
                <w:left w:val="none" w:sz="0" w:space="0" w:color="auto"/>
                <w:bottom w:val="none" w:sz="0" w:space="0" w:color="auto"/>
                <w:right w:val="none" w:sz="0" w:space="0" w:color="auto"/>
              </w:divBdr>
              <w:divsChild>
                <w:div w:id="1584217040">
                  <w:marLeft w:val="0"/>
                  <w:marRight w:val="0"/>
                  <w:marTop w:val="0"/>
                  <w:marBottom w:val="0"/>
                  <w:divBdr>
                    <w:top w:val="none" w:sz="0" w:space="0" w:color="auto"/>
                    <w:left w:val="none" w:sz="0" w:space="0" w:color="auto"/>
                    <w:bottom w:val="none" w:sz="0" w:space="0" w:color="auto"/>
                    <w:right w:val="none" w:sz="0" w:space="0" w:color="auto"/>
                  </w:divBdr>
                  <w:divsChild>
                    <w:div w:id="7112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6908">
      <w:bodyDiv w:val="1"/>
      <w:marLeft w:val="0"/>
      <w:marRight w:val="0"/>
      <w:marTop w:val="0"/>
      <w:marBottom w:val="0"/>
      <w:divBdr>
        <w:top w:val="none" w:sz="0" w:space="0" w:color="auto"/>
        <w:left w:val="none" w:sz="0" w:space="0" w:color="auto"/>
        <w:bottom w:val="none" w:sz="0" w:space="0" w:color="auto"/>
        <w:right w:val="none" w:sz="0" w:space="0" w:color="auto"/>
      </w:divBdr>
      <w:divsChild>
        <w:div w:id="1347710218">
          <w:marLeft w:val="0"/>
          <w:marRight w:val="0"/>
          <w:marTop w:val="0"/>
          <w:marBottom w:val="0"/>
          <w:divBdr>
            <w:top w:val="none" w:sz="0" w:space="0" w:color="auto"/>
            <w:left w:val="none" w:sz="0" w:space="0" w:color="auto"/>
            <w:bottom w:val="none" w:sz="0" w:space="0" w:color="auto"/>
            <w:right w:val="none" w:sz="0" w:space="0" w:color="auto"/>
          </w:divBdr>
        </w:div>
      </w:divsChild>
    </w:div>
    <w:div w:id="792939722">
      <w:bodyDiv w:val="1"/>
      <w:marLeft w:val="0"/>
      <w:marRight w:val="0"/>
      <w:marTop w:val="0"/>
      <w:marBottom w:val="0"/>
      <w:divBdr>
        <w:top w:val="none" w:sz="0" w:space="0" w:color="auto"/>
        <w:left w:val="none" w:sz="0" w:space="0" w:color="auto"/>
        <w:bottom w:val="none" w:sz="0" w:space="0" w:color="auto"/>
        <w:right w:val="none" w:sz="0" w:space="0" w:color="auto"/>
      </w:divBdr>
    </w:div>
    <w:div w:id="793258527">
      <w:bodyDiv w:val="1"/>
      <w:marLeft w:val="0"/>
      <w:marRight w:val="0"/>
      <w:marTop w:val="0"/>
      <w:marBottom w:val="0"/>
      <w:divBdr>
        <w:top w:val="none" w:sz="0" w:space="0" w:color="auto"/>
        <w:left w:val="none" w:sz="0" w:space="0" w:color="auto"/>
        <w:bottom w:val="none" w:sz="0" w:space="0" w:color="auto"/>
        <w:right w:val="none" w:sz="0" w:space="0" w:color="auto"/>
      </w:divBdr>
    </w:div>
    <w:div w:id="796485864">
      <w:bodyDiv w:val="1"/>
      <w:marLeft w:val="0"/>
      <w:marRight w:val="0"/>
      <w:marTop w:val="0"/>
      <w:marBottom w:val="0"/>
      <w:divBdr>
        <w:top w:val="none" w:sz="0" w:space="0" w:color="auto"/>
        <w:left w:val="none" w:sz="0" w:space="0" w:color="auto"/>
        <w:bottom w:val="none" w:sz="0" w:space="0" w:color="auto"/>
        <w:right w:val="none" w:sz="0" w:space="0" w:color="auto"/>
      </w:divBdr>
    </w:div>
    <w:div w:id="983584390">
      <w:bodyDiv w:val="1"/>
      <w:marLeft w:val="0"/>
      <w:marRight w:val="0"/>
      <w:marTop w:val="0"/>
      <w:marBottom w:val="0"/>
      <w:divBdr>
        <w:top w:val="none" w:sz="0" w:space="0" w:color="auto"/>
        <w:left w:val="none" w:sz="0" w:space="0" w:color="auto"/>
        <w:bottom w:val="none" w:sz="0" w:space="0" w:color="auto"/>
        <w:right w:val="none" w:sz="0" w:space="0" w:color="auto"/>
      </w:divBdr>
      <w:divsChild>
        <w:div w:id="560219286">
          <w:marLeft w:val="0"/>
          <w:marRight w:val="0"/>
          <w:marTop w:val="0"/>
          <w:marBottom w:val="0"/>
          <w:divBdr>
            <w:top w:val="none" w:sz="0" w:space="0" w:color="auto"/>
            <w:left w:val="none" w:sz="0" w:space="0" w:color="auto"/>
            <w:bottom w:val="none" w:sz="0" w:space="0" w:color="auto"/>
            <w:right w:val="none" w:sz="0" w:space="0" w:color="auto"/>
          </w:divBdr>
          <w:divsChild>
            <w:div w:id="948665654">
              <w:marLeft w:val="0"/>
              <w:marRight w:val="0"/>
              <w:marTop w:val="0"/>
              <w:marBottom w:val="0"/>
              <w:divBdr>
                <w:top w:val="none" w:sz="0" w:space="0" w:color="auto"/>
                <w:left w:val="none" w:sz="0" w:space="0" w:color="auto"/>
                <w:bottom w:val="none" w:sz="0" w:space="0" w:color="auto"/>
                <w:right w:val="none" w:sz="0" w:space="0" w:color="auto"/>
              </w:divBdr>
              <w:divsChild>
                <w:div w:id="619338590">
                  <w:marLeft w:val="0"/>
                  <w:marRight w:val="0"/>
                  <w:marTop w:val="0"/>
                  <w:marBottom w:val="0"/>
                  <w:divBdr>
                    <w:top w:val="none" w:sz="0" w:space="0" w:color="auto"/>
                    <w:left w:val="none" w:sz="0" w:space="0" w:color="auto"/>
                    <w:bottom w:val="none" w:sz="0" w:space="0" w:color="auto"/>
                    <w:right w:val="none" w:sz="0" w:space="0" w:color="auto"/>
                  </w:divBdr>
                  <w:divsChild>
                    <w:div w:id="18269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95246">
      <w:bodyDiv w:val="1"/>
      <w:marLeft w:val="0"/>
      <w:marRight w:val="0"/>
      <w:marTop w:val="0"/>
      <w:marBottom w:val="0"/>
      <w:divBdr>
        <w:top w:val="none" w:sz="0" w:space="0" w:color="auto"/>
        <w:left w:val="none" w:sz="0" w:space="0" w:color="auto"/>
        <w:bottom w:val="none" w:sz="0" w:space="0" w:color="auto"/>
        <w:right w:val="none" w:sz="0" w:space="0" w:color="auto"/>
      </w:divBdr>
    </w:div>
    <w:div w:id="1107773756">
      <w:bodyDiv w:val="1"/>
      <w:marLeft w:val="0"/>
      <w:marRight w:val="0"/>
      <w:marTop w:val="0"/>
      <w:marBottom w:val="0"/>
      <w:divBdr>
        <w:top w:val="none" w:sz="0" w:space="0" w:color="auto"/>
        <w:left w:val="none" w:sz="0" w:space="0" w:color="auto"/>
        <w:bottom w:val="none" w:sz="0" w:space="0" w:color="auto"/>
        <w:right w:val="none" w:sz="0" w:space="0" w:color="auto"/>
      </w:divBdr>
      <w:divsChild>
        <w:div w:id="1110391587">
          <w:marLeft w:val="0"/>
          <w:marRight w:val="0"/>
          <w:marTop w:val="0"/>
          <w:marBottom w:val="0"/>
          <w:divBdr>
            <w:top w:val="none" w:sz="0" w:space="0" w:color="auto"/>
            <w:left w:val="none" w:sz="0" w:space="0" w:color="auto"/>
            <w:bottom w:val="none" w:sz="0" w:space="0" w:color="auto"/>
            <w:right w:val="none" w:sz="0" w:space="0" w:color="auto"/>
          </w:divBdr>
          <w:divsChild>
            <w:div w:id="283660192">
              <w:marLeft w:val="0"/>
              <w:marRight w:val="0"/>
              <w:marTop w:val="240"/>
              <w:marBottom w:val="240"/>
              <w:divBdr>
                <w:top w:val="none" w:sz="0" w:space="0" w:color="auto"/>
                <w:left w:val="none" w:sz="0" w:space="0" w:color="auto"/>
                <w:bottom w:val="none" w:sz="0" w:space="0" w:color="auto"/>
                <w:right w:val="none" w:sz="0" w:space="0" w:color="auto"/>
              </w:divBdr>
              <w:divsChild>
                <w:div w:id="454451010">
                  <w:marLeft w:val="0"/>
                  <w:marRight w:val="0"/>
                  <w:marTop w:val="0"/>
                  <w:marBottom w:val="0"/>
                  <w:divBdr>
                    <w:top w:val="none" w:sz="0" w:space="0" w:color="auto"/>
                    <w:left w:val="none" w:sz="0" w:space="0" w:color="auto"/>
                    <w:bottom w:val="none" w:sz="0" w:space="0" w:color="auto"/>
                    <w:right w:val="none" w:sz="0" w:space="0" w:color="auto"/>
                  </w:divBdr>
                  <w:divsChild>
                    <w:div w:id="1736246279">
                      <w:marLeft w:val="0"/>
                      <w:marRight w:val="0"/>
                      <w:marTop w:val="0"/>
                      <w:marBottom w:val="0"/>
                      <w:divBdr>
                        <w:top w:val="none" w:sz="0" w:space="0" w:color="auto"/>
                        <w:left w:val="none" w:sz="0" w:space="0" w:color="auto"/>
                        <w:bottom w:val="none" w:sz="0" w:space="0" w:color="auto"/>
                        <w:right w:val="none" w:sz="0" w:space="0" w:color="auto"/>
                      </w:divBdr>
                      <w:divsChild>
                        <w:div w:id="2069914637">
                          <w:marLeft w:val="0"/>
                          <w:marRight w:val="0"/>
                          <w:marTop w:val="0"/>
                          <w:marBottom w:val="0"/>
                          <w:divBdr>
                            <w:top w:val="single" w:sz="6" w:space="0" w:color="auto"/>
                            <w:left w:val="single" w:sz="6" w:space="0" w:color="auto"/>
                            <w:bottom w:val="single" w:sz="6" w:space="0" w:color="auto"/>
                            <w:right w:val="single" w:sz="6" w:space="0" w:color="auto"/>
                          </w:divBdr>
                          <w:divsChild>
                            <w:div w:id="6391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445004">
      <w:bodyDiv w:val="1"/>
      <w:marLeft w:val="0"/>
      <w:marRight w:val="0"/>
      <w:marTop w:val="0"/>
      <w:marBottom w:val="0"/>
      <w:divBdr>
        <w:top w:val="none" w:sz="0" w:space="0" w:color="auto"/>
        <w:left w:val="none" w:sz="0" w:space="0" w:color="auto"/>
        <w:bottom w:val="none" w:sz="0" w:space="0" w:color="auto"/>
        <w:right w:val="none" w:sz="0" w:space="0" w:color="auto"/>
      </w:divBdr>
      <w:divsChild>
        <w:div w:id="358898112">
          <w:marLeft w:val="0"/>
          <w:marRight w:val="0"/>
          <w:marTop w:val="0"/>
          <w:marBottom w:val="0"/>
          <w:divBdr>
            <w:top w:val="none" w:sz="0" w:space="0" w:color="auto"/>
            <w:left w:val="none" w:sz="0" w:space="0" w:color="auto"/>
            <w:bottom w:val="none" w:sz="0" w:space="0" w:color="auto"/>
            <w:right w:val="none" w:sz="0" w:space="0" w:color="auto"/>
          </w:divBdr>
        </w:div>
        <w:div w:id="446659924">
          <w:marLeft w:val="0"/>
          <w:marRight w:val="0"/>
          <w:marTop w:val="0"/>
          <w:marBottom w:val="0"/>
          <w:divBdr>
            <w:top w:val="none" w:sz="0" w:space="0" w:color="auto"/>
            <w:left w:val="none" w:sz="0" w:space="0" w:color="auto"/>
            <w:bottom w:val="none" w:sz="0" w:space="0" w:color="auto"/>
            <w:right w:val="none" w:sz="0" w:space="0" w:color="auto"/>
          </w:divBdr>
        </w:div>
        <w:div w:id="2036686685">
          <w:marLeft w:val="0"/>
          <w:marRight w:val="0"/>
          <w:marTop w:val="0"/>
          <w:marBottom w:val="0"/>
          <w:divBdr>
            <w:top w:val="none" w:sz="0" w:space="0" w:color="auto"/>
            <w:left w:val="none" w:sz="0" w:space="0" w:color="auto"/>
            <w:bottom w:val="none" w:sz="0" w:space="0" w:color="auto"/>
            <w:right w:val="none" w:sz="0" w:space="0" w:color="auto"/>
          </w:divBdr>
        </w:div>
        <w:div w:id="2094085413">
          <w:marLeft w:val="0"/>
          <w:marRight w:val="0"/>
          <w:marTop w:val="0"/>
          <w:marBottom w:val="0"/>
          <w:divBdr>
            <w:top w:val="none" w:sz="0" w:space="0" w:color="auto"/>
            <w:left w:val="none" w:sz="0" w:space="0" w:color="auto"/>
            <w:bottom w:val="none" w:sz="0" w:space="0" w:color="auto"/>
            <w:right w:val="none" w:sz="0" w:space="0" w:color="auto"/>
          </w:divBdr>
        </w:div>
      </w:divsChild>
    </w:div>
    <w:div w:id="1291475582">
      <w:bodyDiv w:val="1"/>
      <w:marLeft w:val="0"/>
      <w:marRight w:val="0"/>
      <w:marTop w:val="0"/>
      <w:marBottom w:val="0"/>
      <w:divBdr>
        <w:top w:val="none" w:sz="0" w:space="0" w:color="auto"/>
        <w:left w:val="none" w:sz="0" w:space="0" w:color="auto"/>
        <w:bottom w:val="none" w:sz="0" w:space="0" w:color="auto"/>
        <w:right w:val="none" w:sz="0" w:space="0" w:color="auto"/>
      </w:divBdr>
      <w:divsChild>
        <w:div w:id="1907298270">
          <w:marLeft w:val="96"/>
          <w:marRight w:val="96"/>
          <w:marTop w:val="96"/>
          <w:marBottom w:val="96"/>
          <w:divBdr>
            <w:top w:val="none" w:sz="0" w:space="0" w:color="auto"/>
            <w:left w:val="none" w:sz="0" w:space="0" w:color="auto"/>
            <w:bottom w:val="none" w:sz="0" w:space="0" w:color="auto"/>
            <w:right w:val="none" w:sz="0" w:space="0" w:color="auto"/>
          </w:divBdr>
        </w:div>
      </w:divsChild>
    </w:div>
    <w:div w:id="1295021585">
      <w:bodyDiv w:val="1"/>
      <w:marLeft w:val="0"/>
      <w:marRight w:val="0"/>
      <w:marTop w:val="0"/>
      <w:marBottom w:val="0"/>
      <w:divBdr>
        <w:top w:val="none" w:sz="0" w:space="0" w:color="auto"/>
        <w:left w:val="none" w:sz="0" w:space="0" w:color="auto"/>
        <w:bottom w:val="none" w:sz="0" w:space="0" w:color="auto"/>
        <w:right w:val="none" w:sz="0" w:space="0" w:color="auto"/>
      </w:divBdr>
    </w:div>
    <w:div w:id="1353149680">
      <w:bodyDiv w:val="1"/>
      <w:marLeft w:val="0"/>
      <w:marRight w:val="0"/>
      <w:marTop w:val="0"/>
      <w:marBottom w:val="0"/>
      <w:divBdr>
        <w:top w:val="none" w:sz="0" w:space="0" w:color="auto"/>
        <w:left w:val="none" w:sz="0" w:space="0" w:color="auto"/>
        <w:bottom w:val="none" w:sz="0" w:space="0" w:color="auto"/>
        <w:right w:val="none" w:sz="0" w:space="0" w:color="auto"/>
      </w:divBdr>
      <w:divsChild>
        <w:div w:id="247857369">
          <w:blockQuote w:val="1"/>
          <w:marLeft w:val="720"/>
          <w:marRight w:val="720"/>
          <w:marTop w:val="0"/>
          <w:marBottom w:val="100"/>
          <w:divBdr>
            <w:top w:val="none" w:sz="0" w:space="0" w:color="auto"/>
            <w:left w:val="none" w:sz="0" w:space="0" w:color="auto"/>
            <w:bottom w:val="none" w:sz="0" w:space="0" w:color="auto"/>
            <w:right w:val="none" w:sz="0" w:space="0" w:color="auto"/>
          </w:divBdr>
        </w:div>
        <w:div w:id="281807285">
          <w:marLeft w:val="0"/>
          <w:marRight w:val="0"/>
          <w:marTop w:val="0"/>
          <w:marBottom w:val="0"/>
          <w:divBdr>
            <w:top w:val="none" w:sz="0" w:space="0" w:color="auto"/>
            <w:left w:val="none" w:sz="0" w:space="0" w:color="auto"/>
            <w:bottom w:val="none" w:sz="0" w:space="0" w:color="auto"/>
            <w:right w:val="none" w:sz="0" w:space="0" w:color="auto"/>
          </w:divBdr>
        </w:div>
        <w:div w:id="376509573">
          <w:marLeft w:val="0"/>
          <w:marRight w:val="0"/>
          <w:marTop w:val="0"/>
          <w:marBottom w:val="0"/>
          <w:divBdr>
            <w:top w:val="none" w:sz="0" w:space="0" w:color="auto"/>
            <w:left w:val="none" w:sz="0" w:space="0" w:color="auto"/>
            <w:bottom w:val="none" w:sz="0" w:space="0" w:color="auto"/>
            <w:right w:val="none" w:sz="0" w:space="0" w:color="auto"/>
          </w:divBdr>
        </w:div>
        <w:div w:id="559023914">
          <w:blockQuote w:val="1"/>
          <w:marLeft w:val="720"/>
          <w:marRight w:val="720"/>
          <w:marTop w:val="0"/>
          <w:marBottom w:val="100"/>
          <w:divBdr>
            <w:top w:val="none" w:sz="0" w:space="0" w:color="auto"/>
            <w:left w:val="none" w:sz="0" w:space="0" w:color="auto"/>
            <w:bottom w:val="none" w:sz="0" w:space="0" w:color="auto"/>
            <w:right w:val="none" w:sz="0" w:space="0" w:color="auto"/>
          </w:divBdr>
        </w:div>
        <w:div w:id="670137592">
          <w:marLeft w:val="0"/>
          <w:marRight w:val="0"/>
          <w:marTop w:val="0"/>
          <w:marBottom w:val="0"/>
          <w:divBdr>
            <w:top w:val="none" w:sz="0" w:space="0" w:color="auto"/>
            <w:left w:val="none" w:sz="0" w:space="0" w:color="auto"/>
            <w:bottom w:val="none" w:sz="0" w:space="0" w:color="auto"/>
            <w:right w:val="none" w:sz="0" w:space="0" w:color="auto"/>
          </w:divBdr>
        </w:div>
        <w:div w:id="804854181">
          <w:blockQuote w:val="1"/>
          <w:marLeft w:val="720"/>
          <w:marRight w:val="720"/>
          <w:marTop w:val="0"/>
          <w:marBottom w:val="100"/>
          <w:divBdr>
            <w:top w:val="none" w:sz="0" w:space="0" w:color="auto"/>
            <w:left w:val="none" w:sz="0" w:space="0" w:color="auto"/>
            <w:bottom w:val="none" w:sz="0" w:space="0" w:color="auto"/>
            <w:right w:val="none" w:sz="0" w:space="0" w:color="auto"/>
          </w:divBdr>
        </w:div>
        <w:div w:id="1037584114">
          <w:marLeft w:val="0"/>
          <w:marRight w:val="0"/>
          <w:marTop w:val="0"/>
          <w:marBottom w:val="0"/>
          <w:divBdr>
            <w:top w:val="none" w:sz="0" w:space="0" w:color="auto"/>
            <w:left w:val="none" w:sz="0" w:space="0" w:color="auto"/>
            <w:bottom w:val="none" w:sz="0" w:space="0" w:color="auto"/>
            <w:right w:val="none" w:sz="0" w:space="0" w:color="auto"/>
          </w:divBdr>
        </w:div>
        <w:div w:id="1124033744">
          <w:marLeft w:val="0"/>
          <w:marRight w:val="0"/>
          <w:marTop w:val="0"/>
          <w:marBottom w:val="0"/>
          <w:divBdr>
            <w:top w:val="none" w:sz="0" w:space="0" w:color="auto"/>
            <w:left w:val="none" w:sz="0" w:space="0" w:color="auto"/>
            <w:bottom w:val="none" w:sz="0" w:space="0" w:color="auto"/>
            <w:right w:val="none" w:sz="0" w:space="0" w:color="auto"/>
          </w:divBdr>
        </w:div>
        <w:div w:id="1275596600">
          <w:marLeft w:val="0"/>
          <w:marRight w:val="0"/>
          <w:marTop w:val="0"/>
          <w:marBottom w:val="0"/>
          <w:divBdr>
            <w:top w:val="none" w:sz="0" w:space="0" w:color="auto"/>
            <w:left w:val="none" w:sz="0" w:space="0" w:color="auto"/>
            <w:bottom w:val="none" w:sz="0" w:space="0" w:color="auto"/>
            <w:right w:val="none" w:sz="0" w:space="0" w:color="auto"/>
          </w:divBdr>
        </w:div>
        <w:div w:id="1500270725">
          <w:blockQuote w:val="1"/>
          <w:marLeft w:val="720"/>
          <w:marRight w:val="720"/>
          <w:marTop w:val="0"/>
          <w:marBottom w:val="100"/>
          <w:divBdr>
            <w:top w:val="none" w:sz="0" w:space="0" w:color="auto"/>
            <w:left w:val="none" w:sz="0" w:space="0" w:color="auto"/>
            <w:bottom w:val="none" w:sz="0" w:space="0" w:color="auto"/>
            <w:right w:val="none" w:sz="0" w:space="0" w:color="auto"/>
          </w:divBdr>
        </w:div>
        <w:div w:id="1500534652">
          <w:marLeft w:val="0"/>
          <w:marRight w:val="0"/>
          <w:marTop w:val="0"/>
          <w:marBottom w:val="0"/>
          <w:divBdr>
            <w:top w:val="none" w:sz="0" w:space="0" w:color="auto"/>
            <w:left w:val="none" w:sz="0" w:space="0" w:color="auto"/>
            <w:bottom w:val="none" w:sz="0" w:space="0" w:color="auto"/>
            <w:right w:val="none" w:sz="0" w:space="0" w:color="auto"/>
          </w:divBdr>
        </w:div>
        <w:div w:id="1524978114">
          <w:marLeft w:val="0"/>
          <w:marRight w:val="0"/>
          <w:marTop w:val="0"/>
          <w:marBottom w:val="0"/>
          <w:divBdr>
            <w:top w:val="none" w:sz="0" w:space="0" w:color="auto"/>
            <w:left w:val="none" w:sz="0" w:space="0" w:color="auto"/>
            <w:bottom w:val="none" w:sz="0" w:space="0" w:color="auto"/>
            <w:right w:val="none" w:sz="0" w:space="0" w:color="auto"/>
          </w:divBdr>
        </w:div>
        <w:div w:id="1779837436">
          <w:marLeft w:val="0"/>
          <w:marRight w:val="0"/>
          <w:marTop w:val="0"/>
          <w:marBottom w:val="0"/>
          <w:divBdr>
            <w:top w:val="none" w:sz="0" w:space="0" w:color="auto"/>
            <w:left w:val="none" w:sz="0" w:space="0" w:color="auto"/>
            <w:bottom w:val="none" w:sz="0" w:space="0" w:color="auto"/>
            <w:right w:val="none" w:sz="0" w:space="0" w:color="auto"/>
          </w:divBdr>
        </w:div>
        <w:div w:id="1851597340">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357466659">
      <w:bodyDiv w:val="1"/>
      <w:marLeft w:val="0"/>
      <w:marRight w:val="0"/>
      <w:marTop w:val="0"/>
      <w:marBottom w:val="0"/>
      <w:divBdr>
        <w:top w:val="none" w:sz="0" w:space="0" w:color="auto"/>
        <w:left w:val="none" w:sz="0" w:space="0" w:color="auto"/>
        <w:bottom w:val="none" w:sz="0" w:space="0" w:color="auto"/>
        <w:right w:val="none" w:sz="0" w:space="0" w:color="auto"/>
      </w:divBdr>
      <w:divsChild>
        <w:div w:id="1762099124">
          <w:marLeft w:val="0"/>
          <w:marRight w:val="0"/>
          <w:marTop w:val="0"/>
          <w:marBottom w:val="0"/>
          <w:divBdr>
            <w:top w:val="none" w:sz="0" w:space="0" w:color="auto"/>
            <w:left w:val="none" w:sz="0" w:space="0" w:color="auto"/>
            <w:bottom w:val="none" w:sz="0" w:space="0" w:color="auto"/>
            <w:right w:val="none" w:sz="0" w:space="0" w:color="auto"/>
          </w:divBdr>
          <w:divsChild>
            <w:div w:id="1509638992">
              <w:marLeft w:val="0"/>
              <w:marRight w:val="0"/>
              <w:marTop w:val="0"/>
              <w:marBottom w:val="0"/>
              <w:divBdr>
                <w:top w:val="none" w:sz="0" w:space="0" w:color="auto"/>
                <w:left w:val="none" w:sz="0" w:space="0" w:color="auto"/>
                <w:bottom w:val="none" w:sz="0" w:space="0" w:color="auto"/>
                <w:right w:val="none" w:sz="0" w:space="0" w:color="auto"/>
              </w:divBdr>
              <w:divsChild>
                <w:div w:id="2053267665">
                  <w:marLeft w:val="0"/>
                  <w:marRight w:val="0"/>
                  <w:marTop w:val="0"/>
                  <w:marBottom w:val="0"/>
                  <w:divBdr>
                    <w:top w:val="none" w:sz="0" w:space="0" w:color="auto"/>
                    <w:left w:val="none" w:sz="0" w:space="0" w:color="auto"/>
                    <w:bottom w:val="none" w:sz="0" w:space="0" w:color="auto"/>
                    <w:right w:val="none" w:sz="0" w:space="0" w:color="auto"/>
                  </w:divBdr>
                  <w:divsChild>
                    <w:div w:id="14194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460374">
      <w:bodyDiv w:val="1"/>
      <w:marLeft w:val="0"/>
      <w:marRight w:val="0"/>
      <w:marTop w:val="0"/>
      <w:marBottom w:val="0"/>
      <w:divBdr>
        <w:top w:val="none" w:sz="0" w:space="0" w:color="auto"/>
        <w:left w:val="none" w:sz="0" w:space="0" w:color="auto"/>
        <w:bottom w:val="none" w:sz="0" w:space="0" w:color="auto"/>
        <w:right w:val="none" w:sz="0" w:space="0" w:color="auto"/>
      </w:divBdr>
      <w:divsChild>
        <w:div w:id="65299645">
          <w:marLeft w:val="0"/>
          <w:marRight w:val="0"/>
          <w:marTop w:val="0"/>
          <w:marBottom w:val="0"/>
          <w:divBdr>
            <w:top w:val="none" w:sz="0" w:space="0" w:color="auto"/>
            <w:left w:val="none" w:sz="0" w:space="0" w:color="auto"/>
            <w:bottom w:val="none" w:sz="0" w:space="0" w:color="auto"/>
            <w:right w:val="none" w:sz="0" w:space="0" w:color="auto"/>
          </w:divBdr>
          <w:divsChild>
            <w:div w:id="302195845">
              <w:marLeft w:val="0"/>
              <w:marRight w:val="0"/>
              <w:marTop w:val="0"/>
              <w:marBottom w:val="0"/>
              <w:divBdr>
                <w:top w:val="none" w:sz="0" w:space="0" w:color="auto"/>
                <w:left w:val="none" w:sz="0" w:space="0" w:color="auto"/>
                <w:bottom w:val="none" w:sz="0" w:space="0" w:color="auto"/>
                <w:right w:val="none" w:sz="0" w:space="0" w:color="auto"/>
              </w:divBdr>
              <w:divsChild>
                <w:div w:id="739325075">
                  <w:marLeft w:val="0"/>
                  <w:marRight w:val="0"/>
                  <w:marTop w:val="0"/>
                  <w:marBottom w:val="0"/>
                  <w:divBdr>
                    <w:top w:val="none" w:sz="0" w:space="0" w:color="auto"/>
                    <w:left w:val="none" w:sz="0" w:space="0" w:color="auto"/>
                    <w:bottom w:val="none" w:sz="0" w:space="0" w:color="auto"/>
                    <w:right w:val="none" w:sz="0" w:space="0" w:color="auto"/>
                  </w:divBdr>
                  <w:divsChild>
                    <w:div w:id="16646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17741">
      <w:bodyDiv w:val="1"/>
      <w:marLeft w:val="0"/>
      <w:marRight w:val="0"/>
      <w:marTop w:val="0"/>
      <w:marBottom w:val="0"/>
      <w:divBdr>
        <w:top w:val="none" w:sz="0" w:space="0" w:color="auto"/>
        <w:left w:val="none" w:sz="0" w:space="0" w:color="auto"/>
        <w:bottom w:val="none" w:sz="0" w:space="0" w:color="auto"/>
        <w:right w:val="none" w:sz="0" w:space="0" w:color="auto"/>
      </w:divBdr>
      <w:divsChild>
        <w:div w:id="813257115">
          <w:marLeft w:val="96"/>
          <w:marRight w:val="96"/>
          <w:marTop w:val="96"/>
          <w:marBottom w:val="96"/>
          <w:divBdr>
            <w:top w:val="none" w:sz="0" w:space="0" w:color="auto"/>
            <w:left w:val="none" w:sz="0" w:space="0" w:color="auto"/>
            <w:bottom w:val="none" w:sz="0" w:space="0" w:color="auto"/>
            <w:right w:val="none" w:sz="0" w:space="0" w:color="auto"/>
          </w:divBdr>
        </w:div>
      </w:divsChild>
    </w:div>
    <w:div w:id="1502164389">
      <w:bodyDiv w:val="1"/>
      <w:marLeft w:val="0"/>
      <w:marRight w:val="0"/>
      <w:marTop w:val="0"/>
      <w:marBottom w:val="0"/>
      <w:divBdr>
        <w:top w:val="none" w:sz="0" w:space="0" w:color="auto"/>
        <w:left w:val="none" w:sz="0" w:space="0" w:color="auto"/>
        <w:bottom w:val="none" w:sz="0" w:space="0" w:color="auto"/>
        <w:right w:val="none" w:sz="0" w:space="0" w:color="auto"/>
      </w:divBdr>
    </w:div>
    <w:div w:id="1691640066">
      <w:bodyDiv w:val="1"/>
      <w:marLeft w:val="0"/>
      <w:marRight w:val="0"/>
      <w:marTop w:val="0"/>
      <w:marBottom w:val="0"/>
      <w:divBdr>
        <w:top w:val="none" w:sz="0" w:space="0" w:color="auto"/>
        <w:left w:val="none" w:sz="0" w:space="0" w:color="auto"/>
        <w:bottom w:val="none" w:sz="0" w:space="0" w:color="auto"/>
        <w:right w:val="none" w:sz="0" w:space="0" w:color="auto"/>
      </w:divBdr>
    </w:div>
    <w:div w:id="1784498379">
      <w:bodyDiv w:val="1"/>
      <w:marLeft w:val="0"/>
      <w:marRight w:val="0"/>
      <w:marTop w:val="0"/>
      <w:marBottom w:val="0"/>
      <w:divBdr>
        <w:top w:val="none" w:sz="0" w:space="0" w:color="auto"/>
        <w:left w:val="none" w:sz="0" w:space="0" w:color="auto"/>
        <w:bottom w:val="none" w:sz="0" w:space="0" w:color="auto"/>
        <w:right w:val="none" w:sz="0" w:space="0" w:color="auto"/>
      </w:divBdr>
      <w:divsChild>
        <w:div w:id="542441928">
          <w:marLeft w:val="0"/>
          <w:marRight w:val="0"/>
          <w:marTop w:val="0"/>
          <w:marBottom w:val="0"/>
          <w:divBdr>
            <w:top w:val="none" w:sz="0" w:space="0" w:color="auto"/>
            <w:left w:val="none" w:sz="0" w:space="0" w:color="auto"/>
            <w:bottom w:val="none" w:sz="0" w:space="0" w:color="auto"/>
            <w:right w:val="none" w:sz="0" w:space="0" w:color="auto"/>
          </w:divBdr>
          <w:divsChild>
            <w:div w:id="1387024307">
              <w:marLeft w:val="0"/>
              <w:marRight w:val="0"/>
              <w:marTop w:val="0"/>
              <w:marBottom w:val="0"/>
              <w:divBdr>
                <w:top w:val="none" w:sz="0" w:space="0" w:color="auto"/>
                <w:left w:val="none" w:sz="0" w:space="0" w:color="auto"/>
                <w:bottom w:val="none" w:sz="0" w:space="0" w:color="auto"/>
                <w:right w:val="none" w:sz="0" w:space="0" w:color="auto"/>
              </w:divBdr>
              <w:divsChild>
                <w:div w:id="151337354">
                  <w:marLeft w:val="0"/>
                  <w:marRight w:val="0"/>
                  <w:marTop w:val="0"/>
                  <w:marBottom w:val="0"/>
                  <w:divBdr>
                    <w:top w:val="none" w:sz="0" w:space="0" w:color="auto"/>
                    <w:left w:val="none" w:sz="0" w:space="0" w:color="auto"/>
                    <w:bottom w:val="none" w:sz="0" w:space="0" w:color="auto"/>
                    <w:right w:val="none" w:sz="0" w:space="0" w:color="auto"/>
                  </w:divBdr>
                  <w:divsChild>
                    <w:div w:id="1811557209">
                      <w:marLeft w:val="0"/>
                      <w:marRight w:val="0"/>
                      <w:marTop w:val="0"/>
                      <w:marBottom w:val="0"/>
                      <w:divBdr>
                        <w:top w:val="none" w:sz="0" w:space="0" w:color="auto"/>
                        <w:left w:val="none" w:sz="0" w:space="0" w:color="auto"/>
                        <w:bottom w:val="none" w:sz="0" w:space="0" w:color="auto"/>
                        <w:right w:val="none" w:sz="0" w:space="0" w:color="auto"/>
                      </w:divBdr>
                    </w:div>
                  </w:divsChild>
                </w:div>
                <w:div w:id="786584354">
                  <w:marLeft w:val="0"/>
                  <w:marRight w:val="0"/>
                  <w:marTop w:val="0"/>
                  <w:marBottom w:val="0"/>
                  <w:divBdr>
                    <w:top w:val="none" w:sz="0" w:space="0" w:color="auto"/>
                    <w:left w:val="none" w:sz="0" w:space="0" w:color="auto"/>
                    <w:bottom w:val="none" w:sz="0" w:space="0" w:color="auto"/>
                    <w:right w:val="none" w:sz="0" w:space="0" w:color="auto"/>
                  </w:divBdr>
                  <w:divsChild>
                    <w:div w:id="20906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6676">
      <w:bodyDiv w:val="1"/>
      <w:marLeft w:val="0"/>
      <w:marRight w:val="0"/>
      <w:marTop w:val="0"/>
      <w:marBottom w:val="0"/>
      <w:divBdr>
        <w:top w:val="none" w:sz="0" w:space="0" w:color="auto"/>
        <w:left w:val="none" w:sz="0" w:space="0" w:color="auto"/>
        <w:bottom w:val="none" w:sz="0" w:space="0" w:color="auto"/>
        <w:right w:val="none" w:sz="0" w:space="0" w:color="auto"/>
      </w:divBdr>
      <w:divsChild>
        <w:div w:id="89860472">
          <w:marLeft w:val="96"/>
          <w:marRight w:val="96"/>
          <w:marTop w:val="96"/>
          <w:marBottom w:val="96"/>
          <w:divBdr>
            <w:top w:val="none" w:sz="0" w:space="0" w:color="auto"/>
            <w:left w:val="none" w:sz="0" w:space="0" w:color="auto"/>
            <w:bottom w:val="none" w:sz="0" w:space="0" w:color="auto"/>
            <w:right w:val="none" w:sz="0" w:space="0" w:color="auto"/>
          </w:divBdr>
        </w:div>
      </w:divsChild>
    </w:div>
    <w:div w:id="2024428450">
      <w:bodyDiv w:val="1"/>
      <w:marLeft w:val="0"/>
      <w:marRight w:val="0"/>
      <w:marTop w:val="0"/>
      <w:marBottom w:val="0"/>
      <w:divBdr>
        <w:top w:val="none" w:sz="0" w:space="0" w:color="auto"/>
        <w:left w:val="none" w:sz="0" w:space="0" w:color="auto"/>
        <w:bottom w:val="none" w:sz="0" w:space="0" w:color="auto"/>
        <w:right w:val="none" w:sz="0" w:space="0" w:color="auto"/>
      </w:divBdr>
      <w:divsChild>
        <w:div w:id="1514413194">
          <w:marLeft w:val="0"/>
          <w:marRight w:val="0"/>
          <w:marTop w:val="0"/>
          <w:marBottom w:val="0"/>
          <w:divBdr>
            <w:top w:val="none" w:sz="0" w:space="0" w:color="auto"/>
            <w:left w:val="none" w:sz="0" w:space="0" w:color="auto"/>
            <w:bottom w:val="none" w:sz="0" w:space="0" w:color="auto"/>
            <w:right w:val="none" w:sz="0" w:space="0" w:color="auto"/>
          </w:divBdr>
          <w:divsChild>
            <w:div w:id="1766729429">
              <w:marLeft w:val="0"/>
              <w:marRight w:val="0"/>
              <w:marTop w:val="0"/>
              <w:marBottom w:val="0"/>
              <w:divBdr>
                <w:top w:val="none" w:sz="0" w:space="0" w:color="auto"/>
                <w:left w:val="none" w:sz="0" w:space="0" w:color="auto"/>
                <w:bottom w:val="none" w:sz="0" w:space="0" w:color="auto"/>
                <w:right w:val="none" w:sz="0" w:space="0" w:color="auto"/>
              </w:divBdr>
              <w:divsChild>
                <w:div w:id="681128633">
                  <w:marLeft w:val="0"/>
                  <w:marRight w:val="0"/>
                  <w:marTop w:val="0"/>
                  <w:marBottom w:val="0"/>
                  <w:divBdr>
                    <w:top w:val="none" w:sz="0" w:space="0" w:color="auto"/>
                    <w:left w:val="none" w:sz="0" w:space="0" w:color="auto"/>
                    <w:bottom w:val="none" w:sz="0" w:space="0" w:color="auto"/>
                    <w:right w:val="none" w:sz="0" w:space="0" w:color="auto"/>
                  </w:divBdr>
                  <w:divsChild>
                    <w:div w:id="14983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579021">
      <w:bodyDiv w:val="1"/>
      <w:marLeft w:val="0"/>
      <w:marRight w:val="0"/>
      <w:marTop w:val="0"/>
      <w:marBottom w:val="0"/>
      <w:divBdr>
        <w:top w:val="none" w:sz="0" w:space="0" w:color="auto"/>
        <w:left w:val="none" w:sz="0" w:space="0" w:color="auto"/>
        <w:bottom w:val="none" w:sz="0" w:space="0" w:color="auto"/>
        <w:right w:val="none" w:sz="0" w:space="0" w:color="auto"/>
      </w:divBdr>
      <w:divsChild>
        <w:div w:id="906383232">
          <w:marLeft w:val="0"/>
          <w:marRight w:val="0"/>
          <w:marTop w:val="0"/>
          <w:marBottom w:val="0"/>
          <w:divBdr>
            <w:top w:val="none" w:sz="0" w:space="0" w:color="auto"/>
            <w:left w:val="none" w:sz="0" w:space="0" w:color="auto"/>
            <w:bottom w:val="none" w:sz="0" w:space="0" w:color="auto"/>
            <w:right w:val="none" w:sz="0" w:space="0" w:color="auto"/>
          </w:divBdr>
          <w:divsChild>
            <w:div w:id="127163546">
              <w:marLeft w:val="0"/>
              <w:marRight w:val="0"/>
              <w:marTop w:val="0"/>
              <w:marBottom w:val="0"/>
              <w:divBdr>
                <w:top w:val="none" w:sz="0" w:space="0" w:color="auto"/>
                <w:left w:val="none" w:sz="0" w:space="0" w:color="auto"/>
                <w:bottom w:val="none" w:sz="0" w:space="0" w:color="auto"/>
                <w:right w:val="none" w:sz="0" w:space="0" w:color="auto"/>
              </w:divBdr>
              <w:divsChild>
                <w:div w:id="1491557629">
                  <w:marLeft w:val="0"/>
                  <w:marRight w:val="0"/>
                  <w:marTop w:val="0"/>
                  <w:marBottom w:val="0"/>
                  <w:divBdr>
                    <w:top w:val="none" w:sz="0" w:space="0" w:color="auto"/>
                    <w:left w:val="none" w:sz="0" w:space="0" w:color="auto"/>
                    <w:bottom w:val="none" w:sz="0" w:space="0" w:color="auto"/>
                    <w:right w:val="none" w:sz="0" w:space="0" w:color="auto"/>
                  </w:divBdr>
                  <w:divsChild>
                    <w:div w:id="350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565461">
      <w:bodyDiv w:val="1"/>
      <w:marLeft w:val="0"/>
      <w:marRight w:val="0"/>
      <w:marTop w:val="0"/>
      <w:marBottom w:val="0"/>
      <w:divBdr>
        <w:top w:val="none" w:sz="0" w:space="0" w:color="auto"/>
        <w:left w:val="none" w:sz="0" w:space="0" w:color="auto"/>
        <w:bottom w:val="none" w:sz="0" w:space="0" w:color="auto"/>
        <w:right w:val="none" w:sz="0" w:space="0" w:color="auto"/>
      </w:divBdr>
      <w:divsChild>
        <w:div w:id="115494020">
          <w:marLeft w:val="0"/>
          <w:marRight w:val="0"/>
          <w:marTop w:val="0"/>
          <w:marBottom w:val="0"/>
          <w:divBdr>
            <w:top w:val="none" w:sz="0" w:space="0" w:color="auto"/>
            <w:left w:val="none" w:sz="0" w:space="0" w:color="auto"/>
            <w:bottom w:val="none" w:sz="0" w:space="0" w:color="auto"/>
            <w:right w:val="none" w:sz="0" w:space="0" w:color="auto"/>
          </w:divBdr>
          <w:divsChild>
            <w:div w:id="1317225644">
              <w:marLeft w:val="0"/>
              <w:marRight w:val="0"/>
              <w:marTop w:val="240"/>
              <w:marBottom w:val="240"/>
              <w:divBdr>
                <w:top w:val="none" w:sz="0" w:space="0" w:color="auto"/>
                <w:left w:val="none" w:sz="0" w:space="0" w:color="auto"/>
                <w:bottom w:val="none" w:sz="0" w:space="0" w:color="auto"/>
                <w:right w:val="none" w:sz="0" w:space="0" w:color="auto"/>
              </w:divBdr>
              <w:divsChild>
                <w:div w:id="1004165482">
                  <w:marLeft w:val="0"/>
                  <w:marRight w:val="0"/>
                  <w:marTop w:val="0"/>
                  <w:marBottom w:val="0"/>
                  <w:divBdr>
                    <w:top w:val="none" w:sz="0" w:space="0" w:color="auto"/>
                    <w:left w:val="none" w:sz="0" w:space="0" w:color="auto"/>
                    <w:bottom w:val="none" w:sz="0" w:space="0" w:color="auto"/>
                    <w:right w:val="none" w:sz="0" w:space="0" w:color="auto"/>
                  </w:divBdr>
                  <w:divsChild>
                    <w:div w:id="1410804430">
                      <w:marLeft w:val="0"/>
                      <w:marRight w:val="0"/>
                      <w:marTop w:val="0"/>
                      <w:marBottom w:val="0"/>
                      <w:divBdr>
                        <w:top w:val="none" w:sz="0" w:space="0" w:color="auto"/>
                        <w:left w:val="none" w:sz="0" w:space="0" w:color="auto"/>
                        <w:bottom w:val="none" w:sz="0" w:space="0" w:color="auto"/>
                        <w:right w:val="none" w:sz="0" w:space="0" w:color="auto"/>
                      </w:divBdr>
                      <w:divsChild>
                        <w:div w:id="166947970">
                          <w:marLeft w:val="0"/>
                          <w:marRight w:val="0"/>
                          <w:marTop w:val="0"/>
                          <w:marBottom w:val="0"/>
                          <w:divBdr>
                            <w:top w:val="single" w:sz="6" w:space="0" w:color="auto"/>
                            <w:left w:val="single" w:sz="6" w:space="0" w:color="auto"/>
                            <w:bottom w:val="single" w:sz="6" w:space="0" w:color="auto"/>
                            <w:right w:val="single" w:sz="6" w:space="0" w:color="auto"/>
                          </w:divBdr>
                          <w:divsChild>
                            <w:div w:id="16081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80/Telco/cluster?page=0&amp;page_size=10&amp;cluster=1&amp;gdpr=0"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github.com/luciest06/Ironhack-Final_Project/blob/main/figures/PCA_2D_Projection.png" TargetMode="External"/><Relationship Id="rId34" Type="http://schemas.openxmlformats.org/officeDocument/2006/relationships/hyperlink" Target="https://www.kaggle.com/datasets/blastchar/telco-customer-chur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github.com/luciest06/Ironhack-Final_Project/blob/main/figures/Elbow_Kmeans_scatter.png" TargetMode="External"/><Relationship Id="rId33" Type="http://schemas.openxmlformats.org/officeDocument/2006/relationships/hyperlink" Target="https://www.whistleout.com/" TargetMode="External"/><Relationship Id="rId2" Type="http://schemas.openxmlformats.org/officeDocument/2006/relationships/styles" Target="styles.xml"/><Relationship Id="rId16" Type="http://schemas.openxmlformats.org/officeDocument/2006/relationships/hyperlink" Target="http://localhost:8080/carrier/3" TargetMode="External"/><Relationship Id="rId20" Type="http://schemas.openxmlformats.org/officeDocument/2006/relationships/image" Target="media/image14.png"/><Relationship Id="rId29" Type="http://schemas.openxmlformats.org/officeDocument/2006/relationships/hyperlink" Target="https://github.com/luciest06/Ironhack-Final_Proje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techsee.com/resources/reports/state-of-customer-churn-telecom-survey-repor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luciest06/Ironhack-Final_Project/blob/main/figures/Isomap_2D_Projection.png"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www.akkio.com/post/telecom-customer-chur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hyperlink" Target="https://github.com/luciest06/Ironhack-Final_Project/blob/main/figures/HDBSCAN_scatter.png" TargetMode="External"/><Relationship Id="rId30" Type="http://schemas.openxmlformats.org/officeDocument/2006/relationships/hyperlink" Target="https://public.tableau.com/app/profile/lucie.stenger/viz/Tableau_Telco_customers/SummaryDashboard?publish=yes"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3696</Words>
  <Characters>21737</Characters>
  <Application>Microsoft Office Word</Application>
  <DocSecurity>0</DocSecurity>
  <Lines>724</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Stenger</dc:creator>
  <cp:keywords/>
  <dc:description/>
  <cp:lastModifiedBy>Lucie Stenger</cp:lastModifiedBy>
  <cp:revision>3</cp:revision>
  <cp:lastPrinted>2024-10-15T21:16:00Z</cp:lastPrinted>
  <dcterms:created xsi:type="dcterms:W3CDTF">2024-10-15T21:16:00Z</dcterms:created>
  <dcterms:modified xsi:type="dcterms:W3CDTF">2024-10-15T21:16:00Z</dcterms:modified>
</cp:coreProperties>
</file>