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72"/>
          <w:szCs w:val="72"/>
        </w:rPr>
      </w:pPr>
      <w:r>
        <w:rPr>
          <w:rFonts w:hint="eastAsia" w:ascii="黑体" w:hAnsi="黑体" w:eastAsia="黑体"/>
          <w:sz w:val="72"/>
          <w:szCs w:val="72"/>
        </w:rPr>
        <w:t>就职规划书</w:t>
      </w:r>
    </w:p>
    <w:p>
      <w:pPr>
        <w:jc w:val="left"/>
        <w:rPr>
          <w:rFonts w:ascii="黑体" w:hAnsi="黑体" w:eastAsia="黑体"/>
          <w:sz w:val="72"/>
          <w:szCs w:val="72"/>
        </w:rPr>
      </w:pPr>
    </w:p>
    <w:p>
      <w:pPr>
        <w:jc w:val="left"/>
        <w:rPr>
          <w:rFonts w:ascii="黑体" w:hAnsi="黑体" w:eastAsia="黑体"/>
          <w:sz w:val="72"/>
          <w:szCs w:val="72"/>
        </w:rPr>
      </w:pPr>
    </w:p>
    <w:p>
      <w:pPr>
        <w:jc w:val="left"/>
        <w:rPr>
          <w:rFonts w:ascii="黑体" w:hAnsi="黑体" w:eastAsia="黑体"/>
          <w:sz w:val="72"/>
          <w:szCs w:val="72"/>
        </w:rPr>
      </w:pPr>
    </w:p>
    <w:p>
      <w:pPr>
        <w:jc w:val="left"/>
        <w:rPr>
          <w:rFonts w:ascii="黑体" w:hAnsi="黑体" w:eastAsia="黑体"/>
          <w:sz w:val="72"/>
          <w:szCs w:val="72"/>
        </w:rPr>
      </w:pPr>
    </w:p>
    <w:p>
      <w:pPr>
        <w:jc w:val="left"/>
        <w:rPr>
          <w:rFonts w:ascii="黑体" w:hAnsi="黑体" w:eastAsia="黑体"/>
          <w:sz w:val="72"/>
          <w:szCs w:val="72"/>
        </w:rPr>
      </w:pPr>
    </w:p>
    <w:p>
      <w:pPr>
        <w:snapToGrid w:val="0"/>
        <w:spacing w:line="360" w:lineRule="auto"/>
        <w:ind w:left="1409" w:leftChars="671"/>
        <w:rPr>
          <w:rFonts w:ascii="宋体" w:hAnsi="宋体"/>
          <w:sz w:val="32"/>
          <w:szCs w:val="32"/>
          <w:u w:val="single"/>
        </w:rPr>
      </w:pPr>
      <w:r>
        <w:rPr>
          <w:rFonts w:hint="eastAsia" w:ascii="宋体" w:hAnsi="宋体"/>
          <w:sz w:val="32"/>
          <w:szCs w:val="32"/>
        </w:rPr>
        <w:t xml:space="preserve">姓 </w:t>
      </w:r>
      <w:r>
        <w:rPr>
          <w:rFonts w:ascii="宋体" w:hAnsi="宋体"/>
          <w:sz w:val="32"/>
          <w:szCs w:val="32"/>
        </w:rPr>
        <w:t xml:space="preserve">   </w:t>
      </w:r>
      <w:r>
        <w:rPr>
          <w:rFonts w:hint="eastAsia" w:ascii="宋体" w:hAnsi="宋体"/>
          <w:sz w:val="32"/>
          <w:szCs w:val="32"/>
        </w:rPr>
        <w:t>名：</w:t>
      </w:r>
      <w:r>
        <w:rPr>
          <w:rFonts w:hint="eastAsia" w:ascii="宋体" w:hAnsi="宋体"/>
          <w:sz w:val="32"/>
          <w:szCs w:val="32"/>
          <w:u w:val="single"/>
        </w:rPr>
        <w:t xml:space="preserve">    </w:t>
      </w:r>
      <w:r>
        <w:rPr>
          <w:rFonts w:hint="default" w:ascii="宋体" w:hAnsi="宋体"/>
          <w:sz w:val="32"/>
          <w:szCs w:val="32"/>
          <w:u w:val="single"/>
        </w:rPr>
        <w:t>杨赫</w:t>
      </w:r>
      <w:r>
        <w:rPr>
          <w:rFonts w:hint="eastAsia" w:ascii="宋体" w:hAnsi="宋体"/>
          <w:sz w:val="32"/>
          <w:szCs w:val="32"/>
          <w:u w:val="single"/>
        </w:rPr>
        <w:t xml:space="preserve">         </w:t>
      </w:r>
    </w:p>
    <w:p>
      <w:pPr>
        <w:snapToGrid w:val="0"/>
        <w:spacing w:line="360" w:lineRule="auto"/>
        <w:ind w:left="1409" w:leftChars="671"/>
        <w:rPr>
          <w:rFonts w:ascii="宋体" w:hAnsi="宋体"/>
          <w:sz w:val="32"/>
          <w:szCs w:val="32"/>
        </w:rPr>
      </w:pPr>
      <w:r>
        <w:rPr>
          <w:rFonts w:hint="eastAsia" w:ascii="宋体" w:hAnsi="宋体"/>
          <w:sz w:val="32"/>
          <w:szCs w:val="32"/>
        </w:rPr>
        <w:t>学    号：</w:t>
      </w:r>
      <w:r>
        <w:rPr>
          <w:rFonts w:hint="eastAsia" w:ascii="宋体" w:hAnsi="宋体"/>
          <w:sz w:val="32"/>
          <w:szCs w:val="32"/>
          <w:u w:val="single"/>
        </w:rPr>
        <w:t xml:space="preserve">     </w:t>
      </w:r>
      <w:r>
        <w:rPr>
          <w:rFonts w:hint="default" w:ascii="宋体" w:hAnsi="宋体"/>
          <w:sz w:val="32"/>
          <w:szCs w:val="32"/>
          <w:u w:val="single"/>
        </w:rPr>
        <w:t>29</w:t>
      </w:r>
      <w:r>
        <w:rPr>
          <w:rFonts w:hint="eastAsia" w:ascii="宋体" w:hAnsi="宋体"/>
          <w:sz w:val="32"/>
          <w:szCs w:val="32"/>
          <w:u w:val="single"/>
        </w:rPr>
        <w:t xml:space="preserve">             </w:t>
      </w:r>
    </w:p>
    <w:p>
      <w:pPr>
        <w:snapToGrid w:val="0"/>
        <w:spacing w:line="360" w:lineRule="auto"/>
        <w:ind w:left="1409" w:leftChars="671"/>
        <w:rPr>
          <w:rFonts w:ascii="宋体" w:hAnsi="宋体"/>
          <w:sz w:val="32"/>
          <w:szCs w:val="32"/>
          <w:u w:val="single"/>
        </w:rPr>
      </w:pPr>
      <w:r>
        <w:rPr>
          <w:rFonts w:hint="eastAsia" w:ascii="宋体" w:hAnsi="宋体"/>
          <w:sz w:val="32"/>
          <w:szCs w:val="32"/>
        </w:rPr>
        <w:t>班    级：</w:t>
      </w:r>
      <w:r>
        <w:rPr>
          <w:rFonts w:hint="eastAsia" w:ascii="宋体" w:hAnsi="宋体"/>
          <w:sz w:val="32"/>
          <w:szCs w:val="32"/>
          <w:u w:val="single"/>
        </w:rPr>
        <w:t xml:space="preserve">    </w:t>
      </w:r>
      <w:r>
        <w:rPr>
          <w:rFonts w:hint="default" w:ascii="宋体" w:hAnsi="宋体"/>
          <w:sz w:val="32"/>
          <w:szCs w:val="32"/>
          <w:u w:val="single"/>
        </w:rPr>
        <w:t>软件</w:t>
      </w:r>
      <w:bookmarkStart w:id="0" w:name="_GoBack"/>
      <w:bookmarkEnd w:id="0"/>
      <w:r>
        <w:rPr>
          <w:rFonts w:ascii="宋体" w:hAnsi="宋体"/>
          <w:sz w:val="32"/>
          <w:szCs w:val="32"/>
          <w:u w:val="single"/>
        </w:rPr>
        <w:t xml:space="preserve"> </w:t>
      </w:r>
      <w:r>
        <w:rPr>
          <w:rFonts w:hint="eastAsia" w:ascii="宋体" w:hAnsi="宋体"/>
          <w:sz w:val="32"/>
          <w:szCs w:val="32"/>
          <w:u w:val="single"/>
        </w:rPr>
        <w:t xml:space="preserve">16-4            </w:t>
      </w:r>
    </w:p>
    <w:p>
      <w:pPr>
        <w:snapToGrid w:val="0"/>
        <w:spacing w:line="360" w:lineRule="auto"/>
        <w:ind w:left="1409" w:leftChars="671"/>
        <w:rPr>
          <w:rFonts w:ascii="宋体" w:hAnsi="宋体"/>
          <w:sz w:val="32"/>
          <w:szCs w:val="32"/>
          <w:u w:val="single"/>
        </w:rPr>
      </w:pPr>
      <w:r>
        <w:rPr>
          <w:rFonts w:hint="eastAsia" w:ascii="宋体" w:hAnsi="宋体"/>
          <w:sz w:val="32"/>
          <w:szCs w:val="32"/>
        </w:rPr>
        <w:t>指导教师：</w:t>
      </w:r>
      <w:r>
        <w:rPr>
          <w:rFonts w:hint="eastAsia" w:ascii="宋体" w:hAnsi="宋体"/>
          <w:sz w:val="32"/>
          <w:szCs w:val="32"/>
          <w:u w:val="single"/>
        </w:rPr>
        <w:t xml:space="preserve">     王思飞          </w:t>
      </w:r>
    </w:p>
    <w:p>
      <w:pPr>
        <w:snapToGrid w:val="0"/>
        <w:spacing w:line="360" w:lineRule="auto"/>
        <w:rPr>
          <w:rFonts w:ascii="宋体" w:hAnsi="宋体"/>
          <w:sz w:val="32"/>
          <w:szCs w:val="32"/>
          <w:u w:val="single"/>
        </w:rPr>
      </w:pPr>
    </w:p>
    <w:p>
      <w:pPr>
        <w:jc w:val="center"/>
        <w:rPr>
          <w:rFonts w:hint="eastAsia" w:ascii="黑体" w:hAnsi="宋体" w:eastAsia="黑体"/>
          <w:sz w:val="28"/>
          <w:szCs w:val="28"/>
        </w:rPr>
      </w:pPr>
      <w:r>
        <w:rPr>
          <w:rFonts w:hint="eastAsia" w:ascii="黑体" w:hAnsi="宋体" w:eastAsia="黑体"/>
          <w:sz w:val="28"/>
          <w:szCs w:val="28"/>
        </w:rPr>
        <w:t>2018年11月28日</w:t>
      </w:r>
    </w:p>
    <w:p>
      <w:pPr>
        <w:jc w:val="center"/>
        <w:rPr>
          <w:rFonts w:hint="eastAsia" w:ascii="黑体" w:hAnsi="宋体" w:eastAsia="黑体"/>
          <w:sz w:val="28"/>
          <w:szCs w:val="28"/>
        </w:rPr>
      </w:pPr>
    </w:p>
    <w:p>
      <w:pPr>
        <w:jc w:val="center"/>
        <w:rPr>
          <w:rFonts w:hint="eastAsia" w:ascii="黑体" w:hAnsi="宋体" w:eastAsia="黑体"/>
          <w:sz w:val="28"/>
          <w:szCs w:val="28"/>
        </w:rPr>
      </w:pPr>
    </w:p>
    <w:p>
      <w:pPr>
        <w:ind w:firstLine="420" w:firstLineChars="0"/>
        <w:jc w:val="both"/>
        <w:rPr>
          <w:b w:val="0"/>
          <w:bCs w:val="0"/>
          <w:sz w:val="21"/>
          <w:szCs w:val="21"/>
        </w:rPr>
      </w:pPr>
    </w:p>
    <w:p>
      <w:pPr>
        <w:ind w:firstLine="420" w:firstLineChars="0"/>
        <w:jc w:val="both"/>
        <w:rPr>
          <w:b w:val="0"/>
          <w:bCs w:val="0"/>
          <w:sz w:val="21"/>
          <w:szCs w:val="21"/>
        </w:rPr>
      </w:pPr>
      <w:r>
        <w:rPr>
          <w:b w:val="0"/>
          <w:bCs w:val="0"/>
          <w:sz w:val="21"/>
          <w:szCs w:val="21"/>
        </w:rPr>
        <w:t>对于即将到来的项目北华大学成立大数据中心，我自荐为本次项目的项目经理，以下是我的就职项目规划：</w:t>
      </w:r>
    </w:p>
    <w:p>
      <w:pPr>
        <w:numPr>
          <w:ilvl w:val="0"/>
          <w:numId w:val="0"/>
        </w:numPr>
        <w:jc w:val="both"/>
        <w:rPr>
          <w:b w:val="0"/>
          <w:bCs w:val="0"/>
          <w:sz w:val="21"/>
          <w:szCs w:val="21"/>
        </w:rPr>
      </w:pPr>
      <w:r>
        <w:rPr>
          <w:b w:val="0"/>
          <w:bCs w:val="0"/>
          <w:sz w:val="21"/>
          <w:szCs w:val="21"/>
        </w:rPr>
        <w:t>从项目本身和北华大学客观因素来看我总结一下几点：</w:t>
      </w:r>
    </w:p>
    <w:p>
      <w:pPr>
        <w:numPr>
          <w:ilvl w:val="0"/>
          <w:numId w:val="1"/>
        </w:numPr>
        <w:ind w:firstLine="420" w:firstLineChars="0"/>
        <w:jc w:val="both"/>
        <w:rPr>
          <w:b w:val="0"/>
          <w:bCs w:val="0"/>
          <w:sz w:val="21"/>
          <w:szCs w:val="21"/>
        </w:rPr>
      </w:pPr>
      <w:r>
        <w:rPr>
          <w:b w:val="0"/>
          <w:bCs w:val="0"/>
          <w:sz w:val="21"/>
          <w:szCs w:val="21"/>
        </w:rPr>
        <w:t>由于北华大学给的预算较低所以不可能重新融合制作，而且随着学校规模逐渐扩大，数据量逐渐庞大，建立新系统不划算，所以我建议建立主系统，进行用户集群管理，进行在本程序统一登录，并将各个系统修改变成其旗下的子系统，将各个系统的用户管理统一进行数据整理输入到主系统进行跳转，。</w:t>
      </w:r>
    </w:p>
    <w:p>
      <w:pPr>
        <w:numPr>
          <w:ilvl w:val="0"/>
          <w:numId w:val="1"/>
        </w:numPr>
        <w:ind w:firstLine="420" w:firstLineChars="0"/>
        <w:jc w:val="both"/>
        <w:rPr>
          <w:b w:val="0"/>
          <w:bCs w:val="0"/>
          <w:sz w:val="21"/>
          <w:szCs w:val="21"/>
        </w:rPr>
      </w:pPr>
      <w:r>
        <w:rPr>
          <w:b w:val="0"/>
          <w:bCs w:val="0"/>
          <w:sz w:val="21"/>
          <w:szCs w:val="21"/>
        </w:rPr>
        <w:t>由于老旧的系统经不起时间的考验，所以我们应该对各个子系统进行修改，进行大数据整理加入人工智能技术，对老系统进行优化修改成为我们全新的子系统。</w:t>
      </w:r>
    </w:p>
    <w:p>
      <w:pPr>
        <w:numPr>
          <w:ilvl w:val="0"/>
          <w:numId w:val="0"/>
        </w:numPr>
        <w:jc w:val="both"/>
        <w:rPr>
          <w:b w:val="0"/>
          <w:bCs w:val="0"/>
          <w:sz w:val="21"/>
          <w:szCs w:val="21"/>
        </w:rPr>
      </w:pPr>
    </w:p>
    <w:p>
      <w:pPr>
        <w:numPr>
          <w:ilvl w:val="0"/>
          <w:numId w:val="1"/>
        </w:numPr>
        <w:ind w:firstLine="420" w:firstLineChars="0"/>
        <w:jc w:val="both"/>
        <w:rPr>
          <w:b w:val="0"/>
          <w:bCs w:val="0"/>
          <w:sz w:val="21"/>
          <w:szCs w:val="21"/>
        </w:rPr>
      </w:pPr>
      <w:r>
        <w:rPr>
          <w:b w:val="0"/>
          <w:bCs w:val="0"/>
          <w:sz w:val="21"/>
          <w:szCs w:val="21"/>
        </w:rPr>
        <w:t>由于北华大学是咱们的老客户曾购买过我们的教师科研管理系统和教师教研管理系统而且两系统较小，我们对这两个系统十分了解，所以我建议合并，变成教学科研教研管理平台子系统更加方便管理。</w:t>
      </w:r>
    </w:p>
    <w:p>
      <w:pPr>
        <w:numPr>
          <w:ilvl w:val="0"/>
          <w:numId w:val="1"/>
        </w:numPr>
        <w:ind w:firstLine="420" w:firstLineChars="0"/>
        <w:jc w:val="both"/>
        <w:rPr>
          <w:b w:val="0"/>
          <w:bCs w:val="0"/>
          <w:sz w:val="21"/>
          <w:szCs w:val="21"/>
        </w:rPr>
      </w:pPr>
      <w:r>
        <w:rPr>
          <w:b w:val="0"/>
          <w:bCs w:val="0"/>
          <w:sz w:val="21"/>
          <w:szCs w:val="21"/>
        </w:rPr>
        <w:t>北华大学已有的教学管理和学籍管理再加上教学科研教研管理，办公室自动化OA系统的用户群体不同所以在主系统上加上权限验证，并通过判断是学生，老师，管理，进行不同的子系统分配，进而使主系统更加智能化。</w:t>
      </w:r>
    </w:p>
    <w:p>
      <w:pPr>
        <w:numPr>
          <w:ilvl w:val="0"/>
          <w:numId w:val="1"/>
        </w:numPr>
        <w:ind w:firstLine="420" w:firstLineChars="0"/>
        <w:jc w:val="both"/>
        <w:rPr>
          <w:b w:val="0"/>
          <w:bCs w:val="0"/>
          <w:sz w:val="21"/>
          <w:szCs w:val="21"/>
        </w:rPr>
      </w:pPr>
      <w:r>
        <w:rPr>
          <w:b w:val="0"/>
          <w:bCs w:val="0"/>
          <w:sz w:val="21"/>
          <w:szCs w:val="21"/>
        </w:rPr>
        <w:t>由于各个子系统的庞大以及新建立系统的庞大所以我们不应该放在一个服务器上，为了对系统的高性能和数据量庞大的限制我们可以将服务器如下图所示，将较大的主系统和OA系统建立在两个服务器上，另外几个较小的子系统建在一个上连接负载均衡器进行均衡。</w:t>
      </w:r>
    </w:p>
    <w:p>
      <w:pPr>
        <w:widowControl w:val="0"/>
        <w:numPr>
          <w:ilvl w:val="0"/>
          <w:numId w:val="0"/>
        </w:numPr>
        <w:tabs>
          <w:tab w:val="left" w:pos="312"/>
        </w:tabs>
        <w:jc w:val="both"/>
        <w:rPr>
          <w:b w:val="0"/>
          <w:bCs w:val="0"/>
          <w:sz w:val="21"/>
          <w:szCs w:val="21"/>
        </w:rPr>
      </w:pPr>
      <w:r>
        <w:rPr>
          <w:color w:val="000000"/>
          <w:spacing w:val="0"/>
          <w:w w:val="100"/>
          <w:position w:val="0"/>
          <w:lang w:eastAsia="zh-CN" w:bidi="zh-CN"/>
        </w:rPr>
        <w:drawing>
          <wp:anchor distT="0" distB="0" distL="114300" distR="114300" simplePos="0" relativeHeight="251658240" behindDoc="0" locked="0" layoutInCell="1" allowOverlap="1">
            <wp:simplePos x="0" y="0"/>
            <wp:positionH relativeFrom="column">
              <wp:posOffset>-228600</wp:posOffset>
            </wp:positionH>
            <wp:positionV relativeFrom="paragraph">
              <wp:posOffset>55245</wp:posOffset>
            </wp:positionV>
            <wp:extent cx="5271135" cy="2899410"/>
            <wp:effectExtent l="0" t="0" r="5715" b="15240"/>
            <wp:wrapSquare wrapText="bothSides"/>
            <wp:docPr id="2" name="图片 2" descr="TIM图片20181122133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IM图片20181122133451"/>
                    <pic:cNvPicPr>
                      <a:picLocks noChangeAspect="1"/>
                    </pic:cNvPicPr>
                  </pic:nvPicPr>
                  <pic:blipFill>
                    <a:blip r:embed="rId4"/>
                    <a:stretch>
                      <a:fillRect/>
                    </a:stretch>
                  </pic:blipFill>
                  <pic:spPr>
                    <a:xfrm>
                      <a:off x="0" y="0"/>
                      <a:ext cx="5271135" cy="2899410"/>
                    </a:xfrm>
                    <a:prstGeom prst="rect">
                      <a:avLst/>
                    </a:prstGeom>
                  </pic:spPr>
                </pic:pic>
              </a:graphicData>
            </a:graphic>
          </wp:anchor>
        </w:drawing>
      </w:r>
    </w:p>
    <w:p>
      <w:pPr>
        <w:widowControl w:val="0"/>
        <w:numPr>
          <w:ilvl w:val="0"/>
          <w:numId w:val="0"/>
        </w:numPr>
        <w:tabs>
          <w:tab w:val="left" w:pos="312"/>
        </w:tabs>
        <w:jc w:val="both"/>
        <w:rPr>
          <w:b w:val="0"/>
          <w:bCs w:val="0"/>
          <w:sz w:val="21"/>
          <w:szCs w:val="21"/>
        </w:rPr>
      </w:pPr>
    </w:p>
    <w:p>
      <w:pPr>
        <w:numPr>
          <w:ilvl w:val="0"/>
          <w:numId w:val="0"/>
        </w:numPr>
        <w:jc w:val="both"/>
        <w:rPr>
          <w:b w:val="0"/>
          <w:bCs w:val="0"/>
          <w:sz w:val="21"/>
          <w:szCs w:val="21"/>
        </w:rPr>
      </w:pPr>
      <w:r>
        <w:rPr>
          <w:b w:val="0"/>
          <w:bCs w:val="0"/>
          <w:sz w:val="21"/>
          <w:szCs w:val="21"/>
        </w:rPr>
        <w:t>从公司近况和项目因素来看我总结一下几点：</w:t>
      </w:r>
    </w:p>
    <w:p>
      <w:pPr>
        <w:numPr>
          <w:ilvl w:val="0"/>
          <w:numId w:val="2"/>
        </w:numPr>
        <w:ind w:firstLine="420" w:firstLineChars="0"/>
        <w:jc w:val="both"/>
        <w:rPr>
          <w:b w:val="0"/>
          <w:bCs w:val="0"/>
          <w:sz w:val="21"/>
          <w:szCs w:val="21"/>
        </w:rPr>
      </w:pPr>
      <w:r>
        <w:rPr>
          <w:b w:val="0"/>
          <w:bCs w:val="0"/>
          <w:sz w:val="21"/>
          <w:szCs w:val="21"/>
        </w:rPr>
        <w:t>对于本公司以往的经验来看，顺应时代为我们公司的根本，我们以往在电子政务系统开发已经略为翘楚，但是本次项目准备转型为开发大数据和人工智能相关产品，在这个领域我们还十分薄弱，所以我认为在项目前期我们应该搞一次人员培训，进行对新技术的掌握更加彻底。</w:t>
      </w:r>
    </w:p>
    <w:p>
      <w:pPr>
        <w:numPr>
          <w:ilvl w:val="0"/>
          <w:numId w:val="2"/>
        </w:numPr>
        <w:ind w:firstLine="420" w:firstLineChars="0"/>
        <w:jc w:val="both"/>
        <w:rPr>
          <w:b w:val="0"/>
          <w:bCs w:val="0"/>
          <w:sz w:val="21"/>
          <w:szCs w:val="21"/>
        </w:rPr>
      </w:pPr>
      <w:r>
        <w:rPr>
          <w:b w:val="0"/>
          <w:bCs w:val="0"/>
          <w:sz w:val="21"/>
          <w:szCs w:val="21"/>
        </w:rPr>
        <w:t>由于公司的人员，资金困乏，新技术人才较少，所以我建议多招一些当下新技术的大学实习生再找少量相应人才，将他们统一和老员工培训，这样分组让老员工带着新员工既能解决资金问题，还能解决人员问题。</w:t>
      </w:r>
    </w:p>
    <w:p>
      <w:pPr>
        <w:numPr>
          <w:ilvl w:val="0"/>
          <w:numId w:val="2"/>
        </w:numPr>
        <w:ind w:firstLine="420" w:firstLineChars="0"/>
        <w:jc w:val="both"/>
        <w:rPr>
          <w:b w:val="0"/>
          <w:bCs w:val="0"/>
          <w:sz w:val="21"/>
          <w:szCs w:val="21"/>
        </w:rPr>
      </w:pPr>
      <w:r>
        <w:rPr>
          <w:b w:val="0"/>
          <w:bCs w:val="0"/>
          <w:sz w:val="21"/>
          <w:szCs w:val="21"/>
        </w:rPr>
        <w:t>通过本次项目，裁掉经过培训却不上进的老员工，上岗表现很好的新员工，这样新员工和老员工共同学习下，经过此次项目的洗礼能够选拔到优秀的人才，从而填补本公司新技术人才缺少，人力资源匮乏的困境。</w:t>
      </w:r>
    </w:p>
    <w:p>
      <w:pPr>
        <w:numPr>
          <w:ilvl w:val="0"/>
          <w:numId w:val="2"/>
        </w:numPr>
        <w:ind w:firstLine="420" w:firstLineChars="0"/>
        <w:jc w:val="both"/>
        <w:rPr>
          <w:b w:val="0"/>
          <w:bCs w:val="0"/>
          <w:sz w:val="21"/>
          <w:szCs w:val="21"/>
        </w:rPr>
      </w:pPr>
      <w:r>
        <w:rPr>
          <w:b w:val="0"/>
          <w:bCs w:val="0"/>
          <w:sz w:val="21"/>
          <w:szCs w:val="21"/>
        </w:rPr>
        <w:t>本项目有新技术，有旧技术，所以我们会让一些相应人才带新人克服新技术主系统问题，经过培训的老员工进行了解的子系统的优化问题，因为老员工更了解以前的老系统，经过培训后更容易修改。</w:t>
      </w:r>
    </w:p>
    <w:p>
      <w:pPr>
        <w:numPr>
          <w:ilvl w:val="0"/>
          <w:numId w:val="0"/>
        </w:numPr>
        <w:jc w:val="both"/>
        <w:rPr>
          <w:b w:val="0"/>
          <w:bCs w:val="0"/>
          <w:sz w:val="21"/>
          <w:szCs w:val="21"/>
        </w:rPr>
      </w:pPr>
    </w:p>
    <w:p>
      <w:pPr>
        <w:numPr>
          <w:ilvl w:val="0"/>
          <w:numId w:val="0"/>
        </w:numPr>
        <w:ind w:firstLine="420" w:firstLineChars="0"/>
        <w:jc w:val="both"/>
        <w:rPr>
          <w:b w:val="0"/>
          <w:bCs w:val="0"/>
          <w:sz w:val="21"/>
          <w:szCs w:val="21"/>
        </w:rPr>
      </w:pPr>
      <w:r>
        <w:rPr>
          <w:b w:val="0"/>
          <w:bCs w:val="0"/>
          <w:sz w:val="21"/>
          <w:szCs w:val="21"/>
        </w:rPr>
        <w:t>以上我对本次项目结合北华大学和本公司的状况的想法，以及我成为项目经理的一些举措，我希望通过我的一系列举措能够使公司完美转型。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黑体">
    <w:altName w:val="Droid Sans Fallback"/>
    <w:panose1 w:val="02010609060101010101"/>
    <w:charset w:val="86"/>
    <w:family w:val="modern"/>
    <w:pitch w:val="default"/>
    <w:sig w:usb0="00000000" w:usb1="00000000" w:usb2="00000016" w:usb3="00000000" w:csb0="00040001" w:csb1="00000000"/>
  </w:font>
  <w:font w:name="aakar">
    <w:panose1 w:val="02000600040000000000"/>
    <w:charset w:val="00"/>
    <w:family w:val="auto"/>
    <w:pitch w:val="default"/>
    <w:sig w:usb0="80040001" w:usb1="00002000" w:usb2="00000000" w:usb3="00000000" w:csb0="2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EF21CD"/>
    <w:multiLevelType w:val="singleLevel"/>
    <w:tmpl w:val="B8EF21CD"/>
    <w:lvl w:ilvl="0" w:tentative="0">
      <w:start w:val="1"/>
      <w:numFmt w:val="decimal"/>
      <w:lvlText w:val="%1."/>
      <w:lvlJc w:val="left"/>
      <w:pPr>
        <w:tabs>
          <w:tab w:val="left" w:pos="312"/>
        </w:tabs>
      </w:pPr>
    </w:lvl>
  </w:abstractNum>
  <w:abstractNum w:abstractNumId="1">
    <w:nsid w:val="FD15CA56"/>
    <w:multiLevelType w:val="singleLevel"/>
    <w:tmpl w:val="FD15CA56"/>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6FE7D0F0"/>
    <w:rsid w:val="7F755F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0202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2018-07-11T23:11:00Z</dcterms:created>
  <dc:creator>d</dc:creator>
  <cp:lastModifiedBy>ubuntu</cp:lastModifiedBy>
  <dcterms:modified xsi:type="dcterms:W3CDTF">2018-11-29T10:05:27Z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