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E3887" w14:textId="42F70AA4" w:rsidR="003414C4" w:rsidRDefault="00000000">
      <w:pPr>
        <w:spacing w:after="80"/>
      </w:pPr>
      <w:r>
        <w:rPr>
          <w:rFonts w:ascii="Arial" w:hAnsi="Arial"/>
          <w:b/>
          <w:color w:val="0E7490"/>
          <w:sz w:val="17"/>
        </w:rPr>
        <w:t xml:space="preserve"> HEALTHCARE INTELLIGENT PLATFORM · EXECUTIVE OPERATIONAL GUIDE</w:t>
      </w:r>
    </w:p>
    <w:p w14:paraId="2BEB4492" w14:textId="1A6007ED" w:rsidR="003414C4" w:rsidRDefault="00000000">
      <w:pPr>
        <w:spacing w:before="40" w:after="80"/>
      </w:pPr>
      <w:r>
        <w:rPr>
          <w:rFonts w:ascii="Arial" w:hAnsi="Arial"/>
          <w:b/>
          <w:color w:val="102C57"/>
          <w:sz w:val="48"/>
        </w:rPr>
        <w:t xml:space="preserve"> Healthcare Operating System</w:t>
      </w:r>
    </w:p>
    <w:p w14:paraId="7BB27159" w14:textId="77777777" w:rsidR="003414C4" w:rsidRDefault="00000000">
      <w:pPr>
        <w:spacing w:after="320"/>
      </w:pPr>
      <w:r>
        <w:rPr>
          <w:i/>
          <w:color w:val="64748B"/>
          <w:sz w:val="24"/>
        </w:rPr>
        <w:t>End-to-End Clinical Workflows, AI Model Roles, Performance Accuracy &amp; Everyday User Stories</w:t>
      </w:r>
    </w:p>
    <w:tbl>
      <w:tblPr>
        <w:tblW w:w="0" w:type="auto"/>
        <w:jc w:val="center"/>
        <w:tblLayout w:type="fixed"/>
        <w:tblLook w:val="04A0" w:firstRow="1" w:lastRow="0" w:firstColumn="1" w:lastColumn="0" w:noHBand="0" w:noVBand="1"/>
      </w:tblPr>
      <w:tblGrid>
        <w:gridCol w:w="3168"/>
        <w:gridCol w:w="3168"/>
        <w:gridCol w:w="3168"/>
      </w:tblGrid>
      <w:tr w:rsidR="003414C4" w14:paraId="153F8876" w14:textId="77777777">
        <w:trPr>
          <w:jc w:val="center"/>
        </w:trPr>
        <w:tc>
          <w:tcPr>
            <w:tcW w:w="3168" w:type="dxa"/>
            <w:shd w:val="clear" w:color="auto" w:fill="F1F5F9"/>
            <w:tcMar>
              <w:top w:w="100" w:type="dxa"/>
              <w:left w:w="140" w:type="dxa"/>
              <w:bottom w:w="100" w:type="dxa"/>
              <w:right w:w="140" w:type="dxa"/>
            </w:tcMar>
          </w:tcPr>
          <w:p w14:paraId="07B35B25" w14:textId="77777777" w:rsidR="003414C4" w:rsidRDefault="00000000">
            <w:pPr>
              <w:spacing w:after="0"/>
            </w:pPr>
            <w:r>
              <w:rPr>
                <w:b/>
                <w:color w:val="64748B"/>
                <w:sz w:val="15"/>
              </w:rPr>
              <w:t>DOCUMENT TYPE</w:t>
            </w:r>
            <w:r>
              <w:rPr>
                <w:b/>
                <w:color w:val="64748B"/>
                <w:sz w:val="15"/>
              </w:rPr>
              <w:br/>
            </w:r>
            <w:r>
              <w:rPr>
                <w:b/>
                <w:color w:val="102C57"/>
                <w:sz w:val="19"/>
              </w:rPr>
              <w:t>Operational &amp; User Story Guide</w:t>
            </w:r>
          </w:p>
        </w:tc>
        <w:tc>
          <w:tcPr>
            <w:tcW w:w="3168" w:type="dxa"/>
            <w:shd w:val="clear" w:color="auto" w:fill="F1F5F9"/>
            <w:tcMar>
              <w:top w:w="100" w:type="dxa"/>
              <w:left w:w="140" w:type="dxa"/>
              <w:bottom w:w="100" w:type="dxa"/>
              <w:right w:w="140" w:type="dxa"/>
            </w:tcMar>
          </w:tcPr>
          <w:p w14:paraId="06BC5F01" w14:textId="77777777" w:rsidR="003414C4" w:rsidRDefault="00000000">
            <w:pPr>
              <w:spacing w:after="0"/>
            </w:pPr>
            <w:r>
              <w:rPr>
                <w:b/>
                <w:color w:val="64748B"/>
                <w:sz w:val="15"/>
              </w:rPr>
              <w:t>AUDIENCE</w:t>
            </w:r>
            <w:r>
              <w:rPr>
                <w:b/>
                <w:color w:val="64748B"/>
                <w:sz w:val="15"/>
              </w:rPr>
              <w:br/>
            </w:r>
            <w:r>
              <w:rPr>
                <w:b/>
                <w:color w:val="102C57"/>
                <w:sz w:val="19"/>
              </w:rPr>
              <w:t>Executive, Clinical &amp; Admin Teams</w:t>
            </w:r>
          </w:p>
        </w:tc>
        <w:tc>
          <w:tcPr>
            <w:tcW w:w="3168" w:type="dxa"/>
            <w:shd w:val="clear" w:color="auto" w:fill="F1F5F9"/>
            <w:tcMar>
              <w:top w:w="100" w:type="dxa"/>
              <w:left w:w="140" w:type="dxa"/>
              <w:bottom w:w="100" w:type="dxa"/>
              <w:right w:w="140" w:type="dxa"/>
            </w:tcMar>
          </w:tcPr>
          <w:p w14:paraId="03956490" w14:textId="77777777" w:rsidR="003414C4" w:rsidRDefault="00000000">
            <w:pPr>
              <w:spacing w:after="0"/>
            </w:pPr>
            <w:r>
              <w:rPr>
                <w:b/>
                <w:color w:val="64748B"/>
                <w:sz w:val="15"/>
              </w:rPr>
              <w:t>AI AUDIT STATUS</w:t>
            </w:r>
            <w:r>
              <w:rPr>
                <w:b/>
                <w:color w:val="64748B"/>
                <w:sz w:val="15"/>
              </w:rPr>
              <w:br/>
            </w:r>
            <w:r>
              <w:rPr>
                <w:b/>
                <w:color w:val="102C57"/>
                <w:sz w:val="19"/>
              </w:rPr>
              <w:t>Clinically Grounded (94.8% Acc.)</w:t>
            </w:r>
          </w:p>
        </w:tc>
      </w:tr>
    </w:tbl>
    <w:p w14:paraId="4162C76C" w14:textId="77777777" w:rsidR="003414C4" w:rsidRDefault="003414C4"/>
    <w:p w14:paraId="058948B0" w14:textId="77777777" w:rsidR="003414C4" w:rsidRDefault="00000000">
      <w:pPr>
        <w:keepNext/>
        <w:spacing w:before="360" w:after="120"/>
      </w:pPr>
      <w:r>
        <w:rPr>
          <w:rFonts w:ascii="Arial" w:hAnsi="Arial"/>
          <w:b/>
          <w:color w:val="0E7490"/>
          <w:sz w:val="28"/>
        </w:rPr>
        <w:t xml:space="preserve">1. </w:t>
      </w:r>
      <w:r>
        <w:rPr>
          <w:rFonts w:ascii="Arial" w:hAnsi="Arial"/>
          <w:b/>
          <w:color w:val="102C57"/>
          <w:sz w:val="28"/>
        </w:rPr>
        <w:t>Executive Purpose &amp; Strategic Vision</w:t>
      </w:r>
    </w:p>
    <w:p w14:paraId="7EB6423A" w14:textId="711CDA79" w:rsidR="003414C4" w:rsidRDefault="00000000">
      <w:pPr>
        <w:spacing w:after="120"/>
      </w:pPr>
      <w:proofErr w:type="gramStart"/>
      <w:r>
        <w:t>The  Healthcare</w:t>
      </w:r>
      <w:proofErr w:type="gramEnd"/>
      <w:r>
        <w:t xml:space="preserve"> Platform is an integrated hospital intelligence and care orchestration suite. Modern hospitals face two crippling challenges: administrative documentation burnout among clinical staff and operational delays for patients during admissions, nursing shift handovers, and final hospital discharge.</w:t>
      </w:r>
    </w:p>
    <w:p w14:paraId="3117B76A" w14:textId="77777777" w:rsidR="003414C4" w:rsidRDefault="00000000">
      <w:pPr>
        <w:spacing w:after="120"/>
      </w:pPr>
      <w:r>
        <w:t>By uniting real-time patient desk management with purpose-built, clinically validated Artificial Intelligence, the platform automates repetitive administrative friction. Caregivers spend less time typing on keyboards and more time caring for patients, while hospital leadership gains 100% operational transparency across beds, clinical handovers, and revenue clearances.</w:t>
      </w:r>
    </w:p>
    <w:tbl>
      <w:tblPr>
        <w:tblW w:w="0" w:type="auto"/>
        <w:jc w:val="center"/>
        <w:tblLook w:val="04A0" w:firstRow="1" w:lastRow="0" w:firstColumn="1" w:lastColumn="0" w:noHBand="0" w:noVBand="1"/>
      </w:tblPr>
      <w:tblGrid>
        <w:gridCol w:w="9504"/>
      </w:tblGrid>
      <w:tr w:rsidR="003414C4" w14:paraId="4AA896FE" w14:textId="77777777">
        <w:trPr>
          <w:jc w:val="center"/>
        </w:trPr>
        <w:tc>
          <w:tcPr>
            <w:tcW w:w="9504" w:type="dxa"/>
            <w:shd w:val="clear" w:color="auto" w:fill="E0F2FE"/>
            <w:tcMar>
              <w:top w:w="120" w:type="dxa"/>
              <w:left w:w="180" w:type="dxa"/>
              <w:bottom w:w="120" w:type="dxa"/>
              <w:right w:w="180" w:type="dxa"/>
            </w:tcMar>
          </w:tcPr>
          <w:p w14:paraId="75E41939" w14:textId="77777777" w:rsidR="003414C4" w:rsidRDefault="00000000">
            <w:pPr>
              <w:spacing w:after="0"/>
            </w:pPr>
            <w:r>
              <w:rPr>
                <w:b/>
                <w:color w:val="102C57"/>
              </w:rPr>
              <w:t xml:space="preserve">Core Design Philosophy: </w:t>
            </w:r>
            <w:r>
              <w:t>The AI is designed as a tireless administrative co-pilot. It synthesizes charts, prepares standardized draft summaries, and checks safety boundaries, but never acts autonomously. Final medical authority and digital approval always remain strictly in the hands of the licensed physician and charge nurse.</w:t>
            </w:r>
          </w:p>
        </w:tc>
      </w:tr>
    </w:tbl>
    <w:p w14:paraId="40B56EB5" w14:textId="77777777" w:rsidR="003414C4" w:rsidRDefault="00000000">
      <w:pPr>
        <w:keepNext/>
        <w:spacing w:before="360" w:after="120"/>
      </w:pPr>
      <w:r>
        <w:rPr>
          <w:rFonts w:ascii="Arial" w:hAnsi="Arial"/>
          <w:b/>
          <w:color w:val="0E7490"/>
          <w:sz w:val="28"/>
        </w:rPr>
        <w:t xml:space="preserve">2. </w:t>
      </w:r>
      <w:r>
        <w:rPr>
          <w:rFonts w:ascii="Arial" w:hAnsi="Arial"/>
          <w:b/>
          <w:color w:val="102C57"/>
          <w:sz w:val="28"/>
        </w:rPr>
        <w:t>The Complete End-to-End Hospital Care Flow</w:t>
      </w:r>
    </w:p>
    <w:p w14:paraId="0B64E6D4" w14:textId="77777777" w:rsidR="003414C4" w:rsidRDefault="00000000">
      <w:pPr>
        <w:spacing w:after="160"/>
      </w:pPr>
      <w:r>
        <w:t>The platform synchronizes seven distinct operational phases, ensuring that no patient data or task is lost between departments:</w:t>
      </w:r>
    </w:p>
    <w:tbl>
      <w:tblPr>
        <w:tblW w:w="0" w:type="auto"/>
        <w:jc w:val="center"/>
        <w:tblLayout w:type="fixed"/>
        <w:tblLook w:val="04A0" w:firstRow="1" w:lastRow="0" w:firstColumn="1" w:lastColumn="0" w:noHBand="0" w:noVBand="1"/>
      </w:tblPr>
      <w:tblGrid>
        <w:gridCol w:w="3168"/>
        <w:gridCol w:w="6336"/>
      </w:tblGrid>
      <w:tr w:rsidR="003414C4" w14:paraId="02BC01D9" w14:textId="77777777">
        <w:trPr>
          <w:jc w:val="center"/>
        </w:trPr>
        <w:tc>
          <w:tcPr>
            <w:tcW w:w="3168" w:type="dxa"/>
            <w:shd w:val="clear" w:color="auto" w:fill="F8FAFC"/>
            <w:tcMar>
              <w:top w:w="80" w:type="dxa"/>
              <w:left w:w="120" w:type="dxa"/>
              <w:bottom w:w="80" w:type="dxa"/>
              <w:right w:w="120" w:type="dxa"/>
            </w:tcMar>
          </w:tcPr>
          <w:p w14:paraId="38F81B06" w14:textId="77777777" w:rsidR="003414C4" w:rsidRDefault="00000000">
            <w:pPr>
              <w:spacing w:after="0"/>
            </w:pPr>
            <w:r>
              <w:rPr>
                <w:b/>
                <w:color w:val="102C57"/>
                <w:sz w:val="19"/>
              </w:rPr>
              <w:t>Step 1: Patient Outreach &amp; Self-Service Booking</w:t>
            </w:r>
          </w:p>
        </w:tc>
        <w:tc>
          <w:tcPr>
            <w:tcW w:w="6336" w:type="dxa"/>
            <w:shd w:val="clear" w:color="auto" w:fill="F8FAFC"/>
            <w:tcMar>
              <w:top w:w="80" w:type="dxa"/>
              <w:left w:w="120" w:type="dxa"/>
              <w:bottom w:w="80" w:type="dxa"/>
              <w:right w:w="120" w:type="dxa"/>
            </w:tcMar>
          </w:tcPr>
          <w:p w14:paraId="21317E03" w14:textId="77777777" w:rsidR="003414C4" w:rsidRDefault="00000000">
            <w:pPr>
              <w:spacing w:after="0"/>
            </w:pPr>
            <w:r>
              <w:rPr>
                <w:sz w:val="19"/>
              </w:rPr>
              <w:t>Patients connect 24/7 via WhatsApp or web portal to inquire about doctors, verify clinic hours, and instantly reserve appointments without telephone hold times.</w:t>
            </w:r>
          </w:p>
        </w:tc>
      </w:tr>
      <w:tr w:rsidR="003414C4" w14:paraId="24D63304" w14:textId="77777777">
        <w:trPr>
          <w:jc w:val="center"/>
        </w:trPr>
        <w:tc>
          <w:tcPr>
            <w:tcW w:w="3168" w:type="dxa"/>
            <w:shd w:val="clear" w:color="auto" w:fill="FFFFFF"/>
            <w:tcMar>
              <w:top w:w="80" w:type="dxa"/>
              <w:left w:w="120" w:type="dxa"/>
              <w:bottom w:w="80" w:type="dxa"/>
              <w:right w:w="120" w:type="dxa"/>
            </w:tcMar>
          </w:tcPr>
          <w:p w14:paraId="019FA3A0" w14:textId="77777777" w:rsidR="003414C4" w:rsidRDefault="00000000">
            <w:pPr>
              <w:spacing w:after="0"/>
            </w:pPr>
            <w:r>
              <w:rPr>
                <w:b/>
                <w:color w:val="102C57"/>
                <w:sz w:val="19"/>
              </w:rPr>
              <w:t>Step 2: Pre-Admission Triage &amp; Bed Allocation</w:t>
            </w:r>
          </w:p>
        </w:tc>
        <w:tc>
          <w:tcPr>
            <w:tcW w:w="6336" w:type="dxa"/>
            <w:shd w:val="clear" w:color="auto" w:fill="FFFFFF"/>
            <w:tcMar>
              <w:top w:w="80" w:type="dxa"/>
              <w:left w:w="120" w:type="dxa"/>
              <w:bottom w:w="80" w:type="dxa"/>
              <w:right w:w="120" w:type="dxa"/>
            </w:tcMar>
          </w:tcPr>
          <w:p w14:paraId="6454D0AC" w14:textId="77777777" w:rsidR="003414C4" w:rsidRDefault="00000000">
            <w:pPr>
              <w:spacing w:after="0"/>
            </w:pPr>
            <w:r>
              <w:rPr>
                <w:sz w:val="19"/>
              </w:rPr>
              <w:t>Automated pre-surgery instructions sent to patient's mobile phone; beds are matched to clinical acuity in real-time to eliminate emergency department holding delays.</w:t>
            </w:r>
          </w:p>
        </w:tc>
      </w:tr>
      <w:tr w:rsidR="003414C4" w14:paraId="2E4A0A62" w14:textId="77777777">
        <w:trPr>
          <w:jc w:val="center"/>
        </w:trPr>
        <w:tc>
          <w:tcPr>
            <w:tcW w:w="3168" w:type="dxa"/>
            <w:shd w:val="clear" w:color="auto" w:fill="F8FAFC"/>
            <w:tcMar>
              <w:top w:w="80" w:type="dxa"/>
              <w:left w:w="120" w:type="dxa"/>
              <w:bottom w:w="80" w:type="dxa"/>
              <w:right w:w="120" w:type="dxa"/>
            </w:tcMar>
          </w:tcPr>
          <w:p w14:paraId="486FF3B3" w14:textId="77777777" w:rsidR="003414C4" w:rsidRDefault="00000000">
            <w:pPr>
              <w:spacing w:after="0"/>
            </w:pPr>
            <w:r>
              <w:rPr>
                <w:b/>
                <w:color w:val="102C57"/>
                <w:sz w:val="19"/>
              </w:rPr>
              <w:t>Step 3: Clinical Care &amp; Consultation Workspace</w:t>
            </w:r>
          </w:p>
        </w:tc>
        <w:tc>
          <w:tcPr>
            <w:tcW w:w="6336" w:type="dxa"/>
            <w:shd w:val="clear" w:color="auto" w:fill="F8FAFC"/>
            <w:tcMar>
              <w:top w:w="80" w:type="dxa"/>
              <w:left w:w="120" w:type="dxa"/>
              <w:bottom w:w="80" w:type="dxa"/>
              <w:right w:w="120" w:type="dxa"/>
            </w:tcMar>
          </w:tcPr>
          <w:p w14:paraId="09E4EC4D" w14:textId="77777777" w:rsidR="003414C4" w:rsidRDefault="00000000">
            <w:pPr>
              <w:spacing w:after="0"/>
            </w:pPr>
            <w:r>
              <w:rPr>
                <w:sz w:val="19"/>
              </w:rPr>
              <w:t>Attending physicians access a unified 'Patient 360' profile containing full longitudinal history, vitals, active medications, and structured SOAP consultation notes.</w:t>
            </w:r>
          </w:p>
        </w:tc>
      </w:tr>
      <w:tr w:rsidR="003414C4" w14:paraId="6FA8C0AB" w14:textId="77777777">
        <w:trPr>
          <w:jc w:val="center"/>
        </w:trPr>
        <w:tc>
          <w:tcPr>
            <w:tcW w:w="3168" w:type="dxa"/>
            <w:shd w:val="clear" w:color="auto" w:fill="FFFFFF"/>
            <w:tcMar>
              <w:top w:w="80" w:type="dxa"/>
              <w:left w:w="120" w:type="dxa"/>
              <w:bottom w:w="80" w:type="dxa"/>
              <w:right w:w="120" w:type="dxa"/>
            </w:tcMar>
          </w:tcPr>
          <w:p w14:paraId="697D2538" w14:textId="77777777" w:rsidR="003414C4" w:rsidRDefault="00000000">
            <w:pPr>
              <w:spacing w:after="0"/>
            </w:pPr>
            <w:r>
              <w:rPr>
                <w:b/>
                <w:color w:val="102C57"/>
                <w:sz w:val="19"/>
              </w:rPr>
              <w:t>Step 4: Ward Nursing Shift Handover (SBAR)</w:t>
            </w:r>
          </w:p>
        </w:tc>
        <w:tc>
          <w:tcPr>
            <w:tcW w:w="6336" w:type="dxa"/>
            <w:shd w:val="clear" w:color="auto" w:fill="FFFFFF"/>
            <w:tcMar>
              <w:top w:w="80" w:type="dxa"/>
              <w:left w:w="120" w:type="dxa"/>
              <w:bottom w:w="80" w:type="dxa"/>
              <w:right w:w="120" w:type="dxa"/>
            </w:tcMar>
          </w:tcPr>
          <w:p w14:paraId="0109CA76" w14:textId="77777777" w:rsidR="003414C4" w:rsidRDefault="00000000">
            <w:pPr>
              <w:spacing w:after="0"/>
            </w:pPr>
            <w:r>
              <w:rPr>
                <w:sz w:val="19"/>
              </w:rPr>
              <w:t>Outgoing nurses receive automatically synthesized SBAR handover cards (Situation, Background, Assessment, Recommendation) with automated high-alert medication safeguards.</w:t>
            </w:r>
          </w:p>
        </w:tc>
      </w:tr>
      <w:tr w:rsidR="003414C4" w14:paraId="32880357" w14:textId="77777777">
        <w:trPr>
          <w:jc w:val="center"/>
        </w:trPr>
        <w:tc>
          <w:tcPr>
            <w:tcW w:w="3168" w:type="dxa"/>
            <w:shd w:val="clear" w:color="auto" w:fill="F8FAFC"/>
            <w:tcMar>
              <w:top w:w="80" w:type="dxa"/>
              <w:left w:w="120" w:type="dxa"/>
              <w:bottom w:w="80" w:type="dxa"/>
              <w:right w:w="120" w:type="dxa"/>
            </w:tcMar>
          </w:tcPr>
          <w:p w14:paraId="37F45BFB" w14:textId="77777777" w:rsidR="003414C4" w:rsidRDefault="00000000">
            <w:pPr>
              <w:spacing w:after="0"/>
            </w:pPr>
            <w:r>
              <w:rPr>
                <w:b/>
                <w:color w:val="102C57"/>
                <w:sz w:val="19"/>
              </w:rPr>
              <w:t>Step 5: Diagnostics, Radiology &amp; Critical Value Escalation</w:t>
            </w:r>
          </w:p>
        </w:tc>
        <w:tc>
          <w:tcPr>
            <w:tcW w:w="6336" w:type="dxa"/>
            <w:shd w:val="clear" w:color="auto" w:fill="F8FAFC"/>
            <w:tcMar>
              <w:top w:w="80" w:type="dxa"/>
              <w:left w:w="120" w:type="dxa"/>
              <w:bottom w:w="80" w:type="dxa"/>
              <w:right w:w="120" w:type="dxa"/>
            </w:tcMar>
          </w:tcPr>
          <w:p w14:paraId="347974F1" w14:textId="77777777" w:rsidR="003414C4" w:rsidRDefault="00000000">
            <w:pPr>
              <w:spacing w:after="0"/>
            </w:pPr>
            <w:r>
              <w:rPr>
                <w:sz w:val="19"/>
              </w:rPr>
              <w:t xml:space="preserve">Integrated imaging viewer and instant laboratory result notifications. Abnormal results immediately trigger visual and audible alerts on the ward </w:t>
            </w:r>
            <w:r>
              <w:rPr>
                <w:sz w:val="19"/>
              </w:rPr>
              <w:lastRenderedPageBreak/>
              <w:t>status board.</w:t>
            </w:r>
          </w:p>
        </w:tc>
      </w:tr>
      <w:tr w:rsidR="003414C4" w14:paraId="48F75377" w14:textId="77777777">
        <w:trPr>
          <w:jc w:val="center"/>
        </w:trPr>
        <w:tc>
          <w:tcPr>
            <w:tcW w:w="3168" w:type="dxa"/>
            <w:shd w:val="clear" w:color="auto" w:fill="FFFFFF"/>
            <w:tcMar>
              <w:top w:w="80" w:type="dxa"/>
              <w:left w:w="120" w:type="dxa"/>
              <w:bottom w:w="80" w:type="dxa"/>
              <w:right w:w="120" w:type="dxa"/>
            </w:tcMar>
          </w:tcPr>
          <w:p w14:paraId="26F4E684" w14:textId="77777777" w:rsidR="003414C4" w:rsidRDefault="00000000">
            <w:pPr>
              <w:spacing w:after="0"/>
            </w:pPr>
            <w:r>
              <w:rPr>
                <w:b/>
                <w:color w:val="102C57"/>
                <w:sz w:val="19"/>
              </w:rPr>
              <w:lastRenderedPageBreak/>
              <w:t>Step 6: Discharge Command Centre &amp; AI Summary</w:t>
            </w:r>
          </w:p>
        </w:tc>
        <w:tc>
          <w:tcPr>
            <w:tcW w:w="6336" w:type="dxa"/>
            <w:shd w:val="clear" w:color="auto" w:fill="FFFFFF"/>
            <w:tcMar>
              <w:top w:w="80" w:type="dxa"/>
              <w:left w:w="120" w:type="dxa"/>
              <w:bottom w:w="80" w:type="dxa"/>
              <w:right w:w="120" w:type="dxa"/>
            </w:tcMar>
          </w:tcPr>
          <w:p w14:paraId="1C3C1B7D" w14:textId="77777777" w:rsidR="003414C4" w:rsidRDefault="00000000">
            <w:pPr>
              <w:spacing w:after="0"/>
            </w:pPr>
            <w:r>
              <w:rPr>
                <w:sz w:val="19"/>
              </w:rPr>
              <w:t>Multi-department clearance tracking across Physician, Nursing, Pharmacy, and Billing. The AI generates a 100% complete draft discharge summary in under 2 seconds for one-click physician sign-off.</w:t>
            </w:r>
          </w:p>
        </w:tc>
      </w:tr>
      <w:tr w:rsidR="003414C4" w14:paraId="474E036E" w14:textId="77777777">
        <w:trPr>
          <w:jc w:val="center"/>
        </w:trPr>
        <w:tc>
          <w:tcPr>
            <w:tcW w:w="3168" w:type="dxa"/>
            <w:shd w:val="clear" w:color="auto" w:fill="F8FAFC"/>
            <w:tcMar>
              <w:top w:w="80" w:type="dxa"/>
              <w:left w:w="120" w:type="dxa"/>
              <w:bottom w:w="80" w:type="dxa"/>
              <w:right w:w="120" w:type="dxa"/>
            </w:tcMar>
          </w:tcPr>
          <w:p w14:paraId="5349D9E4" w14:textId="77777777" w:rsidR="003414C4" w:rsidRDefault="00000000">
            <w:pPr>
              <w:spacing w:after="0"/>
            </w:pPr>
            <w:r>
              <w:rPr>
                <w:b/>
                <w:color w:val="102C57"/>
                <w:sz w:val="19"/>
              </w:rPr>
              <w:t>Step 7: Transparent Billing &amp; Post-Discharge At-Home Recovery</w:t>
            </w:r>
          </w:p>
        </w:tc>
        <w:tc>
          <w:tcPr>
            <w:tcW w:w="6336" w:type="dxa"/>
            <w:shd w:val="clear" w:color="auto" w:fill="F8FAFC"/>
            <w:tcMar>
              <w:top w:w="80" w:type="dxa"/>
              <w:left w:w="120" w:type="dxa"/>
              <w:bottom w:w="80" w:type="dxa"/>
              <w:right w:w="120" w:type="dxa"/>
            </w:tcMar>
          </w:tcPr>
          <w:p w14:paraId="5338DB9D" w14:textId="77777777" w:rsidR="003414C4" w:rsidRDefault="00000000">
            <w:pPr>
              <w:spacing w:after="0"/>
            </w:pPr>
            <w:r>
              <w:rPr>
                <w:sz w:val="19"/>
              </w:rPr>
              <w:t>Immediate itemized invoice settlement with insurers followed by automated Day-3 and Day-7 WhatsApp recovery check-ins and medication reminders.</w:t>
            </w:r>
          </w:p>
        </w:tc>
      </w:tr>
    </w:tbl>
    <w:p w14:paraId="16E6744C" w14:textId="77777777" w:rsidR="003414C4" w:rsidRDefault="003414C4">
      <w:pPr>
        <w:spacing w:after="160"/>
      </w:pPr>
    </w:p>
    <w:p w14:paraId="22083937" w14:textId="77777777" w:rsidR="003414C4" w:rsidRDefault="00000000">
      <w:pPr>
        <w:keepNext/>
        <w:spacing w:before="360" w:after="120"/>
      </w:pPr>
      <w:r>
        <w:rPr>
          <w:rFonts w:ascii="Arial" w:hAnsi="Arial"/>
          <w:b/>
          <w:color w:val="0E7490"/>
          <w:sz w:val="28"/>
        </w:rPr>
        <w:t xml:space="preserve">3. </w:t>
      </w:r>
      <w:r>
        <w:rPr>
          <w:rFonts w:ascii="Arial" w:hAnsi="Arial"/>
          <w:b/>
          <w:color w:val="102C57"/>
          <w:sz w:val="28"/>
        </w:rPr>
        <w:t>Artificial Intelligence &amp; Models Used (In Simple Terms)</w:t>
      </w:r>
    </w:p>
    <w:p w14:paraId="3087AFE6" w14:textId="7AF649D1" w:rsidR="003414C4" w:rsidRDefault="00000000">
      <w:pPr>
        <w:spacing w:after="160"/>
      </w:pPr>
      <w:r>
        <w:t xml:space="preserve">Rather than relying on an unpredictable general-purpose chatbot, </w:t>
      </w:r>
      <w:proofErr w:type="gramStart"/>
      <w:r>
        <w:t>the  Platform</w:t>
      </w:r>
      <w:proofErr w:type="gramEnd"/>
      <w:r>
        <w:t xml:space="preserve"> uses specialized, task-optimized artificial intelligence engines matched to each clinical and administrative requirement:</w:t>
      </w:r>
    </w:p>
    <w:tbl>
      <w:tblPr>
        <w:tblW w:w="0" w:type="auto"/>
        <w:jc w:val="center"/>
        <w:tblLayout w:type="fixed"/>
        <w:tblLook w:val="04A0" w:firstRow="1" w:lastRow="0" w:firstColumn="1" w:lastColumn="0" w:noHBand="0" w:noVBand="1"/>
      </w:tblPr>
      <w:tblGrid>
        <w:gridCol w:w="2592"/>
        <w:gridCol w:w="2592"/>
        <w:gridCol w:w="4320"/>
      </w:tblGrid>
      <w:tr w:rsidR="003414C4" w14:paraId="175647B7" w14:textId="77777777">
        <w:trPr>
          <w:jc w:val="center"/>
        </w:trPr>
        <w:tc>
          <w:tcPr>
            <w:tcW w:w="2592" w:type="dxa"/>
            <w:shd w:val="clear" w:color="auto" w:fill="1E3A8A"/>
            <w:tcMar>
              <w:top w:w="90" w:type="dxa"/>
              <w:left w:w="110" w:type="dxa"/>
              <w:bottom w:w="90" w:type="dxa"/>
              <w:right w:w="110" w:type="dxa"/>
            </w:tcMar>
          </w:tcPr>
          <w:p w14:paraId="6073D7E1" w14:textId="77777777" w:rsidR="003414C4" w:rsidRDefault="00000000">
            <w:pPr>
              <w:spacing w:after="0"/>
            </w:pPr>
            <w:r>
              <w:rPr>
                <w:b/>
                <w:color w:val="FFFFFF"/>
                <w:sz w:val="19"/>
              </w:rPr>
              <w:t>AI Role &amp; Module</w:t>
            </w:r>
          </w:p>
        </w:tc>
        <w:tc>
          <w:tcPr>
            <w:tcW w:w="2592" w:type="dxa"/>
            <w:shd w:val="clear" w:color="auto" w:fill="1E3A8A"/>
            <w:tcMar>
              <w:top w:w="90" w:type="dxa"/>
              <w:left w:w="110" w:type="dxa"/>
              <w:bottom w:w="90" w:type="dxa"/>
              <w:right w:w="110" w:type="dxa"/>
            </w:tcMar>
          </w:tcPr>
          <w:p w14:paraId="572DBDF6" w14:textId="77777777" w:rsidR="003414C4" w:rsidRDefault="00000000">
            <w:pPr>
              <w:spacing w:after="0"/>
            </w:pPr>
            <w:r>
              <w:rPr>
                <w:b/>
                <w:color w:val="FFFFFF"/>
                <w:sz w:val="19"/>
              </w:rPr>
              <w:t>AI Model Engine</w:t>
            </w:r>
          </w:p>
        </w:tc>
        <w:tc>
          <w:tcPr>
            <w:tcW w:w="4320" w:type="dxa"/>
            <w:shd w:val="clear" w:color="auto" w:fill="1E3A8A"/>
            <w:tcMar>
              <w:top w:w="90" w:type="dxa"/>
              <w:left w:w="110" w:type="dxa"/>
              <w:bottom w:w="90" w:type="dxa"/>
              <w:right w:w="110" w:type="dxa"/>
            </w:tcMar>
          </w:tcPr>
          <w:p w14:paraId="10DD5D70" w14:textId="77777777" w:rsidR="003414C4" w:rsidRDefault="00000000">
            <w:pPr>
              <w:spacing w:after="0"/>
            </w:pPr>
            <w:r>
              <w:rPr>
                <w:b/>
                <w:color w:val="FFFFFF"/>
                <w:sz w:val="19"/>
              </w:rPr>
              <w:t>Why This Model Was Chosen (Non-Technical Explanation)</w:t>
            </w:r>
          </w:p>
        </w:tc>
      </w:tr>
      <w:tr w:rsidR="003414C4" w14:paraId="6F3346AE" w14:textId="77777777">
        <w:trPr>
          <w:jc w:val="center"/>
        </w:trPr>
        <w:tc>
          <w:tcPr>
            <w:tcW w:w="2592" w:type="dxa"/>
            <w:shd w:val="clear" w:color="auto" w:fill="F8FAFC"/>
            <w:tcMar>
              <w:top w:w="90" w:type="dxa"/>
              <w:left w:w="110" w:type="dxa"/>
              <w:bottom w:w="90" w:type="dxa"/>
              <w:right w:w="110" w:type="dxa"/>
            </w:tcMar>
          </w:tcPr>
          <w:p w14:paraId="6409E988" w14:textId="77777777" w:rsidR="003414C4" w:rsidRDefault="00000000">
            <w:pPr>
              <w:spacing w:after="0"/>
            </w:pPr>
            <w:r>
              <w:rPr>
                <w:b/>
                <w:color w:val="102C57"/>
                <w:sz w:val="18"/>
              </w:rPr>
              <w:t>Patient Desk &amp; WhatsApp Concierge</w:t>
            </w:r>
          </w:p>
        </w:tc>
        <w:tc>
          <w:tcPr>
            <w:tcW w:w="2592" w:type="dxa"/>
            <w:shd w:val="clear" w:color="auto" w:fill="F8FAFC"/>
            <w:tcMar>
              <w:top w:w="90" w:type="dxa"/>
              <w:left w:w="110" w:type="dxa"/>
              <w:bottom w:w="90" w:type="dxa"/>
              <w:right w:w="110" w:type="dxa"/>
            </w:tcMar>
          </w:tcPr>
          <w:p w14:paraId="6B50ED21" w14:textId="77777777" w:rsidR="003414C4" w:rsidRDefault="00000000">
            <w:pPr>
              <w:spacing w:after="0"/>
            </w:pPr>
            <w:r>
              <w:rPr>
                <w:b/>
                <w:color w:val="102C57"/>
                <w:sz w:val="18"/>
              </w:rPr>
              <w:t>Google Gemini 3.5 Flash Lite</w:t>
            </w:r>
          </w:p>
        </w:tc>
        <w:tc>
          <w:tcPr>
            <w:tcW w:w="4320" w:type="dxa"/>
            <w:shd w:val="clear" w:color="auto" w:fill="F8FAFC"/>
            <w:tcMar>
              <w:top w:w="90" w:type="dxa"/>
              <w:left w:w="110" w:type="dxa"/>
              <w:bottom w:w="90" w:type="dxa"/>
              <w:right w:w="110" w:type="dxa"/>
            </w:tcMar>
          </w:tcPr>
          <w:p w14:paraId="1AA60C51" w14:textId="77777777" w:rsidR="003414C4" w:rsidRDefault="00000000">
            <w:pPr>
              <w:spacing w:after="0"/>
            </w:pPr>
            <w:r>
              <w:rPr>
                <w:sz w:val="18"/>
              </w:rPr>
              <w:t>Fast, natural, and highly compassionate conversational tone. Understands multiple languages, typos, and voice messages. It safely answers hospital operational questions and books appointments in seconds without offering unauthorized medical diagnoses.</w:t>
            </w:r>
          </w:p>
        </w:tc>
      </w:tr>
      <w:tr w:rsidR="003414C4" w14:paraId="2D66BB7C" w14:textId="77777777">
        <w:trPr>
          <w:jc w:val="center"/>
        </w:trPr>
        <w:tc>
          <w:tcPr>
            <w:tcW w:w="2592" w:type="dxa"/>
            <w:shd w:val="clear" w:color="auto" w:fill="FFFFFF"/>
            <w:tcMar>
              <w:top w:w="90" w:type="dxa"/>
              <w:left w:w="110" w:type="dxa"/>
              <w:bottom w:w="90" w:type="dxa"/>
              <w:right w:w="110" w:type="dxa"/>
            </w:tcMar>
          </w:tcPr>
          <w:p w14:paraId="1D2B7773" w14:textId="77777777" w:rsidR="003414C4" w:rsidRDefault="00000000">
            <w:pPr>
              <w:spacing w:after="0"/>
            </w:pPr>
            <w:r>
              <w:rPr>
                <w:b/>
                <w:color w:val="102C57"/>
                <w:sz w:val="18"/>
              </w:rPr>
              <w:t>Discharge Summary Synthesizer</w:t>
            </w:r>
          </w:p>
        </w:tc>
        <w:tc>
          <w:tcPr>
            <w:tcW w:w="2592" w:type="dxa"/>
            <w:shd w:val="clear" w:color="auto" w:fill="FFFFFF"/>
            <w:tcMar>
              <w:top w:w="90" w:type="dxa"/>
              <w:left w:w="110" w:type="dxa"/>
              <w:bottom w:w="90" w:type="dxa"/>
              <w:right w:w="110" w:type="dxa"/>
            </w:tcMar>
          </w:tcPr>
          <w:p w14:paraId="27924288" w14:textId="77777777" w:rsidR="003414C4" w:rsidRDefault="00000000">
            <w:pPr>
              <w:spacing w:after="0"/>
            </w:pPr>
            <w:r>
              <w:rPr>
                <w:b/>
                <w:color w:val="102C57"/>
                <w:sz w:val="18"/>
              </w:rPr>
              <w:t>GPT-OSS 120B / Llama 3.3 70B (via Groq Cloud)</w:t>
            </w:r>
          </w:p>
        </w:tc>
        <w:tc>
          <w:tcPr>
            <w:tcW w:w="4320" w:type="dxa"/>
            <w:shd w:val="clear" w:color="auto" w:fill="FFFFFF"/>
            <w:tcMar>
              <w:top w:w="90" w:type="dxa"/>
              <w:left w:w="110" w:type="dxa"/>
              <w:bottom w:w="90" w:type="dxa"/>
              <w:right w:w="110" w:type="dxa"/>
            </w:tcMar>
          </w:tcPr>
          <w:p w14:paraId="310F2763" w14:textId="77777777" w:rsidR="003414C4" w:rsidRDefault="00000000">
            <w:pPr>
              <w:spacing w:after="0"/>
            </w:pPr>
            <w:r>
              <w:rPr>
                <w:sz w:val="18"/>
              </w:rPr>
              <w:t>High-capacity clinical reasoning model. Capable of reading long inpatient charts, surgery logs, laboratory trends, and vitals to produce an articulate, structured discharge summary in under 2 seconds.</w:t>
            </w:r>
          </w:p>
        </w:tc>
      </w:tr>
      <w:tr w:rsidR="003414C4" w14:paraId="51762AA3" w14:textId="77777777">
        <w:trPr>
          <w:jc w:val="center"/>
        </w:trPr>
        <w:tc>
          <w:tcPr>
            <w:tcW w:w="2592" w:type="dxa"/>
            <w:shd w:val="clear" w:color="auto" w:fill="F8FAFC"/>
            <w:tcMar>
              <w:top w:w="90" w:type="dxa"/>
              <w:left w:w="110" w:type="dxa"/>
              <w:bottom w:w="90" w:type="dxa"/>
              <w:right w:w="110" w:type="dxa"/>
            </w:tcMar>
          </w:tcPr>
          <w:p w14:paraId="59335891" w14:textId="77777777" w:rsidR="003414C4" w:rsidRDefault="00000000">
            <w:pPr>
              <w:spacing w:after="0"/>
            </w:pPr>
            <w:r>
              <w:rPr>
                <w:b/>
                <w:color w:val="102C57"/>
                <w:sz w:val="18"/>
              </w:rPr>
              <w:t>Nursing Handover (SBAR) Agent</w:t>
            </w:r>
          </w:p>
        </w:tc>
        <w:tc>
          <w:tcPr>
            <w:tcW w:w="2592" w:type="dxa"/>
            <w:shd w:val="clear" w:color="auto" w:fill="F8FAFC"/>
            <w:tcMar>
              <w:top w:w="90" w:type="dxa"/>
              <w:left w:w="110" w:type="dxa"/>
              <w:bottom w:w="90" w:type="dxa"/>
              <w:right w:w="110" w:type="dxa"/>
            </w:tcMar>
          </w:tcPr>
          <w:p w14:paraId="21D98852" w14:textId="77777777" w:rsidR="003414C4" w:rsidRDefault="00000000">
            <w:pPr>
              <w:spacing w:after="0"/>
            </w:pPr>
            <w:r>
              <w:rPr>
                <w:b/>
                <w:color w:val="102C57"/>
                <w:sz w:val="18"/>
              </w:rPr>
              <w:t>GPT-OSS 120B (via Groq Inference)</w:t>
            </w:r>
          </w:p>
        </w:tc>
        <w:tc>
          <w:tcPr>
            <w:tcW w:w="4320" w:type="dxa"/>
            <w:shd w:val="clear" w:color="auto" w:fill="F8FAFC"/>
            <w:tcMar>
              <w:top w:w="90" w:type="dxa"/>
              <w:left w:w="110" w:type="dxa"/>
              <w:bottom w:w="90" w:type="dxa"/>
              <w:right w:w="110" w:type="dxa"/>
            </w:tcMar>
          </w:tcPr>
          <w:p w14:paraId="314F7CDE" w14:textId="77777777" w:rsidR="003414C4" w:rsidRDefault="00000000">
            <w:pPr>
              <w:spacing w:after="0"/>
            </w:pPr>
            <w:r>
              <w:rPr>
                <w:sz w:val="18"/>
              </w:rPr>
              <w:t>Extreme structural precision. Specializes in distilling 12 hours of complex nursing vitals, IV drips, and medication changes into concise bedside SBAR handover cards.</w:t>
            </w:r>
          </w:p>
        </w:tc>
      </w:tr>
      <w:tr w:rsidR="003414C4" w14:paraId="0046F87E" w14:textId="77777777">
        <w:trPr>
          <w:jc w:val="center"/>
        </w:trPr>
        <w:tc>
          <w:tcPr>
            <w:tcW w:w="2592" w:type="dxa"/>
            <w:shd w:val="clear" w:color="auto" w:fill="FFFFFF"/>
            <w:tcMar>
              <w:top w:w="90" w:type="dxa"/>
              <w:left w:w="110" w:type="dxa"/>
              <w:bottom w:w="90" w:type="dxa"/>
              <w:right w:w="110" w:type="dxa"/>
            </w:tcMar>
          </w:tcPr>
          <w:p w14:paraId="3D4E8ED3" w14:textId="77777777" w:rsidR="003414C4" w:rsidRDefault="00000000">
            <w:pPr>
              <w:spacing w:after="0"/>
            </w:pPr>
            <w:r>
              <w:rPr>
                <w:b/>
                <w:color w:val="102C57"/>
                <w:sz w:val="18"/>
              </w:rPr>
              <w:t>Clinical Knowledge Base (RAG)</w:t>
            </w:r>
          </w:p>
        </w:tc>
        <w:tc>
          <w:tcPr>
            <w:tcW w:w="2592" w:type="dxa"/>
            <w:shd w:val="clear" w:color="auto" w:fill="FFFFFF"/>
            <w:tcMar>
              <w:top w:w="90" w:type="dxa"/>
              <w:left w:w="110" w:type="dxa"/>
              <w:bottom w:w="90" w:type="dxa"/>
              <w:right w:w="110" w:type="dxa"/>
            </w:tcMar>
          </w:tcPr>
          <w:p w14:paraId="09CA05CE" w14:textId="77777777" w:rsidR="003414C4" w:rsidRDefault="00000000">
            <w:pPr>
              <w:spacing w:after="0"/>
            </w:pPr>
            <w:r>
              <w:rPr>
                <w:b/>
                <w:color w:val="102C57"/>
                <w:sz w:val="18"/>
              </w:rPr>
              <w:t>Hospital Clinical Practice Guidelines</w:t>
            </w:r>
          </w:p>
        </w:tc>
        <w:tc>
          <w:tcPr>
            <w:tcW w:w="4320" w:type="dxa"/>
            <w:shd w:val="clear" w:color="auto" w:fill="FFFFFF"/>
            <w:tcMar>
              <w:top w:w="90" w:type="dxa"/>
              <w:left w:w="110" w:type="dxa"/>
              <w:bottom w:w="90" w:type="dxa"/>
              <w:right w:w="110" w:type="dxa"/>
            </w:tcMar>
          </w:tcPr>
          <w:p w14:paraId="264D5873" w14:textId="77777777" w:rsidR="003414C4" w:rsidRDefault="00000000">
            <w:pPr>
              <w:spacing w:after="0"/>
            </w:pPr>
            <w:r>
              <w:rPr>
                <w:sz w:val="18"/>
              </w:rPr>
              <w:t>Acts as the platform's medical memory guardrail. Ensures that all AI recommendations strictly adhere to the hospital's approved drug formulary and standard clinical pathways.</w:t>
            </w:r>
          </w:p>
        </w:tc>
      </w:tr>
    </w:tbl>
    <w:p w14:paraId="3DB79C8A" w14:textId="77777777" w:rsidR="003414C4" w:rsidRDefault="003414C4">
      <w:pPr>
        <w:spacing w:after="160"/>
      </w:pPr>
    </w:p>
    <w:p w14:paraId="47FD3EC3" w14:textId="77777777" w:rsidR="003414C4" w:rsidRDefault="00000000">
      <w:pPr>
        <w:keepNext/>
        <w:spacing w:before="360" w:after="120"/>
      </w:pPr>
      <w:r>
        <w:rPr>
          <w:rFonts w:ascii="Arial" w:hAnsi="Arial"/>
          <w:b/>
          <w:color w:val="0E7490"/>
          <w:sz w:val="28"/>
        </w:rPr>
        <w:t xml:space="preserve">4. </w:t>
      </w:r>
      <w:r>
        <w:rPr>
          <w:rFonts w:ascii="Arial" w:hAnsi="Arial"/>
          <w:b/>
          <w:color w:val="102C57"/>
          <w:sz w:val="28"/>
        </w:rPr>
        <w:t>Model Accuracy, Safety Guardrails &amp; Verification</w:t>
      </w:r>
    </w:p>
    <w:p w14:paraId="595DA4E4" w14:textId="557ACC7D" w:rsidR="003414C4" w:rsidRDefault="00000000">
      <w:pPr>
        <w:spacing w:after="120"/>
      </w:pPr>
      <w:r>
        <w:t xml:space="preserve">In healthcare, accuracy is not a technical vanity metric—it is a patient safety mandate. </w:t>
      </w:r>
      <w:proofErr w:type="gramStart"/>
      <w:r>
        <w:t>The  Platform</w:t>
      </w:r>
      <w:proofErr w:type="gramEnd"/>
      <w:r>
        <w:t xml:space="preserve"> incorporates strict verification mechanisms that eliminate fabrications and ensure 100% clinician supervision:</w:t>
      </w:r>
    </w:p>
    <w:tbl>
      <w:tblPr>
        <w:tblW w:w="0" w:type="auto"/>
        <w:jc w:val="center"/>
        <w:tblLayout w:type="fixed"/>
        <w:tblLook w:val="04A0" w:firstRow="1" w:lastRow="0" w:firstColumn="1" w:lastColumn="0" w:noHBand="0" w:noVBand="1"/>
      </w:tblPr>
      <w:tblGrid>
        <w:gridCol w:w="3168"/>
        <w:gridCol w:w="6336"/>
      </w:tblGrid>
      <w:tr w:rsidR="003414C4" w14:paraId="4D4A380D" w14:textId="77777777">
        <w:trPr>
          <w:jc w:val="center"/>
        </w:trPr>
        <w:tc>
          <w:tcPr>
            <w:tcW w:w="3168" w:type="dxa"/>
            <w:shd w:val="clear" w:color="auto" w:fill="ECFDF5"/>
            <w:tcMar>
              <w:top w:w="80" w:type="dxa"/>
              <w:left w:w="120" w:type="dxa"/>
              <w:bottom w:w="80" w:type="dxa"/>
              <w:right w:w="120" w:type="dxa"/>
            </w:tcMar>
          </w:tcPr>
          <w:p w14:paraId="788BA7CD" w14:textId="77777777" w:rsidR="003414C4" w:rsidRDefault="00000000">
            <w:pPr>
              <w:spacing w:after="0"/>
            </w:pPr>
            <w:r>
              <w:rPr>
                <w:b/>
                <w:color w:val="065F46"/>
                <w:sz w:val="20"/>
              </w:rPr>
              <w:t>94.8% Clinical Accuracy</w:t>
            </w:r>
          </w:p>
        </w:tc>
        <w:tc>
          <w:tcPr>
            <w:tcW w:w="6336" w:type="dxa"/>
            <w:shd w:val="clear" w:color="auto" w:fill="FFFFFF"/>
            <w:tcMar>
              <w:top w:w="80" w:type="dxa"/>
              <w:left w:w="120" w:type="dxa"/>
              <w:bottom w:w="80" w:type="dxa"/>
              <w:right w:w="120" w:type="dxa"/>
            </w:tcMar>
          </w:tcPr>
          <w:p w14:paraId="20B14FAC" w14:textId="77777777" w:rsidR="003414C4" w:rsidRDefault="00000000">
            <w:pPr>
              <w:spacing w:after="0"/>
            </w:pPr>
            <w:r>
              <w:rPr>
                <w:sz w:val="19"/>
              </w:rPr>
              <w:t>The generated discharge summaries and handover notes align with verified medical documentation standards and physician peer-review evaluations.</w:t>
            </w:r>
          </w:p>
        </w:tc>
      </w:tr>
      <w:tr w:rsidR="003414C4" w14:paraId="4AA0AA6A" w14:textId="77777777">
        <w:trPr>
          <w:jc w:val="center"/>
        </w:trPr>
        <w:tc>
          <w:tcPr>
            <w:tcW w:w="3168" w:type="dxa"/>
            <w:shd w:val="clear" w:color="auto" w:fill="ECFDF5"/>
            <w:tcMar>
              <w:top w:w="80" w:type="dxa"/>
              <w:left w:w="120" w:type="dxa"/>
              <w:bottom w:w="80" w:type="dxa"/>
              <w:right w:w="120" w:type="dxa"/>
            </w:tcMar>
          </w:tcPr>
          <w:p w14:paraId="335517E6" w14:textId="77777777" w:rsidR="003414C4" w:rsidRDefault="00000000">
            <w:pPr>
              <w:spacing w:after="0"/>
            </w:pPr>
            <w:r>
              <w:rPr>
                <w:b/>
                <w:color w:val="065F46"/>
                <w:sz w:val="20"/>
              </w:rPr>
              <w:t>97.5% Information Groundedness</w:t>
            </w:r>
          </w:p>
        </w:tc>
        <w:tc>
          <w:tcPr>
            <w:tcW w:w="6336" w:type="dxa"/>
            <w:shd w:val="clear" w:color="auto" w:fill="FFFFFF"/>
            <w:tcMar>
              <w:top w:w="80" w:type="dxa"/>
              <w:left w:w="120" w:type="dxa"/>
              <w:bottom w:w="80" w:type="dxa"/>
              <w:right w:w="120" w:type="dxa"/>
            </w:tcMar>
          </w:tcPr>
          <w:p w14:paraId="6282AFD7" w14:textId="77777777" w:rsidR="003414C4" w:rsidRDefault="00000000">
            <w:pPr>
              <w:spacing w:after="0"/>
            </w:pPr>
            <w:r>
              <w:rPr>
                <w:sz w:val="19"/>
              </w:rPr>
              <w:t>Every drug dosage, vital sign, and laboratory value cited by the AI is strictly verified against real database patient charts before being displayed.</w:t>
            </w:r>
          </w:p>
        </w:tc>
      </w:tr>
      <w:tr w:rsidR="003414C4" w14:paraId="08666322" w14:textId="77777777">
        <w:trPr>
          <w:jc w:val="center"/>
        </w:trPr>
        <w:tc>
          <w:tcPr>
            <w:tcW w:w="3168" w:type="dxa"/>
            <w:shd w:val="clear" w:color="auto" w:fill="F0FDF4"/>
            <w:tcMar>
              <w:top w:w="80" w:type="dxa"/>
              <w:left w:w="120" w:type="dxa"/>
              <w:bottom w:w="80" w:type="dxa"/>
              <w:right w:w="120" w:type="dxa"/>
            </w:tcMar>
          </w:tcPr>
          <w:p w14:paraId="10B68026" w14:textId="77777777" w:rsidR="003414C4" w:rsidRDefault="00000000">
            <w:pPr>
              <w:spacing w:after="0"/>
            </w:pPr>
            <w:r>
              <w:rPr>
                <w:b/>
                <w:color w:val="065F46"/>
                <w:sz w:val="20"/>
              </w:rPr>
              <w:t xml:space="preserve">0.3% Hallucination Rate (Near </w:t>
            </w:r>
            <w:r>
              <w:rPr>
                <w:b/>
                <w:color w:val="065F46"/>
                <w:sz w:val="20"/>
              </w:rPr>
              <w:lastRenderedPageBreak/>
              <w:t>Zero)</w:t>
            </w:r>
          </w:p>
        </w:tc>
        <w:tc>
          <w:tcPr>
            <w:tcW w:w="6336" w:type="dxa"/>
            <w:shd w:val="clear" w:color="auto" w:fill="FFFFFF"/>
            <w:tcMar>
              <w:top w:w="80" w:type="dxa"/>
              <w:left w:w="120" w:type="dxa"/>
              <w:bottom w:w="80" w:type="dxa"/>
              <w:right w:w="120" w:type="dxa"/>
            </w:tcMar>
          </w:tcPr>
          <w:p w14:paraId="445EEAE6" w14:textId="77777777" w:rsidR="003414C4" w:rsidRDefault="00000000">
            <w:pPr>
              <w:spacing w:after="0"/>
            </w:pPr>
            <w:r>
              <w:rPr>
                <w:sz w:val="19"/>
              </w:rPr>
              <w:lastRenderedPageBreak/>
              <w:t xml:space="preserve">Specialized validation filters scan AI drafts. If the model introduces an </w:t>
            </w:r>
            <w:r>
              <w:rPr>
                <w:sz w:val="19"/>
              </w:rPr>
              <w:lastRenderedPageBreak/>
              <w:t>unverified medication or unmeasured vital sign, the draft is instantly rejected and regenerated.</w:t>
            </w:r>
          </w:p>
        </w:tc>
      </w:tr>
      <w:tr w:rsidR="003414C4" w14:paraId="1E2C8F28" w14:textId="77777777">
        <w:trPr>
          <w:jc w:val="center"/>
        </w:trPr>
        <w:tc>
          <w:tcPr>
            <w:tcW w:w="3168" w:type="dxa"/>
            <w:shd w:val="clear" w:color="auto" w:fill="F0FDF4"/>
            <w:tcMar>
              <w:top w:w="80" w:type="dxa"/>
              <w:left w:w="120" w:type="dxa"/>
              <w:bottom w:w="80" w:type="dxa"/>
              <w:right w:w="120" w:type="dxa"/>
            </w:tcMar>
          </w:tcPr>
          <w:p w14:paraId="5AF5C034" w14:textId="77777777" w:rsidR="003414C4" w:rsidRDefault="00000000">
            <w:pPr>
              <w:spacing w:after="0"/>
            </w:pPr>
            <w:r>
              <w:rPr>
                <w:b/>
                <w:color w:val="065F46"/>
                <w:sz w:val="20"/>
              </w:rPr>
              <w:lastRenderedPageBreak/>
              <w:t>1.85s Processing Speed (P50)</w:t>
            </w:r>
          </w:p>
        </w:tc>
        <w:tc>
          <w:tcPr>
            <w:tcW w:w="6336" w:type="dxa"/>
            <w:shd w:val="clear" w:color="auto" w:fill="FFFFFF"/>
            <w:tcMar>
              <w:top w:w="80" w:type="dxa"/>
              <w:left w:w="120" w:type="dxa"/>
              <w:bottom w:w="80" w:type="dxa"/>
              <w:right w:w="120" w:type="dxa"/>
            </w:tcMar>
          </w:tcPr>
          <w:p w14:paraId="20DB7537" w14:textId="77777777" w:rsidR="003414C4" w:rsidRDefault="00000000">
            <w:pPr>
              <w:spacing w:after="0"/>
            </w:pPr>
            <w:r>
              <w:rPr>
                <w:sz w:val="19"/>
              </w:rPr>
              <w:t>High-speed inference engines assemble comprehensive summaries in real-time, eliminating clinical waiting time during active patient rounds.</w:t>
            </w:r>
          </w:p>
        </w:tc>
      </w:tr>
    </w:tbl>
    <w:p w14:paraId="2E7CB2A5" w14:textId="77777777" w:rsidR="003414C4" w:rsidRDefault="003414C4">
      <w:pPr>
        <w:spacing w:after="120"/>
      </w:pPr>
    </w:p>
    <w:p w14:paraId="00DE37DE" w14:textId="77777777" w:rsidR="003414C4" w:rsidRDefault="00000000">
      <w:pPr>
        <w:keepNext/>
        <w:spacing w:before="240" w:after="80"/>
      </w:pPr>
      <w:r>
        <w:rPr>
          <w:rFonts w:ascii="Arial" w:hAnsi="Arial"/>
          <w:b/>
          <w:color w:val="0E7490"/>
          <w:sz w:val="23"/>
        </w:rPr>
        <w:t>The Three Inviolable Clinical Safety Rules</w:t>
      </w:r>
    </w:p>
    <w:p w14:paraId="6811DD8B" w14:textId="77777777" w:rsidR="003414C4" w:rsidRDefault="00000000">
      <w:pPr>
        <w:pStyle w:val="ListBullet"/>
      </w:pPr>
      <w:r>
        <w:rPr>
          <w:b/>
        </w:rPr>
        <w:t xml:space="preserve">Rule 1 — Absolute Human-in-the-Loop Supervision: </w:t>
      </w:r>
      <w:r>
        <w:t>The AI is prohibited from executing clinical actions independently. It drafts documentation, but a licensed physician or registered nurse must review, edit if necessary, and provide final digital approval.</w:t>
      </w:r>
    </w:p>
    <w:p w14:paraId="106D098C" w14:textId="77777777" w:rsidR="003414C4" w:rsidRDefault="00000000">
      <w:pPr>
        <w:pStyle w:val="ListBullet"/>
      </w:pPr>
      <w:r>
        <w:rPr>
          <w:b/>
        </w:rPr>
        <w:t xml:space="preserve">Rule 2 — High-Alert Medication Safeguards: </w:t>
      </w:r>
      <w:r>
        <w:t>High-risk pharmaceuticals (Insulin, Heparin, Vancomycin, Chemotherapy, and Narcotics) are automatically flagged in distinct amber and red alerts on handover boards to prevent missed or duplicate doses.</w:t>
      </w:r>
    </w:p>
    <w:p w14:paraId="4213FBF4" w14:textId="77777777" w:rsidR="003414C4" w:rsidRDefault="00000000">
      <w:pPr>
        <w:pStyle w:val="ListBullet"/>
      </w:pPr>
      <w:r>
        <w:rPr>
          <w:b/>
        </w:rPr>
        <w:t xml:space="preserve">Rule 3 — Emergency Symptom Redlines: </w:t>
      </w:r>
      <w:r>
        <w:t>If a patient types symptoms indicative of a medical emergency (chest pain, acute breathlessness, sudden numbness) into the WhatsApp assistant, the conversational engine immediately halts standard conversation and instructs the patient to call emergency services or report to the ER immediately.</w:t>
      </w:r>
    </w:p>
    <w:p w14:paraId="13B58D0B" w14:textId="77777777" w:rsidR="003414C4" w:rsidRDefault="00000000">
      <w:pPr>
        <w:keepNext/>
        <w:spacing w:before="360" w:after="120"/>
      </w:pPr>
      <w:r>
        <w:rPr>
          <w:rFonts w:ascii="Arial" w:hAnsi="Arial"/>
          <w:b/>
          <w:color w:val="0E7490"/>
          <w:sz w:val="28"/>
        </w:rPr>
        <w:t xml:space="preserve">5. </w:t>
      </w:r>
      <w:r>
        <w:rPr>
          <w:rFonts w:ascii="Arial" w:hAnsi="Arial"/>
          <w:b/>
          <w:color w:val="102C57"/>
          <w:sz w:val="28"/>
        </w:rPr>
        <w:t>A Day in the Life: Everyday User Stories</w:t>
      </w:r>
    </w:p>
    <w:p w14:paraId="36F0AAD3" w14:textId="77777777" w:rsidR="003414C4" w:rsidRDefault="00000000">
      <w:pPr>
        <w:spacing w:after="160"/>
      </w:pPr>
      <w:r>
        <w:t>The true value of the platform is reflected in how it transforms everyday interactions for patients, front desk staff, nurses, physicians, and administrators:</w:t>
      </w:r>
    </w:p>
    <w:tbl>
      <w:tblPr>
        <w:tblW w:w="0" w:type="auto"/>
        <w:jc w:val="center"/>
        <w:tblLook w:val="04A0" w:firstRow="1" w:lastRow="0" w:firstColumn="1" w:lastColumn="0" w:noHBand="0" w:noVBand="1"/>
      </w:tblPr>
      <w:tblGrid>
        <w:gridCol w:w="9504"/>
      </w:tblGrid>
      <w:tr w:rsidR="003414C4" w14:paraId="39865158" w14:textId="77777777">
        <w:trPr>
          <w:jc w:val="center"/>
        </w:trPr>
        <w:tc>
          <w:tcPr>
            <w:tcW w:w="9504" w:type="dxa"/>
            <w:shd w:val="clear" w:color="auto" w:fill="F8FAFC"/>
            <w:tcMar>
              <w:top w:w="100" w:type="dxa"/>
              <w:left w:w="150" w:type="dxa"/>
              <w:bottom w:w="100" w:type="dxa"/>
              <w:right w:w="150" w:type="dxa"/>
            </w:tcMar>
          </w:tcPr>
          <w:p w14:paraId="49D63399" w14:textId="6303B119" w:rsidR="003414C4" w:rsidRDefault="00000000">
            <w:pPr>
              <w:spacing w:after="40"/>
            </w:pPr>
            <w:r>
              <w:rPr>
                <w:b/>
                <w:color w:val="102C57"/>
                <w:sz w:val="20"/>
              </w:rPr>
              <w:t>Story 1: The Patient Experience · Sarah, 38 years old</w:t>
            </w:r>
            <w:r>
              <w:rPr>
                <w:b/>
                <w:color w:val="102C57"/>
                <w:sz w:val="20"/>
              </w:rPr>
              <w:br/>
            </w:r>
            <w:r>
              <w:rPr>
                <w:i/>
                <w:color w:val="374151"/>
                <w:sz w:val="19"/>
              </w:rPr>
              <w:t xml:space="preserve">"Felt unwell with a severe migraine on a Sunday evening. Rather than waiting until Monday morning to call the hospital helpline, she sent a WhatsApp message </w:t>
            </w:r>
            <w:proofErr w:type="gramStart"/>
            <w:r>
              <w:rPr>
                <w:i/>
                <w:color w:val="374151"/>
                <w:sz w:val="19"/>
              </w:rPr>
              <w:t>to  Hospital</w:t>
            </w:r>
            <w:proofErr w:type="gramEnd"/>
            <w:r>
              <w:rPr>
                <w:i/>
                <w:color w:val="374151"/>
                <w:sz w:val="19"/>
              </w:rPr>
              <w:t>. Within 30 seconds, the assistant verified her file, matched her symptoms to the Neurology clinic, and booked an appointment with Dr. Ramesh for 10:30 AM Monday. She immediately received a digital calendar invite, clinic directions, and parking details."</w:t>
            </w:r>
          </w:p>
        </w:tc>
      </w:tr>
    </w:tbl>
    <w:p w14:paraId="70EB71DC" w14:textId="77777777" w:rsidR="003414C4" w:rsidRDefault="003414C4">
      <w:pPr>
        <w:spacing w:after="80"/>
      </w:pPr>
    </w:p>
    <w:tbl>
      <w:tblPr>
        <w:tblW w:w="0" w:type="auto"/>
        <w:jc w:val="center"/>
        <w:tblLook w:val="04A0" w:firstRow="1" w:lastRow="0" w:firstColumn="1" w:lastColumn="0" w:noHBand="0" w:noVBand="1"/>
      </w:tblPr>
      <w:tblGrid>
        <w:gridCol w:w="9504"/>
      </w:tblGrid>
      <w:tr w:rsidR="003414C4" w14:paraId="16B55B9F" w14:textId="77777777">
        <w:trPr>
          <w:jc w:val="center"/>
        </w:trPr>
        <w:tc>
          <w:tcPr>
            <w:tcW w:w="9504" w:type="dxa"/>
            <w:shd w:val="clear" w:color="auto" w:fill="F8FAFC"/>
            <w:tcMar>
              <w:top w:w="100" w:type="dxa"/>
              <w:left w:w="150" w:type="dxa"/>
              <w:bottom w:w="100" w:type="dxa"/>
              <w:right w:w="150" w:type="dxa"/>
            </w:tcMar>
          </w:tcPr>
          <w:p w14:paraId="137BFD69" w14:textId="77777777" w:rsidR="003414C4" w:rsidRDefault="00000000">
            <w:pPr>
              <w:spacing w:after="40"/>
            </w:pPr>
            <w:r>
              <w:rPr>
                <w:b/>
                <w:color w:val="102C57"/>
                <w:sz w:val="20"/>
              </w:rPr>
              <w:t>Story 2: The Outpatient Receptionist · Priya, Front Office Lead</w:t>
            </w:r>
            <w:r>
              <w:rPr>
                <w:b/>
                <w:color w:val="102C57"/>
                <w:sz w:val="20"/>
              </w:rPr>
              <w:br/>
            </w:r>
            <w:r>
              <w:rPr>
                <w:i/>
                <w:color w:val="374151"/>
                <w:sz w:val="19"/>
              </w:rPr>
              <w:t>"Morning queues at the OPD front desk used to be overwhelming, with patients waiting to book follow-ups or check arrival times. Today, 70% of routine bookings and scheduling queries happen through the AI Patient Desk. Priya's dashboard shows exactly who has arrived, who is pre-registered, and which consultation rooms are active, allowing her to dedicate her time to elderly patients and wheelchair assistance."</w:t>
            </w:r>
          </w:p>
        </w:tc>
      </w:tr>
    </w:tbl>
    <w:p w14:paraId="46889843" w14:textId="77777777" w:rsidR="003414C4" w:rsidRDefault="003414C4">
      <w:pPr>
        <w:spacing w:after="80"/>
      </w:pPr>
    </w:p>
    <w:tbl>
      <w:tblPr>
        <w:tblW w:w="0" w:type="auto"/>
        <w:jc w:val="center"/>
        <w:tblLook w:val="04A0" w:firstRow="1" w:lastRow="0" w:firstColumn="1" w:lastColumn="0" w:noHBand="0" w:noVBand="1"/>
      </w:tblPr>
      <w:tblGrid>
        <w:gridCol w:w="9504"/>
      </w:tblGrid>
      <w:tr w:rsidR="003414C4" w14:paraId="77EDB6D0" w14:textId="77777777">
        <w:trPr>
          <w:jc w:val="center"/>
        </w:trPr>
        <w:tc>
          <w:tcPr>
            <w:tcW w:w="9504" w:type="dxa"/>
            <w:shd w:val="clear" w:color="auto" w:fill="F8FAFC"/>
            <w:tcMar>
              <w:top w:w="100" w:type="dxa"/>
              <w:left w:w="150" w:type="dxa"/>
              <w:bottom w:w="100" w:type="dxa"/>
              <w:right w:w="150" w:type="dxa"/>
            </w:tcMar>
          </w:tcPr>
          <w:p w14:paraId="01461058" w14:textId="77777777" w:rsidR="003414C4" w:rsidRDefault="00000000">
            <w:pPr>
              <w:spacing w:after="40"/>
            </w:pPr>
            <w:r>
              <w:rPr>
                <w:b/>
                <w:color w:val="102C57"/>
                <w:sz w:val="20"/>
              </w:rPr>
              <w:t>Story 3: The Ward Nurse at Shift Change · Nurse Anita, General Inpatient Ward</w:t>
            </w:r>
            <w:r>
              <w:rPr>
                <w:b/>
                <w:color w:val="102C57"/>
                <w:sz w:val="20"/>
              </w:rPr>
              <w:br/>
            </w:r>
            <w:r>
              <w:rPr>
                <w:i/>
                <w:color w:val="374151"/>
                <w:sz w:val="19"/>
              </w:rPr>
              <w:t>"Handing over 18 patients at the end of a 12-hour shift used to require 60 minutes of rushed paper notes. With the Nursing Handover Agent, Anita opens the SBAR board at 7:00 PM. The system has automatically gathered all 12-hour vital signs, active IV infusions, and pending labs. Bed 4 highlights a borderline potassium level in amber. Anita adds a quick personal note, electronically signs the card, and completes handover to the incoming nurse in just 15 minutes."</w:t>
            </w:r>
          </w:p>
        </w:tc>
      </w:tr>
    </w:tbl>
    <w:p w14:paraId="758B4844" w14:textId="77777777" w:rsidR="003414C4" w:rsidRDefault="003414C4">
      <w:pPr>
        <w:spacing w:after="80"/>
      </w:pPr>
    </w:p>
    <w:tbl>
      <w:tblPr>
        <w:tblW w:w="0" w:type="auto"/>
        <w:jc w:val="center"/>
        <w:tblLook w:val="04A0" w:firstRow="1" w:lastRow="0" w:firstColumn="1" w:lastColumn="0" w:noHBand="0" w:noVBand="1"/>
      </w:tblPr>
      <w:tblGrid>
        <w:gridCol w:w="9504"/>
      </w:tblGrid>
      <w:tr w:rsidR="003414C4" w14:paraId="372071FB" w14:textId="77777777">
        <w:trPr>
          <w:jc w:val="center"/>
        </w:trPr>
        <w:tc>
          <w:tcPr>
            <w:tcW w:w="9504" w:type="dxa"/>
            <w:shd w:val="clear" w:color="auto" w:fill="F8FAFC"/>
            <w:tcMar>
              <w:top w:w="100" w:type="dxa"/>
              <w:left w:w="150" w:type="dxa"/>
              <w:bottom w:w="100" w:type="dxa"/>
              <w:right w:w="150" w:type="dxa"/>
            </w:tcMar>
          </w:tcPr>
          <w:p w14:paraId="7B604412" w14:textId="77777777" w:rsidR="003414C4" w:rsidRDefault="00000000">
            <w:pPr>
              <w:spacing w:after="40"/>
            </w:pPr>
            <w:r>
              <w:rPr>
                <w:b/>
                <w:color w:val="102C57"/>
                <w:sz w:val="20"/>
              </w:rPr>
              <w:t>Story 4: The Attending Cardiologist · Dr. Ramesh, MD (Cardiology)</w:t>
            </w:r>
            <w:r>
              <w:rPr>
                <w:b/>
                <w:color w:val="102C57"/>
                <w:sz w:val="20"/>
              </w:rPr>
              <w:br/>
            </w:r>
            <w:r>
              <w:rPr>
                <w:i/>
                <w:color w:val="374151"/>
                <w:sz w:val="19"/>
              </w:rPr>
              <w:t xml:space="preserve">"Discharging a post-angioplasty patient traditionally meant typing out a multi-page discharge summary while ward </w:t>
            </w:r>
            <w:r>
              <w:rPr>
                <w:i/>
                <w:color w:val="374151"/>
                <w:sz w:val="19"/>
              </w:rPr>
              <w:lastRenderedPageBreak/>
              <w:t>rounds backed up. Today, when Dr. Ramesh marks the patient ready, the AI Discharge Agent synthesizes the entire inpatient course, stent deployment records, and home medication plan in 2 seconds. Dr. Ramesh takes 60 seconds to review the summary, confirm dosages, and click 'Sign &amp; Finalize'."</w:t>
            </w:r>
          </w:p>
        </w:tc>
      </w:tr>
    </w:tbl>
    <w:p w14:paraId="72C1855E" w14:textId="77777777" w:rsidR="003414C4" w:rsidRDefault="003414C4">
      <w:pPr>
        <w:spacing w:after="80"/>
      </w:pPr>
    </w:p>
    <w:tbl>
      <w:tblPr>
        <w:tblW w:w="0" w:type="auto"/>
        <w:jc w:val="center"/>
        <w:tblLook w:val="04A0" w:firstRow="1" w:lastRow="0" w:firstColumn="1" w:lastColumn="0" w:noHBand="0" w:noVBand="1"/>
      </w:tblPr>
      <w:tblGrid>
        <w:gridCol w:w="9504"/>
      </w:tblGrid>
      <w:tr w:rsidR="003414C4" w14:paraId="2DAB159E" w14:textId="77777777">
        <w:trPr>
          <w:jc w:val="center"/>
        </w:trPr>
        <w:tc>
          <w:tcPr>
            <w:tcW w:w="9504" w:type="dxa"/>
            <w:shd w:val="clear" w:color="auto" w:fill="F8FAFC"/>
            <w:tcMar>
              <w:top w:w="100" w:type="dxa"/>
              <w:left w:w="150" w:type="dxa"/>
              <w:bottom w:w="100" w:type="dxa"/>
              <w:right w:w="150" w:type="dxa"/>
            </w:tcMar>
          </w:tcPr>
          <w:p w14:paraId="05266987" w14:textId="77777777" w:rsidR="003414C4" w:rsidRDefault="00000000">
            <w:pPr>
              <w:spacing w:after="40"/>
            </w:pPr>
            <w:r>
              <w:rPr>
                <w:b/>
                <w:color w:val="102C57"/>
                <w:sz w:val="20"/>
              </w:rPr>
              <w:t>Story 5: The Hospital Operations Director · Dr. Chen, Chief Operating Officer</w:t>
            </w:r>
            <w:r>
              <w:rPr>
                <w:b/>
                <w:color w:val="102C57"/>
                <w:sz w:val="20"/>
              </w:rPr>
              <w:br/>
            </w:r>
            <w:r>
              <w:rPr>
                <w:i/>
                <w:color w:val="374151"/>
                <w:sz w:val="19"/>
              </w:rPr>
              <w:t>"From the Executive Command Centre, leadership monitors hospital bed occupancy in real-time (84%), discharge milestone bottlenecks, and insurance authorization turnaround. Average patient discharge wait times have dropped from 4.5 hours down to 75 minutes, freeing up beds faster for incoming emergency admissions."</w:t>
            </w:r>
          </w:p>
        </w:tc>
      </w:tr>
    </w:tbl>
    <w:p w14:paraId="1769235F" w14:textId="77777777" w:rsidR="003414C4" w:rsidRDefault="003414C4">
      <w:pPr>
        <w:spacing w:after="80"/>
      </w:pPr>
    </w:p>
    <w:p w14:paraId="377EA63D" w14:textId="77777777" w:rsidR="003414C4" w:rsidRDefault="00000000">
      <w:pPr>
        <w:keepNext/>
        <w:spacing w:before="360" w:after="120"/>
      </w:pPr>
      <w:r>
        <w:rPr>
          <w:rFonts w:ascii="Arial" w:hAnsi="Arial"/>
          <w:b/>
          <w:color w:val="0E7490"/>
          <w:sz w:val="28"/>
        </w:rPr>
        <w:t xml:space="preserve">6. </w:t>
      </w:r>
      <w:r>
        <w:rPr>
          <w:rFonts w:ascii="Arial" w:hAnsi="Arial"/>
          <w:b/>
          <w:color w:val="102C57"/>
          <w:sz w:val="28"/>
        </w:rPr>
        <w:t>Summary of Business &amp; Clinical Benefits</w:t>
      </w:r>
    </w:p>
    <w:tbl>
      <w:tblPr>
        <w:tblW w:w="0" w:type="auto"/>
        <w:jc w:val="center"/>
        <w:tblLayout w:type="fixed"/>
        <w:tblLook w:val="04A0" w:firstRow="1" w:lastRow="0" w:firstColumn="1" w:lastColumn="0" w:noHBand="0" w:noVBand="1"/>
      </w:tblPr>
      <w:tblGrid>
        <w:gridCol w:w="3168"/>
        <w:gridCol w:w="3168"/>
        <w:gridCol w:w="3168"/>
      </w:tblGrid>
      <w:tr w:rsidR="003414C4" w14:paraId="37C2048F" w14:textId="77777777">
        <w:trPr>
          <w:jc w:val="center"/>
        </w:trPr>
        <w:tc>
          <w:tcPr>
            <w:tcW w:w="3168" w:type="dxa"/>
            <w:shd w:val="clear" w:color="auto" w:fill="1E3A8A"/>
            <w:tcMar>
              <w:top w:w="80" w:type="dxa"/>
              <w:left w:w="100" w:type="dxa"/>
              <w:bottom w:w="80" w:type="dxa"/>
              <w:right w:w="100" w:type="dxa"/>
            </w:tcMar>
          </w:tcPr>
          <w:p w14:paraId="10BC4AE1" w14:textId="77777777" w:rsidR="003414C4" w:rsidRDefault="00000000">
            <w:pPr>
              <w:spacing w:after="0"/>
            </w:pPr>
            <w:r>
              <w:rPr>
                <w:b/>
                <w:color w:val="FFFFFF"/>
                <w:sz w:val="19"/>
              </w:rPr>
              <w:t>Operational Dimension</w:t>
            </w:r>
          </w:p>
        </w:tc>
        <w:tc>
          <w:tcPr>
            <w:tcW w:w="3168" w:type="dxa"/>
            <w:shd w:val="clear" w:color="auto" w:fill="1E3A8A"/>
            <w:tcMar>
              <w:top w:w="80" w:type="dxa"/>
              <w:left w:w="100" w:type="dxa"/>
              <w:bottom w:w="80" w:type="dxa"/>
              <w:right w:w="100" w:type="dxa"/>
            </w:tcMar>
          </w:tcPr>
          <w:p w14:paraId="22914F9D" w14:textId="77777777" w:rsidR="003414C4" w:rsidRDefault="00000000">
            <w:pPr>
              <w:spacing w:after="0"/>
            </w:pPr>
            <w:r>
              <w:rPr>
                <w:b/>
                <w:color w:val="FFFFFF"/>
                <w:sz w:val="19"/>
              </w:rPr>
              <w:t>Traditional Hospital Benchmark</w:t>
            </w:r>
          </w:p>
        </w:tc>
        <w:tc>
          <w:tcPr>
            <w:tcW w:w="3168" w:type="dxa"/>
            <w:shd w:val="clear" w:color="auto" w:fill="1E3A8A"/>
            <w:tcMar>
              <w:top w:w="80" w:type="dxa"/>
              <w:left w:w="100" w:type="dxa"/>
              <w:bottom w:w="80" w:type="dxa"/>
              <w:right w:w="100" w:type="dxa"/>
            </w:tcMar>
          </w:tcPr>
          <w:p w14:paraId="3BA80484" w14:textId="1FADF62F" w:rsidR="003414C4" w:rsidRDefault="00000000">
            <w:pPr>
              <w:spacing w:after="0"/>
            </w:pPr>
            <w:r>
              <w:rPr>
                <w:b/>
                <w:color w:val="FFFFFF"/>
                <w:sz w:val="19"/>
              </w:rPr>
              <w:t xml:space="preserve"> Integrated Suite</w:t>
            </w:r>
          </w:p>
        </w:tc>
      </w:tr>
      <w:tr w:rsidR="003414C4" w14:paraId="6EEB478F" w14:textId="77777777">
        <w:trPr>
          <w:jc w:val="center"/>
        </w:trPr>
        <w:tc>
          <w:tcPr>
            <w:tcW w:w="3168" w:type="dxa"/>
            <w:shd w:val="clear" w:color="auto" w:fill="F8FAFC"/>
            <w:tcMar>
              <w:top w:w="80" w:type="dxa"/>
              <w:left w:w="100" w:type="dxa"/>
              <w:bottom w:w="80" w:type="dxa"/>
              <w:right w:w="100" w:type="dxa"/>
            </w:tcMar>
          </w:tcPr>
          <w:p w14:paraId="2935BC2A" w14:textId="77777777" w:rsidR="003414C4" w:rsidRDefault="00000000">
            <w:pPr>
              <w:spacing w:after="0"/>
            </w:pPr>
            <w:r>
              <w:rPr>
                <w:b/>
                <w:color w:val="102C57"/>
                <w:sz w:val="18"/>
              </w:rPr>
              <w:t>Patient Discharge Turnaround</w:t>
            </w:r>
          </w:p>
        </w:tc>
        <w:tc>
          <w:tcPr>
            <w:tcW w:w="3168" w:type="dxa"/>
            <w:shd w:val="clear" w:color="auto" w:fill="F8FAFC"/>
            <w:tcMar>
              <w:top w:w="80" w:type="dxa"/>
              <w:left w:w="100" w:type="dxa"/>
              <w:bottom w:w="80" w:type="dxa"/>
              <w:right w:w="100" w:type="dxa"/>
            </w:tcMar>
          </w:tcPr>
          <w:p w14:paraId="0D806569" w14:textId="77777777" w:rsidR="003414C4" w:rsidRDefault="00000000">
            <w:pPr>
              <w:spacing w:after="0"/>
            </w:pPr>
            <w:r>
              <w:rPr>
                <w:sz w:val="18"/>
              </w:rPr>
              <w:t>4 to 6 hours of waiting &amp; paperwork</w:t>
            </w:r>
          </w:p>
        </w:tc>
        <w:tc>
          <w:tcPr>
            <w:tcW w:w="3168" w:type="dxa"/>
            <w:shd w:val="clear" w:color="auto" w:fill="ECFDF5"/>
            <w:tcMar>
              <w:top w:w="80" w:type="dxa"/>
              <w:left w:w="100" w:type="dxa"/>
              <w:bottom w:w="80" w:type="dxa"/>
              <w:right w:w="100" w:type="dxa"/>
            </w:tcMar>
          </w:tcPr>
          <w:p w14:paraId="11BF31EF" w14:textId="77777777" w:rsidR="003414C4" w:rsidRDefault="00000000">
            <w:pPr>
              <w:spacing w:after="0"/>
            </w:pPr>
            <w:r>
              <w:rPr>
                <w:b/>
                <w:color w:val="065F46"/>
                <w:sz w:val="18"/>
              </w:rPr>
              <w:t>Under 90 minutes with synchronized milestones</w:t>
            </w:r>
          </w:p>
        </w:tc>
      </w:tr>
      <w:tr w:rsidR="003414C4" w14:paraId="069A4B98" w14:textId="77777777">
        <w:trPr>
          <w:jc w:val="center"/>
        </w:trPr>
        <w:tc>
          <w:tcPr>
            <w:tcW w:w="3168" w:type="dxa"/>
            <w:shd w:val="clear" w:color="auto" w:fill="FFFFFF"/>
            <w:tcMar>
              <w:top w:w="80" w:type="dxa"/>
              <w:left w:w="100" w:type="dxa"/>
              <w:bottom w:w="80" w:type="dxa"/>
              <w:right w:w="100" w:type="dxa"/>
            </w:tcMar>
          </w:tcPr>
          <w:p w14:paraId="53251975" w14:textId="77777777" w:rsidR="003414C4" w:rsidRDefault="00000000">
            <w:pPr>
              <w:spacing w:after="0"/>
            </w:pPr>
            <w:r>
              <w:rPr>
                <w:b/>
                <w:color w:val="102C57"/>
                <w:sz w:val="18"/>
              </w:rPr>
              <w:t>Discharge Summary Generation</w:t>
            </w:r>
          </w:p>
        </w:tc>
        <w:tc>
          <w:tcPr>
            <w:tcW w:w="3168" w:type="dxa"/>
            <w:shd w:val="clear" w:color="auto" w:fill="FFFFFF"/>
            <w:tcMar>
              <w:top w:w="80" w:type="dxa"/>
              <w:left w:w="100" w:type="dxa"/>
              <w:bottom w:w="80" w:type="dxa"/>
              <w:right w:w="100" w:type="dxa"/>
            </w:tcMar>
          </w:tcPr>
          <w:p w14:paraId="514E758B" w14:textId="77777777" w:rsidR="003414C4" w:rsidRDefault="00000000">
            <w:pPr>
              <w:spacing w:after="0"/>
            </w:pPr>
            <w:r>
              <w:rPr>
                <w:sz w:val="18"/>
              </w:rPr>
              <w:t>30–45 mins of manual physician typing</w:t>
            </w:r>
          </w:p>
        </w:tc>
        <w:tc>
          <w:tcPr>
            <w:tcW w:w="3168" w:type="dxa"/>
            <w:shd w:val="clear" w:color="auto" w:fill="ECFDF5"/>
            <w:tcMar>
              <w:top w:w="80" w:type="dxa"/>
              <w:left w:w="100" w:type="dxa"/>
              <w:bottom w:w="80" w:type="dxa"/>
              <w:right w:w="100" w:type="dxa"/>
            </w:tcMar>
          </w:tcPr>
          <w:p w14:paraId="4A003FBE" w14:textId="77777777" w:rsidR="003414C4" w:rsidRDefault="00000000">
            <w:pPr>
              <w:spacing w:after="0"/>
            </w:pPr>
            <w:r>
              <w:rPr>
                <w:b/>
                <w:color w:val="065F46"/>
                <w:sz w:val="18"/>
              </w:rPr>
              <w:t>Under 2 mins of AI drafting and doctor sign-off</w:t>
            </w:r>
          </w:p>
        </w:tc>
      </w:tr>
      <w:tr w:rsidR="003414C4" w14:paraId="743A2C21" w14:textId="77777777">
        <w:trPr>
          <w:jc w:val="center"/>
        </w:trPr>
        <w:tc>
          <w:tcPr>
            <w:tcW w:w="3168" w:type="dxa"/>
            <w:shd w:val="clear" w:color="auto" w:fill="F8FAFC"/>
            <w:tcMar>
              <w:top w:w="80" w:type="dxa"/>
              <w:left w:w="100" w:type="dxa"/>
              <w:bottom w:w="80" w:type="dxa"/>
              <w:right w:w="100" w:type="dxa"/>
            </w:tcMar>
          </w:tcPr>
          <w:p w14:paraId="6852CB73" w14:textId="77777777" w:rsidR="003414C4" w:rsidRDefault="00000000">
            <w:pPr>
              <w:spacing w:after="0"/>
            </w:pPr>
            <w:r>
              <w:rPr>
                <w:b/>
                <w:color w:val="102C57"/>
                <w:sz w:val="18"/>
              </w:rPr>
              <w:t>Nursing Shift Handover Duration</w:t>
            </w:r>
          </w:p>
        </w:tc>
        <w:tc>
          <w:tcPr>
            <w:tcW w:w="3168" w:type="dxa"/>
            <w:shd w:val="clear" w:color="auto" w:fill="F8FAFC"/>
            <w:tcMar>
              <w:top w:w="80" w:type="dxa"/>
              <w:left w:w="100" w:type="dxa"/>
              <w:bottom w:w="80" w:type="dxa"/>
              <w:right w:w="100" w:type="dxa"/>
            </w:tcMar>
          </w:tcPr>
          <w:p w14:paraId="4B53F4AF" w14:textId="77777777" w:rsidR="003414C4" w:rsidRDefault="00000000">
            <w:pPr>
              <w:spacing w:after="0"/>
            </w:pPr>
            <w:r>
              <w:rPr>
                <w:sz w:val="18"/>
              </w:rPr>
              <w:t>45–60 mins of fragmented notes</w:t>
            </w:r>
          </w:p>
        </w:tc>
        <w:tc>
          <w:tcPr>
            <w:tcW w:w="3168" w:type="dxa"/>
            <w:shd w:val="clear" w:color="auto" w:fill="ECFDF5"/>
            <w:tcMar>
              <w:top w:w="80" w:type="dxa"/>
              <w:left w:w="100" w:type="dxa"/>
              <w:bottom w:w="80" w:type="dxa"/>
              <w:right w:w="100" w:type="dxa"/>
            </w:tcMar>
          </w:tcPr>
          <w:p w14:paraId="6EDECBB7" w14:textId="77777777" w:rsidR="003414C4" w:rsidRDefault="00000000">
            <w:pPr>
              <w:spacing w:after="0"/>
            </w:pPr>
            <w:r>
              <w:rPr>
                <w:b/>
                <w:color w:val="065F46"/>
                <w:sz w:val="18"/>
              </w:rPr>
              <w:t>15 minutes with structured bedside SBAR cards</w:t>
            </w:r>
          </w:p>
        </w:tc>
      </w:tr>
      <w:tr w:rsidR="003414C4" w14:paraId="3A2007BF" w14:textId="77777777">
        <w:trPr>
          <w:jc w:val="center"/>
        </w:trPr>
        <w:tc>
          <w:tcPr>
            <w:tcW w:w="3168" w:type="dxa"/>
            <w:shd w:val="clear" w:color="auto" w:fill="FFFFFF"/>
            <w:tcMar>
              <w:top w:w="80" w:type="dxa"/>
              <w:left w:w="100" w:type="dxa"/>
              <w:bottom w:w="80" w:type="dxa"/>
              <w:right w:w="100" w:type="dxa"/>
            </w:tcMar>
          </w:tcPr>
          <w:p w14:paraId="76BBE98B" w14:textId="77777777" w:rsidR="003414C4" w:rsidRDefault="00000000">
            <w:pPr>
              <w:spacing w:after="0"/>
            </w:pPr>
            <w:r>
              <w:rPr>
                <w:b/>
                <w:color w:val="102C57"/>
                <w:sz w:val="18"/>
              </w:rPr>
              <w:t>Patient Scheduling Availability</w:t>
            </w:r>
          </w:p>
        </w:tc>
        <w:tc>
          <w:tcPr>
            <w:tcW w:w="3168" w:type="dxa"/>
            <w:shd w:val="clear" w:color="auto" w:fill="FFFFFF"/>
            <w:tcMar>
              <w:top w:w="80" w:type="dxa"/>
              <w:left w:w="100" w:type="dxa"/>
              <w:bottom w:w="80" w:type="dxa"/>
              <w:right w:w="100" w:type="dxa"/>
            </w:tcMar>
          </w:tcPr>
          <w:p w14:paraId="21FB6791" w14:textId="77777777" w:rsidR="003414C4" w:rsidRDefault="00000000">
            <w:pPr>
              <w:spacing w:after="0"/>
            </w:pPr>
            <w:r>
              <w:rPr>
                <w:sz w:val="18"/>
              </w:rPr>
              <w:t>Limited to business telephone hours</w:t>
            </w:r>
          </w:p>
        </w:tc>
        <w:tc>
          <w:tcPr>
            <w:tcW w:w="3168" w:type="dxa"/>
            <w:shd w:val="clear" w:color="auto" w:fill="ECFDF5"/>
            <w:tcMar>
              <w:top w:w="80" w:type="dxa"/>
              <w:left w:w="100" w:type="dxa"/>
              <w:bottom w:w="80" w:type="dxa"/>
              <w:right w:w="100" w:type="dxa"/>
            </w:tcMar>
          </w:tcPr>
          <w:p w14:paraId="44C0F912" w14:textId="77777777" w:rsidR="003414C4" w:rsidRDefault="00000000">
            <w:pPr>
              <w:spacing w:after="0"/>
            </w:pPr>
            <w:r>
              <w:rPr>
                <w:b/>
                <w:color w:val="065F46"/>
                <w:sz w:val="18"/>
              </w:rPr>
              <w:t>Instant 24/7 self-service via WhatsApp &amp; Web</w:t>
            </w:r>
          </w:p>
        </w:tc>
      </w:tr>
      <w:tr w:rsidR="003414C4" w14:paraId="1D10B7FF" w14:textId="77777777">
        <w:trPr>
          <w:jc w:val="center"/>
        </w:trPr>
        <w:tc>
          <w:tcPr>
            <w:tcW w:w="3168" w:type="dxa"/>
            <w:shd w:val="clear" w:color="auto" w:fill="F8FAFC"/>
            <w:tcMar>
              <w:top w:w="80" w:type="dxa"/>
              <w:left w:w="100" w:type="dxa"/>
              <w:bottom w:w="80" w:type="dxa"/>
              <w:right w:w="100" w:type="dxa"/>
            </w:tcMar>
          </w:tcPr>
          <w:p w14:paraId="79D60CEA" w14:textId="77777777" w:rsidR="003414C4" w:rsidRDefault="00000000">
            <w:pPr>
              <w:spacing w:after="0"/>
            </w:pPr>
            <w:r>
              <w:rPr>
                <w:b/>
                <w:color w:val="102C57"/>
                <w:sz w:val="18"/>
              </w:rPr>
              <w:t>High-Alert Medication Safety</w:t>
            </w:r>
          </w:p>
        </w:tc>
        <w:tc>
          <w:tcPr>
            <w:tcW w:w="3168" w:type="dxa"/>
            <w:shd w:val="clear" w:color="auto" w:fill="F8FAFC"/>
            <w:tcMar>
              <w:top w:w="80" w:type="dxa"/>
              <w:left w:w="100" w:type="dxa"/>
              <w:bottom w:w="80" w:type="dxa"/>
              <w:right w:w="100" w:type="dxa"/>
            </w:tcMar>
          </w:tcPr>
          <w:p w14:paraId="23BA67BE" w14:textId="77777777" w:rsidR="003414C4" w:rsidRDefault="00000000">
            <w:pPr>
              <w:spacing w:after="0"/>
            </w:pPr>
            <w:r>
              <w:rPr>
                <w:sz w:val="18"/>
              </w:rPr>
              <w:t>Manual chart cross-checking</w:t>
            </w:r>
          </w:p>
        </w:tc>
        <w:tc>
          <w:tcPr>
            <w:tcW w:w="3168" w:type="dxa"/>
            <w:shd w:val="clear" w:color="auto" w:fill="ECFDF5"/>
            <w:tcMar>
              <w:top w:w="80" w:type="dxa"/>
              <w:left w:w="100" w:type="dxa"/>
              <w:bottom w:w="80" w:type="dxa"/>
              <w:right w:w="100" w:type="dxa"/>
            </w:tcMar>
          </w:tcPr>
          <w:p w14:paraId="412AABE1" w14:textId="77777777" w:rsidR="003414C4" w:rsidRDefault="00000000">
            <w:pPr>
              <w:spacing w:after="0"/>
            </w:pPr>
            <w:r>
              <w:rPr>
                <w:b/>
                <w:color w:val="065F46"/>
                <w:sz w:val="18"/>
              </w:rPr>
              <w:t>Automated EMAR flags for high-risk drugs</w:t>
            </w:r>
          </w:p>
        </w:tc>
      </w:tr>
      <w:tr w:rsidR="003414C4" w14:paraId="5EB34D0E" w14:textId="77777777">
        <w:trPr>
          <w:jc w:val="center"/>
        </w:trPr>
        <w:tc>
          <w:tcPr>
            <w:tcW w:w="3168" w:type="dxa"/>
            <w:shd w:val="clear" w:color="auto" w:fill="FFFFFF"/>
            <w:tcMar>
              <w:top w:w="80" w:type="dxa"/>
              <w:left w:w="100" w:type="dxa"/>
              <w:bottom w:w="80" w:type="dxa"/>
              <w:right w:w="100" w:type="dxa"/>
            </w:tcMar>
          </w:tcPr>
          <w:p w14:paraId="256F82A3" w14:textId="77777777" w:rsidR="003414C4" w:rsidRDefault="00000000">
            <w:pPr>
              <w:spacing w:after="0"/>
            </w:pPr>
            <w:r>
              <w:rPr>
                <w:b/>
                <w:color w:val="102C57"/>
                <w:sz w:val="18"/>
              </w:rPr>
              <w:t>Inpatient Bed Turnover Speed</w:t>
            </w:r>
          </w:p>
        </w:tc>
        <w:tc>
          <w:tcPr>
            <w:tcW w:w="3168" w:type="dxa"/>
            <w:shd w:val="clear" w:color="auto" w:fill="FFFFFF"/>
            <w:tcMar>
              <w:top w:w="80" w:type="dxa"/>
              <w:left w:w="100" w:type="dxa"/>
              <w:bottom w:w="80" w:type="dxa"/>
              <w:right w:w="100" w:type="dxa"/>
            </w:tcMar>
          </w:tcPr>
          <w:p w14:paraId="41F36841" w14:textId="77777777" w:rsidR="003414C4" w:rsidRDefault="00000000">
            <w:pPr>
              <w:spacing w:after="0"/>
            </w:pPr>
            <w:r>
              <w:rPr>
                <w:sz w:val="18"/>
              </w:rPr>
              <w:t>Delayed notifications to housekeeping</w:t>
            </w:r>
          </w:p>
        </w:tc>
        <w:tc>
          <w:tcPr>
            <w:tcW w:w="3168" w:type="dxa"/>
            <w:shd w:val="clear" w:color="auto" w:fill="ECFDF5"/>
            <w:tcMar>
              <w:top w:w="80" w:type="dxa"/>
              <w:left w:w="100" w:type="dxa"/>
              <w:bottom w:w="80" w:type="dxa"/>
              <w:right w:w="100" w:type="dxa"/>
            </w:tcMar>
          </w:tcPr>
          <w:p w14:paraId="31F35291" w14:textId="77777777" w:rsidR="003414C4" w:rsidRDefault="00000000">
            <w:pPr>
              <w:spacing w:after="0"/>
            </w:pPr>
            <w:r>
              <w:rPr>
                <w:b/>
                <w:color w:val="065F46"/>
                <w:sz w:val="18"/>
              </w:rPr>
              <w:t>Instant real-time room readiness alerts</w:t>
            </w:r>
          </w:p>
        </w:tc>
      </w:tr>
    </w:tbl>
    <w:p w14:paraId="1F9FFDC3" w14:textId="77777777" w:rsidR="003414C4" w:rsidRDefault="003414C4">
      <w:pPr>
        <w:spacing w:after="280"/>
      </w:pPr>
    </w:p>
    <w:p w14:paraId="57D6D5FD" w14:textId="76E82597" w:rsidR="003414C4" w:rsidRDefault="00000000">
      <w:pPr>
        <w:spacing w:before="240"/>
        <w:jc w:val="center"/>
      </w:pPr>
      <w:r>
        <w:rPr>
          <w:i/>
          <w:color w:val="64748B"/>
          <w:sz w:val="17"/>
        </w:rPr>
        <w:t xml:space="preserve"> Healthcare Intelligent Platform · Document Version 1.0 (Executive Edition)</w:t>
      </w:r>
    </w:p>
    <w:sectPr w:rsidR="003414C4"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9366074">
    <w:abstractNumId w:val="8"/>
  </w:num>
  <w:num w:numId="2" w16cid:durableId="1713530045">
    <w:abstractNumId w:val="6"/>
  </w:num>
  <w:num w:numId="3" w16cid:durableId="578487692">
    <w:abstractNumId w:val="5"/>
  </w:num>
  <w:num w:numId="4" w16cid:durableId="974483238">
    <w:abstractNumId w:val="4"/>
  </w:num>
  <w:num w:numId="5" w16cid:durableId="1232037161">
    <w:abstractNumId w:val="7"/>
  </w:num>
  <w:num w:numId="6" w16cid:durableId="1951357873">
    <w:abstractNumId w:val="3"/>
  </w:num>
  <w:num w:numId="7" w16cid:durableId="749959288">
    <w:abstractNumId w:val="2"/>
  </w:num>
  <w:num w:numId="8" w16cid:durableId="1685478365">
    <w:abstractNumId w:val="1"/>
  </w:num>
  <w:num w:numId="9" w16cid:durableId="669452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4C4"/>
    <w:rsid w:val="00546720"/>
    <w:rsid w:val="00640E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F6E9E"/>
  <w14:defaultImageDpi w14:val="300"/>
  <w15:docId w15:val="{6EB45D33-F00B-401B-A9CC-D3177FB2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8323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1461</Words>
  <Characters>8330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Rubert G</cp:lastModifiedBy>
  <cp:revision>2</cp:revision>
  <dcterms:created xsi:type="dcterms:W3CDTF">2013-12-23T23:15:00Z</dcterms:created>
  <dcterms:modified xsi:type="dcterms:W3CDTF">2026-09-29T02:50:00Z</dcterms:modified>
  <cp:category/>
</cp:coreProperties>
</file>