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pStyle w:val="Heading1"/>
        <w:spacing w:lineRule="auto"/>
      </w:pPr>
      <w:r>
        <w:rPr/>
        <w:t xml:space="preserve">Análisis Detallado: ValidateAI</w:t>
      </w:r>
    </w:p>
    <w:p>
      <w:pPr>
        <w:pStyle w:val="Heading2"/>
        <w:spacing w:lineRule="auto"/>
      </w:pPr>
      <w:r>
        <w:rPr/>
        <w:t xml:space="preserve">1. Stack Tecnológico</w:t>
      </w:r>
    </w:p>
    <w:p>
      <w:pPr>
        <w:spacing w:lineRule="auto"/>
      </w:pPr>
      <w:r>
        <w:rPr/>
        <w:t xml:space="preserve">ValidateAI es una plataforma SaaS moderna, orientada al rendimiento y fuertemente integrada con Inteligencia Artificial.</w:t>
      </w:r>
    </w:p>
    <w:p>
      <w:pPr>
        <w:pStyle w:val="Heading3"/>
        <w:spacing w:lineRule="auto"/>
      </w:pPr>
      <w:r>
        <w:rPr/>
        <w:t xml:space="preserve">Frontend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Framework &amp; Build:</w:t>
      </w:r>
      <w:r>
        <w:rPr/>
        <w:t xml:space="preserve"> React 19 + Vite.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Lenguaje:</w:t>
      </w:r>
      <w:r>
        <w:rPr/>
        <w:t xml:space="preserve"> TypeScript 6.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Estilado:</w:t>
      </w:r>
      <w:r>
        <w:rPr/>
        <w:t xml:space="preserve"> Tailwind CSS v4 con componentes basados en shadcn/ui.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Gestión de Estado:</w:t>
      </w:r>
      <w:r>
        <w:rPr/>
        <w:t xml:space="preserve"> Zustand v5 con persistencia local (</w:t>
      </w:r>
      <w:r>
        <w:rPr/>
        <w:t xml:space="preserve">validationStore</w:t>
      </w:r>
      <w:r>
        <w:rPr/>
        <w:t xml:space="preserve">, </w:t>
      </w:r>
      <w:r>
        <w:rPr/>
        <w:t xml:space="preserve">authStore</w:t>
      </w:r>
      <w:r>
        <w:rPr/>
        <w:t xml:space="preserve">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Enrutamiento:</w:t>
      </w:r>
      <w:r>
        <w:rPr/>
        <w:t xml:space="preserve"> React Router v7.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Formularios &amp; Validación:</w:t>
      </w:r>
      <w:r>
        <w:rPr/>
        <w:t xml:space="preserve"> React Hook Form + Zod.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Gráficos &amp; Renderizado Avanzado:</w:t>
      </w:r>
      <w:r>
        <w:rPr/>
        <w:t xml:space="preserve"> Recharts (para funnel y métricas), Three.js + React Three Fiber + d3-geo (para visualizaciones de mercado).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Exportación de Documentos:</w:t>
      </w:r>
      <w:r>
        <w:rPr/>
        <w:t xml:space="preserve">jsPDF</w:t>
      </w:r>
      <w:r>
        <w:rPr/>
        <w:t xml:space="preserve"> (generación de Dossier y Pitch Deck on-demand).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Analíticas:</w:t>
      </w:r>
      <w:r>
        <w:rPr/>
        <w:t xml:space="preserve"> PostHog (eventos como </w:t>
      </w:r>
      <w:r>
        <w:rPr/>
        <w:t xml:space="preserve">trackWizardStep</w:t>
      </w:r>
      <w:r>
        <w:rPr/>
        <w:t xml:space="preserve">, </w:t>
      </w:r>
      <w:r>
        <w:rPr/>
        <w:t xml:space="preserve">trackDeliverableDownloaded</w:t>
      </w:r>
      <w:r>
        <w:rPr/>
        <w:t xml:space="preserve">).</w:t>
      </w:r>
    </w:p>
    <w:p>
      <w:pPr>
        <w:pStyle w:val="Heading3"/>
        <w:spacing w:lineRule="auto"/>
      </w:pPr>
      <w:r>
        <w:rPr/>
        <w:t xml:space="preserve">Backend (BaaS)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Infraestructura:</w:t>
      </w:r>
      <w:r>
        <w:rPr/>
        <w:t xml:space="preserve"> Supabase.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Base de Datos:</w:t>
      </w:r>
      <w:r>
        <w:rPr/>
        <w:t xml:space="preserve"> PostgreSQL con extensión </w:t>
      </w:r>
      <w:r>
        <w:rPr/>
        <w:t xml:space="preserve">pgvector</w:t>
      </w:r>
      <w:r>
        <w:rPr/>
        <w:t xml:space="preserve"> para búsquedas de similitud (caché semántico de IA y RAG) y tabla </w:t>
      </w:r>
      <w:r>
        <w:rPr/>
        <w:t xml:space="preserve">economic_knowledge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Autenticación:</w:t>
      </w:r>
      <w:r>
        <w:rPr/>
        <w:t xml:space="preserve"> Supabase Auth (Email/Password y Google OAuth con PKCE).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Lógica de Servidor (Serverless):</w:t>
      </w:r>
      <w:r>
        <w:rPr/>
        <w:t xml:space="preserve"> Supabase Edge Functions (Deno).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Cloud Hosting:</w:t>
      </w:r>
      <w:r>
        <w:rPr/>
        <w:t xml:space="preserve"> Vercel (Frontend).</w:t>
      </w:r>
    </w:p>
    <w:p>
      <w:pPr>
        <w:pStyle w:val="Heading2"/>
        <w:spacing w:lineRule="auto"/>
      </w:pPr>
      <w:r>
        <w:rPr/>
        <w:t xml:space="preserve">2. Flujos de Usuario y UI (El Wizard en Código de Producción)</w:t>
      </w:r>
    </w:p>
    <w:p>
      <w:pPr>
        <w:spacing w:lineRule="auto"/>
      </w:pPr>
      <w:r>
        <w:rPr/>
        <w:t xml:space="preserve">Tras la revisión técnica del componente </w:t>
      </w:r>
      <w:r>
        <w:rPr/>
        <w:t xml:space="preserve">Validate.tsx</w:t>
      </w:r>
      <w:r>
        <w:rPr/>
        <w:t xml:space="preserve"> y sus subcomponentes, se identifican 3 flujos de validación estrictamente lineales (no conversacionales):</w:t>
      </w:r>
    </w:p>
    <w:p>
      <w:pPr>
        <w:pStyle w:val="Heading3"/>
        <w:spacing w:lineRule="auto"/>
      </w:pPr>
      <w:r>
        <w:rPr/>
        <w:t xml:space="preserve">Flujo Detailed (Análisis Completo)</w:t>
      </w:r>
    </w:p>
    <w:p>
      <w:pPr>
        <w:spacing w:lineRule="auto"/>
      </w:pPr>
      <w:r>
        <w:rPr/>
        <w:t xml:space="preserve">Es el flujo estándar para usuarios </w:t>
      </w:r>
      <w:r>
        <w:rPr/>
        <w:t xml:space="preserve">Free</w:t>
      </w:r>
      <w:r>
        <w:rPr/>
        <w:t xml:space="preserve"> y </w:t>
      </w:r>
      <w:r>
        <w:rPr/>
        <w:t xml:space="preserve">Basic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Paso 1: </w:t>
      </w:r>
      <w:r>
        <w:rPr>
          <w:b/>
        </w:rPr>
        <w:t xml:space="preserve">StepIdea</w:t>
      </w:r>
      <w:r>
        <w:rPr>
          <w:b/>
        </w:rPr>
        <w:t xml:space="preserve">:</w:t>
      </w:r>
      <w:r>
        <w:rPr/>
        <w:t xml:space="preserve"> El usuario rellena un formulario clásico con el Nombre de la idea, Descripción de la solución, y selecciona la Industria mediante etiquetas.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Paso 2: </w:t>
      </w:r>
      <w:r>
        <w:rPr>
          <w:b/>
        </w:rPr>
        <w:t xml:space="preserve">StepMarket</w:t>
      </w:r>
      <w:r>
        <w:rPr>
          <w:b/>
        </w:rPr>
        <w:t xml:space="preserve">:</w:t>
      </w:r>
      <w:r>
        <w:rPr/>
        <w:t xml:space="preserve"> Define el segmento de mercado, el país objetivo (obligatorio), el modelo de negocio (ej. B2B, B2C) y el canal de adquisición inicial.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Paso 3: </w:t>
      </w:r>
      <w:r>
        <w:rPr>
          <w:b/>
        </w:rPr>
        <w:t xml:space="preserve">StepFounder</w:t>
      </w:r>
      <w:r>
        <w:rPr>
          <w:b/>
        </w:rPr>
        <w:t xml:space="preserve">:</w:t>
      </w:r>
      <w:r>
        <w:rPr/>
        <w:t xml:space="preserve"> Ingresa sus años de experiencia en la industria, su nivel técnico, y si ha vivido personalmente el problema.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Paso 4: </w:t>
      </w:r>
      <w:r>
        <w:rPr>
          <w:b/>
        </w:rPr>
        <w:t xml:space="preserve">StepGenerating</w:t>
      </w:r>
      <w:r>
        <w:rPr>
          <w:b/>
        </w:rPr>
        <w:t xml:space="preserve">:</w:t>
      </w:r>
      <w:r>
        <w:rPr/>
        <w:t xml:space="preserve"> Pantalla de carga asíncrona. Aquí, la UI envía el contexto completo a las funciones </w:t>
      </w:r>
      <w:r>
        <w:rPr/>
        <w:t xml:space="preserve">edge</w:t>
      </w:r>
      <w:r>
        <w:rPr/>
        <w:t xml:space="preserve">, y se lanzan en paralelo múltiples tareas de análisis de mercado, competencia y viabilidad (mostrando una barra de progreso).</w:t>
      </w:r>
    </w:p>
    <w:p>
      <w:pPr>
        <w:pStyle w:val="Heading3"/>
        <w:spacing w:lineRule="auto"/>
      </w:pPr>
      <w:r>
        <w:rPr/>
        <w:t xml:space="preserve">Flujo Premium (Due Diligence)</w:t>
      </w:r>
    </w:p>
    <w:p>
      <w:pPr>
        <w:spacing w:lineRule="auto"/>
      </w:pPr>
      <w:r>
        <w:rPr/>
        <w:t xml:space="preserve">Activado cuando el usuario tiene la suscripción </w:t>
      </w:r>
      <w:r>
        <w:rPr/>
        <w:t xml:space="preserve">Pro</w:t>
      </w:r>
      <w:r>
        <w:rPr/>
        <w:t xml:space="preserve"> o </w:t>
      </w:r>
      <w:r>
        <w:rPr/>
        <w:t xml:space="preserve">Premium</w:t>
      </w:r>
      <w:r>
        <w:rPr/>
        <w:t xml:space="preserve">. 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Paso 1: </w:t>
      </w:r>
      <w:r>
        <w:rPr>
          <w:b/>
        </w:rPr>
        <w:t xml:space="preserve">StepUpload</w:t>
      </w:r>
      <w:r>
        <w:rPr>
          <w:b/>
        </w:rPr>
        <w:t xml:space="preserve">:</w:t>
      </w:r>
      <w:r>
        <w:rPr/>
        <w:t xml:space="preserve"> El usuario arrastra un documento PDF (Pitch Deck) o JSON. Una función en segundo plano (</w:t>
      </w:r>
      <w:r>
        <w:rPr/>
        <w:t xml:space="preserve">parse-project</w:t>
      </w:r>
      <w:r>
        <w:rPr/>
        <w:t xml:space="preserve">) extrae silenciosamente la estructura del negocio.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Paso 2: </w:t>
      </w:r>
      <w:r>
        <w:rPr>
          <w:b/>
        </w:rPr>
        <w:t xml:space="preserve">StepIdea</w:t>
      </w:r>
      <w:r>
        <w:rPr>
          <w:b/>
        </w:rPr>
        <w:t xml:space="preserve">:</w:t>
      </w:r>
      <w:r>
        <w:rPr/>
        <w:t xml:space="preserve"> La UI redirige al usuario para confirmar el Nombre y la Industria (datos mínimos obligatorios para el LLM).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Paso 3: </w:t>
      </w:r>
      <w:r>
        <w:rPr>
          <w:b/>
        </w:rPr>
        <w:t xml:space="preserve">StepGenerating</w:t>
      </w:r>
      <w:r>
        <w:rPr>
          <w:b/>
        </w:rPr>
        <w:t xml:space="preserve"> (Premium Terminal):</w:t>
      </w:r>
      <w:r>
        <w:rPr/>
        <w:t xml:space="preserve"> Se despliega una interfaz estilo "terminal hacker" detallando cómo la IA se conecta a fuentes de datos y escanea señales de mercado (ej. Reddit, web) en tiempo real, para luego redirigir a los resultados.</w:t>
      </w:r>
    </w:p>
    <w:p>
      <w:pPr>
        <w:pStyle w:val="Heading3"/>
        <w:spacing w:lineRule="auto"/>
      </w:pPr>
      <w:r>
        <w:rPr/>
        <w:t xml:space="preserve">Flujo Quick (Análisis Rápido)</w:t>
      </w:r>
    </w:p>
    <w:p>
      <w:pPr>
        <w:spacing w:lineRule="auto"/>
      </w:pPr>
      <w:r>
        <w:rPr/>
        <w:t xml:space="preserve">Un flujo veloz que omite pasos manuales asumiendo datos.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Paso 1: </w:t>
      </w:r>
      <w:r>
        <w:rPr>
          <w:b/>
        </w:rPr>
        <w:t xml:space="preserve">StepIdea</w:t>
      </w:r>
      <w:r>
        <w:rPr>
          <w:b/>
        </w:rPr>
        <w:t xml:space="preserve">:</w:t>
      </w:r>
      <w:r>
        <w:rPr/>
        <w:t xml:space="preserve"> Se rellena solo la idea básica e industria.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Paso 2: </w:t>
      </w:r>
      <w:r>
        <w:rPr>
          <w:b/>
        </w:rPr>
        <w:t xml:space="preserve">StepGenerating</w:t>
      </w:r>
      <w:r>
        <w:rPr>
          <w:b/>
        </w:rPr>
        <w:t xml:space="preserve">:</w:t>
      </w:r>
      <w:r>
        <w:rPr/>
        <w:t xml:space="preserve"> La IA primero </w:t>
      </w:r>
      <w:r>
        <w:rPr/>
        <w:t xml:space="preserve">infiere</w:t>
      </w:r>
      <w:r>
        <w:rPr/>
        <w:t xml:space="preserve"> el mercado, cliente objetivo y modelo de negocio (llamando a la función </w:t>
      </w:r>
      <w:r>
        <w:rPr/>
        <w:t xml:space="preserve">ai-validate</w:t>
      </w:r>
      <w:r>
        <w:rPr/>
        <w:t xml:space="preserve"> con el prompt </w:t>
      </w:r>
      <w:r>
        <w:rPr/>
        <w:t xml:space="preserve">customer_analysis</w:t>
      </w:r>
      <w:r>
        <w:rPr/>
        <w:t xml:space="preserve">) y luego procede a generar el reporte completo basándose en esos supuestos, sin hacer preguntas al usuario.</w:t>
      </w:r>
    </w:p>
    <w:p>
      <w:pPr>
        <w:pStyle w:val="Heading2"/>
        <w:spacing w:lineRule="auto"/>
      </w:pPr>
      <w:r>
        <w:rPr/>
        <w:t xml:space="preserve">3. APIs Consumidas y Orquestación de IA</w:t>
      </w:r>
    </w:p>
    <w:p>
      <w:pPr>
        <w:spacing w:lineRule="auto"/>
      </w:pPr>
      <w:r>
        <w:rPr/>
        <w:t xml:space="preserve">ValidateAI no solo usa modelos generativos de IA, sino que se enriquece consumiendo datos duros de mercado mediante APIs gubernamentales de Chile, orquestados en sus Edge Functions.</w:t>
      </w:r>
    </w:p>
    <w:p>
      <w:pPr>
        <w:pStyle w:val="Heading3"/>
        <w:spacing w:lineRule="auto"/>
      </w:pPr>
      <w:r>
        <w:rPr/>
        <w:t xml:space="preserve">API de Inteligencia Artificial (LLMs)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OpenAI (</w:t>
      </w:r>
      <w:r>
        <w:rPr>
          <w:b/>
        </w:rPr>
        <w:t xml:space="preserve">text-embedding-3-small</w:t>
      </w:r>
      <w:r>
        <w:rPr>
          <w:b/>
        </w:rPr>
        <w:t xml:space="preserve">):</w:t>
      </w:r>
      <w:r>
        <w:rPr/>
        <w:t xml:space="preserve"> API consumida para generar vectores semánticos del texto del usuario y buscar similitudes en la base de datos (Cache semántico umbral </w:t>
      </w:r>
      <w:r>
        <w:rPr/>
        <w:t xml:space="preserve">0.92</w:t>
      </w:r>
      <w:r>
        <w:rPr/>
        <w:t xml:space="preserve">).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Anthropic (Claude 3.5 Sonnet):</w:t>
      </w:r>
      <w:r>
        <w:rPr/>
        <w:t xml:space="preserve"> API principal (</w:t>
      </w:r>
      <w:r>
        <w:rPr/>
        <w:t xml:space="preserve">ai-validate</w:t>
      </w:r>
      <w:r>
        <w:rPr/>
        <w:t xml:space="preserve">) usada para razonamiento complejo, análisis competitivo web y redacción de los 18 entregables del "Bento Box".</w:t>
      </w:r>
    </w:p>
    <w:p>
      <w:pPr>
        <w:pStyle w:val="Heading3"/>
        <w:spacing w:lineRule="auto"/>
      </w:pPr>
      <w:r>
        <w:rPr/>
        <w:t xml:space="preserve">APIs Macroeconómicas y Gubernamentales</w:t>
      </w:r>
    </w:p>
    <w:p>
      <w:pPr>
        <w:spacing w:lineRule="auto"/>
      </w:pPr>
      <w:r>
        <w:rPr>
          <w:b/>
        </w:rPr>
        <w:t xml:space="preserve">A. Edge Function: </w:t>
      </w:r>
      <w:r>
        <w:rPr>
          <w:b/>
        </w:rPr>
        <w:t xml:space="preserve">market-analyze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APIs Consumidas:</w:t>
      </w:r>
    </w:p>
    <w:p>
      <w:pPr>
        <w:numPr>
          <w:ilvl w:val="1"/>
          <w:numId w:val="8"/>
        </w:numPr>
        <w:spacing w:lineRule="auto"/>
      </w:pPr>
      <w:r>
        <w:rPr>
          <w:b/>
        </w:rPr>
        <w:t xml:space="preserve">INE (Instituto Nacional de Estadísticas):</w:t>
      </w:r>
      <w:r>
        <w:rPr/>
        <w:t xml:space="preserve">https://rapps.ine.cl:9292/predict</w:t>
      </w:r>
    </w:p>
    <w:p>
      <w:pPr>
        <w:numPr>
          <w:ilvl w:val="1"/>
          <w:numId w:val="8"/>
        </w:numPr>
        <w:spacing w:lineRule="auto"/>
      </w:pPr>
      <w:r>
        <w:rPr>
          <w:b/>
        </w:rPr>
        <w:t xml:space="preserve">Banco Central de Chile (BCCh):</w:t>
      </w:r>
      <w:r>
        <w:rPr/>
        <w:t xml:space="preserve">https://si3.bcentral.cl/SieteRestWS/SieteRestWS.ashx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Flujo y Fin:</w:t>
      </w:r>
    </w:p>
    <w:p>
      <w:pPr>
        <w:numPr>
          <w:ilvl w:val="1"/>
          <w:numId w:val="9"/>
        </w:numPr>
        <w:spacing w:lineRule="auto"/>
      </w:pPr>
      <w:r>
        <w:rPr/>
        <w:t xml:space="preserve">Toma la idea y descripción del usuario y hace un POST al INE para predecir el código </w:t>
      </w:r>
      <w:r>
        <w:rPr>
          <w:b/>
        </w:rPr>
        <w:t xml:space="preserve">CAENES</w:t>
      </w:r>
      <w:r>
        <w:rPr/>
        <w:t xml:space="preserve"> (Clasificador de Actividades Económicas) asociado.</w:t>
      </w:r>
    </w:p>
    <w:p>
      <w:pPr>
        <w:numPr>
          <w:ilvl w:val="1"/>
          <w:numId w:val="9"/>
        </w:numPr>
        <w:spacing w:lineRule="auto"/>
      </w:pPr>
      <w:r>
        <w:rPr/>
        <w:t xml:space="preserve">Con el país y CAENES, consulta al API del BCCh (</w:t>
      </w:r>
      <w:r>
        <w:rPr/>
        <w:t xml:space="preserve">GetSeries</w:t>
      </w:r>
      <w:r>
        <w:rPr/>
        <w:t xml:space="preserve">) obteniendo series históricas de los últimos 5 años (e.g. IPC General).</w:t>
      </w:r>
    </w:p>
    <w:p>
      <w:pPr>
        <w:numPr>
          <w:ilvl w:val="1"/>
          <w:numId w:val="9"/>
        </w:numPr>
        <w:spacing w:lineRule="auto"/>
      </w:pPr>
      <w:r>
        <w:rPr>
          <w:b/>
        </w:rPr>
        <w:t xml:space="preserve">Fin:</w:t>
      </w:r>
      <w:r>
        <w:rPr/>
        <w:t xml:space="preserve"> Todos estos datos duros y estadísticos se inyectan en un prompt gigantesco que se envía a </w:t>
      </w:r>
      <w:r>
        <w:rPr/>
        <w:t xml:space="preserve">gpt-4o-mini</w:t>
      </w:r>
      <w:r>
        <w:rPr/>
        <w:t xml:space="preserve">. Esto evita que la IA alucine y garantice que el análisis de tamaño de mercado (TAM/SAM) y las métricas sectoriales estén ancladas a datos reales de la economía chilena actual.</w:t>
      </w:r>
    </w:p>
    <w:p>
      <w:pPr>
        <w:spacing w:lineRule="auto"/>
      </w:pPr>
      <w:r>
        <w:rPr>
          <w:b/>
        </w:rPr>
        <w:t xml:space="preserve">B. Edge Function: </w:t>
      </w:r>
      <w:r>
        <w:rPr>
          <w:b/>
        </w:rPr>
        <w:t xml:space="preserve">sync-economic-data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APIs Consumidas:</w:t>
      </w:r>
    </w:p>
    <w:p>
      <w:pPr>
        <w:numPr>
          <w:ilvl w:val="1"/>
          <w:numId w:val="11"/>
        </w:numPr>
        <w:spacing w:lineRule="auto"/>
      </w:pPr>
      <w:r>
        <w:rPr>
          <w:b/>
        </w:rPr>
        <w:t xml:space="preserve">CMF (Comisión para el Mercado Financiero):</w:t>
      </w:r>
      <w:r>
        <w:rPr/>
        <w:t xml:space="preserve">api.cmfchile.cl</w:t>
      </w:r>
    </w:p>
    <w:p>
      <w:pPr>
        <w:numPr>
          <w:ilvl w:val="1"/>
          <w:numId w:val="11"/>
        </w:numPr>
        <w:spacing w:lineRule="auto"/>
      </w:pPr>
      <w:r>
        <w:rPr>
          <w:b/>
        </w:rPr>
        <w:t xml:space="preserve">SII API Gateway:</w:t>
      </w:r>
      <w:r>
        <w:rPr/>
        <w:t xml:space="preserve">app.apigateway.cl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Flujo y Fin:</w:t>
      </w:r>
    </w:p>
    <w:p>
      <w:pPr>
        <w:numPr>
          <w:ilvl w:val="1"/>
          <w:numId w:val="12"/>
        </w:numPr>
        <w:spacing w:lineRule="auto"/>
      </w:pPr>
      <w:r>
        <w:rPr/>
        <w:t xml:space="preserve">Descarga indicadores financieros críticos: Unidades de Fomento (</w:t>
      </w:r>
      <w:r>
        <w:rPr/>
        <w:t xml:space="preserve">uf_mes</w:t>
      </w:r>
      <w:r>
        <w:rPr/>
        <w:t xml:space="preserve">, </w:t>
      </w:r>
      <w:r>
        <w:rPr/>
        <w:t xml:space="preserve">uf_anio</w:t>
      </w:r>
      <w:r>
        <w:rPr/>
        <w:t xml:space="preserve">) y </w:t>
      </w:r>
      <w:r>
        <w:rPr/>
        <w:t xml:space="preserve">corr_monetaria</w:t>
      </w:r>
      <w:r>
        <w:rPr/>
        <w:t xml:space="preserve"> anual.</w:t>
      </w:r>
    </w:p>
    <w:p>
      <w:pPr>
        <w:numPr>
          <w:ilvl w:val="1"/>
          <w:numId w:val="12"/>
        </w:numPr>
        <w:spacing w:lineRule="auto"/>
      </w:pPr>
      <w:r>
        <w:rPr/>
        <w:t xml:space="preserve">Almacena o actualiza estos datos crudos en formato JSON dentro de la tabla </w:t>
      </w:r>
      <w:r>
        <w:rPr/>
        <w:t xml:space="preserve">economic_knowledge</w:t>
      </w:r>
      <w:r>
        <w:rPr/>
        <w:t xml:space="preserve"> de Supabase.</w:t>
      </w:r>
    </w:p>
    <w:p>
      <w:pPr>
        <w:numPr>
          <w:ilvl w:val="1"/>
          <w:numId w:val="12"/>
        </w:numPr>
        <w:spacing w:lineRule="auto"/>
      </w:pPr>
      <w:r>
        <w:rPr>
          <w:b/>
        </w:rPr>
        <w:t xml:space="preserve">Fin:</w:t>
      </w:r>
      <w:r>
        <w:rPr/>
        <w:t xml:space="preserve"> Sirve como base de datos RAG (Retrieval-Augmented Generation). Cuando la función </w:t>
      </w:r>
      <w:r>
        <w:rPr/>
        <w:t xml:space="preserve">ai-validate</w:t>
      </w:r>
      <w:r>
        <w:rPr/>
        <w:t xml:space="preserve"> genera las "Proyecciones Financieras" o calcula los costos operativos locales, consulta esta tabla y se asegura de hacer los cálculos financieros con el valor exacto de la UF o el IPC al día de la consulta.</w:t>
      </w:r>
    </w:p>
    <w:p>
      <w:pPr>
        <w:pStyle w:val="Heading3"/>
        <w:spacing w:lineRule="auto"/>
      </w:pPr>
      <w:r>
        <w:rPr/>
        <w:t xml:space="preserve">Costos Estimados y Tiers</w:t>
      </w:r>
    </w:p>
    <w:p>
      <w:pPr>
        <w:spacing w:lineRule="auto"/>
      </w:pPr>
      <w:r>
        <w:rPr/>
        <w:t xml:space="preserve">El sistema optimiza gastos apoyándose en el caché de vectores y delegando la clasificación a modelos rápidos (</w:t>
      </w:r>
      <w:r>
        <w:rPr/>
        <w:t xml:space="preserve">gpt-4o-mini</w:t>
      </w:r>
      <w:r>
        <w:rPr/>
        <w:t xml:space="preserve">) antes de usar a Claude Sonnet.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Free Tier:</w:t>
      </w:r>
      <w:r>
        <w:rPr/>
        <w:t xml:space="preserve"> 5 llamadas/día. (Ideas simples). ~$0.005 USD.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Basic Tier:</w:t>
      </w:r>
      <w:r>
        <w:rPr/>
        <w:t xml:space="preserve"> 20 llamadas/día. (Desbloquea Riesgos).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Pro Tier:</w:t>
      </w:r>
      <w:r>
        <w:rPr/>
        <w:t xml:space="preserve"> 50 llamadas/día. (Unit economics, Founder Fit). ~$0.04 - $0.06 USD.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Premium Tier:</w:t>
      </w:r>
      <w:r>
        <w:rPr/>
        <w:t xml:space="preserve"> 200 llamadas/día. (Web search, Pitch Deck). ~$0.15 - $0.20 USD por reporte.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2026-05-18T22:39:34.639Z</dcterms:created>
  <dcterms:modified xsi:type="dcterms:W3CDTF">2026-05-18T22:39:34.639Z</dcterms:modified>
</cp:coreProperties>
</file>