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2"/>
        </w:rPr>
        <w:t>RAPPORT IA</w:t>
      </w:r>
    </w:p>
    <w:p>
      <w:pPr>
        <w:jc w:val="center"/>
      </w:pPr>
      <w:r>
        <w:rPr>
          <w:color w:val="2E74B5"/>
          <w:sz w:val="28"/>
        </w:rPr>
        <w:t>Validation du modèle Phi-3.5-Financial &amp; Fine-tuning médical expérimental</w:t>
      </w:r>
    </w:p>
    <w:p/>
    <w:p>
      <w:pPr>
        <w:jc w:val="center"/>
      </w:pPr>
      <w:r>
        <w:rPr>
          <w:color w:val="404040"/>
          <w:sz w:val="22"/>
        </w:rPr>
        <w:t>TechCorp Industries</w:t>
      </w:r>
    </w:p>
    <w:p>
      <w:pPr>
        <w:jc w:val="center"/>
      </w:pPr>
      <w:r>
        <w:rPr>
          <w:color w:val="404040"/>
          <w:sz w:val="22"/>
        </w:rPr>
        <w:t>Dépôt : github.com/lucille452/hackathon_ynov</w:t>
      </w:r>
    </w:p>
    <w:p>
      <w:pPr>
        <w:jc w:val="center"/>
      </w:pPr>
      <w:r>
        <w:rPr>
          <w:color w:val="404040"/>
          <w:sz w:val="22"/>
        </w:rPr>
      </w:r>
    </w:p>
    <w:p>
      <w:pPr>
        <w:jc w:val="center"/>
      </w:pPr>
      <w:r>
        <w:rPr>
          <w:color w:val="404040"/>
          <w:sz w:val="22"/>
        </w:rPr>
        <w:t>Rôle : IA  |  Version 1.0</w:t>
      </w:r>
    </w:p>
    <w:p>
      <w:pPr>
        <w:jc w:val="center"/>
      </w:pPr>
      <w:r>
        <w:rPr>
          <w:color w:val="404040"/>
          <w:sz w:val="22"/>
        </w:rPr>
        <w:t>Juillet 2026</w:t>
      </w:r>
    </w:p>
    <w:p>
      <w:pPr>
        <w:jc w:val="center"/>
      </w:pPr>
      <w:r>
        <w:rPr>
          <w:color w:val="404040"/>
          <w:sz w:val="22"/>
        </w:rPr>
        <w:t>Saidou COUMARE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1. Contexte et objectifs</w:t>
      </w:r>
    </w:p>
    <w:p>
      <w:pPr>
        <w:spacing w:after="120"/>
      </w:pPr>
      <w:r>
        <w:t>Ce document présente le travail réalisé pour le rôle IA dans le cadre du hackathon TechCorp Industries. Deux missions ont été menées en parallèle : la validation du modèle Phi-3.5-Financial déployé en production par l'équipe INFRA, et le fine-tuning expérimental d'un modèle médical via Google Colab.</w:t>
      </w:r>
    </w:p>
    <w:p>
      <w:pPr>
        <w:pStyle w:val="Heading1"/>
      </w:pPr>
      <w:r>
        <w:rPr>
          <w:color w:val="1F497D"/>
          <w:sz w:val="28"/>
        </w:rPr>
        <w:t>2. Modèle Phi-3.5-Financial —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Nom du modèle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phi3-financial:latest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Modèle de base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microsoft/Phi-3-mini-4k-instruct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Fine-tuning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Adaptateur LoRA financier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GGUF — quantization Q4_K_M (4 bits)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Taille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3.8B paramètres (~2.3 Go)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Serveur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Ollama via ngrok — équipe INFRA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https://spooky-tableful-labored.ngrok-free.dev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0F0F0"/>
          </w:tcPr>
          <w:p>
            <w:pPr>
              <w:jc w:val="center"/>
            </w:pPr>
            <w:r>
              <w:rPr>
                <w:b/>
                <w:color w:val="800000"/>
                <w:sz w:val="20"/>
              </w:rPr>
              <w:t>[ CAPTURE D'ÉCRAN ]</w:t>
              <w:br/>
              <w:t>Capturer le terminal avec la commande :</w:t>
              <w:br/>
              <w:t>curl https://spooky-tableful-labored.ngrok-free.dev/api/tags</w:t>
              <w:br/>
              <w:t>montrant le modèle phi3-financial:latest disponible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3. Tests de performance — mission production</w:t>
      </w:r>
    </w:p>
    <w:p>
      <w:pPr>
        <w:pStyle w:val="Heading2"/>
      </w:pPr>
      <w:r>
        <w:rPr>
          <w:color w:val="2E74B5"/>
          <w:sz w:val="24"/>
        </w:rPr>
        <w:t>3.1 Méthodologie</w:t>
      </w:r>
    </w:p>
    <w:p>
      <w:pPr>
        <w:spacing w:after="120"/>
      </w:pPr>
      <w:r>
        <w:t>10 questions représentatives du domaine financier ont été posées au modèle via l'API Ollama. Chaque réponse a été évaluée sur sa pertinence, sa précision et l'absence d'hallucinations. Le temps de réponse a également été mesuré.</w:t>
      </w:r>
    </w:p>
    <w:p>
      <w:pPr>
        <w:pStyle w:val="Heading2"/>
      </w:pPr>
      <w:r>
        <w:rPr>
          <w:color w:val="2E74B5"/>
          <w:sz w:val="24"/>
        </w:rPr>
        <w:t>3.2 Résultats des 10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Qualité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Temps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What is compound interest?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12.4s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How to build a diversified portfolio?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24.6s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Difference between stocks and bonds?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23.0s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How do I create a personal budget?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40.5s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What is inflation and how does it affect savings?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49.8s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What is a mutual fund?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14.2s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How does the stock market work?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8.3s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Q8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Risks of investing in cryptocurrency?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49.3s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Q9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How do I save for retirement?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20"/>
              </w:rPr>
              <w:t>43.0s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Q10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Difference between gross and net income?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12.3s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3.3 Synthèse des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Résultat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Questions testées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10 / 10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Réponses correctes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10 / 10 (100%)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Hallucinations détectées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Hors sujet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Temps moyen / réponse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27.7 secondes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Verdict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Modèle fiable — déployable en l'état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0F0F0"/>
          </w:tcPr>
          <w:p>
            <w:pPr>
              <w:jc w:val="center"/>
            </w:pPr>
            <w:r>
              <w:rPr>
                <w:b/>
                <w:color w:val="800000"/>
                <w:sz w:val="20"/>
              </w:rPr>
              <w:t>[ CAPTURE D'ÉCRAN ]</w:t>
              <w:br/>
              <w:t>Capturer une réponse du modèle dans le terminal ou l'interface web,</w:t>
              <w:br/>
              <w:t>montrant une question financière et la réponse du modèle phi3-financial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4. Observation sur le modèle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r>
              <w:rPr>
                <w:b/>
                <w:color w:val="C00000"/>
              </w:rPr>
              <w:t>Point d'attention — Langue des réponses</w:t>
              <w:br/>
            </w:r>
            <w:r>
              <w:rPr>
                <w:sz w:val="20"/>
              </w:rPr>
              <w:t>Le modèle répond exclusivement en anglais, même si la question est posée en français. Pour un usage en entreprise francophone, un ajustement du system prompt ou un fine-tuning supplémentaire sur des données françaises serait nécessaire.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5. Fine-tuning médical expérimental — Google Colab</w:t>
      </w:r>
    </w:p>
    <w:p>
      <w:pPr>
        <w:pStyle w:val="Heading2"/>
      </w:pPr>
      <w:r>
        <w:rPr>
          <w:color w:val="2E74B5"/>
          <w:sz w:val="24"/>
        </w:rPr>
        <w:t>5.1 Objectif</w:t>
      </w:r>
    </w:p>
    <w:p>
      <w:pPr>
        <w:spacing w:after="120"/>
      </w:pPr>
      <w:r>
        <w:t>Le fine-tuning LoRA d'un modèle médical sur le dataset ruslanmv/ai-medical-chatbot a été réalisé de façon expérimentale via Google Colab. Ce modèle n'est pas destiné à la production.</w:t>
      </w:r>
    </w:p>
    <w:p>
      <w:pPr>
        <w:pStyle w:val="Heading2"/>
      </w:pPr>
      <w:r>
        <w:rPr>
          <w:color w:val="2E74B5"/>
          <w:sz w:val="24"/>
        </w:rPr>
        <w:t>5.2 Configuration d'entraînement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Modèle de base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microsoft/Phi-3-mini-4k-instruct (via Unsloth)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Méthode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LoRA — rank 16, alpha 32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ruslanmv/ai-medical-chatbot (nettoyé — 20 000 exemples)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2 (gradient accumulation x4)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2e-4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Quantization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4-bit (load_in_4bit=True)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Google Colab — GPU T4 (15 GB VRAM)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5.3 Métriques d'entraînement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0F0F0"/>
          </w:tcPr>
          <w:p>
            <w:pPr>
              <w:jc w:val="center"/>
            </w:pPr>
            <w:r>
              <w:rPr>
                <w:b/>
                <w:color w:val="800000"/>
                <w:sz w:val="20"/>
              </w:rPr>
              <w:t>[ CAPTURE D'ÉCRAN ]</w:t>
              <w:br/>
              <w:t>Capturer les métriques d'entraînement affichées dans Colab :</w:t>
              <w:br/>
              <w:t>loss finale, durée totale, et courbe de loss si disponible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0F0F0"/>
          </w:tcPr>
          <w:p>
            <w:pPr>
              <w:jc w:val="center"/>
            </w:pPr>
            <w:r>
              <w:rPr>
                <w:b/>
                <w:color w:val="800000"/>
                <w:sz w:val="20"/>
              </w:rPr>
              <w:t>[ CAPTURE D'ÉCRAN ]</w:t>
              <w:br/>
              <w:t>Capturer les réponses du modèle médical aux 3 questions de test dans Colab :</w:t>
              <w:br/>
              <w:t>- 'I have a headache and fever for 3 days, what should I do?'</w:t>
              <w:br/>
              <w:t>- 'What are the symptoms of diabetes?'</w:t>
              <w:br/>
              <w:t>- 'I feel very tired all the time, could it be anemia?'</w:t>
            </w:r>
          </w:p>
        </w:tc>
      </w:tr>
    </w:tbl>
    <w:p/>
    <w:p>
      <w:pPr>
        <w:pStyle w:val="Heading1"/>
      </w:pPr>
      <w:r>
        <w:rPr>
          <w:color w:val="1F497D"/>
          <w:sz w:val="28"/>
        </w:rPr>
        <w:t>6. 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Modèle production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phi3-financial — validé, 10/10 questions correctes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Temps moyen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27.7s / réponse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Hallucinations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Aucune détectée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Verdict production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Modèle déployable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Modèle médical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20"/>
              </w:rPr>
              <w:t>Fine-tuning LoRA expérimental via Colab (Unsloth)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Notebook Colab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finetune_medical_colab.ipynb — disponible dans rendu/data/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