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4BF26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02B5FA09" w14:textId="20621BCF" w:rsidR="009825AB" w:rsidRPr="00C20340" w:rsidRDefault="00187FD7" w:rsidP="00187FD7">
      <w:pPr>
        <w:ind w:firstLine="420"/>
        <w:rPr>
          <w:rFonts w:ascii="宋体" w:eastAsia="宋体" w:hAnsi="宋体"/>
          <w:sz w:val="28"/>
          <w:szCs w:val="28"/>
        </w:rPr>
      </w:pPr>
      <w:r w:rsidRPr="00C20340">
        <w:rPr>
          <w:rFonts w:ascii="宋体" w:eastAsia="宋体" w:hAnsi="宋体" w:hint="eastAsia"/>
          <w:sz w:val="28"/>
          <w:szCs w:val="28"/>
        </w:rPr>
        <w:t>以基于互联网的WEB应用方式提供服务。</w:t>
      </w:r>
      <w:r w:rsidR="00C20340" w:rsidRPr="00C20340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Django是走大而全的方向，它最出名的是其全自动化的管理后台：只需要使用起ORM，做简单的对象定义，它就能自动生成数据库结构、以及全功能的管理后台。</w:t>
      </w:r>
    </w:p>
    <w:p w14:paraId="1A45EDF5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07C69CD0" w14:textId="77777777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697A82A5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1BF2DECB" w14:textId="77777777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4F59C5F8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420CAC16" w14:textId="399C7BEF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</w:t>
      </w:r>
      <w:r w:rsidR="00C20340">
        <w:rPr>
          <w:rFonts w:hint="eastAsia"/>
          <w:sz w:val="28"/>
          <w:szCs w:val="28"/>
        </w:rPr>
        <w:t>提供更完善的功能满足人们日益增长的需求，进行</w:t>
      </w:r>
      <w:r w:rsidR="00A108C5">
        <w:rPr>
          <w:rFonts w:hint="eastAsia"/>
          <w:sz w:val="28"/>
          <w:szCs w:val="28"/>
        </w:rPr>
        <w:t>用户分版。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08C5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0340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BFBD"/>
  <w15:docId w15:val="{A68EAD36-F7AB-4454-A588-E9E7D6CA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周 瑶瑶</cp:lastModifiedBy>
  <cp:revision>5</cp:revision>
  <dcterms:created xsi:type="dcterms:W3CDTF">2012-08-13T06:47:00Z</dcterms:created>
  <dcterms:modified xsi:type="dcterms:W3CDTF">2020-11-17T09:23:00Z</dcterms:modified>
</cp:coreProperties>
</file>