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5E0C" w14:textId="04733F3D" w:rsidR="00970889" w:rsidRDefault="00DA235E">
      <w:pPr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Anexo de Sistema de Mejora del Código Azul</w:t>
      </w:r>
    </w:p>
    <w:p w14:paraId="14FDA378" w14:textId="38192290" w:rsidR="00DA235E" w:rsidRDefault="00DA2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Ilustración 1. </w:t>
      </w:r>
      <w:r w:rsidR="0085185F">
        <w:rPr>
          <w:rFonts w:ascii="Arial" w:hAnsi="Arial" w:cs="Arial"/>
        </w:rPr>
        <w:t>Diagrama entidad relación (con enfoque de “pata de gallo”) de la base de datos</w:t>
      </w:r>
      <w:r w:rsidR="001D2742">
        <w:rPr>
          <w:rFonts w:ascii="Arial" w:hAnsi="Arial" w:cs="Arial"/>
        </w:rPr>
        <w:t>.</w:t>
      </w:r>
    </w:p>
    <w:p w14:paraId="46EA4C64" w14:textId="6E963654" w:rsidR="00DA235E" w:rsidRDefault="00DA2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Ilustración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  <w:r w:rsidR="005F7ADA">
        <w:rPr>
          <w:rFonts w:ascii="Arial" w:hAnsi="Arial" w:cs="Arial"/>
        </w:rPr>
        <w:t xml:space="preserve"> </w:t>
      </w:r>
      <w:r w:rsidR="000C252B">
        <w:rPr>
          <w:rFonts w:ascii="Arial" w:hAnsi="Arial" w:cs="Arial"/>
        </w:rPr>
        <w:t xml:space="preserve">Pantalla ‘login’ de inicio de sesión de la </w:t>
      </w:r>
      <w:r w:rsidR="005F7ADA">
        <w:rPr>
          <w:rFonts w:ascii="Arial" w:hAnsi="Arial" w:cs="Arial"/>
        </w:rPr>
        <w:t>página</w:t>
      </w:r>
      <w:r w:rsidR="000C252B">
        <w:rPr>
          <w:rFonts w:ascii="Arial" w:hAnsi="Arial" w:cs="Arial"/>
        </w:rPr>
        <w:t xml:space="preserve"> web. </w:t>
      </w:r>
    </w:p>
    <w:p w14:paraId="119F597A" w14:textId="72CECDEA" w:rsidR="00DA235E" w:rsidRDefault="00DA2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Ilustración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5F7ADA">
        <w:rPr>
          <w:rFonts w:ascii="Arial" w:hAnsi="Arial" w:cs="Arial"/>
        </w:rPr>
        <w:t xml:space="preserve"> </w:t>
      </w:r>
      <w:r w:rsidR="000004A2">
        <w:rPr>
          <w:rFonts w:ascii="Arial" w:hAnsi="Arial" w:cs="Arial"/>
        </w:rPr>
        <w:t>Pantalla de agregar enfermeros de la página web</w:t>
      </w:r>
    </w:p>
    <w:p w14:paraId="47483681" w14:textId="495C9A9E" w:rsidR="00DA235E" w:rsidRDefault="00DA2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Ilustración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004A2">
        <w:rPr>
          <w:rFonts w:ascii="Arial" w:hAnsi="Arial" w:cs="Arial"/>
        </w:rPr>
        <w:t>Diseño hecho en FIGMA de la aplicación móvil.</w:t>
      </w:r>
    </w:p>
    <w:p w14:paraId="03A01667" w14:textId="77777777" w:rsidR="004220C1" w:rsidRDefault="004220C1">
      <w:pPr>
        <w:rPr>
          <w:rFonts w:ascii="Arial" w:hAnsi="Arial" w:cs="Arial"/>
        </w:rPr>
      </w:pPr>
    </w:p>
    <w:p w14:paraId="131551DE" w14:textId="77777777" w:rsidR="004220C1" w:rsidRPr="00DA235E" w:rsidRDefault="004220C1">
      <w:pPr>
        <w:rPr>
          <w:rFonts w:ascii="Arial" w:hAnsi="Arial" w:cs="Arial"/>
        </w:rPr>
      </w:pPr>
    </w:p>
    <w:sectPr w:rsidR="004220C1" w:rsidRPr="00DA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D6"/>
    <w:rsid w:val="000004A2"/>
    <w:rsid w:val="000C252B"/>
    <w:rsid w:val="001D2742"/>
    <w:rsid w:val="002336D6"/>
    <w:rsid w:val="004220C1"/>
    <w:rsid w:val="005F7ADA"/>
    <w:rsid w:val="0085185F"/>
    <w:rsid w:val="00970889"/>
    <w:rsid w:val="009912D6"/>
    <w:rsid w:val="00DA235E"/>
    <w:rsid w:val="00F5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3F4F"/>
  <w15:chartTrackingRefBased/>
  <w15:docId w15:val="{89DDA842-7674-424B-9A51-81D8B8FA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13"/>
    <w:rPr>
      <w:rFonts w:ascii="Bahnschrift" w:hAnsi="Bahnschrift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4013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4013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013"/>
    <w:rPr>
      <w:rFonts w:ascii="Bahnschrift SemiBold" w:eastAsiaTheme="majorEastAsia" w:hAnsi="Bahnschrift SemiBold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4013"/>
    <w:rPr>
      <w:rFonts w:ascii="Bahnschrift SemiBold" w:eastAsiaTheme="majorEastAsia" w:hAnsi="Bahnschrift SemiBold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Gauna</dc:creator>
  <cp:keywords/>
  <dc:description/>
  <cp:lastModifiedBy>Lucio Gauna</cp:lastModifiedBy>
  <cp:revision>8</cp:revision>
  <dcterms:created xsi:type="dcterms:W3CDTF">2023-09-22T14:23:00Z</dcterms:created>
  <dcterms:modified xsi:type="dcterms:W3CDTF">2023-09-22T14:27:00Z</dcterms:modified>
</cp:coreProperties>
</file>