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</w:rPr>
        <w:t>Spett.le</w:t>
      </w:r>
    </w:p>
    <w:p>
      <w:pPr>
        <w:spacing w:after="0"/>
        <w:jc w:val="right"/>
      </w:pPr>
      <w:r>
        <w:rPr>
          <w:b/>
          <w:i w:val="0"/>
        </w:rPr>
        <w:t>{gara.ente}</w:t>
      </w:r>
    </w:p>
    <w:p>
      <w:pPr>
        <w:spacing w:after="0"/>
        <w:jc w:val="right"/>
      </w:pPr>
      <w:r>
        <w:rPr>
          <w:b w:val="0"/>
          <w:i w:val="0"/>
        </w:rPr>
        <w:t>{#gara.ente_pec}PEC: {gara.ente_pec}{/gara.ente_pec}</w:t>
      </w:r>
    </w:p>
    <w:p>
      <w:pPr>
        <w:spacing w:after="120"/>
      </w:pPr>
    </w:p>
    <w:p>
      <w:pPr>
        <w:jc w:val="both"/>
      </w:pPr>
      <w:r>
        <w:rPr>
          <w:b/>
          <w:i w:val="0"/>
        </w:rPr>
        <w:t xml:space="preserve">Oggetto: </w:t>
      </w:r>
      <w:r>
        <w:rPr>
          <w:b/>
          <w:i w:val="0"/>
        </w:rPr>
        <w:t>{gara.oggetto}</w:t>
      </w:r>
      <w:r>
        <w:rPr>
          <w:b/>
          <w:i w:val="0"/>
        </w:rPr>
        <w:t xml:space="preserve"> – CIG {gara.cig}</w:t>
      </w:r>
      <w:r>
        <w:rPr>
          <w:b/>
          <w:i w:val="0"/>
        </w:rPr>
        <w:t>{#gara.cup} – CUP {gara.cup}{/gara.cup}</w:t>
      </w:r>
      <w:r>
        <w:rPr>
          <w:b/>
          <w:i w:val="0"/>
        </w:rPr>
        <w:t>. Dichiarazione relativa alla clausola sociale.</w:t>
      </w:r>
    </w:p>
    <w:p>
      <w:pPr>
        <w:spacing w:after="0"/>
        <w:jc w:val="center"/>
      </w:pPr>
      <w:r>
        <w:rPr>
          <w:b/>
          <w:i w:val="0"/>
          <w:sz w:val="26"/>
        </w:rPr>
        <w:t>DICHIARAZIONE DI IMPEGNO AL RISPETTO DELLA CLAUSOLA SOCIALE</w:t>
      </w:r>
    </w:p>
    <w:p>
      <w:pPr>
        <w:jc w:val="center"/>
      </w:pPr>
      <w:r>
        <w:rPr>
          <w:b w:val="0"/>
          <w:i/>
          <w:sz w:val="20"/>
        </w:rPr>
        <w:t>(art. 57 del D.Lgs. 31 marzo 2023, n. 36)</w:t>
      </w:r>
    </w:p>
    <w:p>
      <w:pPr>
        <w:jc w:val="both"/>
      </w:pPr>
      <w:r>
        <w:rPr>
          <w:b w:val="0"/>
          <w:i w:val="0"/>
        </w:rPr>
        <w:t xml:space="preserve">Il sottoscritto </w:t>
      </w:r>
      <w:r>
        <w:rPr>
          <w:b/>
          <w:i w:val="0"/>
        </w:rPr>
        <w:t>{impresa.legale_rappresentante}</w:t>
      </w:r>
      <w:r>
        <w:rPr>
          <w:b w:val="0"/>
          <w:i w:val="0"/>
        </w:rPr>
        <w:t xml:space="preserve">, nato a {impresa.legale_nato_a} il {impresa.legale_nato_il}, codice fiscale {impresa.legale_cf}, in qualità di {impresa.legale_qualifica} dell'impresa </w:t>
      </w:r>
      <w:r>
        <w:rPr>
          <w:b/>
          <w:i w:val="0"/>
        </w:rPr>
        <w:t>{impresa.denominazione}</w:t>
      </w:r>
      <w:r>
        <w:rPr>
          <w:b w:val="0"/>
          <w:i w:val="0"/>
        </w:rPr>
        <w:t>, con sede in {impresa.sede}, partita IVA {impresa.piva}, codice fiscale {impresa.cf}, PEC {impresa.pec}, consapevole delle sanzioni penali previste dall'art. 76 del D.P.R. 445/2000 per le dichiarazioni mendaci,</w:t>
      </w:r>
    </w:p>
    <w:p>
      <w:pPr>
        <w:jc w:val="center"/>
      </w:pPr>
      <w:r>
        <w:rPr>
          <w:b/>
          <w:i w:val="0"/>
        </w:rPr>
        <w:t>DICHIARA</w:t>
      </w:r>
    </w:p>
    <w:p>
      <w:pPr>
        <w:pStyle w:val="ListBullet"/>
        <w:jc w:val="both"/>
      </w:pPr>
      <w:r>
        <w:t>di impegnarsi, in caso di aggiudicazione, ad assorbire prioritariamente nel proprio organico il personale già operante alle dipendenze dell'aggiudicatario uscente, come previsto dalla clausola sociale del bando, compatibilmente con la propria organizzazione d'impresa;</w:t>
      </w:r>
    </w:p>
    <w:p>
      <w:pPr>
        <w:pStyle w:val="ListBullet"/>
        <w:jc w:val="both"/>
      </w:pPr>
      <w:r>
        <w:t>di applicare al personale impiegato nell'appalto il {offerta.ccnl}, garantendo trattamenti economici e normativi non inferiori a quelli previsti;</w:t>
      </w:r>
    </w:p>
    <w:p>
      <w:pPr>
        <w:pStyle w:val="ListBullet"/>
        <w:jc w:val="both"/>
      </w:pPr>
      <w:r>
        <w:t>di aver tenuto conto, nella formulazione dell'offerta, del costo del personale da assorbire.</w:t>
      </w:r>
    </w:p>
    <w:p>
      <w:r>
        <w:rPr>
          <w:b w:val="0"/>
          <w:i w:val="0"/>
        </w:rPr>
        <w:t>{#ha_personale}</w:t>
      </w:r>
    </w:p>
    <w:p>
      <w:pPr>
        <w:jc w:val="both"/>
      </w:pPr>
      <w:r>
        <w:rPr>
          <w:b w:val="0"/>
          <w:i w:val="0"/>
        </w:rPr>
        <w:t>Sulla base dell'elenco fornito dalla stazione appaltante, il personale da assorbire è il seguente: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4535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Addetto</w:t>
            </w:r>
          </w:p>
        </w:tc>
        <w:tc>
          <w:tcPr>
            <w:tcW w:type="dxa" w:w="1984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Livello</w:t>
            </w:r>
          </w:p>
        </w:tc>
        <w:tc>
          <w:tcPr>
            <w:tcW w:type="dxa" w:w="2778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Ore settimanali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{#personale}{nome}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{livello}</w:t>
            </w:r>
          </w:p>
        </w:tc>
        <w:tc>
          <w:tcPr>
            <w:tcW w:type="dxa" w:w="2778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{ore_settimanali}{/personale}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{/ha_personale}</w:t>
      </w:r>
    </w:p>
    <w:p>
      <w:pPr>
        <w:jc w:val="both"/>
      </w:pPr>
      <w:r>
        <w:rPr>
          <w:b/>
          <w:i w:val="0"/>
        </w:rPr>
        <w:t xml:space="preserve">Piano di assorbimento: </w:t>
      </w:r>
      <w:r>
        <w:rPr>
          <w:b w:val="0"/>
          <w:i/>
          <w:color w:val="555F6D"/>
        </w:rPr>
        <w:t>[descrivere come verrà inserito il personale: incontro preliminare con le organizzazioni sindacali, mantenimento di livello, orario e anzianità, eventuale formazione].</w:t>
      </w:r>
    </w:p>
    <w:p>
      <w:pPr>
        <w:keepNext/>
        <w:spacing w:after="200"/>
      </w:pPr>
    </w:p>
    <w:p>
      <w:pPr>
        <w:keepNext/>
      </w:pPr>
      <w:r>
        <w:rPr>
          <w:b w:val="0"/>
          <w:i w:val="0"/>
        </w:rPr>
        <w:t>{impresa.comune}, {oggi}</w:t>
      </w:r>
    </w:p>
    <w:p>
      <w:pPr>
        <w:keepNext/>
        <w:spacing w:after="0"/>
        <w:jc w:val="right"/>
      </w:pPr>
      <w:r>
        <w:rPr>
          <w:b w:val="0"/>
          <w:i w:val="0"/>
        </w:rPr>
        <w:t>Il {impresa.legale_qualifica}</w:t>
      </w:r>
    </w:p>
    <w:p>
      <w:pPr>
        <w:keepNext/>
        <w:spacing w:after="0"/>
        <w:jc w:val="right"/>
      </w:pPr>
      <w:r>
        <w:rPr>
          <w:b w:val="0"/>
          <w:i w:val="0"/>
        </w:rPr>
        <w:t>{impresa.legale_rappresentante}</w:t>
      </w:r>
    </w:p>
    <w:p>
      <w:pPr>
        <w:jc w:val="right"/>
      </w:pPr>
      <w:r>
        <w:rPr>
          <w:b w:val="0"/>
          <w:i/>
          <w:color w:val="555F6D"/>
          <w:sz w:val="18"/>
        </w:rPr>
        <w:t>(documento firmato digitalmente)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/>
      <w:b/>
      <w:bCs/>
      <w:color w:val="1421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1421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