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8"/>
          <w:szCs w:val="48"/>
          <w:rFonts w:ascii="Yu Gothic" w:eastAsia="Yu Gothic" w:hAnsi="Yu Gothic" w:cs="Yu Gothic"/>
          <w:lang w:eastAsia="ko-KR"/>
        </w:rPr>
      </w:pPr>
      <w:r>
        <w:rPr>
          <w:sz w:val="20"/>
        </w:rPr>
        <w:drawing>
          <wp:anchor distT="0" distB="0" distL="0" distR="0" simplePos="0" relativeHeight="251624960" behindDoc="0" locked="0" layoutInCell="0" allowOverlap="1">
            <wp:simplePos x="0" y="0"/>
            <wp:positionH relativeFrom="column">
              <wp:posOffset>6990</wp:posOffset>
            </wp:positionH>
            <wp:positionV relativeFrom="page">
              <wp:posOffset>3409955</wp:posOffset>
            </wp:positionV>
            <wp:extent cx="5252720" cy="2836545"/>
            <wp:effectExtent l="0" t="0" r="0" b="0"/>
            <wp:wrapTopAndBottom/>
            <wp:docPr id="1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주원-리눅스/AppData/Roaming/PolarisOffice/ETemp/13504_12781320/fImage22990310296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8371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48"/>
          <w:szCs w:val="48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text" w:tblpXSpec="center" w:tblpY="3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11" w:type="dxa"/>
          <w:top w:w="0" w:type="dxa"/>
          <w:right w:w="11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000000" w:themeColor="text1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color w:val="000000" w:themeColor="text1"/>
                <w:rFonts w:ascii="Yu Gothic" w:eastAsia="Yu Gothic" w:hAnsi="Yu Gothic" w:cs="Yu Gothic"/>
                <w:lang w:eastAsia="ko-KR"/>
              </w:rPr>
              <w:t>2023－06－1</w:t>
            </w:r>
            <w:r>
              <w:rPr>
                <w:color w:val="000000" w:themeColor="text1"/>
                <w:rFonts w:ascii="Yu Gothic" w:eastAsia="Yu Gothic" w:hAnsi="Yu Gothic" w:cs="Yu Gothic"/>
                <w:lang w:eastAsia="ko-KR"/>
              </w:rPr>
              <w:t>4</w:t>
            </w:r>
          </w:p>
        </w:tc>
      </w:tr>
      <w:tr>
        <w:trPr>
          <w:trHeight w:hRule="atleast" w:val="526"/>
        </w:trPr>
        <w:tc>
          <w:tcPr>
            <w:tcW w:type="dxa" w:w="1957"/>
            <w:vAlign w:val="center"/>
            <w:tcBorders>
              <w:bottom w:val="dotted" w:color="000000" w:sz="4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vAlign w:val="center"/>
            <w:tcBorders>
              <w:bottom w:val="dotted" w:color="000000" w:sz="4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00000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color w:val="000000"/>
                <w:rFonts w:ascii="Yu Gothic" w:eastAsia="Yu Gothic" w:hAnsi="Yu Gothic" w:cs="Yu Gothic"/>
                <w:lang w:eastAsia="ko-KR"/>
              </w:rPr>
              <w:t>パク・ジュウォン</w:t>
            </w:r>
          </w:p>
        </w:tc>
      </w:tr>
      <w:tr>
        <w:trPr>
          <w:trHeight w:hRule="atleast" w:val="465"/>
        </w:trPr>
        <w:tc>
          <w:tcPr>
            <w:tcW w:type="dxa" w:w="8983"/>
            <w:vAlign w:val="center"/>
            <w:gridSpan w:val="2"/>
            <w:tcBorders>
              <w:bottom w:val="single" w:color="000000" w:themeColor="text1" w:sz="12"/>
              <w:top w:val="single" w:color="000000" w:themeColor="text1" w:sz="12"/>
            </w:tcBorders>
            <w:shd w:val="clear" w:color="000000"/>
          </w:tcPr>
          <w:p>
            <w:pPr>
              <w:jc w:val="center"/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  <w:lang w:eastAsia="ko-KR"/>
              </w:rPr>
              <w:t>報告内容</w:t>
            </w:r>
          </w:p>
        </w:tc>
      </w:tr>
      <w:tr>
        <w:trPr>
          <w:trHeight w:hRule="atleast" w:val="10947"/>
        </w:trPr>
        <w:tc>
          <w:tcPr>
            <w:tcW w:type="dxa" w:w="8983"/>
            <w:vAlign w:val="center"/>
            <w:gridSpan w:val="2"/>
            <w:tcBorders>
              <w:bottom w:val="single" w:color="000000" w:themeColor="text1" w:sz="12"/>
              <w:left w:val="single" w:color="000000" w:themeColor="text1" w:sz="4"/>
              <w:right w:val="single" w:color="000000" w:themeColor="text1" w:sz="4"/>
              <w:top w:val="single" w:color="000000" w:themeColor="text1" w:sz="12"/>
            </w:tcBorders>
            <w:shd w:val="clear" w:color="000000"/>
          </w:tcPr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/>
                <w:sz w:val="18"/>
                <w:szCs w:val="18"/>
                <w:rFonts w:ascii="Yu Gothic" w:eastAsia="Yu Gothic" w:hAnsi="Yu Gothic" w:cs="Yu Gothic"/>
                <w:lang w:eastAsia="ko-KR"/>
              </w:rPr>
              <w:t>1.　</w:t>
            </w:r>
            <w:r>
              <w:rPr>
                <w:b w:val="1"/>
                <w:color w:val="000000"/>
                <w:sz w:val="18"/>
                <w:szCs w:val="18"/>
                <w:rFonts w:ascii="Yu Gothic" w:eastAsia="Yu Gothic" w:hAnsi="Yu Gothic" w:cs="Yu Gothic"/>
                <w:lang w:eastAsia="ko-KR"/>
              </w:rPr>
              <w:t>2進数の</w:t>
            </w:r>
            <w:r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</w:rPr>
              <w:t>補数</w:t>
            </w:r>
            <w:r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t>の簡単な計算をしてみました。ですが、１や２の補数の計算どういう時に使うのかはまだ理解</w:t>
            </w:r>
            <w:r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t>出来ていない状態です。</w:t>
            </w: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  <w:p>
            <w:pPr>
              <w:jc w:val="both"/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  <w:t>2.　unionについて勉強しました。間違った情報がありましたら、是非ご指導ご鞭撻のほどお願い致します。</w:t>
            </w:r>
          </w:p>
          <w:p>
            <w:pP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569CD6"/>
                <w:sz w:val="21"/>
                <w:szCs w:val="21"/>
                <w:rFonts w:ascii="Consolas" w:eastAsia="Consolas" w:hAnsi="Consolas" w:cs="Consolas"/>
              </w:rPr>
              <w:t>int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DCDCAA"/>
                <w:sz w:val="21"/>
                <w:szCs w:val="21"/>
                <w:rFonts w:ascii="Consolas" w:eastAsia="Consolas" w:hAnsi="Consolas" w:cs="Consolas"/>
              </w:rPr>
              <w:t>main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() {</w:t>
            </w:r>
          </w:p>
          <w:p>
            <w:pP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569CD6"/>
                <w:sz w:val="21"/>
                <w:szCs w:val="21"/>
                <w:rFonts w:ascii="Consolas" w:eastAsia="Consolas" w:hAnsi="Consolas" w:cs="Consolas"/>
              </w:rPr>
              <w:t>union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4EC9B0"/>
                <w:sz w:val="21"/>
                <w:szCs w:val="21"/>
                <w:rFonts w:ascii="Consolas" w:eastAsia="Consolas" w:hAnsi="Consolas" w:cs="Consolas"/>
              </w:rPr>
              <w:t>my_union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>{</w:t>
            </w:r>
          </w:p>
          <w:p>
            <w:pP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       </w:t>
            </w:r>
            <w:r>
              <w:rPr>
                <w:b w:val="0"/>
                <w:color w:val="569CD6"/>
                <w:sz w:val="21"/>
                <w:szCs w:val="21"/>
                <w:rFonts w:ascii="Consolas" w:eastAsia="Consolas" w:hAnsi="Consolas" w:cs="Consolas"/>
              </w:rPr>
              <w:t>int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9CDCFE"/>
                <w:sz w:val="21"/>
                <w:szCs w:val="21"/>
                <w:rFonts w:ascii="Consolas" w:eastAsia="Consolas" w:hAnsi="Consolas" w:cs="Consolas"/>
              </w:rPr>
              <w:t>i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>;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  <w:lang w:eastAsia="ko-KR"/>
              </w:rPr>
              <w:t>　</w:t>
            </w:r>
          </w:p>
          <w:p>
            <w:pP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       </w:t>
            </w:r>
            <w:r>
              <w:rPr>
                <w:b w:val="0"/>
                <w:color w:val="569CD6"/>
                <w:sz w:val="21"/>
                <w:szCs w:val="21"/>
                <w:rFonts w:ascii="Consolas" w:eastAsia="Consolas" w:hAnsi="Consolas" w:cs="Consolas"/>
              </w:rPr>
              <w:t>double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9CDCFE"/>
                <w:sz w:val="21"/>
                <w:szCs w:val="21"/>
                <w:rFonts w:ascii="Consolas" w:eastAsia="Consolas" w:hAnsi="Consolas" w:cs="Consolas"/>
              </w:rPr>
              <w:t>d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       </w:t>
            </w:r>
            <w:r>
              <w:rPr>
                <w:b w:val="0"/>
                <w:color w:val="569CD6"/>
                <w:sz w:val="21"/>
                <w:szCs w:val="21"/>
                <w:rFonts w:ascii="Consolas" w:eastAsia="Consolas" w:hAnsi="Consolas" w:cs="Consolas"/>
              </w:rPr>
              <w:t>char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9CDCFE"/>
                <w:sz w:val="21"/>
                <w:szCs w:val="21"/>
                <w:rFonts w:ascii="Consolas" w:eastAsia="Consolas" w:hAnsi="Consolas" w:cs="Consolas"/>
              </w:rPr>
              <w:t>c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  <w:lang w:eastAsia="ko-KR"/>
              </w:rPr>
            </w:pP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</w:rPr>
              <w:t xml:space="preserve">    };</w:t>
            </w:r>
            <w:r>
              <w:rPr>
                <w:b w:val="0"/>
                <w:color w:val="CCCCCC"/>
                <w:sz w:val="21"/>
                <w:szCs w:val="21"/>
                <w:rFonts w:ascii="Consolas" w:eastAsia="Consolas" w:hAnsi="Consolas" w:cs="Consolas"/>
                <w:lang w:eastAsia="ko-KR"/>
              </w:rPr>
              <w:t xml:space="preserve"> </w:t>
            </w:r>
          </w:p>
          <w:p>
            <w:pPr>
              <w:rPr>
                <w:b w:val="1"/>
                <w:color w:val="000000"/>
                <w:sz w:val="18"/>
                <w:szCs w:val="18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0"/>
                <w:color w:val="009900"/>
                <w:sz w:val="18"/>
                <w:szCs w:val="18"/>
                <w:highlight w:val="none"/>
                <w:rFonts w:ascii="Yu Gothic" w:eastAsia="Yu Gothic" w:hAnsi="Yu Gothic" w:cs="Yu Gothic"/>
              </w:rPr>
              <w:t xml:space="preserve">// int, double, char のメモリの開始位置が</w:t>
            </w:r>
            <w:r>
              <w:rPr>
                <w:spacing w:val="0"/>
                <w:i w:val="0"/>
                <w:b w:val="0"/>
                <w:color w:val="009900"/>
                <w:sz w:val="18"/>
                <w:szCs w:val="18"/>
                <w:highlight w:val="none"/>
                <w:rFonts w:ascii="Yu Gothic" w:eastAsia="Yu Gothic" w:hAnsi="Yu Gothic" w:cs="Yu Gothic"/>
                <w:lang w:eastAsia="ko-KR"/>
              </w:rPr>
              <w:t>一緒で</w:t>
            </w:r>
            <w:r>
              <w:rPr>
                <w:spacing w:val="0"/>
                <w:i w:val="0"/>
                <w:b w:val="0"/>
                <w:color w:val="009900"/>
                <w:sz w:val="18"/>
                <w:szCs w:val="18"/>
                <w:highlight w:val="none"/>
                <w:rFonts w:ascii="Yu Gothic" w:eastAsia="Yu Gothic" w:hAnsi="Yu Gothic" w:cs="Yu Gothic"/>
              </w:rPr>
              <w:t xml:space="preserve">、メモリの大きさはdoubleが一番大きいため、8 byteで</w:t>
            </w:r>
            <w:r>
              <w:rPr>
                <w:spacing w:val="0"/>
                <w:i w:val="0"/>
                <w:b w:val="0"/>
                <w:color w:val="009900"/>
                <w:sz w:val="18"/>
                <w:szCs w:val="18"/>
                <w:highlight w:val="none"/>
                <w:rFonts w:ascii="Yu Gothic" w:eastAsia="Yu Gothic" w:hAnsi="Yu Gothic" w:cs="Yu Gothic"/>
                <w:lang w:eastAsia="ko-KR"/>
              </w:rPr>
              <w:t>す。</w:t>
            </w:r>
            <w:r>
              <w:rPr>
                <w:spacing w:val="0"/>
                <w:i w:val="0"/>
                <w:b w:val="0"/>
                <w:color w:val="009900"/>
                <w:sz w:val="18"/>
                <w:szCs w:val="18"/>
                <w:highlight w:val="none"/>
                <w:rFonts w:ascii="Yu Gothic" w:eastAsia="Yu Gothic" w:hAnsi="Yu Gothic" w:cs="Yu Gothic"/>
                <w:lang w:eastAsia="ko-KR"/>
              </w:rPr>
              <w:t>メモリの大きさは</w:t>
            </w:r>
            <w:r>
              <w:rPr>
                <w:spacing w:val="0"/>
                <w:i w:val="0"/>
                <w:b w:val="0"/>
                <w:color w:val="009900"/>
                <w:sz w:val="18"/>
                <w:szCs w:val="18"/>
                <w:highlight w:val="none"/>
                <w:rFonts w:ascii="Yu Gothic" w:eastAsia="Yu Gothic" w:hAnsi="Yu Gothic" w:cs="Yu Gothic"/>
              </w:rPr>
              <w:t xml:space="preserve"> i, d, c の三つとも同じです。</w:t>
            </w:r>
          </w:p>
          <w:p>
            <w:pPr>
              <w:rPr>
                <w:spacing w:val="0"/>
                <w:i w:val="0"/>
                <w:b w:val="1"/>
                <w:sz w:val="18"/>
                <w:szCs w:val="18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10947"/>
        </w:trPr>
        <w:tc>
          <w:tcPr>
            <w:tcW w:type="dxa" w:w="8983"/>
            <w:vAlign w:val="center"/>
            <w:gridSpan w:val="2"/>
            <w:tcBorders>
              <w:bottom w:val="single" w:color="000000" w:themeColor="text1" w:sz="12"/>
              <w:left w:val="single" w:color="000000" w:themeColor="text1" w:sz="4"/>
              <w:right w:val="single" w:color="000000" w:themeColor="text1" w:sz="4"/>
              <w:top w:val="single" w:color="000000" w:themeColor="text1" w:sz="12"/>
            </w:tcBorders>
            <w:shd w:val="clear" w:color="000000"/>
          </w:tcPr>
          <w:p>
            <w:pPr>
              <w:jc w:val="both"/>
              <w:rPr>
                <w:b w:val="1"/>
                <w:color w:val="000000"/>
                <w:sz w:val="18"/>
                <w:szCs w:val="18"/>
                <w:rFonts w:ascii="Yu Gothic" w:eastAsia="Yu Gothic" w:hAnsi="Yu Gothic" w:cs="Yu Gothic"/>
                <w:lang w:eastAsia="ko-KR"/>
              </w:rPr>
              <w:wordWrap w:val="0"/>
              <w:autoSpaceDE w:val="0"/>
              <w:autoSpaceDN w:val="0"/>
            </w:pPr>
          </w:p>
        </w:tc>
      </w:tr>
    </w:tbl>
    <w:p>
      <w:pPr>
        <w:spacing w:lineRule="auto" w:line="259"/>
        <w:rPr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9903102960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