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40"/>
          <w:szCs w:val="4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40"/>
          <w:szCs w:val="40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W w:w="0" w:type="auto"/>
        <w:tblLook w:val="000000" w:firstRow="0" w:lastRow="0" w:firstColumn="0" w:lastColumn="0" w:noHBand="0" w:noVBand="0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8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2023－06－1</w:t>
            </w:r>
            <w:r>
              <w:rPr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5</w:t>
            </w:r>
          </w:p>
        </w:tc>
      </w:tr>
      <w:tr>
        <w:trPr>
          <w:trHeight w:hRule="atleast" w:val="526"/>
        </w:trPr>
        <w:tc>
          <w:tcPr>
            <w:tcW w:type="dxa" w:w="1957"/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8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1. 変数：メモリの空間を使うために使用する。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‐どれくらい多くの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メモリを保存するか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：資料型（int、float、char、等）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‐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どこのメモリを使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うか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２.アドレス演算子：＆（ampersand）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＝他の変数に代入させてくれる。それから一番最初の住所を呼び寄せる。</w:t>
      </w: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アドレスを保存する変数：*(asterisk）</w:t>
      </w:r>
    </w:p>
    <w:p>
      <w:pPr>
        <w:spacing w:lineRule="auto" w:line="187"/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３.注意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‐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大量のデータが保存されているアドレスを直接知る必要がある。</w:t>
      </w:r>
      <w:r>
        <w:rPr>
          <w:spacing w:val="0"/>
          <w:i w:val="0"/>
          <w:b w:val="0"/>
          <w:color w:val="000000"/>
          <w:sz w:val="20"/>
          <w:szCs w:val="20"/>
          <w:rFonts w:ascii="Yu Gothic" w:eastAsia="Yu Gothic" w:hAnsi="Yu Gothic" w:cs="Yu Gothic"/>
        </w:rPr>
        <w:br/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‐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ポインタ変数に保存されている値は、他の変数のアドレスである。</w:t>
      </w:r>
      <w:r>
        <w:rPr>
          <w:spacing w:val="0"/>
          <w:i w:val="0"/>
          <w:b w:val="0"/>
          <w:color w:val="000000"/>
          <w:sz w:val="20"/>
          <w:szCs w:val="20"/>
          <w:rFonts w:ascii="Yu Gothic" w:eastAsia="Yu Gothic" w:hAnsi="Yu Gothic" w:cs="Yu Gothic"/>
        </w:rPr>
        <w:br/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‐</w:t>
      </w:r>
      <w:r>
        <w:rPr>
          <w:spacing w:val="0"/>
          <w:i w:val="0"/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  <w:t>同じ資料型のみ保存できる。</w:t>
      </w:r>
    </w:p>
    <w:p>
      <w:pPr>
        <w:spacing w:lineRule="auto" w:line="187"/>
        <w:rPr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つまり、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直接データを保存するより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も、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他のメモリ空間やその空間に保存されているデータ(または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オブジェクトobject)を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</w:rPr>
        <w:t>間接的に指す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（pointer）役割をする。</w:t>
      </w:r>
    </w:p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</w:p>
    <w:tbl>
      <w:tblID w:val="0"/>
      <w:tblPr>
        <w:tblStyle w:val="PO37"/>
        <w:tblpPr w:vertAnchor="page" w:tblpX="6367" w:tblpY="8732"/>
        <w:tblW w:w="0" w:type="auto"/>
        <w:tblLook w:val="0004A0" w:firstRow="1" w:lastRow="0" w:firstColumn="1" w:lastColumn="0" w:noHBand="0" w:noVBand="1"/>
        <w:shd w:val="clear"/>
      </w:tblPr>
      <w:tblGrid>
        <w:gridCol w:w="1321"/>
        <w:gridCol w:w="1321"/>
      </w:tblGrid>
      <w:tr>
        <w:trPr/>
        <w:tc>
          <w:tcPr>
            <w:tcW w:type="dxa" w:w="1321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주소</w:t>
            </w:r>
          </w:p>
        </w:tc>
        <w:tc>
          <w:tcPr>
            <w:tcW w:type="dxa" w:w="1321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데이터</w:t>
            </w:r>
          </w:p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132</w:t>
            </w:r>
          </w:p>
        </w:tc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…</w:t>
            </w:r>
          </w:p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131</w:t>
            </w:r>
          </w:p>
        </w:tc>
        <w:tc>
          <w:tcPr>
            <w:tcW w:type="dxa" w:w="1321"/>
            <w:vAlign w:val="top"/>
            <w:vMerge w:val="restart"/>
          </w:tcPr>
          <w:p>
            <w:pPr>
              <w:jc w:val="center"/>
              <w:spacing w:lineRule="auto" w:line="168" w:after="0"/>
              <w:rPr>
                <w:b w:val="1"/>
                <w:sz w:val="40"/>
                <w:szCs w:val="4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40"/>
                <w:szCs w:val="40"/>
                <w:rFonts w:ascii="Yu Gothic" w:eastAsia="Yu Gothic" w:hAnsi="Yu Gothic" w:cs="Yu Gothic"/>
                <w:lang w:eastAsia="ko-KR"/>
              </w:rPr>
              <w:t>8</w:t>
            </w:r>
          </w:p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9DC3E6" w:themeColor="accent1" w:themeTint="99"/>
                <w:rFonts w:ascii="Yu Gothic" w:eastAsia="Yu Gothic" w:hAnsi="Yu Gothic" w:cs="Yu Gothic"/>
                <w:lang w:eastAsia="ko-KR"/>
              </w:rPr>
              <w:t xml:space="preserve">4bytes </w:t>
            </w:r>
            <w:r>
              <w:rPr>
                <w:b w:val="1"/>
                <w:color w:val="0000FF"/>
                <w:rFonts w:ascii="Yu Gothic" w:eastAsia="Yu Gothic" w:hAnsi="Yu Gothic" w:cs="Yu Gothic"/>
                <w:lang w:eastAsia="ko-KR"/>
              </w:rPr>
              <w:t>int</w:t>
            </w:r>
          </w:p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24963" behindDoc="0" locked="0" layoutInCell="1" allowOverlap="1">
                      <wp:simplePos x="0" y="0"/>
                      <wp:positionH relativeFrom="column">
                        <wp:posOffset>536580</wp:posOffset>
                      </wp:positionH>
                      <wp:positionV relativeFrom="paragraph">
                        <wp:posOffset>46360</wp:posOffset>
                      </wp:positionV>
                      <wp:extent cx="458470" cy="311785"/>
                      <wp:effectExtent l="8890" t="0" r="0" b="8890"/>
                      <wp:wrapNone/>
                      <wp:docPr id="20" name="도형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9105" cy="312420"/>
                              </a:xfrm>
                              <a:prstGeom prst="straightConnector1"/>
                              <a:ln cap="flat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0" style="position:absolute;left:0;margin-left:42pt;mso-position-horizontal:absolute;mso-position-horizontal-relative:text;margin-top:4pt;mso-position-vertical:absolute;mso-position-vertical-relative:text;width:36.1pt;height:24.5pt;flip:y;v-text-anchor:middle;z-index:251624963" coordsize="458470,311785" path="m,l458470,311785e" strokecolor="#5B9BD5" o:allowoverlap="1" strokeweight="0.50pt" filled="f">
                      <v:stroke joinstyle="miter"/>
                      <v:textbo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1"/>
                <w:rFonts w:ascii="Yu Gothic" w:eastAsia="Yu Gothic" w:hAnsi="Yu Gothic" w:cs="Yu Gothic"/>
                <w:lang w:eastAsia="ko-KR"/>
              </w:rPr>
              <w:t>130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129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24962" behindDoc="0" locked="0" layoutInCell="1" allowOverlap="1">
                      <wp:simplePos x="0" y="0"/>
                      <wp:positionH relativeFrom="column">
                        <wp:posOffset>508005</wp:posOffset>
                      </wp:positionH>
                      <wp:positionV relativeFrom="paragraph">
                        <wp:posOffset>77475</wp:posOffset>
                      </wp:positionV>
                      <wp:extent cx="426085" cy="346075"/>
                      <wp:effectExtent l="8890" t="0" r="0" b="8890"/>
                      <wp:wrapNone/>
                      <wp:docPr id="19" name="도형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26720" cy="346710"/>
                              </a:xfrm>
                              <a:prstGeom prst="straightConnector1"/>
                              <a:ln cap="flat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9" style="position:absolute;left:0;margin-left:40pt;mso-position-horizontal:absolute;mso-position-horizontal-relative:text;margin-top:6pt;mso-position-vertical:absolute;mso-position-vertical-relative:text;width:33.5pt;height:27.2pt;flip:x y;v-text-anchor:middle;z-index:251624962" coordsize="426085,346075" path="m,l426085,346075e" strokecolor="#5B9BD5" o:allowoverlap="1" strokeweight="0.50pt" filled="f">
                      <v:stroke joinstyle="miter"/>
                    </v:shape>
                  </w:pict>
                </mc:Fallback>
              </mc:AlternateContent>
            </w:r>
            <w:r>
              <w:rPr>
                <w:b w:val="1"/>
                <w:rFonts w:ascii="Yu Gothic" w:eastAsia="Yu Gothic" w:hAnsi="Yu Gothic" w:cs="Yu Gothic"/>
                <w:lang w:eastAsia="ko-KR"/>
              </w:rPr>
              <w:t>128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…</w:t>
            </w:r>
          </w:p>
        </w:tc>
        <w:tc>
          <w:tcPr>
            <w:tcW w:type="dxa" w:w="1321"/>
            <w:vAlign w:val="top"/>
            <w:tcBorders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…</w:t>
            </w:r>
          </w:p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107</w:t>
            </w:r>
          </w:p>
        </w:tc>
        <w:tc>
          <w:tcPr>
            <w:tcW w:type="dxa" w:w="1321"/>
            <w:vAlign w:val="top"/>
            <w:vMerge w:val="restart"/>
          </w:tcPr>
          <w:p>
            <w:pPr>
              <w:jc w:val="center"/>
              <w:spacing w:lineRule="auto" w:line="168" w:after="0"/>
              <w:rPr>
                <w:b w:val="1"/>
                <w:sz w:val="40"/>
                <w:szCs w:val="4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40"/>
                <w:szCs w:val="40"/>
                <w:rFonts w:ascii="Yu Gothic" w:eastAsia="Yu Gothic" w:hAnsi="Yu Gothic" w:cs="Yu Gothic"/>
                <w:lang w:eastAsia="ko-KR"/>
              </w:rPr>
              <w:t>128</w:t>
            </w:r>
          </w:p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rFonts w:ascii="Yu Gothic" w:eastAsia="Yu Gothic" w:hAnsi="Yu Gothic" w:cs="Yu Gothic"/>
                <w:lang w:eastAsia="ko-KR"/>
              </w:rPr>
              <w:t xml:space="preserve">4 bytes </w:t>
            </w:r>
            <w:r>
              <w:rPr>
                <w:b w:val="1"/>
                <w:color w:val="FF0000"/>
                <w:rFonts w:ascii="Yu Gothic" w:eastAsia="Yu Gothic" w:hAnsi="Yu Gothic" w:cs="Yu Gothic"/>
                <w:lang w:eastAsia="ko-KR"/>
              </w:rPr>
              <w:t>int</w:t>
            </w:r>
            <w:r>
              <w:rPr>
                <w:b w:val="1"/>
                <w:rFonts w:ascii="Yu Gothic" w:eastAsia="Yu Gothic" w:hAnsi="Yu Gothic" w:cs="Yu Gothic"/>
                <w:lang w:eastAsia="ko-KR"/>
              </w:rPr>
              <w:t>*</w:t>
            </w:r>
          </w:p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106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105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104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>
          <w:trHeight w:hRule="atleast" w:val="336"/>
        </w:trPr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103</w:t>
            </w:r>
          </w:p>
        </w:tc>
        <w:tc>
          <w:tcPr>
            <w:tcW w:type="dxa" w:w="1321"/>
            <w:vAlign w:val="top"/>
            <w:vMerge w:val="restart"/>
          </w:tcPr>
          <w:p>
            <w:pPr>
              <w:jc w:val="center"/>
              <w:spacing w:lineRule="auto" w:line="168" w:after="0"/>
              <w:rPr>
                <w:b w:val="1"/>
                <w:sz w:val="40"/>
                <w:szCs w:val="4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40"/>
                <w:szCs w:val="40"/>
                <w:rFonts w:ascii="Yu Gothic" w:eastAsia="Yu Gothic" w:hAnsi="Yu Gothic" w:cs="Yu Gothic"/>
                <w:lang w:eastAsia="ko-KR"/>
              </w:rPr>
              <w:t>17</w:t>
            </w:r>
          </w:p>
          <w:p>
            <w:pPr>
              <w:jc w:val="center"/>
              <w:spacing w:lineRule="auto" w:line="168" w:after="0"/>
              <w:rPr>
                <w:b w:val="1"/>
                <w:sz w:val="40"/>
                <w:szCs w:val="4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9DC3E6" w:themeColor="accent1" w:themeTint="99"/>
                <w:rFonts w:ascii="Yu Gothic" w:eastAsia="Yu Gothic" w:hAnsi="Yu Gothic" w:cs="Yu Gothic"/>
                <w:lang w:eastAsia="ko-KR"/>
              </w:rPr>
              <w:t xml:space="preserve">4bytes </w:t>
            </w:r>
            <w:r>
              <w:rPr>
                <w:b w:val="1"/>
                <w:color w:val="0000FF"/>
                <w:rFonts w:ascii="Yu Gothic" w:eastAsia="Yu Gothic" w:hAnsi="Yu Gothic" w:cs="Yu Gothic"/>
                <w:lang w:eastAsia="ko-KR"/>
              </w:rPr>
              <w:t>int</w:t>
            </w:r>
          </w:p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102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101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/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rFonts w:ascii="Yu Gothic" w:eastAsia="Yu Gothic" w:hAnsi="Yu Gothic" w:cs="Yu Gothic"/>
                <w:lang w:eastAsia="ko-KR"/>
              </w:rPr>
              <w:t>100</w:t>
            </w:r>
          </w:p>
        </w:tc>
        <w:tc>
          <w:tcPr>
            <w:tcW w:type="dxa" w:w="1321"/>
            <w:vAlign w:val="top"/>
            <w:vMerge/>
          </w:tcPr>
          <w:p/>
        </w:tc>
      </w:tr>
      <w:tr>
        <w:trPr>
          <w:trHeight w:hRule="atleast" w:val="0"/>
        </w:trPr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099</w:t>
            </w:r>
          </w:p>
        </w:tc>
        <w:tc>
          <w:tcPr>
            <w:tcW w:type="dxa" w:w="1321"/>
            <w:vAlign w:val="top"/>
          </w:tcPr>
          <w:p>
            <w:pPr>
              <w:jc w:val="center"/>
              <w:spacing w:lineRule="auto" w:line="168" w:after="0"/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…</w:t>
            </w:r>
          </w:p>
        </w:tc>
      </w:tr>
    </w:tbl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・例題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　　　　　　　　　　　　　　　　　　　　　　　　　　　　　</w:t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例）</w:t>
      </w:r>
    </w:p>
    <w:p>
      <w:pPr>
        <w:spacing w:lineRule="auto" w:line="187"/>
        <w:rPr>
          <w:b w:val="0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color w:val="0000FF"/>
          <w:sz w:val="20"/>
          <w:szCs w:val="20"/>
          <w:rFonts w:ascii="Yu Gothic" w:eastAsia="Yu Gothic" w:hAnsi="Yu Gothic" w:cs="Yu Gothic"/>
          <w:lang w:eastAsia="ko-KR"/>
        </w:rPr>
        <w:t>int</w:t>
      </w:r>
      <w:r>
        <w:rPr>
          <w:b w:val="0"/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 a = 7;</w:t>
      </w:r>
    </w:p>
    <w:p>
      <w:pPr>
        <w:spacing w:lineRule="auto" w:line="187"/>
        <w:rPr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color w:val="0000FF"/>
          <w:sz w:val="20"/>
          <w:szCs w:val="20"/>
          <w:rFonts w:ascii="Yu Gothic" w:eastAsia="Yu Gothic" w:hAnsi="Yu Gothic" w:cs="Yu Gothic"/>
          <w:lang w:eastAsia="ko-KR"/>
        </w:rPr>
        <w:t xml:space="preserve">Int </w:t>
      </w:r>
      <w:r>
        <w:rPr>
          <w:color w:val="FF0000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a_ptr = </w:t>
      </w:r>
      <w:r>
        <w:rPr>
          <w:color w:val="FF0000"/>
          <w:sz w:val="20"/>
          <w:szCs w:val="20"/>
          <w:rFonts w:ascii="Yu Gothic" w:eastAsia="Yu Gothic" w:hAnsi="Yu Gothic" w:cs="Yu Gothic"/>
          <w:lang w:eastAsia="ko-KR"/>
        </w:rPr>
        <w:t>&amp;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a;</w:t>
      </w:r>
    </w:p>
    <w:p>
      <w:pPr>
        <w:spacing w:lineRule="auto" w:line="187"/>
        <w:rPr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color w:val="FF0000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a_ptr = 8; 　//8を</w:t>
      </w:r>
      <w:r>
        <w:rPr>
          <w:color w:val="FF0000"/>
          <w:sz w:val="20"/>
          <w:szCs w:val="20"/>
          <w:rFonts w:ascii="Yu Gothic" w:eastAsia="Yu Gothic" w:hAnsi="Yu Gothic" w:cs="Yu Gothic"/>
          <w:lang w:eastAsia="ko-KR"/>
        </w:rPr>
        <w:t>＊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a_ptrのアドレス</w:t>
      </w:r>
      <w:r>
        <w:rPr>
          <w:b w:val="0"/>
          <w:color w:val="auto"/>
          <w:sz w:val="20"/>
          <w:szCs w:val="20"/>
          <w:rFonts w:ascii="Yu Gothic" w:eastAsia="Yu Gothic" w:hAnsi="Yu Gothic" w:cs="Yu Gothic"/>
          <w:lang w:eastAsia="ko-KR"/>
        </w:rPr>
        <w:t>値に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保存</w:t>
      </w:r>
    </w:p>
    <w:p>
      <w:pPr>
        <w:spacing w:lineRule="auto" w:line="187"/>
        <w:rPr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Int c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 = 9;</w:t>
      </w:r>
    </w:p>
    <w:p>
      <w:pPr>
        <w:spacing w:lineRule="auto" w:line="187"/>
        <w:rPr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863605</wp:posOffset>
                </wp:positionH>
                <wp:positionV relativeFrom="paragraph">
                  <wp:posOffset>81285</wp:posOffset>
                </wp:positionV>
                <wp:extent cx="4174490" cy="34925"/>
                <wp:effectExtent l="8890" t="17145" r="0" b="43180"/>
                <wp:wrapNone/>
                <wp:docPr id="18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125" cy="3556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68pt;mso-position-horizontal:absolute;mso-position-horizontal-relative:text;margin-top:6pt;mso-position-vertical:absolute;mso-position-vertical-relative:text;width:328.7pt;height:2.7pt;v-text-anchor:middle;z-index:251624961" coordsize="4174490,34925" path="m,l4174490,34925e" strokecolor="#5B9BD5" o:allowoverlap="1" strokeweight="0.50pt" filled="f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C+= </w:t>
      </w:r>
      <w:r>
        <w:rPr>
          <w:color w:val="FF0000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a ptr;</w:t>
      </w:r>
    </w:p>
    <w:p>
      <w:pPr>
        <w:spacing w:lineRule="auto" w:line="187"/>
        <w:rPr>
          <w:color w:val="auto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(asterisk）</w:t>
      </w:r>
      <w:r>
        <w:rPr>
          <w:color w:val="auto"/>
          <w:sz w:val="20"/>
          <w:szCs w:val="20"/>
          <w:rFonts w:ascii="Yu Gothic" w:eastAsia="Yu Gothic" w:hAnsi="Yu Gothic" w:cs="Yu Gothic"/>
          <w:lang w:eastAsia="ko-KR"/>
        </w:rPr>
        <w:t>を付けるとアドレスがメモリの空間を使用する。</w:t>
      </w:r>
    </w:p>
    <w:p>
      <w:pPr>
        <w:spacing w:lineRule="auto" w:line="187"/>
        <w:rPr>
          <w:b w:val="0"/>
          <w:color w:val="auto"/>
          <w:sz w:val="4"/>
          <w:szCs w:val="4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</w:rPr>
        <w:t>*a_ptr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は</w:t>
      </w: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Yu Gothic" w:eastAsia="Yu Gothic" w:hAnsi="Yu Gothic" w:cs="Yu Gothic"/>
        </w:rPr>
        <w:t>&amp;a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のアドレス値です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間接アクセスindirection:メモリにアクセス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する。</w:t>
      </w:r>
      <w:r>
        <w:rPr>
          <w:spacing w:val="0"/>
          <w:i w:val="0"/>
          <w:b w:val="0"/>
          <w:color w:val="000000"/>
          <w:sz w:val="20"/>
          <w:szCs w:val="20"/>
          <w:rFonts w:ascii="Yu Gothic" w:eastAsia="Yu Gothic" w:hAnsi="Yu Gothic" w:cs="Yu Gothic"/>
        </w:rPr>
        <w:br/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逆参照dereferencing: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データをまたアドレスに変換。</w:t>
      </w:r>
      <w:r>
        <w:rPr>
          <w:spacing w:val="0"/>
          <w:i w:val="0"/>
          <w:b w:val="0"/>
          <w:color w:val="000000"/>
          <w:sz w:val="20"/>
          <w:szCs w:val="20"/>
          <w:rFonts w:ascii="Yu Gothic" w:eastAsia="Yu Gothic" w:hAnsi="Yu Gothic" w:cs="Yu Gothic"/>
        </w:rPr>
        <w:br/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</w:rPr>
        <w:t>方向再指定redirection:アドレスを入力した後、アドレス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  <w:t>値に現せる。</w:t>
      </w:r>
    </w:p>
    <w:p>
      <w:pPr>
        <w:spacing w:lineRule="auto" w:line="187"/>
        <w:rPr>
          <w:spacing w:val="0"/>
          <w:i w:val="0"/>
          <w:b w:val="0"/>
          <w:color w:val="000000"/>
          <w:sz w:val="20"/>
          <w:szCs w:val="20"/>
          <w:highlight w:val="none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・質問</w:t>
      </w:r>
    </w:p>
    <w:p>
      <w:pPr>
        <w:spacing w:lineRule="auto" w:line="187"/>
        <w:rPr>
          <w:b w:val="0"/>
          <w:color w:val="auto"/>
          <w:sz w:val="20"/>
          <w:szCs w:val="20"/>
          <w:rFonts w:ascii="Yu Gothic" w:eastAsia="Yu Gothic" w:hAnsi="Yu Gothic" w:cs="Yu Gothic"/>
        </w:rPr>
      </w:pPr>
      <w:r>
        <w:rPr>
          <w:b w:val="0"/>
          <w:color w:val="auto"/>
          <w:sz w:val="20"/>
          <w:szCs w:val="20"/>
          <w:rFonts w:ascii="Yu Gothic" w:eastAsia="Yu Gothic" w:hAnsi="Yu Gothic" w:cs="Yu Gothic"/>
          <w:lang w:eastAsia="ko-KR"/>
        </w:rPr>
        <w:t>‐資料型のアドレスの値は全部4byteだと承知していますが、資料型変数はそれぞれのbyteを持って</w:t>
      </w:r>
      <w:r>
        <w:rPr>
          <w:b w:val="0"/>
          <w:color w:val="auto"/>
          <w:sz w:val="20"/>
          <w:szCs w:val="20"/>
          <w:rFonts w:ascii="Yu Gothic" w:eastAsia="Yu Gothic" w:hAnsi="Yu Gothic" w:cs="Yu Gothic"/>
          <w:lang w:eastAsia="ko-KR"/>
        </w:rPr>
        <w:t>いるのにどうして資料型のアドレスの値は皆４byteなのかがまだ理解できていません。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