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187"/>
        <w:rPr>
          <w:b w:val="1"/>
          <w:color w:val="auto"/>
          <w:sz w:val="32"/>
          <w:szCs w:val="32"/>
          <w:rFonts w:ascii="Yu Gothic" w:eastAsia="Yu Gothic" w:hAnsi="Yu Gothic" w:cs="Yu Gothic"/>
          <w:lang w:eastAsia="ko-KR"/>
        </w:rPr>
      </w:pPr>
      <w:r>
        <w:rPr>
          <w:b w:val="1"/>
          <w:color w:val="auto"/>
          <w:sz w:val="32"/>
          <w:szCs w:val="32"/>
          <w:rFonts w:ascii="Yu Gothic" w:eastAsia="Yu Gothic" w:hAnsi="Yu Gothic" w:cs="Yu Gothic"/>
          <w:lang w:eastAsia="ko-KR"/>
        </w:rPr>
        <w:t>報告書</w:t>
      </w:r>
    </w:p>
    <w:tbl>
      <w:tblID w:val="0"/>
      <w:tblPr>
        <w:tblpPr w:leftFromText="142" w:rightFromText="142" w:vertAnchor="page" w:tblpX="22" w:tblpY="2539"/>
        <w:tblBorders>
          <w:top w:val="single" w:sz="12" w:space="0" w:color="000000"/>
          <w:bottom w:val="dotted" w:sz="4" w:space="0" w:color="595959"/>
          <w:insideH w:val="dotted" w:sz="4" w:space="0" w:color="000000"/>
          <w:insideV w:val="dotted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957"/>
        <w:gridCol w:w="7026"/>
      </w:tblGrid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nil" w:color="auto"/>
              <w:right w:val="dotted" w:color="000000" w:sz="4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t>日付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dotted" w:color="000000" w:sz="4"/>
              <w:left w:val="dotted" w:color="000000" w:sz="4"/>
              <w:right w:val="nil" w:color="auto"/>
              <w:top w:val="single" w:color="000000" w:sz="12"/>
            </w:tcBorders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</w:rPr>
              <w:t>2023－06－</w:t>
            </w:r>
            <w:r>
              <w:rPr>
                <w:b w:val="0"/>
                <w:color w:val="000000" w:themeColor="text1"/>
                <w:sz w:val="20"/>
                <w:szCs w:val="20"/>
                <w:rFonts w:ascii="Yu Gothic" w:eastAsia="Yu Gothic" w:hAnsi="Yu Gothic" w:cs="Yu Gothic"/>
                <w:lang w:eastAsia="ko-KR"/>
              </w:rPr>
              <w:t>20</w:t>
            </w:r>
          </w:p>
        </w:tc>
      </w:tr>
      <w:tr>
        <w:trPr>
          <w:trHeight w:hRule="atleast" w:val="526"/>
        </w:trPr>
        <w:tc>
          <w:tcPr>
            <w:tcW w:type="dxa" w:w="1957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nil" w:color="auto"/>
              <w:right w:val="dotted" w:color="000000" w:sz="4"/>
              <w:top w:val="dotted" w:color="000000" w:sz="4"/>
            </w:tcBorders>
            <w:shd w:val="clear" w:color="000000"/>
          </w:tcPr>
          <w:p>
            <w:pPr>
              <w:jc w:val="center"/>
              <w:spacing w:lineRule="auto" w:line="187" w:after="160"/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wordWrap w:val="0"/>
              <w:autoSpaceDE w:val="0"/>
              <w:autoSpaceDN w:val="0"/>
            </w:pPr>
            <w:r>
              <w:rPr>
                <w:b w:val="1"/>
                <w:color w:val="404040" w:themeColor="text1" w:themeTint="BF"/>
                <w:sz w:val="20"/>
                <w:szCs w:val="20"/>
                <w:rFonts w:ascii="Yu Gothic" w:eastAsia="Yu Gothic" w:hAnsi="Yu Gothic" w:cs="Yu Gothic"/>
              </w:rPr>
              <w:t>報告者</w:t>
            </w:r>
          </w:p>
        </w:tc>
        <w:tc>
          <w:tcPr>
            <w:tcW w:type="dxa" w:w="7026"/>
            <w:tcMar>
              <w:left w:w="108" w:type="dxa"/>
              <w:right w:w="108" w:type="dxa"/>
            </w:tcMar>
            <w:vAlign w:val="center"/>
            <w:tcBorders>
              <w:bottom w:val="single" w:color="000000" w:themeColor="text1" w:sz="12"/>
              <w:left w:val="dotted" w:color="000000" w:sz="4"/>
              <w:right w:val="nil" w:color="auto"/>
              <w:top w:val="dotted" w:color="000000" w:sz="4"/>
            </w:tcBorders>
            <w:shd w:val="clear" w:color="000000"/>
          </w:tcPr>
          <w:p>
            <w:pPr>
              <w:pStyle w:val="PO151"/>
              <w:jc w:val="center"/>
              <w:spacing w:lineRule="auto" w:line="167" w:after="160"/>
              <w:ind w:left="200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autoSpaceDE w:val="0"/>
              <w:autoSpaceDN w:val="0"/>
            </w:pPr>
            <w:r>
              <w:rPr>
                <w:b w:val="0"/>
                <w:color w:val="000000"/>
                <w:sz w:val="20"/>
                <w:szCs w:val="20"/>
                <w:rFonts w:ascii="Yu Gothic" w:eastAsia="Yu Gothic" w:hAnsi="Yu Gothic" w:cs="Yu Gothic"/>
              </w:rPr>
              <w:t>パク・ジュウォン</w:t>
            </w:r>
          </w:p>
        </w:tc>
      </w:tr>
    </w:tbl>
    <w:p>
      <w:pPr>
        <w:spacing w:lineRule="auto" w:line="187"/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</w:pPr>
      <w:r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  <w:t>1.　ポインタ演算</w:t>
      </w:r>
    </w:p>
    <w:p>
      <w:pPr>
        <w:spacing w:lineRule="auto" w:line="187"/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</w:pPr>
      <w:r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  <w:t xml:space="preserve">-　ポインタ配列　: 配列の要素がポインタになってることを指す。また特定サイズの配列だけを示すひ</w:t>
      </w:r>
      <w:r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  <w:t>とつのポインタ。</w:t>
      </w:r>
    </w:p>
    <w:p>
      <w:pPr>
        <w:spacing w:lineRule="auto" w:line="187"/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</w:pPr>
      <w:r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  <w:t>ポインタ配列</w:t>
      </w:r>
      <w:r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  <w:t>　:　アドレス値を保存する’配列’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/>
        <w:tc>
          <w:tcPr>
            <w:tcW w:type="dxa" w:w="1128"/>
            <w:vAlign w:val="top"/>
            <w:shd w:val="clear" w:color="FFF2CC" w:themeColor="accent4" w:themeTint="33" w:fill="FFF2CC" w:themeFill="accent4" w:themeFillTint="33"/>
          </w:tcPr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ポインタ</w:t>
            </w:r>
          </w:p>
        </w:tc>
        <w:tc>
          <w:tcPr>
            <w:tcW w:type="dxa" w:w="1128"/>
            <w:vAlign w:val="top"/>
            <w:shd w:val="clear" w:color="FFF2CC" w:themeColor="accent4" w:themeTint="33" w:fill="FFF2CC" w:themeFill="accent4" w:themeFillTint="33"/>
          </w:tcPr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ポインタ</w:t>
            </w:r>
          </w:p>
        </w:tc>
        <w:tc>
          <w:tcPr>
            <w:tcW w:type="dxa" w:w="1128"/>
            <w:vAlign w:val="top"/>
            <w:shd w:val="clear" w:color="FFF2CC" w:themeColor="accent4" w:themeTint="33" w:fill="FFF2CC" w:themeFill="accent4" w:themeFillTint="33"/>
          </w:tcPr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ポインタ</w:t>
            </w:r>
          </w:p>
        </w:tc>
        <w:tc>
          <w:tcPr>
            <w:tcW w:type="dxa" w:w="1128"/>
            <w:vAlign w:val="top"/>
            <w:shd w:val="clear" w:color="FFF2CC" w:themeColor="accent4" w:themeTint="33" w:fill="FFF2CC" w:themeFill="accent4" w:themeFillTint="33"/>
          </w:tcPr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ポインタ</w:t>
            </w:r>
          </w:p>
        </w:tc>
        <w:tc>
          <w:tcPr>
            <w:tcW w:type="dxa" w:w="1128"/>
            <w:vAlign w:val="top"/>
            <w:shd w:val="clear" w:color="FFF2CC" w:themeColor="accent4" w:themeTint="33" w:fill="FFF2CC" w:themeFill="accent4" w:themeFillTint="33"/>
          </w:tcPr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ポインタ</w:t>
            </w:r>
          </w:p>
        </w:tc>
        <w:tc>
          <w:tcPr>
            <w:tcW w:type="dxa" w:w="1128"/>
            <w:vAlign w:val="top"/>
            <w:shd w:val="clear" w:color="FFF2CC" w:themeColor="accent4" w:themeTint="33" w:fill="FFF2CC" w:themeFill="accent4" w:themeFillTint="33"/>
          </w:tcPr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ポインタ</w:t>
            </w:r>
          </w:p>
        </w:tc>
        <w:tc>
          <w:tcPr>
            <w:tcW w:type="dxa" w:w="1128"/>
            <w:vAlign w:val="top"/>
            <w:shd w:val="clear" w:color="FFF2CC" w:themeColor="accent4" w:themeTint="33" w:fill="FFF2CC" w:themeFill="accent4" w:themeFillTint="33"/>
          </w:tcPr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ポインタ</w:t>
            </w:r>
          </w:p>
        </w:tc>
        <w:tc>
          <w:tcPr>
            <w:tcW w:type="dxa" w:w="1128"/>
            <w:vAlign w:val="top"/>
            <w:shd w:val="clear" w:color="FFF2CC" w:themeColor="accent4" w:themeTint="33" w:fill="FFF2CC" w:themeFill="accent4" w:themeFillTint="33"/>
          </w:tcPr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ポインタ</w:t>
            </w:r>
          </w:p>
        </w:tc>
      </w:tr>
    </w:tbl>
    <w:p>
      <w:pPr>
        <w:spacing w:lineRule="auto" w:line="187"/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</w:pPr>
      <w:r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  <w:t xml:space="preserve">Int *ptr[3]; : int型変数に作られたint型ポインタ配列。</w:t>
      </w:r>
    </w:p>
    <w:p>
      <w:pPr>
        <w:spacing w:lineRule="auto" w:line="187"/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</w:pPr>
      <w:r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  <w:t>配列ポインタ</w:t>
      </w:r>
      <w:r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  <w:t>　:　配列が始まるところのアドレス値を保存出来るポインタ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098"/>
      </w:tblGrid>
      <w:tr>
        <w:trPr>
          <w:trHeight w:hRule="atleast" w:val="913"/>
        </w:trPr>
        <w:tc>
          <w:tcPr>
            <w:tcW w:type="dxa" w:w="1098"/>
            <w:vAlign w:val="top"/>
          </w:tcPr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  <w:r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  <w:t>ポインタ</w:t>
            </w:r>
          </w:p>
        </w:tc>
      </w:tr>
    </w:tbl>
    <w:p>
      <w:pPr/>
      <w:r>
        <w:rPr>
          <w:sz w:val="20"/>
        </w:rPr>
        <mc:AlternateContent>
          <mc:Choice Requires="wps">
            <w:drawing>
              <wp:anchor distT="0" distB="0" distL="0" distR="0" simplePos="0" relativeHeight="251624963" behindDoc="0" locked="0" layoutInCell="1" allowOverlap="1">
                <wp:simplePos x="0" y="0"/>
                <wp:positionH relativeFrom="column">
                  <wp:posOffset>835030</wp:posOffset>
                </wp:positionH>
                <wp:positionV relativeFrom="paragraph">
                  <wp:posOffset>-287025</wp:posOffset>
                </wp:positionV>
                <wp:extent cx="800100" cy="18415"/>
                <wp:effectExtent l="9525" t="28575" r="0" b="47625"/>
                <wp:wrapNone/>
                <wp:docPr id="26" name="도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1905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66pt;mso-position-horizontal:absolute;mso-position-horizontal-relative:text;margin-top:-23pt;mso-position-vertical:absolute;mso-position-vertical-relative:text;width:63.0pt;height:1.4pt;v-text-anchor:middle;z-index:251624963" coordsize="800100,18415" path="m,l800100,18415e" strokecolor="#5B9BD5" o:allowoverlap="1" strokeweight="0.50pt" filled="f">
                <v:stroke joinstyle="miter"/>
              </v:shape>
            </w:pict>
          </mc:Fallback>
        </mc:AlternateContent>
      </w:r>
    </w:p>
    <w:tbl>
      <w:tblID w:val="0"/>
      <w:tblPr>
        <w:tblStyle w:val="PO37"/>
        <w:tblpPr w:vertAnchor="text" w:tblpX="2910" w:tblpY="-970"/>
        <w:tblW w:w="0" w:type="auto"/>
        <w:tblLook w:val="0004A0" w:firstRow="1" w:lastRow="0" w:firstColumn="1" w:lastColumn="0" w:noHBand="0" w:noVBand="1"/>
        <w:shd w:val="clear"/>
      </w:tblPr>
      <w:tblGrid>
        <w:gridCol w:w="1156"/>
        <w:gridCol w:w="1032"/>
        <w:gridCol w:w="1032"/>
        <w:gridCol w:w="1032"/>
      </w:tblGrid>
      <w:tr>
        <w:trPr>
          <w:trHeight w:hRule="atleast" w:val="939"/>
        </w:trPr>
        <w:tc>
          <w:tcPr>
            <w:tcW w:type="dxa" w:w="1156"/>
            <w:vAlign w:val="top"/>
            <w:tcBorders>
              <w:bottom w:val="thinThickSmallGap" w:color="FF0000" w:sz="24"/>
              <w:left w:val="thinThickSmallGap" w:color="FF0000" w:sz="24"/>
              <w:right w:val="single" w:color="000000" w:themeColor="text1" w:sz="4"/>
              <w:top w:val="thinThickSmallGap" w:color="FF0000" w:sz="24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1032"/>
            <w:vAlign w:val="top"/>
            <w:tcBorders>
              <w:bottom w:val="thinThickSmallGap" w:color="FF0000" w:sz="24"/>
              <w:left w:val="single" w:color="000000" w:themeColor="text1" w:sz="4"/>
              <w:right w:val="single" w:color="000000" w:themeColor="text1" w:sz="4"/>
              <w:top w:val="thinThickSmallGap" w:color="FF0000" w:sz="24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1032"/>
            <w:vAlign w:val="top"/>
            <w:tcBorders>
              <w:bottom w:val="thinThickSmallGap" w:color="FF0000" w:sz="24"/>
              <w:left w:val="single" w:color="000000" w:themeColor="text1" w:sz="4"/>
              <w:right w:val="single" w:color="000000" w:themeColor="text1" w:sz="4"/>
              <w:top w:val="thinThickSmallGap" w:color="FF0000" w:sz="24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</w:tc>
        <w:tc>
          <w:tcPr>
            <w:tcW w:type="dxa" w:w="1032"/>
            <w:vAlign w:val="top"/>
            <w:tcBorders>
              <w:bottom w:val="thinThickSmallGap" w:color="FF0000" w:sz="24"/>
              <w:left w:val="single" w:color="000000" w:themeColor="text1" w:sz="4"/>
              <w:right w:val="thinThickSmallGap" w:color="FF0000" w:sz="24"/>
              <w:top w:val="thinThickSmallGap" w:color="FF0000" w:sz="24"/>
              <w:tl2br w:val="nil" w:color="000000" w:sz="4"/>
              <w:tr2bl w:val="nil" w:color="000000" w:sz="4"/>
            </w:tcBorders>
          </w:tcPr>
          <w:p>
            <w:pPr>
              <w:jc w:val="center"/>
              <w:spacing w:lineRule="auto" w:line="240" w:after="0"/>
              <w:rPr>
                <w:rStyle w:val="PO1"/>
                <w:spacing w:val="-8"/>
                <w:b w:val="1"/>
                <w:sz w:val="20"/>
                <w:szCs w:val="20"/>
                <w:rFonts w:ascii="Yu Gothic" w:eastAsia="Yu Gothic" w:hAnsi="Yu Gothic" w:cs="Yu Gothic"/>
                <w:lang w:eastAsia="ko-KR"/>
              </w:rPr>
            </w:pPr>
          </w:p>
        </w:tc>
      </w:tr>
    </w:tbl>
    <w:p>
      <w:pPr>
        <w:spacing w:lineRule="auto" w:line="187"/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</w:pPr>
      <w:r>
        <w:rPr>
          <w:rStyle w:val="PO1"/>
          <w:spacing w:val="-8"/>
          <w:b w:val="1"/>
          <w:sz w:val="20"/>
          <w:szCs w:val="20"/>
          <w:rFonts w:ascii="Yu Gothic" w:eastAsia="Yu Gothic" w:hAnsi="Yu Gothic" w:cs="Yu Gothic"/>
          <w:lang w:eastAsia="ko-KR"/>
        </w:rPr>
        <w:t>int(*ptr)[3];　:長さが３であるintr型2次元配列を指すポインタ変数。</w:t>
      </w:r>
    </w:p>
    <w:p>
      <w:pPr>
        <w:spacing w:lineRule="auto" w:line="187"/>
        <w:rPr>
          <w:rStyle w:val="PO1"/>
          <w:spacing w:val="-8"/>
          <w:b w:val="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b w:val="1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sz w:val="20"/>
          <w:szCs w:val="20"/>
          <w:rFonts w:ascii="Yu Gothic" w:eastAsia="Yu Gothic" w:hAnsi="Yu Gothic" w:cs="Yu Gothic"/>
          <w:lang w:eastAsia="ko-KR"/>
        </w:rPr>
        <w:t>2.Const</w:t>
      </w:r>
    </w:p>
    <w:p>
      <w:pPr>
        <w:spacing w:lineRule="auto" w:line="187"/>
        <w:rPr>
          <w:b w:val="1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sz w:val="20"/>
          <w:szCs w:val="20"/>
          <w:rFonts w:ascii="Yu Gothic" w:eastAsia="Yu Gothic" w:hAnsi="Yu Gothic" w:cs="Yu Gothic"/>
          <w:lang w:eastAsia="ko-KR"/>
        </w:rPr>
        <w:t xml:space="preserve">Const ポインタ</w:t>
      </w:r>
    </w:p>
    <w:p>
      <w:pPr>
        <w:spacing w:lineRule="auto" w:line="187"/>
        <w:rPr>
          <w:b w:val="1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0"/>
          <w:sz w:val="20"/>
          <w:szCs w:val="20"/>
          <w:rFonts w:ascii="Yu Gothic" w:eastAsia="Yu Gothic" w:hAnsi="Yu Gothic" w:cs="Yu Gothic"/>
          <w:lang w:eastAsia="ko-KR"/>
        </w:rPr>
        <w:t>ex）</w:t>
      </w:r>
      <w:r>
        <w:rPr>
          <w:b w:val="0"/>
          <w:color w:val="0000FF"/>
          <w:sz w:val="20"/>
          <w:szCs w:val="20"/>
          <w:rFonts w:ascii="Yu Gothic" w:eastAsia="Yu Gothic" w:hAnsi="Yu Gothic" w:cs="Yu Gothic"/>
          <w:lang w:eastAsia="ko-KR"/>
        </w:rPr>
        <w:t xml:space="preserve">const int</w:t>
      </w:r>
      <w:r>
        <w:rPr>
          <w:b w:val="0"/>
          <w:sz w:val="20"/>
          <w:szCs w:val="20"/>
          <w:rFonts w:ascii="Yu Gothic" w:eastAsia="Yu Gothic" w:hAnsi="Yu Gothic" w:cs="Yu Gothic"/>
          <w:lang w:eastAsia="ko-KR"/>
        </w:rPr>
        <w:t xml:space="preserve"> </w:t>
      </w:r>
      <w:r>
        <w:rPr>
          <w:b w:val="1"/>
          <w:sz w:val="20"/>
          <w:szCs w:val="20"/>
          <w:rFonts w:ascii="Yu Gothic" w:eastAsia="Yu Gothic" w:hAnsi="Yu Gothic" w:cs="Yu Gothic"/>
          <w:lang w:eastAsia="ko-KR"/>
        </w:rPr>
        <w:t>*</w:t>
      </w:r>
      <w:r>
        <w:rPr>
          <w:b w:val="0"/>
          <w:sz w:val="20"/>
          <w:szCs w:val="20"/>
          <w:rFonts w:ascii="Yu Gothic" w:eastAsia="Yu Gothic" w:hAnsi="Yu Gothic" w:cs="Yu Gothic"/>
          <w:lang w:eastAsia="ko-KR"/>
        </w:rPr>
        <w:t>ptr;</w:t>
      </w:r>
      <w:r>
        <w:rPr>
          <w:b w:val="1"/>
          <w:sz w:val="20"/>
          <w:szCs w:val="20"/>
          <w:rFonts w:ascii="Yu Gothic" w:eastAsia="Yu Gothic" w:hAnsi="Yu Gothic" w:cs="Yu Gothic"/>
          <w:lang w:eastAsia="ko-KR"/>
        </w:rPr>
        <w:t>　</w:t>
      </w:r>
    </w:p>
    <w:p>
      <w:pPr>
        <w:spacing w:lineRule="auto" w:line="187"/>
        <w:rPr>
          <w:b w:val="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0"/>
          <w:sz w:val="20"/>
          <w:szCs w:val="20"/>
          <w:rFonts w:ascii="Yu Gothic" w:eastAsia="Yu Gothic" w:hAnsi="Yu Gothic" w:cs="Yu Gothic"/>
          <w:lang w:eastAsia="ko-KR"/>
        </w:rPr>
        <w:t>'ptr'は''const’という限定者を持ったポインタ。</w:t>
      </w:r>
    </w:p>
    <w:p>
      <w:pPr>
        <w:spacing w:lineRule="auto" w:line="187"/>
        <w:rPr>
          <w:b w:val="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0"/>
          <w:sz w:val="20"/>
          <w:szCs w:val="20"/>
          <w:rFonts w:ascii="Yu Gothic" w:eastAsia="Yu Gothic" w:hAnsi="Yu Gothic" w:cs="Yu Gothic"/>
          <w:lang w:eastAsia="ko-KR"/>
        </w:rPr>
        <w:t>ー＞すなわち、’ptr’が指している値を変更できないことをいう。’</w:t>
      </w:r>
      <w:r>
        <w:rPr>
          <w:b w:val="1"/>
          <w:sz w:val="20"/>
          <w:szCs w:val="20"/>
          <w:rFonts w:ascii="Yu Gothic" w:eastAsia="Yu Gothic" w:hAnsi="Yu Gothic" w:cs="Yu Gothic"/>
          <w:lang w:eastAsia="ko-KR"/>
        </w:rPr>
        <w:t>*ptr’を通じて値を読むことはでき</w:t>
      </w:r>
      <w:r>
        <w:rPr>
          <w:b w:val="1"/>
          <w:sz w:val="20"/>
          <w:szCs w:val="20"/>
          <w:rFonts w:ascii="Yu Gothic" w:eastAsia="Yu Gothic" w:hAnsi="Yu Gothic" w:cs="Yu Gothic"/>
          <w:lang w:eastAsia="ko-KR"/>
        </w:rPr>
        <w:t>る</w:t>
      </w:r>
      <w:r>
        <w:rPr>
          <w:b w:val="0"/>
          <w:sz w:val="20"/>
          <w:szCs w:val="20"/>
          <w:rFonts w:ascii="Yu Gothic" w:eastAsia="Yu Gothic" w:hAnsi="Yu Gothic" w:cs="Yu Gothic"/>
          <w:lang w:eastAsia="ko-KR"/>
        </w:rPr>
        <w:t>が、’ptr’を通じて</w:t>
      </w:r>
      <w:r>
        <w:rPr>
          <w:b w:val="1"/>
          <w:sz w:val="20"/>
          <w:szCs w:val="20"/>
          <w:rFonts w:ascii="Yu Gothic" w:eastAsia="Yu Gothic" w:hAnsi="Yu Gothic" w:cs="Yu Gothic"/>
          <w:lang w:eastAsia="ko-KR"/>
        </w:rPr>
        <w:t>値を修正することはできない</w:t>
      </w:r>
      <w:r>
        <w:rPr>
          <w:b w:val="0"/>
          <w:sz w:val="20"/>
          <w:szCs w:val="20"/>
          <w:rFonts w:ascii="Yu Gothic" w:eastAsia="Yu Gothic" w:hAnsi="Yu Gothic" w:cs="Yu Gothic"/>
          <w:lang w:eastAsia="ko-KR"/>
        </w:rPr>
        <w:t>。</w:t>
      </w:r>
    </w:p>
    <w:p>
      <w:pPr>
        <w:spacing w:lineRule="auto" w:line="187"/>
        <w:rPr>
          <w:b w:val="1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b w:val="1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b w:val="1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sz w:val="20"/>
          <w:szCs w:val="20"/>
          <w:rFonts w:ascii="Yu Gothic" w:eastAsia="Yu Gothic" w:hAnsi="Yu Gothic" w:cs="Yu Gothic"/>
          <w:lang w:eastAsia="ko-KR"/>
        </w:rPr>
        <w:t>constポインタconstデータ</w:t>
      </w:r>
    </w:p>
    <w:p>
      <w:pPr>
        <w:spacing w:lineRule="auto" w:line="187"/>
        <w:rPr>
          <w:b w:val="0"/>
          <w:color w:val="0000FF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0"/>
          <w:color w:val="0000FF"/>
          <w:sz w:val="20"/>
          <w:szCs w:val="20"/>
          <w:rFonts w:ascii="Yu Gothic" w:eastAsia="Yu Gothic" w:hAnsi="Yu Gothic" w:cs="Yu Gothic"/>
          <w:lang w:eastAsia="ko-KR"/>
        </w:rPr>
        <w:t xml:space="preserve">const int </w:t>
      </w:r>
      <w:r>
        <w:rPr>
          <w:b w:val="0"/>
          <w:color w:val="000000"/>
          <w:sz w:val="20"/>
          <w:szCs w:val="20"/>
          <w:rFonts w:ascii="Yu Gothic" w:eastAsia="Yu Gothic" w:hAnsi="Yu Gothic" w:cs="Yu Gothic"/>
          <w:lang w:eastAsia="ko-KR"/>
        </w:rPr>
        <w:t>＊</w:t>
      </w:r>
      <w:r>
        <w:rPr>
          <w:b w:val="0"/>
          <w:color w:val="0000FF"/>
          <w:sz w:val="20"/>
          <w:szCs w:val="20"/>
          <w:rFonts w:ascii="Yu Gothic" w:eastAsia="Yu Gothic" w:hAnsi="Yu Gothic" w:cs="Yu Gothic"/>
          <w:lang w:eastAsia="ko-KR"/>
        </w:rPr>
        <w:t>const</w:t>
      </w:r>
      <w:r>
        <w:rPr>
          <w:b w:val="0"/>
          <w:color w:val="000000"/>
          <w:sz w:val="20"/>
          <w:szCs w:val="20"/>
          <w:rFonts w:ascii="Yu Gothic" w:eastAsia="Yu Gothic" w:hAnsi="Yu Gothic" w:cs="Yu Gothic"/>
          <w:lang w:eastAsia="ko-KR"/>
        </w:rPr>
        <w:t xml:space="preserve"> ptr</w:t>
      </w:r>
      <w:r>
        <w:rPr>
          <w:b w:val="0"/>
          <w:color w:val="0000FF"/>
          <w:sz w:val="20"/>
          <w:szCs w:val="20"/>
          <w:rFonts w:ascii="Yu Gothic" w:eastAsia="Yu Gothic" w:hAnsi="Yu Gothic" w:cs="Yu Gothic"/>
          <w:lang w:eastAsia="ko-KR"/>
        </w:rPr>
        <w:t>’；</w:t>
      </w:r>
    </w:p>
    <w:p>
      <w:pPr>
        <w:spacing w:lineRule="auto" w:line="187"/>
        <w:rPr>
          <w:b w:val="0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0"/>
          <w:color w:val="000000"/>
          <w:sz w:val="20"/>
          <w:szCs w:val="20"/>
          <w:rFonts w:ascii="Yu Gothic" w:eastAsia="Yu Gothic" w:hAnsi="Yu Gothic" w:cs="Yu Gothic"/>
          <w:lang w:eastAsia="ko-KR"/>
        </w:rPr>
        <w:t>’上記の例題では’ptr’は’const’限定者を持ったポイントで、’ptr’が指す値を変更できません。また’Ptr’</w:t>
      </w:r>
      <w:r>
        <w:rPr>
          <w:b w:val="0"/>
          <w:color w:val="000000"/>
          <w:sz w:val="20"/>
          <w:szCs w:val="20"/>
          <w:rFonts w:ascii="Yu Gothic" w:eastAsia="Yu Gothic" w:hAnsi="Yu Gothic" w:cs="Yu Gothic"/>
          <w:lang w:eastAsia="ko-KR"/>
        </w:rPr>
        <w:t>自体を他のアドレスに変更することもできません。</w:t>
      </w:r>
    </w:p>
    <w:p>
      <w:pPr>
        <w:spacing w:lineRule="auto" w:line="187"/>
        <w:rPr>
          <w:b w:val="0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b w:val="0"/>
          <w:color w:val="000000"/>
          <w:sz w:val="20"/>
          <w:szCs w:val="20"/>
          <w:rFonts w:ascii="Yu Gothic" w:eastAsia="Yu Gothic" w:hAnsi="Yu Gothic" w:cs="Yu Gothic"/>
          <w:lang w:eastAsia="ko-KR"/>
        </w:rPr>
      </w:pPr>
    </w:p>
    <w:p>
      <w:pPr>
        <w:spacing w:lineRule="auto" w:line="187"/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constを利用した文字列ポインタ例題</w:t>
      </w:r>
    </w:p>
    <w:p>
      <w:pP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</w:pP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#include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&lt;stdio.h&gt;</w:t>
      </w:r>
    </w:p>
    <w:p>
      <w:pP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</w:pP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int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main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 xml:space="preserve">() {</w:t>
      </w:r>
    </w:p>
    <w:p>
      <w:pP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</w:pP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 xml:space="preserve">    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const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char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1"/>
          <w:color w:val="FF0000"/>
          <w:sz w:val="21"/>
          <w:szCs w:val="21"/>
          <w:rFonts w:ascii="Yu Gothic" w:eastAsia="Yu Gothic" w:hAnsi="Yu Gothic" w:cs="Yu Gothic"/>
          <w:lang w:eastAsia="ko-KR"/>
        </w:rPr>
        <w:t>＊</w:t>
      </w:r>
      <w:r>
        <w:rPr>
          <w:b w:val="1"/>
          <w:color w:val="FF0000"/>
          <w:sz w:val="21"/>
          <w:szCs w:val="21"/>
          <w:rFonts w:ascii="Yu Gothic" w:eastAsia="Yu Gothic" w:hAnsi="Yu Gothic" w:cs="Yu Gothic"/>
        </w:rPr>
        <w:t>message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=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"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  <w:lang w:eastAsia="ko-KR"/>
        </w:rPr>
        <w:t>I'm　so　sad　now．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"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;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  <w:lang w:eastAsia="ko-KR"/>
        </w:rPr>
        <w:t>　</w:t>
      </w:r>
    </w:p>
    <w:p>
      <w:pP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</w:pP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 xml:space="preserve">    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printf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(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"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%s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  <w:lang w:eastAsia="ko-KR"/>
        </w:rPr>
        <w:t>\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n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"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 xml:space="preserve">, </w:t>
      </w:r>
      <w:r>
        <w:rPr>
          <w:b w:val="1"/>
          <w:color w:val="FF0000"/>
          <w:sz w:val="21"/>
          <w:szCs w:val="21"/>
          <w:rFonts w:ascii="Yu Gothic" w:eastAsia="Yu Gothic" w:hAnsi="Yu Gothic" w:cs="Yu Gothic"/>
        </w:rPr>
        <w:t>message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);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  <w:lang w:eastAsia="ko-KR"/>
        </w:rPr>
        <w:t>　</w:t>
      </w:r>
    </w:p>
    <w:p>
      <w:pP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</w:pP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 xml:space="preserve">    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return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 xml:space="preserve"> 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0</w:t>
      </w: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;</w:t>
      </w:r>
    </w:p>
    <w:p>
      <w:pP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  <w:lang w:eastAsia="ko-KR"/>
        </w:rPr>
      </w:pPr>
      <w:r>
        <w:rPr>
          <w:b w:val="1"/>
          <w:color w:val="7B7B7B" w:themeColor="accent3" w:themeShade="BF"/>
          <w:sz w:val="21"/>
          <w:szCs w:val="21"/>
          <w:rFonts w:ascii="Yu Gothic" w:eastAsia="Yu Gothic" w:hAnsi="Yu Gothic" w:cs="Yu Gothic"/>
        </w:rPr>
        <w:t>}</w:t>
      </w:r>
    </w:p>
    <w:p>
      <w:pPr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  <w:t>-&gt;</w:t>
      </w:r>
    </w:p>
    <w:p>
      <w:pPr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  <w:t>1.</w:t>
      </w:r>
      <w: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  <w:t>文字列ポインタ</w:t>
      </w:r>
      <w:r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  <w:t>'message'宣言</w:t>
      </w:r>
    </w:p>
    <w:p>
      <w:pPr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  <w:t xml:space="preserve">2.message : </w:t>
      </w:r>
      <w:r>
        <w:rPr>
          <w:b w:val="1"/>
          <w:color w:val="CE9178"/>
          <w:sz w:val="21"/>
          <w:szCs w:val="21"/>
          <w:rFonts w:ascii="Yu Gothic" w:eastAsia="Yu Gothic" w:hAnsi="Yu Gothic" w:cs="Yu Gothic"/>
          <w:lang w:eastAsia="ko-KR"/>
        </w:rPr>
        <w:t>I'm　so　sad　now．</w:t>
      </w:r>
      <w:r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  <w:t>で初期化する。</w:t>
      </w:r>
    </w:p>
    <w:p>
      <w:pPr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  <w:t>3.messageを出力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  <w:lang w:eastAsia="ko-KR"/>
        </w:rPr>
        <w:t>(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</w:rPr>
        <w:t>%s</w:t>
      </w:r>
      <w:r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  <w:t>=</w:t>
      </w:r>
      <w:r>
        <w:rPr>
          <w:b w:val="0"/>
          <w:color w:val="000000"/>
          <w:sz w:val="21"/>
          <w:szCs w:val="21"/>
          <w:rFonts w:ascii="Yu Gothic" w:eastAsia="Yu Gothic" w:hAnsi="Yu Gothic" w:cs="Yu Gothic"/>
          <w:lang w:eastAsia="ko-KR"/>
        </w:rPr>
        <w:t>文字列出力)</w:t>
      </w:r>
    </w:p>
    <w:p>
      <w:pPr>
        <w:rPr>
          <w:b w:val="1"/>
          <w:color w:val="000000"/>
          <w:sz w:val="20"/>
          <w:szCs w:val="20"/>
          <w:rFonts w:ascii="Yu Gothic" w:eastAsia="Yu Gothic" w:hAnsi="Yu Gothic" w:cs="Yu Gothic"/>
          <w:lang w:eastAsia="ko-KR"/>
        </w:rPr>
      </w:pPr>
      <w:r>
        <w:rPr>
          <w:b w:val="1"/>
          <w:color w:val="000000"/>
          <w:sz w:val="21"/>
          <w:szCs w:val="21"/>
          <w:rFonts w:ascii="Yu Gothic" w:eastAsia="Yu Gothic" w:hAnsi="Yu Gothic" w:cs="Yu Gothic"/>
          <w:lang w:eastAsia="ko-KR"/>
        </w:rPr>
        <w:t>4.messageはconst限定者を持っているため、値を変更しようとするとエラーが発生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uiPriority w:val="15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rPr/>
      <w:autoSpaceDE w:val="0"/>
      <w:autoSpaceDN w:val="0"/>
    </w:pPr>
    <w:rPr>
      <w:color w:val="000000"/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70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주원</dc:creator>
  <cp:lastModifiedBy>박 주원</cp:lastModifiedBy>
  <cp:version>9.102.76.43786</cp:version>
</cp:coreProperties>
</file>