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187"/>
        <w:rPr>
          <w:b w:val="1"/>
          <w:color w:val="auto"/>
          <w:sz w:val="28"/>
          <w:szCs w:val="28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8"/>
          <w:szCs w:val="28"/>
          <w:rFonts w:ascii="Yu Gothic" w:eastAsia="Yu Gothic" w:hAnsi="Yu Gothic" w:cs="Yu Gothic"/>
          <w:lang w:eastAsia="ko-KR"/>
        </w:rPr>
        <w:t>報告書</w:t>
      </w:r>
    </w:p>
    <w:tbl>
      <w:tblID w:val="0"/>
      <w:tblPr>
        <w:tblpPr w:leftFromText="142" w:rightFromText="142" w:vertAnchor="page" w:tblpX="22" w:tblpY="2539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t>2023－06－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2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3</w:t>
            </w:r>
          </w:p>
        </w:tc>
      </w:tr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t>パク・ジュウォン</w:t>
            </w:r>
          </w:p>
        </w:tc>
      </w:tr>
    </w:tbl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b w:val="0"/>
          <w:color w:val="009900"/>
          <w:sz w:val="20"/>
          <w:szCs w:val="20"/>
          <w:rFonts w:ascii="Yu Gothic" w:eastAsia="Yu Gothic" w:hAnsi="Yu Gothic" w:cs="Yu Gothic"/>
          <w:lang w:eastAsia="ko-K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373"/>
        <w:gridCol w:w="5705"/>
        <w:gridCol w:w="1606"/>
      </w:tblGrid>
      <w:tr>
        <w:trPr>
          <w:trHeight w:hRule="atleast" w:val="813"/>
        </w:trPr>
        <w:tc>
          <w:tcPr>
            <w:tcW w:type="dxa" w:w="1373"/>
            <w:vAlign w:val="top"/>
            <w:vMerge w:val="restart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アドレスが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高い方向</w:t>
            </w:r>
          </w:p>
        </w:tc>
        <w:tc>
          <w:tcPr>
            <w:tcW w:type="dxa" w:w="5705"/>
            <w:vAlign w:val="top"/>
          </w:tcPr>
          <w:p>
            <w:pPr>
              <w:jc w:val="center"/>
              <w:spacing w:lineRule="auto" w:line="240" w:after="0"/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1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コマンドライン引数と環境変数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 xml:space="preserve">Command -line arguments and environment variables</w:t>
            </w:r>
          </w:p>
        </w:tc>
        <w:tc>
          <w:tcPr>
            <w:tcW w:type="dxa" w:w="1606"/>
            <w:vAlign w:val="top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</w:tr>
      <w:tr>
        <w:trPr>
          <w:trHeight w:hRule="atleast" w:val="467"/>
        </w:trPr>
        <w:tc>
          <w:tcPr>
            <w:tcW w:type="dxa" w:w="1373"/>
            <w:vAlign w:val="top"/>
            <w:vMerge/>
          </w:tcPr>
          <w:p/>
        </w:tc>
        <w:tc>
          <w:tcPr>
            <w:tcW w:type="dxa" w:w="5705"/>
            <w:vAlign w:val="top"/>
            <w:tcBorders>
              <w:bottom w:val="dotted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スタック</w:t>
            </w:r>
            <w:r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  <w:t>stack</w:t>
            </w:r>
          </w:p>
        </w:tc>
        <w:tc>
          <w:tcPr>
            <w:tcW w:type="dxa" w:w="1606"/>
            <w:vAlign w:val="top"/>
          </w:tcPr>
          <w:p>
            <w:pPr>
              <w:jc w:val="center"/>
              <w:spacing w:lineRule="auto" w:line="240" w:after="0"/>
              <w:rPr>
                <w:spacing w:val="-2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pacing w:val="-2"/>
                <w:sz w:val="20"/>
                <w:szCs w:val="20"/>
                <w:rFonts w:ascii="Yu Gothic" w:eastAsia="Yu Gothic" w:hAnsi="Yu Gothic" w:cs="Yu Gothic"/>
                <w:lang w:eastAsia="ko-KR"/>
              </w:rPr>
              <w:t>大きさは変わる</w:t>
            </w:r>
          </w:p>
        </w:tc>
      </w:tr>
      <w:tr>
        <w:trPr>
          <w:trHeight w:hRule="atleast" w:val="1945"/>
        </w:trPr>
        <w:tc>
          <w:tcPr>
            <w:tcW w:type="dxa" w:w="1373"/>
            <w:vAlign w:val="top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［注意］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LINUX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／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GCC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基準</w:t>
            </w:r>
          </w:p>
        </w:tc>
        <w:tc>
          <w:tcPr>
            <w:tcW w:type="dxa" w:w="5705"/>
            <w:vAlign w:val="top"/>
            <w:tcBorders>
              <w:bottom w:val="dotted" w:color="000000" w:themeColor="text1" w:sz="4"/>
              <w:top w:val="dotted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24966" behindDoc="0" locked="0" layoutInCell="1" allowOverlap="1">
                      <wp:simplePos x="0" y="0"/>
                      <wp:positionH relativeFrom="column">
                        <wp:posOffset>838840</wp:posOffset>
                      </wp:positionH>
                      <wp:positionV relativeFrom="page">
                        <wp:posOffset>8260</wp:posOffset>
                      </wp:positionV>
                      <wp:extent cx="1628775" cy="306070"/>
                      <wp:effectExtent l="15875" t="15875" r="15875" b="15875"/>
                      <wp:wrapNone/>
                      <wp:docPr id="32" name="도형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306705"/>
                              </a:xfrm>
                              <a:prstGeom prst="downArrow"/>
                              <a:noFill/>
                              <a:ln cap="flat">
                                <a:solidFill>
                                  <a:srgbClr val="41719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o:preferrelative="t" o:allowoverlap="1" path="m0@0l@1@0@1,0@2,0@2@0,21600@0,10800,21600xe" adj="16200,5400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_x0000_s32" type="#_x0000_t67" style="position:absolute;left:0;margin-left:66pt;mso-position-horizontal:absolute;mso-position-horizontal-relative:text;margin-top:1pt;mso-position-vertical:absolute;mso-position-vertical-relative:page;width:128.2pt;height:24.1pt;v-text-anchor:middle;z-index:251624966" strokecolor="#41719C" o:allowoverlap="1" strokeweight="1pt" filled="f" adj="10802,10800">
                      <v:stroke joinstyle="miter"/>
                    </v:shape>
                  </w:pict>
                </mc:Fallback>
              </mc:AlternateContent>
            </w:r>
          </w:p>
          <w:p>
            <w:pPr>
              <w:jc w:val="center"/>
              <w:spacing w:lineRule="auto" w:line="240" w:after="0"/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  <w:p>
            <w:pPr>
              <w:jc w:val="center"/>
              <w:spacing w:lineRule="auto" w:line="240" w:after="0"/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24967" behindDoc="0" locked="0" layoutInCell="1" allowOverlap="1">
                      <wp:simplePos x="0" y="0"/>
                      <wp:positionH relativeFrom="column">
                        <wp:posOffset>840110</wp:posOffset>
                      </wp:positionH>
                      <wp:positionV relativeFrom="page">
                        <wp:posOffset>892180</wp:posOffset>
                      </wp:positionV>
                      <wp:extent cx="1628775" cy="307340"/>
                      <wp:effectExtent l="16510" t="15875" r="15240" b="15875"/>
                      <wp:wrapNone/>
                      <wp:docPr id="33" name="도형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629410" cy="307975"/>
                              </a:xfrm>
                              <a:prstGeom prst="downArrow"/>
                              <a:noFill/>
                              <a:ln cap="flat">
                                <a:solidFill>
                                  <a:srgbClr val="41719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o:preferrelative="t" o:allowoverlap="1" path="m0@0l@1@0@1,0@2,0@2@0,21600@0,10800,21600xe" adj="16200,5400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_x0000_s33" type="#_x0000_t67" style="position:absolute;left:0;margin-left:66pt;mso-position-horizontal:absolute;mso-position-horizontal-relative:text;margin-top:70pt;mso-position-vertical:absolute;mso-position-vertical-relative:page;width:128.2pt;height:24.2pt;v-text-anchor:middle;rotation:180;z-index:251624967" strokecolor="#41719C" o:allowoverlap="1" strokeweight="1pt" filled="f" adj="10795,10800">
                      <v:stroke joinstyle="miter"/>
                    </v:shape>
                  </w:pict>
                </mc:Fallback>
              </mc:AlternateContent>
            </w:r>
            <w:r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 xml:space="preserve">自由空間 </w:t>
            </w:r>
            <w:r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  <w:t>Free</w:t>
            </w:r>
          </w:p>
        </w:tc>
        <w:tc>
          <w:tcPr>
            <w:tcW w:type="dxa" w:w="1606"/>
            <w:vAlign w:val="top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</w:tr>
      <w:tr>
        <w:trPr>
          <w:trHeight w:hRule="atleast" w:val="685"/>
        </w:trPr>
        <w:tc>
          <w:tcPr>
            <w:tcW w:type="dxa" w:w="1373"/>
            <w:vAlign w:val="top"/>
            <w:tcBorders>
              <w:top w:val="dotted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5705"/>
            <w:vAlign w:val="top"/>
            <w:tcBorders>
              <w:top w:val="dotted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ヒープ</w:t>
            </w: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 xml:space="preserve"> Heap</w:t>
            </w:r>
          </w:p>
        </w:tc>
        <w:tc>
          <w:tcPr>
            <w:tcW w:type="dxa" w:w="1606"/>
            <w:vAlign w:val="top"/>
          </w:tcPr>
          <w:p>
            <w:pPr>
              <w:jc w:val="center"/>
              <w:spacing w:lineRule="auto" w:line="240" w:after="0"/>
              <w:rPr>
                <w:spacing w:val="-2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pacing w:val="-2"/>
                <w:sz w:val="20"/>
                <w:szCs w:val="20"/>
                <w:rFonts w:ascii="Yu Gothic" w:eastAsia="Yu Gothic" w:hAnsi="Yu Gothic" w:cs="Yu Gothic"/>
                <w:lang w:eastAsia="ko-KR"/>
              </w:rPr>
              <w:t>大きさは変わる</w:t>
            </w:r>
          </w:p>
        </w:tc>
      </w:tr>
      <w:tr>
        <w:trPr>
          <w:trHeight w:hRule="atleast" w:val="813"/>
        </w:trPr>
        <w:tc>
          <w:tcPr>
            <w:tcW w:type="dxa" w:w="1373"/>
            <w:vAlign w:val="top"/>
            <w:vMerge w:val="restart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アドレスが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低い方向</w:t>
            </w:r>
          </w:p>
        </w:tc>
        <w:tc>
          <w:tcPr>
            <w:tcW w:type="dxa" w:w="5705"/>
            <w:vAlign w:val="top"/>
          </w:tcPr>
          <w:p>
            <w:pPr>
              <w:jc w:val="center"/>
              <w:spacing w:lineRule="auto" w:line="240" w:after="0"/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1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初期化されていないグローバル/静的変数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 xml:space="preserve">BSS(Block Started by Symbol) Segment</w:t>
            </w:r>
          </w:p>
        </w:tc>
        <w:tc>
          <w:tcPr>
            <w:tcW w:type="dxa" w:w="1606"/>
            <w:vAlign w:val="top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大きさ固定</w:t>
            </w:r>
          </w:p>
        </w:tc>
      </w:tr>
      <w:tr>
        <w:trPr>
          <w:trHeight w:hRule="atleast" w:val="467"/>
        </w:trPr>
        <w:tc>
          <w:tcPr>
            <w:tcW w:type="dxa" w:w="1373"/>
            <w:vAlign w:val="top"/>
            <w:vMerge/>
          </w:tcPr>
          <w:p/>
        </w:tc>
        <w:tc>
          <w:tcPr>
            <w:tcW w:type="dxa" w:w="5705"/>
            <w:vAlign w:val="top"/>
          </w:tcPr>
          <w:p>
            <w:pPr>
              <w:jc w:val="center"/>
              <w:spacing w:lineRule="auto" w:line="240" w:after="0"/>
              <w:rPr>
                <w:spacing w:val="0"/>
                <w:i w:val="0"/>
                <w:b w:val="1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1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初期化されたグローバル/静的変数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DATA　segment</w:t>
            </w:r>
          </w:p>
        </w:tc>
        <w:tc>
          <w:tcPr>
            <w:tcW w:type="dxa" w:w="1606"/>
            <w:vAlign w:val="top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大きさ固定</w:t>
            </w:r>
          </w:p>
        </w:tc>
      </w:tr>
      <w:tr>
        <w:trPr>
          <w:trHeight w:hRule="atleast" w:val="813"/>
        </w:trPr>
        <w:tc>
          <w:tcPr>
            <w:tcW w:type="dxa" w:w="1373"/>
            <w:vAlign w:val="top"/>
            <w:vMerge/>
          </w:tcPr>
          <w:p/>
        </w:tc>
        <w:tc>
          <w:tcPr>
            <w:tcW w:type="dxa" w:w="5705"/>
            <w:vAlign w:val="top"/>
          </w:tcPr>
          <w:p>
            <w:pPr>
              <w:jc w:val="center"/>
              <w:spacing w:lineRule="auto" w:line="240" w:after="0"/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プログラムコード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 xml:space="preserve">TEXT Segment</w:t>
            </w:r>
          </w:p>
        </w:tc>
        <w:tc>
          <w:tcPr>
            <w:tcW w:type="dxa" w:w="1606"/>
            <w:vAlign w:val="top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大きさ固定</w:t>
            </w:r>
          </w:p>
          <w:p>
            <w:pPr>
              <w:jc w:val="center"/>
              <w:spacing w:lineRule="auto" w:line="240" w:after="0"/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(読むことしか</w:t>
            </w:r>
            <w:r>
              <w:rPr>
                <w:sz w:val="20"/>
                <w:szCs w:val="20"/>
                <w:rFonts w:ascii="Yu Gothic" w:eastAsia="Yu Gothic" w:hAnsi="Yu Gothic" w:cs="Yu Gothic"/>
                <w:lang w:eastAsia="ko-KR"/>
              </w:rPr>
              <w:t>できない）</w:t>
            </w:r>
          </w:p>
        </w:tc>
      </w:tr>
    </w:tbl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jc w:val="both"/>
        <w:spacing w:lineRule="auto" w:line="240" w:after="0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</w:rPr>
        <w:t>初期化されたグローバル/静的変数</w:t>
      </w:r>
    </w:p>
    <w:p>
      <w:pPr>
        <w:jc w:val="both"/>
        <w:spacing w:lineRule="auto" w:line="240" w:after="0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・Read Write</w:t>
      </w: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DATA</w:t>
      </w: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segment</w:t>
      </w:r>
    </w:p>
    <w:p>
      <w:pPr>
        <w:jc w:val="both"/>
        <w:spacing w:lineRule="auto" w:line="240" w:after="0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・Read Only</w:t>
      </w: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DATA</w:t>
      </w: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segment</w:t>
      </w:r>
    </w:p>
    <w:p>
      <w:pPr>
        <w:jc w:val="both"/>
        <w:spacing w:lineRule="auto" w:line="240" w:after="0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：読み取り専用　：</w:t>
      </w:r>
      <w:r>
        <w:rPr>
          <w:spacing w:val="0"/>
          <w:i w:val="0"/>
          <w:b w:val="0"/>
          <w:color w:val="FF0000"/>
          <w:sz w:val="20"/>
          <w:szCs w:val="20"/>
          <w:highlight w:val="none"/>
          <w:rFonts w:ascii="Yu Gothic" w:eastAsia="Yu Gothic" w:hAnsi="Yu Gothic" w:cs="Yu Gothic"/>
          <w:lang w:eastAsia="ko-KR"/>
        </w:rPr>
        <w:t>char＊str　＝”Hello”；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　//str［０］＝’M’；　</w:t>
      </w:r>
      <w:r>
        <w:rPr>
          <w:spacing w:val="0"/>
          <w:i w:val="0"/>
          <w:b w:val="0"/>
          <w:color w:val="FF0000"/>
          <w:sz w:val="20"/>
          <w:szCs w:val="20"/>
          <w:highlight w:val="none"/>
          <w:rFonts w:ascii="Yu Gothic" w:eastAsia="Yu Gothic" w:hAnsi="Yu Gothic" w:cs="Yu Gothic"/>
          <w:lang w:eastAsia="ko-KR"/>
        </w:rPr>
        <w:t>エラー（修正できない）</w:t>
      </w:r>
    </w:p>
    <w:p>
      <w:pPr>
        <w:jc w:val="both"/>
        <w:spacing w:lineRule="auto" w:line="240" w:after="0"/>
        <w:rPr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 xml:space="preserve">コマンド ライン引数と環境変数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: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 xml:space="preserve">プログラムが開始される環境 (OS)</w:t>
      </w: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スタック:地域変数が保存されており、メモリをオペレーティングシステムから受け取ってくる。</w:t>
      </w:r>
      <w:r>
        <w:rPr>
          <w:sz w:val="20"/>
          <w:szCs w:val="20"/>
          <w:rFonts w:ascii="Yu Gothic" w:eastAsia="Yu Gothic" w:hAnsi="Yu Gothic" w:cs="Yu Gothic"/>
          <w:lang w:eastAsia="ko-KR"/>
        </w:rPr>
        <w:t xml:space="preserve"> </w:t>
      </w: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あらかじめサイズが分かる変数であるため、コンパイラがより速く動くことができる。</w:t>
      </w: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ヒ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ー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プ:コンパイラがメモリのサイズを事前に不明な場合に使用</w:t>
      </w: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1.配列とruntimeエラー</w:t>
      </w:r>
    </w:p>
    <w:p>
      <w:pPr>
        <w:spacing w:lineRule="auto" w:line="115"/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  <w:t>連続に繋がってるデータをforを利用して簡単に表せる。</w:t>
      </w: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tbl>
      <w:tblID w:val="0"/>
      <w:tblPr>
        <w:tblStyle w:val="PO37"/>
        <w:tblpPr w:vertAnchor="text" w:tblpX="27" w:tblpY="267"/>
        <w:tblW w:w="0" w:type="auto"/>
        <w:tblLook w:val="0004A0" w:firstRow="1" w:lastRow="0" w:firstColumn="1" w:lastColumn="0" w:noHBand="0" w:noVBand="1"/>
        <w:shd w:val="clear"/>
      </w:tblPr>
      <w:tblGrid>
        <w:gridCol w:w="385"/>
      </w:tblGrid>
      <w:tr>
        <w:trPr>
          <w:trHeight w:hRule="atleast" w:val="326"/>
        </w:trPr>
        <w:tc>
          <w:tcPr>
            <w:tcW w:type="dxa" w:w="385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1</w:t>
            </w:r>
          </w:p>
        </w:tc>
      </w:tr>
    </w:tbl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数字1つ</w:t>
      </w: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tbl>
      <w:tblID w:val="0"/>
      <w:tblPr>
        <w:tblStyle w:val="PO37"/>
        <w:tblpPr w:vertAnchor="text" w:tblpX="29" w:tblpY="216"/>
        <w:tblW w:w="0" w:type="auto"/>
        <w:tblLook w:val="0004A0" w:firstRow="1" w:lastRow="0" w:firstColumn="1" w:lastColumn="0" w:noHBand="0" w:noVBand="1"/>
        <w:shd w:val="clear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67"/>
      </w:tblGrid>
      <w:tr>
        <w:trPr/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0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１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2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3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4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5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6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7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8</w:t>
            </w:r>
          </w:p>
        </w:tc>
        <w:tc>
          <w:tcPr>
            <w:tcW w:type="dxa" w:w="567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9</w:t>
            </w:r>
          </w:p>
        </w:tc>
      </w:tr>
    </w:tbl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数字の配列</w:t>
      </w: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文字1つ</w:t>
      </w:r>
    </w:p>
    <w:tbl>
      <w:tblID w:val="0"/>
      <w:tblPr>
        <w:tblStyle w:val="PO37"/>
        <w:tblpPr w:vertAnchor="text" w:tblpX="28" w:tblpY="5"/>
        <w:tblW w:w="0" w:type="auto"/>
        <w:tblLook w:val="0004A0" w:firstRow="1" w:lastRow="0" w:firstColumn="1" w:lastColumn="0" w:noHBand="0" w:noVBand="1"/>
        <w:shd w:val="clear"/>
      </w:tblPr>
      <w:tblGrid>
        <w:gridCol w:w="556"/>
      </w:tblGrid>
      <w:tr>
        <w:trPr>
          <w:trHeight w:hRule="atleast" w:val="336"/>
        </w:trPr>
        <w:tc>
          <w:tcPr>
            <w:tcW w:type="dxa" w:w="556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'a'</w:t>
            </w:r>
          </w:p>
        </w:tc>
      </w:tr>
    </w:tbl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tbl>
      <w:tblID w:val="0"/>
      <w:tblPr>
        <w:tblStyle w:val="PO37"/>
        <w:tblpPr w:vertAnchor="text" w:tblpX="27" w:tblpY="296"/>
        <w:tblW w:w="0" w:type="auto"/>
        <w:tblLook w:val="0004A0" w:firstRow="1" w:lastRow="0" w:firstColumn="1" w:lastColumn="0" w:noHBand="0" w:noVBand="1"/>
        <w:shd w:val="clear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67"/>
      </w:tblGrid>
      <w:tr>
        <w:trPr/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'H'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'e'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'l'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'l'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'o'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'</w:t>
            </w: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</w:rPr>
              <w:t>\0</w:t>
            </w: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'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?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?</w:t>
            </w:r>
          </w:p>
        </w:tc>
        <w:tc>
          <w:tcPr>
            <w:tcW w:type="dxa" w:w="559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?</w:t>
            </w:r>
          </w:p>
        </w:tc>
        <w:tc>
          <w:tcPr>
            <w:tcW w:type="dxa" w:w="567"/>
            <w:vAlign w:val="top"/>
          </w:tcPr>
          <w:p>
            <w:pPr>
              <w:jc w:val="center"/>
              <w:spacing w:lineRule="auto" w:line="240" w:after="0"/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?</w:t>
            </w:r>
          </w:p>
        </w:tc>
      </w:tr>
    </w:tbl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文字の配列</w:t>
      </w:r>
    </w:p>
    <w:p>
      <w:pPr>
        <w:spacing w:lineRule="auto" w:line="115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sz w:val="20"/>
          <w:szCs w:val="20"/>
          <w:rFonts w:ascii="Yu Gothic" w:eastAsia="Yu Gothic" w:hAnsi="Yu Gothic" w:cs="Yu Gothic"/>
          <w:lang w:eastAsia="ko-KR"/>
        </w:rPr>
      </w:pPr>
      <w:r>
        <w:rPr>
          <w:sz w:val="20"/>
          <w:szCs w:val="20"/>
          <w:rFonts w:ascii="Yu Gothic" w:eastAsia="Yu Gothic" w:hAnsi="Yu Gothic" w:cs="Yu Gothic"/>
          <w:lang w:eastAsia="ko-KR"/>
        </w:rPr>
        <w:t xml:space="preserve">　　　　　　　　　　　　　  </w:t>
      </w: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>NULL</w:t>
      </w:r>
    </w:p>
    <w:p>
      <w:pPr>
        <w:spacing w:lineRule="auto" w:line="187"/>
        <w:rPr>
          <w:b w:val="0"/>
          <w:color w:val="CE9178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586C0"/>
          <w:sz w:val="20"/>
          <w:szCs w:val="20"/>
          <w:rFonts w:ascii="Yu Gothic" w:eastAsia="Yu Gothic" w:hAnsi="Yu Gothic" w:cs="Yu Gothic"/>
        </w:rPr>
        <w:t>#define</w:t>
      </w: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 xml:space="preserve"> MESSAGE 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"A simbolic string contant"</w:t>
      </w:r>
    </w:p>
    <w:p>
      <w:pPr>
        <w:spacing w:lineRule="auto" w:line="187"/>
        <w:rPr>
          <w:b w:val="0"/>
          <w:color w:val="B5CEA8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586C0"/>
          <w:sz w:val="20"/>
          <w:szCs w:val="20"/>
          <w:rFonts w:ascii="Yu Gothic" w:eastAsia="Yu Gothic" w:hAnsi="Yu Gothic" w:cs="Yu Gothic"/>
        </w:rPr>
        <w:t>#define</w:t>
      </w: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 xml:space="preserve"> MAXLENGTH </w:t>
      </w:r>
      <w:r>
        <w:rPr>
          <w:b w:val="0"/>
          <w:color w:val="B5CEA8"/>
          <w:sz w:val="20"/>
          <w:szCs w:val="20"/>
          <w:rFonts w:ascii="Yu Gothic" w:eastAsia="Yu Gothic" w:hAnsi="Yu Gothic" w:cs="Yu Gothic"/>
        </w:rPr>
        <w:t>81</w:t>
      </w:r>
    </w:p>
    <w:p>
      <w:pPr>
        <w:spacing w:lineRule="auto" w:line="187"/>
        <w:rPr>
          <w:b w:val="0"/>
          <w:color w:val="CCCCCC"/>
          <w:sz w:val="20"/>
          <w:szCs w:val="20"/>
          <w:rFonts w:ascii="Yu Gothic" w:eastAsia="Yu Gothic" w:hAnsi="Yu Gothic" w:cs="Yu Gothic"/>
        </w:rPr>
      </w:pP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>int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main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(){</w:t>
      </w:r>
    </w:p>
    <w:p>
      <w:pPr>
        <w:spacing w:lineRule="auto" w:line="187"/>
        <w:rPr>
          <w:b w:val="0"/>
          <w:color w:val="CCCCCC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>char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words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[</w:t>
      </w: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>MAXLENGTH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] </w:t>
      </w:r>
      <w:r>
        <w:rPr>
          <w:b w:val="0"/>
          <w:color w:val="D4D4D4"/>
          <w:sz w:val="20"/>
          <w:szCs w:val="20"/>
          <w:rFonts w:ascii="Yu Gothic" w:eastAsia="Yu Gothic" w:hAnsi="Yu Gothic" w:cs="Yu Gothic"/>
        </w:rPr>
        <w:t>=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"A string in an array"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;</w:t>
      </w:r>
    </w:p>
    <w:p>
      <w:pPr>
        <w:spacing w:lineRule="auto" w:line="187"/>
        <w:rPr>
          <w:b w:val="0"/>
          <w:color w:val="6A9955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>//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  <w:lang w:eastAsia="ko-KR"/>
        </w:rPr>
        <w:t>最初のアドレスだけを持ってくる。</w:t>
      </w:r>
    </w:p>
    <w:p>
      <w:pPr>
        <w:spacing w:lineRule="auto" w:line="187"/>
        <w:rPr>
          <w:b w:val="0"/>
          <w:color w:val="6A9955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>const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>char</w:t>
      </w:r>
      <w:r>
        <w:rPr>
          <w:b w:val="0"/>
          <w:color w:val="D4D4D4"/>
          <w:sz w:val="20"/>
          <w:szCs w:val="20"/>
          <w:rFonts w:ascii="Yu Gothic" w:eastAsia="Yu Gothic" w:hAnsi="Yu Gothic" w:cs="Yu Gothic"/>
        </w:rPr>
        <w:t>*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pt1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D4D4D4"/>
          <w:sz w:val="20"/>
          <w:szCs w:val="20"/>
          <w:rFonts w:ascii="Yu Gothic" w:eastAsia="Yu Gothic" w:hAnsi="Yu Gothic" w:cs="Yu Gothic"/>
        </w:rPr>
        <w:t>=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"A pointer to a string."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;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br/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>//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  <w:lang w:eastAsia="ko-KR"/>
        </w:rPr>
        <w:t>配列は読み取り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>/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</w:rPr>
        <w:t>書き込みの両方が可能なメモリを使用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  <w:t>する。</w:t>
      </w:r>
    </w:p>
    <w:p>
      <w:pPr>
        <w:spacing w:lineRule="auto" w:line="187"/>
        <w:rPr>
          <w:b w:val="0"/>
          <w:color w:val="6A9955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>/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</w:rPr>
        <w:t>/文字列リテラルはプログラムの一部であるため、読み取り専用メモリに保存されてい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  <w:t>る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</w:rPr>
        <w:t>。</w:t>
      </w:r>
    </w:p>
    <w:p>
      <w:pPr>
        <w:spacing w:lineRule="auto" w:line="187"/>
        <w:rPr>
          <w:b w:val="0"/>
          <w:color w:val="6A9955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puts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"Puts() adds a newline at the end :"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);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// puts() add \n at the end</w:t>
      </w:r>
    </w:p>
    <w:p>
      <w:pPr>
        <w:spacing w:lineRule="auto" w:line="187"/>
        <w:rPr>
          <w:b w:val="0"/>
          <w:color w:val="CCCCCC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put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</w:t>
      </w: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>MESSAGE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);</w:t>
      </w:r>
    </w:p>
    <w:p>
      <w:pPr>
        <w:spacing w:lineRule="auto" w:line="187"/>
        <w:rPr>
          <w:b w:val="0"/>
          <w:color w:val="6A9955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puts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words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);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//char words[21] removes this warning</w:t>
      </w:r>
    </w:p>
    <w:p>
      <w:pPr>
        <w:spacing w:lineRule="auto" w:line="187"/>
        <w:rPr>
          <w:b w:val="0"/>
          <w:color w:val="CCCCCC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puts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pt1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);</w:t>
      </w:r>
    </w:p>
    <w:p>
      <w:pPr>
        <w:spacing w:lineRule="auto" w:line="187"/>
        <w:rPr>
          <w:b w:val="0"/>
          <w:color w:val="6A9955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words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[</w:t>
      </w:r>
      <w:r>
        <w:rPr>
          <w:b w:val="0"/>
          <w:color w:val="B5CEA8"/>
          <w:sz w:val="20"/>
          <w:szCs w:val="20"/>
          <w:rFonts w:ascii="Yu Gothic" w:eastAsia="Yu Gothic" w:hAnsi="Yu Gothic" w:cs="Yu Gothic"/>
        </w:rPr>
        <w:t>3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] </w:t>
      </w:r>
      <w:r>
        <w:rPr>
          <w:b w:val="0"/>
          <w:color w:val="D4D4D4"/>
          <w:sz w:val="20"/>
          <w:szCs w:val="20"/>
          <w:rFonts w:ascii="Yu Gothic" w:eastAsia="Yu Gothic" w:hAnsi="Yu Gothic" w:cs="Yu Gothic"/>
        </w:rPr>
        <w:t>=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'p'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;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//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  <w:lang w:eastAsia="ko-KR"/>
        </w:rPr>
        <w:t>交換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 ok</w:t>
      </w:r>
    </w:p>
    <w:p>
      <w:pPr>
        <w:spacing w:lineRule="auto" w:line="187"/>
        <w:rPr>
          <w:b w:val="0"/>
          <w:color w:val="CCCCCC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puts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words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);</w:t>
      </w:r>
    </w:p>
    <w:p>
      <w:pPr>
        <w:spacing w:lineRule="auto" w:line="187"/>
        <w:rPr>
          <w:b w:val="0"/>
          <w:color w:val="6A9955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//pt[8] = 'A'; // RunTime Error 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</w:rPr>
        <w:t>読み取り専用メモリに保存されたデータ値を変更しようとする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</w:rPr>
        <w:t>と、オペレーティングシステムが中断されます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  <w:t>.</w:t>
      </w:r>
    </w:p>
    <w:p>
      <w:pPr>
        <w:spacing w:lineRule="auto" w:line="187"/>
        <w:rPr>
          <w:b w:val="0"/>
          <w:color w:val="CCCCCC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569CD6"/>
          <w:sz w:val="20"/>
          <w:szCs w:val="20"/>
          <w:rFonts w:ascii="Yu Gothic" w:eastAsia="Yu Gothic" w:hAnsi="Yu Gothic" w:cs="Yu Gothic"/>
        </w:rPr>
        <w:t>char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greeting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[</w:t>
      </w:r>
      <w:r>
        <w:rPr>
          <w:b w:val="0"/>
          <w:color w:val="B5CEA8"/>
          <w:sz w:val="20"/>
          <w:szCs w:val="20"/>
          <w:rFonts w:ascii="Yu Gothic" w:eastAsia="Yu Gothic" w:hAnsi="Yu Gothic" w:cs="Yu Gothic"/>
        </w:rPr>
        <w:t>50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] </w:t>
      </w:r>
      <w:r>
        <w:rPr>
          <w:b w:val="0"/>
          <w:color w:val="D4D4D4"/>
          <w:sz w:val="20"/>
          <w:szCs w:val="20"/>
          <w:rFonts w:ascii="Yu Gothic" w:eastAsia="Yu Gothic" w:hAnsi="Yu Gothic" w:cs="Yu Gothic"/>
        </w:rPr>
        <w:t>=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"Hello,and""How are"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"you"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"today..."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;</w:t>
      </w:r>
    </w:p>
    <w:p>
      <w:pPr>
        <w:spacing w:lineRule="auto" w:line="187"/>
        <w:rPr>
          <w:b w:val="0"/>
          <w:color w:val="009900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// == char greeting[50] = "Hello, and How are you today!";</w:t>
      </w:r>
    </w:p>
    <w:p>
      <w:pPr>
        <w:spacing w:lineRule="auto" w:line="187"/>
        <w:rPr>
          <w:b w:val="0"/>
          <w:color w:val="CCCCCC"/>
          <w:sz w:val="20"/>
          <w:szCs w:val="20"/>
          <w:rFonts w:ascii="Yu Gothic" w:eastAsia="Yu Gothic" w:hAnsi="Yu Gothic" w:cs="Yu Gothic"/>
        </w:rPr>
      </w:pP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 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puts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greeting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);</w:t>
      </w:r>
    </w:p>
    <w:p>
      <w:pPr>
        <w:spacing w:lineRule="auto" w:line="187"/>
        <w:rPr>
          <w:b w:val="0"/>
          <w:color w:val="CCCCCC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printf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"</w:t>
      </w:r>
      <w:r>
        <w:rPr>
          <w:b w:val="0"/>
          <w:color w:val="D7BA7D"/>
          <w:sz w:val="20"/>
          <w:szCs w:val="20"/>
          <w:rFonts w:ascii="Yu Gothic" w:eastAsia="Yu Gothic" w:hAnsi="Yu Gothic" w:cs="Yu Gothic"/>
        </w:rPr>
        <w:t>\"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to be, or not to be </w:t>
      </w:r>
      <w:r>
        <w:rPr>
          <w:b w:val="0"/>
          <w:color w:val="D7BA7D"/>
          <w:sz w:val="20"/>
          <w:szCs w:val="20"/>
          <w:rFonts w:ascii="Yu Gothic" w:eastAsia="Yu Gothic" w:hAnsi="Yu Gothic" w:cs="Yu Gothic"/>
        </w:rPr>
        <w:t>\"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hamlet said. </w:t>
      </w:r>
      <w:r>
        <w:rPr>
          <w:b w:val="0"/>
          <w:color w:val="D7BA7D"/>
          <w:sz w:val="20"/>
          <w:szCs w:val="20"/>
          <w:rFonts w:ascii="Yu Gothic" w:eastAsia="Yu Gothic" w:hAnsi="Yu Gothic" w:cs="Yu Gothic"/>
        </w:rPr>
        <w:t>\n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);</w:t>
      </w:r>
    </w:p>
    <w:p>
      <w:pPr>
        <w:spacing w:lineRule="auto" w:line="187"/>
        <w:rPr>
          <w:b w:val="0"/>
          <w:color w:val="6A9955"/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// %p 는 </w:t>
      </w:r>
      <w:r>
        <w:rPr>
          <w:b w:val="0"/>
          <w:color w:val="009900"/>
          <w:sz w:val="20"/>
          <w:szCs w:val="20"/>
          <w:rFonts w:ascii="Yu Gothic" w:eastAsia="Yu Gothic" w:hAnsi="Yu Gothic" w:cs="Yu Gothic"/>
          <w:lang w:eastAsia="ko-KR"/>
        </w:rPr>
        <w:t>配列のインデックスに入れて初期化する。</w:t>
      </w:r>
    </w:p>
    <w:p>
      <w:pPr>
        <w:spacing w:lineRule="auto" w:line="187"/>
        <w:rPr>
          <w:b w:val="0"/>
          <w:color w:val="009900"/>
          <w:sz w:val="20"/>
          <w:szCs w:val="20"/>
          <w:rFonts w:ascii="Yu Gothic" w:eastAsia="Yu Gothic" w:hAnsi="Yu Gothic" w:cs="Yu Gothic"/>
        </w:rPr>
      </w:pPr>
      <w:r>
        <w:rPr>
          <w:b w:val="0"/>
          <w:color w:val="009900"/>
          <w:sz w:val="20"/>
          <w:szCs w:val="20"/>
          <w:rFonts w:ascii="Yu Gothic" w:eastAsia="Yu Gothic" w:hAnsi="Yu Gothic" w:cs="Yu Gothic"/>
        </w:rPr>
        <w:t xml:space="preserve">// 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</w:rPr>
        <w:t xml:space="preserve">文字列の前にある逆参照: 最初のスペースのアドレスを逆参照 'e'</w:t>
      </w:r>
    </w:p>
    <w:p>
      <w:pPr>
        <w:spacing w:lineRule="auto" w:line="187"/>
        <w:rPr>
          <w:sz w:val="20"/>
          <w:szCs w:val="20"/>
          <w:rFonts w:ascii="Yu Gothic" w:eastAsia="Yu Gothic" w:hAnsi="Yu Gothic" w:cs="Yu Gothic"/>
        </w:rPr>
      </w:pP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    </w:t>
      </w:r>
      <w:r>
        <w:rPr>
          <w:b w:val="0"/>
          <w:color w:val="DCDCAA"/>
          <w:sz w:val="20"/>
          <w:szCs w:val="20"/>
          <w:rFonts w:ascii="Yu Gothic" w:eastAsia="Yu Gothic" w:hAnsi="Yu Gothic" w:cs="Yu Gothic"/>
        </w:rPr>
        <w:t>printf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(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"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%s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, 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%p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, </w:t>
      </w:r>
      <w:r>
        <w:rPr>
          <w:b w:val="0"/>
          <w:color w:val="9CDCFE"/>
          <w:sz w:val="20"/>
          <w:szCs w:val="20"/>
          <w:rFonts w:ascii="Yu Gothic" w:eastAsia="Yu Gothic" w:hAnsi="Yu Gothic" w:cs="Yu Gothic"/>
        </w:rPr>
        <w:t>%c</w:t>
      </w:r>
      <w:r>
        <w:rPr>
          <w:b w:val="0"/>
          <w:color w:val="D7BA7D"/>
          <w:sz w:val="20"/>
          <w:szCs w:val="20"/>
          <w:rFonts w:ascii="Yu Gothic" w:eastAsia="Yu Gothic" w:hAnsi="Yu Gothic" w:cs="Yu Gothic"/>
        </w:rPr>
        <w:t>\n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,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"We"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,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>"are"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 xml:space="preserve">, </w:t>
      </w:r>
      <w:r>
        <w:rPr>
          <w:b w:val="0"/>
          <w:color w:val="D4D4D4"/>
          <w:sz w:val="20"/>
          <w:szCs w:val="20"/>
          <w:rFonts w:ascii="Yu Gothic" w:eastAsia="Yu Gothic" w:hAnsi="Yu Gothic" w:cs="Yu Gothic"/>
        </w:rPr>
        <w:t>*</w:t>
      </w:r>
      <w:r>
        <w:rPr>
          <w:b w:val="0"/>
          <w:color w:val="CE9178"/>
          <w:sz w:val="20"/>
          <w:szCs w:val="20"/>
          <w:rFonts w:ascii="Yu Gothic" w:eastAsia="Yu Gothic" w:hAnsi="Yu Gothic" w:cs="Yu Gothic"/>
        </w:rPr>
        <w:t xml:space="preserve">"excellent programmers"</w:t>
      </w:r>
      <w:r>
        <w:rPr>
          <w:b w:val="0"/>
          <w:color w:val="CCCCCC"/>
          <w:sz w:val="20"/>
          <w:szCs w:val="20"/>
          <w:rFonts w:ascii="Yu Gothic" w:eastAsia="Yu Gothic" w:hAnsi="Yu Gothic" w:cs="Yu Gothic"/>
        </w:rPr>
        <w:t>);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